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Claire Tsz Ching Chen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fine parents for feeding or letting children have junk food.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why people will not like being restricted in their food choices.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charging parents will waste a lot of money.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in addressing the POI.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starting with “This is why parents should not be fined.” Start with the reason first and then say that statement.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prepare a better hook.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respond to the other side.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