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Zachary Zhang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clear start with a hook that explains your position in the debate on the ban of animal testing.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rebuttal that animal testing has the same destructive effect as taking down their habitat.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response to the POI, good job reinforcing that we have alternatives to animal testing.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appreciate the clear explanation of computer models.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on animal rights, and explaining that they deserve the same kind of equality as do humans.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rhetoric in your attempt to make the judge empathise with the suffering of animals!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over four minutes today! Well done and keep it up!  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4:15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aim to make the hook even more impactful to grab the judge’s attention.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adding more illustrations or examples to prove truly how severe the animal suffering is.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attempted to prove that animal testing is flawed but we did not elaborate the reason why. Try to add multiple reasons as to why your claim is true!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animal testing may be necessary and aim to respond to it.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example of viruses escaping labs, but we need to link this more clearly to animal testing!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