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26CA5" w14:textId="77777777" w:rsidR="002A05B4" w:rsidRPr="002A05B4" w:rsidRDefault="002A05B4" w:rsidP="002A05B4">
      <w:r w:rsidRPr="002A05B4">
        <w:t>Here's the practical starting sequence — the order matters because later steps depend on earlier ones existing.</w:t>
      </w:r>
    </w:p>
    <w:p w14:paraId="2F2EEC2E" w14:textId="77777777" w:rsidR="002A05B4" w:rsidRPr="002A05B4" w:rsidRDefault="002A05B4" w:rsidP="002A05B4">
      <w:pPr>
        <w:rPr>
          <w:b/>
          <w:bCs/>
        </w:rPr>
      </w:pPr>
      <w:r w:rsidRPr="002A05B4">
        <w:rPr>
          <w:b/>
          <w:bCs/>
        </w:rPr>
        <w:t>1. Log in as the admin</w:t>
      </w:r>
    </w:p>
    <w:p w14:paraId="36276C51" w14:textId="77777777" w:rsidR="002A05B4" w:rsidRPr="002A05B4" w:rsidRDefault="002A05B4" w:rsidP="002A05B4">
      <w:r w:rsidRPr="002A05B4">
        <w:t>Use the seeded org_admin account: workspace code srijanlabs, email priya.sharma@srijanlabs.example, OTP 123456. (If this is a brand-new deployment, run the seed step first — see DEPLOYMENT.md.)</w:t>
      </w:r>
    </w:p>
    <w:p w14:paraId="21731D78" w14:textId="77777777" w:rsidR="002A05B4" w:rsidRPr="002A05B4" w:rsidRDefault="002A05B4" w:rsidP="002A05B4">
      <w:pPr>
        <w:rPr>
          <w:b/>
          <w:bCs/>
        </w:rPr>
      </w:pPr>
      <w:r w:rsidRPr="002A05B4">
        <w:rPr>
          <w:b/>
          <w:bCs/>
        </w:rPr>
        <w:t>2. Set up the organization structure</w:t>
      </w:r>
    </w:p>
    <w:p w14:paraId="583E475B" w14:textId="77777777" w:rsidR="002A05B4" w:rsidRPr="002A05B4" w:rsidRDefault="002A05B4" w:rsidP="002A05B4">
      <w:r w:rsidRPr="002A05B4">
        <w:t xml:space="preserve">Everything lives on one page: </w:t>
      </w:r>
      <w:r w:rsidRPr="002A05B4">
        <w:rPr>
          <w:b/>
          <w:bCs/>
        </w:rPr>
        <w:t>Organization Settings</w:t>
      </w:r>
      <w:r w:rsidRPr="002A05B4">
        <w:t xml:space="preserve"> (/organization, org_admin/hr_ops only). Go through its sections top to bottom — each one builds on the one before it:</w:t>
      </w:r>
    </w:p>
    <w:p w14:paraId="684441D4" w14:textId="77777777" w:rsidR="002A05B4" w:rsidRPr="002A05B4" w:rsidRDefault="002A05B4" w:rsidP="002A05B4">
      <w:pPr>
        <w:numPr>
          <w:ilvl w:val="0"/>
          <w:numId w:val="1"/>
        </w:numPr>
      </w:pPr>
      <w:r w:rsidRPr="002A05B4">
        <w:rPr>
          <w:b/>
          <w:bCs/>
        </w:rPr>
        <w:t>Company</w:t>
      </w:r>
      <w:r w:rsidRPr="002A05B4">
        <w:t xml:space="preserve"> — your legal entity/entities (name, holding hierarchy if any, branding, fiscal calendar)</w:t>
      </w:r>
    </w:p>
    <w:p w14:paraId="1D9E3EB4" w14:textId="77777777" w:rsidR="002A05B4" w:rsidRPr="002A05B4" w:rsidRDefault="002A05B4" w:rsidP="002A05B4">
      <w:pPr>
        <w:numPr>
          <w:ilvl w:val="0"/>
          <w:numId w:val="1"/>
        </w:numPr>
      </w:pPr>
      <w:r w:rsidRPr="002A05B4">
        <w:rPr>
          <w:b/>
          <w:bCs/>
        </w:rPr>
        <w:t>Org Units</w:t>
      </w:r>
      <w:r w:rsidRPr="002A05B4">
        <w:t xml:space="preserve"> — the business-unit/division/region/location catalog</w:t>
      </w:r>
    </w:p>
    <w:p w14:paraId="5AD84D51" w14:textId="77777777" w:rsidR="002A05B4" w:rsidRPr="002A05B4" w:rsidRDefault="002A05B4" w:rsidP="002A05B4">
      <w:pPr>
        <w:numPr>
          <w:ilvl w:val="0"/>
          <w:numId w:val="1"/>
        </w:numPr>
      </w:pPr>
      <w:r w:rsidRPr="002A05B4">
        <w:rPr>
          <w:b/>
          <w:bCs/>
        </w:rPr>
        <w:t>Financial Centers</w:t>
      </w:r>
      <w:r w:rsidRPr="002A05B4">
        <w:t xml:space="preserve"> — cost centers, profit centers, projects</w:t>
      </w:r>
    </w:p>
    <w:p w14:paraId="371AF2AB" w14:textId="77777777" w:rsidR="002A05B4" w:rsidRPr="002A05B4" w:rsidRDefault="002A05B4" w:rsidP="002A05B4">
      <w:pPr>
        <w:numPr>
          <w:ilvl w:val="0"/>
          <w:numId w:val="1"/>
        </w:numPr>
      </w:pPr>
      <w:r w:rsidRPr="002A05B4">
        <w:rPr>
          <w:b/>
          <w:bCs/>
        </w:rPr>
        <w:t>Job Architecture</w:t>
      </w:r>
      <w:r w:rsidRPr="002A05B4">
        <w:t xml:space="preserve"> — job families → job functions → designations</w:t>
      </w:r>
    </w:p>
    <w:p w14:paraId="1FDC6696" w14:textId="77777777" w:rsidR="002A05B4" w:rsidRPr="002A05B4" w:rsidRDefault="002A05B4" w:rsidP="002A05B4">
      <w:pPr>
        <w:numPr>
          <w:ilvl w:val="0"/>
          <w:numId w:val="1"/>
        </w:numPr>
      </w:pPr>
      <w:r w:rsidRPr="002A05B4">
        <w:rPr>
          <w:b/>
          <w:bCs/>
        </w:rPr>
        <w:t>Grades</w:t>
      </w:r>
      <w:r w:rsidRPr="002A05B4">
        <w:t xml:space="preserve"> — pay/seniority grades</w:t>
      </w:r>
    </w:p>
    <w:p w14:paraId="65584183" w14:textId="77777777" w:rsidR="002A05B4" w:rsidRPr="002A05B4" w:rsidRDefault="002A05B4" w:rsidP="002A05B4">
      <w:pPr>
        <w:numPr>
          <w:ilvl w:val="0"/>
          <w:numId w:val="1"/>
        </w:numPr>
      </w:pPr>
      <w:r w:rsidRPr="002A05B4">
        <w:rPr>
          <w:b/>
          <w:bCs/>
        </w:rPr>
        <w:t>Positions</w:t>
      </w:r>
      <w:r w:rsidRPr="002A05B4">
        <w:t xml:space="preserve"> — actual headcount slots (linked to a designation + org unit)</w:t>
      </w:r>
    </w:p>
    <w:p w14:paraId="05D62133" w14:textId="77777777" w:rsidR="002A05B4" w:rsidRPr="002A05B4" w:rsidRDefault="002A05B4" w:rsidP="002A05B4">
      <w:pPr>
        <w:numPr>
          <w:ilvl w:val="0"/>
          <w:numId w:val="1"/>
        </w:numPr>
      </w:pPr>
      <w:r w:rsidRPr="002A05B4">
        <w:rPr>
          <w:b/>
          <w:bCs/>
        </w:rPr>
        <w:t>Reporting Lines</w:t>
      </w:r>
      <w:r w:rsidRPr="002A05B4">
        <w:t xml:space="preserve"> — who reports to whom, structurally (separate from an employee's day-to-day manager field)</w:t>
      </w:r>
    </w:p>
    <w:p w14:paraId="02C45681" w14:textId="77777777" w:rsidR="002A05B4" w:rsidRPr="002A05B4" w:rsidRDefault="002A05B4" w:rsidP="002A05B4">
      <w:pPr>
        <w:numPr>
          <w:ilvl w:val="0"/>
          <w:numId w:val="1"/>
        </w:numPr>
      </w:pPr>
      <w:r w:rsidRPr="002A05B4">
        <w:rPr>
          <w:b/>
          <w:bCs/>
        </w:rPr>
        <w:t>Work Calendars</w:t>
      </w:r>
      <w:r w:rsidRPr="002A05B4">
        <w:t xml:space="preserve"> — working days, weekends, holidays (needed before leave day-counts and shift rostering will compute correctly)</w:t>
      </w:r>
    </w:p>
    <w:p w14:paraId="41375673" w14:textId="77777777" w:rsidR="002A05B4" w:rsidRPr="002A05B4" w:rsidRDefault="002A05B4" w:rsidP="002A05B4">
      <w:pPr>
        <w:numPr>
          <w:ilvl w:val="0"/>
          <w:numId w:val="1"/>
        </w:numPr>
      </w:pPr>
      <w:r w:rsidRPr="002A05B4">
        <w:rPr>
          <w:b/>
          <w:bCs/>
        </w:rPr>
        <w:t>Policies</w:t>
      </w:r>
      <w:r w:rsidRPr="002A05B4">
        <w:t xml:space="preserve"> — organization-wide policy documents</w:t>
      </w:r>
    </w:p>
    <w:p w14:paraId="02FC4D7B" w14:textId="77777777" w:rsidR="002A05B4" w:rsidRPr="002A05B4" w:rsidRDefault="002A05B4" w:rsidP="002A05B4">
      <w:pPr>
        <w:rPr>
          <w:b/>
          <w:bCs/>
        </w:rPr>
      </w:pPr>
      <w:r w:rsidRPr="002A05B4">
        <w:rPr>
          <w:b/>
          <w:bCs/>
        </w:rPr>
        <w:t>3. Add employees</w:t>
      </w:r>
    </w:p>
    <w:p w14:paraId="243507AE" w14:textId="77777777" w:rsidR="002A05B4" w:rsidRPr="002A05B4" w:rsidRDefault="002A05B4" w:rsidP="002A05B4">
      <w:r w:rsidRPr="002A05B4">
        <w:rPr>
          <w:b/>
          <w:bCs/>
        </w:rPr>
        <w:t>Employee Directory</w:t>
      </w:r>
      <w:r w:rsidRPr="002A05B4">
        <w:t xml:space="preserve"> (/people/employees) — only employeeCode and legalName are strictly required to create someone, but assign </w:t>
      </w:r>
      <w:r w:rsidRPr="002A05B4">
        <w:rPr>
          <w:b/>
          <w:bCs/>
        </w:rPr>
        <w:t>department</w:t>
      </w:r>
      <w:r w:rsidRPr="002A05B4">
        <w:t xml:space="preserve"> and </w:t>
      </w:r>
      <w:r w:rsidRPr="002A05B4">
        <w:rPr>
          <w:b/>
          <w:bCs/>
        </w:rPr>
        <w:t>manager</w:t>
      </w:r>
      <w:r w:rsidRPr="002A05B4">
        <w:t xml:space="preserve"> here too so the org structure you just built actually means something (reporting lines, leave approvals, team dashboards all key off the manager field).</w:t>
      </w:r>
    </w:p>
    <w:p w14:paraId="21746732" w14:textId="77777777" w:rsidR="002A05B4" w:rsidRPr="002A05B4" w:rsidRDefault="002A05B4" w:rsidP="002A05B4">
      <w:pPr>
        <w:rPr>
          <w:b/>
          <w:bCs/>
        </w:rPr>
      </w:pPr>
      <w:r w:rsidRPr="002A05B4">
        <w:rPr>
          <w:b/>
          <w:bCs/>
        </w:rPr>
        <w:t>4. Configure each module as you get to it</w:t>
      </w:r>
    </w:p>
    <w:p w14:paraId="09A7B080" w14:textId="77777777" w:rsidR="002A05B4" w:rsidRPr="002A05B4" w:rsidRDefault="002A05B4" w:rsidP="002A05B4">
      <w:r w:rsidRPr="002A05B4">
        <w:t>The remaining setup is per-module, done from inside that module's own admin screen, only when you're ready to test it — there's no separate "master data" screen for these:</w:t>
      </w:r>
    </w:p>
    <w:p w14:paraId="012ACEFC" w14:textId="77777777" w:rsidR="002A05B4" w:rsidRPr="002A05B4" w:rsidRDefault="002A05B4" w:rsidP="002A05B4">
      <w:pPr>
        <w:numPr>
          <w:ilvl w:val="0"/>
          <w:numId w:val="2"/>
        </w:numPr>
      </w:pPr>
      <w:r w:rsidRPr="002A05B4">
        <w:rPr>
          <w:b/>
          <w:bCs/>
        </w:rPr>
        <w:t>Leave</w:t>
      </w:r>
      <w:r w:rsidRPr="002A05B4">
        <w:t xml:space="preserve"> → Leave Hub, policy creation is part of that page</w:t>
      </w:r>
    </w:p>
    <w:p w14:paraId="62533AAA" w14:textId="77777777" w:rsidR="002A05B4" w:rsidRPr="002A05B4" w:rsidRDefault="002A05B4" w:rsidP="002A05B4">
      <w:pPr>
        <w:numPr>
          <w:ilvl w:val="0"/>
          <w:numId w:val="2"/>
        </w:numPr>
      </w:pPr>
      <w:r w:rsidRPr="002A05B4">
        <w:rPr>
          <w:b/>
          <w:bCs/>
        </w:rPr>
        <w:t>Payroll</w:t>
      </w:r>
      <w:r w:rsidRPr="002A05B4">
        <w:t xml:space="preserve"> → Pay Component Catalog (/payroll)</w:t>
      </w:r>
    </w:p>
    <w:p w14:paraId="2DFE708A" w14:textId="77777777" w:rsidR="002A05B4" w:rsidRPr="002A05B4" w:rsidRDefault="002A05B4" w:rsidP="002A05B4">
      <w:pPr>
        <w:numPr>
          <w:ilvl w:val="0"/>
          <w:numId w:val="2"/>
        </w:numPr>
      </w:pPr>
      <w:r w:rsidRPr="002A05B4">
        <w:rPr>
          <w:b/>
          <w:bCs/>
        </w:rPr>
        <w:t>Statutory Compliance</w:t>
      </w:r>
      <w:r w:rsidRPr="002A05B4">
        <w:t xml:space="preserve"> → Obligations catalog + the new statutory settings form (/compliance)</w:t>
      </w:r>
    </w:p>
    <w:p w14:paraId="153028D7" w14:textId="77777777" w:rsidR="002A05B4" w:rsidRPr="002A05B4" w:rsidRDefault="002A05B4" w:rsidP="002A05B4">
      <w:pPr>
        <w:numPr>
          <w:ilvl w:val="0"/>
          <w:numId w:val="2"/>
        </w:numPr>
      </w:pPr>
      <w:r w:rsidRPr="002A05B4">
        <w:rPr>
          <w:b/>
          <w:bCs/>
        </w:rPr>
        <w:t>Workforce</w:t>
      </w:r>
      <w:r w:rsidRPr="002A05B4">
        <w:t xml:space="preserve"> → shift definitions, rotation patterns, flex-hours policies (/workforce)</w:t>
      </w:r>
    </w:p>
    <w:p w14:paraId="739B7740" w14:textId="77777777" w:rsidR="002A05B4" w:rsidRPr="002A05B4" w:rsidRDefault="002A05B4" w:rsidP="002A05B4">
      <w:r w:rsidRPr="002A05B4">
        <w:t>Want me to go deeper on any one of these (e.g. exact fields on the Company or Job Architecture forms) as you get to it, or is this enough to get moving?</w:t>
      </w:r>
    </w:p>
    <w:p w14:paraId="2E3AC677" w14:textId="77777777" w:rsidR="002A05B4" w:rsidRPr="002A05B4" w:rsidRDefault="002A05B4" w:rsidP="002A05B4">
      <w:r w:rsidRPr="002A05B4">
        <w:lastRenderedPageBreak/>
        <w:t>One of the background research agents from the paused guide-building task just finished (7 more will trickle in). Per your "stop," I'm not acting on any of these results or continuing that guide — just letting you know they're landing in case you want to resume it later.</w:t>
      </w:r>
    </w:p>
    <w:p w14:paraId="1FDC9295" w14:textId="77777777" w:rsidR="002A05B4" w:rsidRPr="002A05B4" w:rsidRDefault="002A05B4" w:rsidP="002A05B4">
      <w:r w:rsidRPr="002A05B4">
        <w:t>Another background research agent finished — same as before, I'm not acting on it or continuing the paused guide per your "stop." Let me know when you want to pick that back up, or if there's something else you need right now.</w:t>
      </w:r>
    </w:p>
    <w:p w14:paraId="6BF01F50" w14:textId="77777777" w:rsidR="002A05B4" w:rsidRPr="002A05B4" w:rsidRDefault="002A05B4" w:rsidP="002A05B4">
      <w:r w:rsidRPr="002A05B4">
        <w:t>Another one of the paused research agents finished — still not acting on these, per your "stop." Let me know if you want to resume building that guide, or if you're focused on something else right now.</w:t>
      </w:r>
    </w:p>
    <w:p w14:paraId="75EE4150" w14:textId="77777777" w:rsidR="002A05B4" w:rsidRPr="002A05B4" w:rsidRDefault="002A05B4" w:rsidP="002A05B4">
      <w:r w:rsidRPr="002A05B4">
        <w:t>Another one of the paused agents finished — still holding per your "stop," not acting on it. Three more should land shortly. Just say the word whenever you want to resume the guide, or let me know what else you need.</w:t>
      </w:r>
    </w:p>
    <w:p w14:paraId="744F673E" w14:textId="77777777" w:rsidR="007D2B66" w:rsidRDefault="007D2B66"/>
    <w:sectPr w:rsidR="007D2B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B33FB5"/>
    <w:multiLevelType w:val="multilevel"/>
    <w:tmpl w:val="72DE1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3451C3"/>
    <w:multiLevelType w:val="multilevel"/>
    <w:tmpl w:val="FC140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8434675">
    <w:abstractNumId w:val="1"/>
  </w:num>
  <w:num w:numId="2" w16cid:durableId="1159687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5B4"/>
    <w:rsid w:val="001A161B"/>
    <w:rsid w:val="002A05B4"/>
    <w:rsid w:val="0050228F"/>
    <w:rsid w:val="00507498"/>
    <w:rsid w:val="007D2B66"/>
    <w:rsid w:val="00C96E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320DF"/>
  <w15:chartTrackingRefBased/>
  <w15:docId w15:val="{57CE4FC4-7967-4B7A-9F18-AA8676BF0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05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05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05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05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05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05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05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05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05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05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05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05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05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05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05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05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05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05B4"/>
    <w:rPr>
      <w:rFonts w:eastAsiaTheme="majorEastAsia" w:cstheme="majorBidi"/>
      <w:color w:val="272727" w:themeColor="text1" w:themeTint="D8"/>
    </w:rPr>
  </w:style>
  <w:style w:type="paragraph" w:styleId="Title">
    <w:name w:val="Title"/>
    <w:basedOn w:val="Normal"/>
    <w:next w:val="Normal"/>
    <w:link w:val="TitleChar"/>
    <w:uiPriority w:val="10"/>
    <w:qFormat/>
    <w:rsid w:val="002A05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05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05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05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05B4"/>
    <w:pPr>
      <w:spacing w:before="160"/>
      <w:jc w:val="center"/>
    </w:pPr>
    <w:rPr>
      <w:i/>
      <w:iCs/>
      <w:color w:val="404040" w:themeColor="text1" w:themeTint="BF"/>
    </w:rPr>
  </w:style>
  <w:style w:type="character" w:customStyle="1" w:styleId="QuoteChar">
    <w:name w:val="Quote Char"/>
    <w:basedOn w:val="DefaultParagraphFont"/>
    <w:link w:val="Quote"/>
    <w:uiPriority w:val="29"/>
    <w:rsid w:val="002A05B4"/>
    <w:rPr>
      <w:i/>
      <w:iCs/>
      <w:color w:val="404040" w:themeColor="text1" w:themeTint="BF"/>
    </w:rPr>
  </w:style>
  <w:style w:type="paragraph" w:styleId="ListParagraph">
    <w:name w:val="List Paragraph"/>
    <w:basedOn w:val="Normal"/>
    <w:uiPriority w:val="34"/>
    <w:qFormat/>
    <w:rsid w:val="002A05B4"/>
    <w:pPr>
      <w:ind w:left="720"/>
      <w:contextualSpacing/>
    </w:pPr>
  </w:style>
  <w:style w:type="character" w:styleId="IntenseEmphasis">
    <w:name w:val="Intense Emphasis"/>
    <w:basedOn w:val="DefaultParagraphFont"/>
    <w:uiPriority w:val="21"/>
    <w:qFormat/>
    <w:rsid w:val="002A05B4"/>
    <w:rPr>
      <w:i/>
      <w:iCs/>
      <w:color w:val="2F5496" w:themeColor="accent1" w:themeShade="BF"/>
    </w:rPr>
  </w:style>
  <w:style w:type="paragraph" w:styleId="IntenseQuote">
    <w:name w:val="Intense Quote"/>
    <w:basedOn w:val="Normal"/>
    <w:next w:val="Normal"/>
    <w:link w:val="IntenseQuoteChar"/>
    <w:uiPriority w:val="30"/>
    <w:qFormat/>
    <w:rsid w:val="002A05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05B4"/>
    <w:rPr>
      <w:i/>
      <w:iCs/>
      <w:color w:val="2F5496" w:themeColor="accent1" w:themeShade="BF"/>
    </w:rPr>
  </w:style>
  <w:style w:type="character" w:styleId="IntenseReference">
    <w:name w:val="Intense Reference"/>
    <w:basedOn w:val="DefaultParagraphFont"/>
    <w:uiPriority w:val="32"/>
    <w:qFormat/>
    <w:rsid w:val="002A05B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459</Words>
  <Characters>2617</Characters>
  <Application>Microsoft Office Word</Application>
  <DocSecurity>0</DocSecurity>
  <Lines>21</Lines>
  <Paragraphs>6</Paragraphs>
  <ScaleCrop>false</ScaleCrop>
  <Company/>
  <LinksUpToDate>false</LinksUpToDate>
  <CharactersWithSpaces>3070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Prakash</dc:creator>
  <cp:keywords/>
  <dc:description/>
  <cp:lastModifiedBy>Rahul Prakash</cp:lastModifiedBy>
  <cp:revision>1</cp:revision>
  <dcterms:created xsi:type="dcterms:W3CDTF">2026-07-26T20:15:00Z</dcterms:created>
  <dcterms:modified xsi:type="dcterms:W3CDTF">2026-07-26T20:17:00Z</dcterms:modified>
</cp:coreProperties>
</file>