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EXP-08 – ATLAS.ti Analysis Transcript</w:t>
      </w:r>
    </w:p>
    <w:p>
      <w:pPr>
        <w:pStyle w:val="MethodNote"/>
      </w:pPr>
      <w:r>
        <w:t>Methodological note: Question labels were added to map the conversation to the Q1–Q14 interview guide. Where a guide question was addressed through a follow-up or within discussion of a neighbouring question, the relevant utterance is labelled accordingly. The conversational sequence is preserved; no answers were invented, duplicated, or thematically coded. Obvious speech-recognition errors and non-meaningful filler were cleaned while preserving meaning. Identifying names, company references, and supplier-specific examples were generalised where necessary for pseudonymisation.</w:t>
      </w:r>
    </w:p>
    <w:tbl>
      <w:tblPr>
        <w:tblStyle w:val="TableGrid"/>
        <w:tblW w:type="auto" w:w="0"/>
        <w:tblLook w:firstColumn="1" w:firstRow="1" w:lastColumn="0" w:lastRow="0" w:noHBand="0" w:noVBand="1" w:val="04A0"/>
      </w:tblPr>
      <w:tblGrid>
        <w:gridCol w:w="4896"/>
        <w:gridCol w:w="4896"/>
      </w:tblGrid>
      <w:tr>
        <w:tc>
          <w:tcPr>
            <w:tcW w:type="dxa" w:w="4896"/>
          </w:tcPr>
          <w:p>
            <w:r>
              <w:t>Participant ID</w:t>
            </w:r>
          </w:p>
        </w:tc>
        <w:tc>
          <w:tcPr>
            <w:tcW w:type="dxa" w:w="4896"/>
          </w:tcPr>
          <w:p>
            <w:r>
              <w:t>EXP-08</w:t>
            </w:r>
          </w:p>
        </w:tc>
      </w:tr>
      <w:tr>
        <w:tc>
          <w:tcPr>
            <w:tcW w:type="dxa" w:w="4896"/>
          </w:tcPr>
          <w:p>
            <w:r>
              <w:t>Interview date</w:t>
            </w:r>
          </w:p>
        </w:tc>
        <w:tc>
          <w:tcPr>
            <w:tcW w:type="dxa" w:w="4896"/>
          </w:tcPr>
          <w:p>
            <w:r>
              <w:t>13 August 2026</w:t>
            </w:r>
          </w:p>
        </w:tc>
      </w:tr>
      <w:tr>
        <w:tc>
          <w:tcPr>
            <w:tcW w:type="dxa" w:w="4896"/>
          </w:tcPr>
          <w:p>
            <w:r>
              <w:t>Duration</w:t>
            </w:r>
          </w:p>
        </w:tc>
        <w:tc>
          <w:tcPr>
            <w:tcW w:type="dxa" w:w="4896"/>
          </w:tcPr>
          <w:p>
            <w:r>
              <w:t>18 min 27 s</w:t>
            </w:r>
          </w:p>
        </w:tc>
      </w:tr>
      <w:tr>
        <w:tc>
          <w:tcPr>
            <w:tcW w:type="dxa" w:w="4896"/>
          </w:tcPr>
          <w:p>
            <w:r>
              <w:t>Transcript type</w:t>
            </w:r>
          </w:p>
        </w:tc>
        <w:tc>
          <w:tcPr>
            <w:tcW w:type="dxa" w:w="4896"/>
          </w:tcPr>
          <w:p>
            <w:r>
              <w:t>Intelligent verbatim / cleaned interview transcript</w:t>
            </w:r>
          </w:p>
        </w:tc>
      </w:tr>
      <w:tr>
        <w:tc>
          <w:tcPr>
            <w:tcW w:type="dxa" w:w="4896"/>
          </w:tcPr>
          <w:p>
            <w:r>
              <w:t>Pseudonymisation</w:t>
            </w:r>
          </w:p>
        </w:tc>
        <w:tc>
          <w:tcPr>
            <w:tcW w:type="dxa" w:w="4896"/>
          </w:tcPr>
          <w:p>
            <w:r>
              <w:t>Applied</w:t>
            </w:r>
          </w:p>
        </w:tc>
      </w:tr>
      <w:tr>
        <w:tc>
          <w:tcPr>
            <w:tcW w:type="dxa" w:w="4896"/>
          </w:tcPr>
          <w:p>
            <w:r>
              <w:t>Speaker labels</w:t>
            </w:r>
          </w:p>
        </w:tc>
        <w:tc>
          <w:tcPr>
            <w:tcW w:type="dxa" w:w="4896"/>
          </w:tcPr>
          <w:p>
            <w:r>
              <w:t>Interviewer / EXP-08</w:t>
            </w:r>
          </w:p>
        </w:tc>
      </w:tr>
      <w:tr>
        <w:tc>
          <w:tcPr>
            <w:tcW w:type="dxa" w:w="4896"/>
          </w:tcPr>
          <w:p>
            <w:r>
              <w:t>Question framework</w:t>
            </w:r>
          </w:p>
        </w:tc>
        <w:tc>
          <w:tcPr>
            <w:tcW w:type="dxa" w:w="4896"/>
          </w:tcPr>
          <w:p>
            <w:r>
              <w:t>Q1–Q14 expert interview guide</w:t>
            </w:r>
          </w:p>
        </w:tc>
      </w:tr>
    </w:tbl>
    <w:p>
      <w:pPr>
        <w:pStyle w:val="Heading1"/>
      </w:pPr>
      <w:r>
        <w:t>Transcript</w:t>
      </w:r>
    </w:p>
    <w:p>
      <w:pPr>
        <w:pStyle w:val="Heading2"/>
      </w:pPr>
      <w:r>
        <w:t>Opening and Consent</w:t>
      </w:r>
    </w:p>
    <w:p>
      <w:pPr/>
      <w:r>
        <w:rPr>
          <w:b/>
        </w:rPr>
        <w:t xml:space="preserve">Interviewer [Opening]: </w:t>
      </w:r>
      <w:r>
        <w:t>Thank you for taking the time to participate in this interview and for reviewing the thesis overview beforehand. The purpose of this discussion is to get your expert assessment of the proposed architecture, particularly its completeness, technical feasibility, practical applicability, and any limitations or gaps you identify. As part of the expert validation, I will also ask you to complete a short evaluation form containing some background questions and structured ratings of the architecture. It should take about five minutes, and we will do it at the end of the interview.</w:t>
      </w:r>
    </w:p>
    <w:p>
      <w:pPr/>
      <w:r>
        <w:rPr>
          <w:b/>
        </w:rPr>
        <w:t xml:space="preserve">Interviewer [Opening]: </w:t>
      </w:r>
      <w:r>
        <w:t>There are no right or wrong answers. I am mainly interested in your professional assessment, practical experience, and any areas where you think the architecture could be improved. The recording and transcript will be pseudonymised, and names, company names, and other identifying information will not be included in the thesis analysis.</w:t>
      </w:r>
    </w:p>
    <w:p>
      <w:pPr/>
      <w:r>
        <w:rPr>
          <w:b/>
        </w:rPr>
        <w:t xml:space="preserve">Interviewer [Consent]: </w:t>
      </w:r>
      <w:r>
        <w:t>Do I have your permission to record the interview and use the transcribed responses for this thesis research?</w:t>
      </w:r>
    </w:p>
    <w:p>
      <w:pPr/>
      <w:r>
        <w:rPr>
          <w:b/>
        </w:rPr>
        <w:t xml:space="preserve">EXP-08: </w:t>
      </w:r>
      <w:r>
        <w:t>Yes, sure.</w:t>
      </w:r>
    </w:p>
    <w:p>
      <w:pPr/>
      <w:r>
        <w:rPr>
          <w:b/>
        </w:rPr>
        <w:t xml:space="preserve">Interviewer [Consent]: </w:t>
      </w:r>
      <w:r>
        <w:t>Thank you.</w:t>
      </w:r>
    </w:p>
    <w:p>
      <w:pPr>
        <w:pStyle w:val="Heading2"/>
      </w:pPr>
      <w:r>
        <w:t>2.1 Architectural Completeness</w:t>
      </w:r>
    </w:p>
    <w:p>
      <w:pPr/>
      <w:r>
        <w:rPr>
          <w:b/>
        </w:rPr>
        <w:t xml:space="preserve">Interviewer [Q1]: </w:t>
      </w:r>
      <w:r>
        <w:t>Looking at the proposed architecture as a whole, do you think it contains the main functions and system areas required for a modern marine fire-suppression system?</w:t>
      </w:r>
    </w:p>
    <w:p>
      <w:pPr/>
      <w:r>
        <w:rPr>
          <w:b/>
        </w:rPr>
        <w:t xml:space="preserve">EXP-08: </w:t>
      </w:r>
      <w:r>
        <w:t>Yes, it does.</w:t>
      </w:r>
    </w:p>
    <w:p>
      <w:pPr/>
      <w:r>
        <w:rPr>
          <w:b/>
        </w:rPr>
        <w:t xml:space="preserve">Interviewer [Q2]: </w:t>
      </w:r>
      <w:r>
        <w:t>Are there any important components, functions, interfaces, or architectural considerations that you believe are missing?</w:t>
      </w:r>
    </w:p>
    <w:p>
      <w:pPr/>
      <w:r>
        <w:rPr>
          <w:b/>
        </w:rPr>
        <w:t xml:space="preserve">EXP-08: </w:t>
      </w:r>
      <w:r>
        <w:t>I do not think so. There may even be more in the framework than what would actually be needed in a specific implementation.</w:t>
      </w:r>
    </w:p>
    <w:p>
      <w:pPr/>
      <w:r>
        <w:rPr>
          <w:b/>
        </w:rPr>
        <w:t xml:space="preserve">Interviewer [Q2 follow-up]: </w:t>
      </w:r>
      <w:r>
        <w:t>Do you see any unnecessary complexity, or could the architecture be simplified?</w:t>
      </w:r>
    </w:p>
    <w:p>
      <w:pPr/>
      <w:r>
        <w:rPr>
          <w:b/>
        </w:rPr>
        <w:t xml:space="preserve">EXP-08: </w:t>
      </w:r>
      <w:r>
        <w:t>It could be simplified into trusted and untrusted areas. That would be the simplest view.</w:t>
      </w:r>
    </w:p>
    <w:p>
      <w:pPr/>
      <w:r>
        <w:rPr>
          <w:b/>
        </w:rPr>
        <w:t xml:space="preserve">Interviewer [Q2 follow-up]: </w:t>
      </w:r>
      <w:r>
        <w:t>By untrusted, do you mean that everything external would be untrusted and the internal core system would be trusted?</w:t>
      </w:r>
    </w:p>
    <w:p>
      <w:pPr/>
      <w:r>
        <w:rPr>
          <w:b/>
        </w:rPr>
        <w:t xml:space="preserve">EXP-08: </w:t>
      </w:r>
      <w:r>
        <w:t>Pretty much. At least the core system that generates alarms or performs actuation could be considered trusted. Everything outside the fire-suppression system supplier’s own delivery could then be considered untrusted.</w:t>
      </w:r>
    </w:p>
    <w:p>
      <w:pPr>
        <w:pStyle w:val="Heading2"/>
      </w:pPr>
      <w:r>
        <w:t>2.2 Security Zones and Marine System Integration</w:t>
      </w:r>
    </w:p>
    <w:p>
      <w:pPr/>
      <w:r>
        <w:rPr>
          <w:b/>
        </w:rPr>
        <w:t xml:space="preserve">Interviewer [Q3]: </w:t>
      </w:r>
      <w:r>
        <w:t>From a marine system-integration perspective, does the proposed separation between safety-critical functions, supervisory functions, maintenance access, and external or customer networks reflect how such a system should realistically be integrated onboard a vessel?</w:t>
      </w:r>
    </w:p>
    <w:p>
      <w:pPr/>
      <w:r>
        <w:rPr>
          <w:b/>
        </w:rPr>
        <w:t xml:space="preserve">EXP-08: </w:t>
      </w:r>
      <w:r>
        <w:t>Yes, I think so.</w:t>
      </w:r>
    </w:p>
    <w:p>
      <w:pPr/>
      <w:r>
        <w:rPr>
          <w:b/>
        </w:rPr>
        <w:t xml:space="preserve">Interviewer [Q4]: </w:t>
      </w:r>
      <w:r>
        <w:t>Are the proposed network boundaries realistic, and what should be considered when applying them in practice?</w:t>
      </w:r>
    </w:p>
    <w:p>
      <w:pPr/>
      <w:r>
        <w:rPr>
          <w:b/>
        </w:rPr>
        <w:t xml:space="preserve">EXP-08: </w:t>
      </w:r>
      <w:r>
        <w:t>They are kind of realistic, but I do not know whether anyone would find it feasible to implement the framework exactly as shown. It would require vessel-specific design and adaptation. Systems can be implemented differently, so the same boundaries would not necessarily apply in exactly the same way to every system or vessel.</w:t>
      </w:r>
    </w:p>
    <w:p>
      <w:pPr>
        <w:pStyle w:val="Heading2"/>
      </w:pPr>
      <w:r>
        <w:t>2.3 Cyber Resilience and Preservation of Essential Functions</w:t>
      </w:r>
    </w:p>
    <w:p>
      <w:pPr/>
      <w:r>
        <w:rPr>
          <w:b/>
        </w:rPr>
        <w:t xml:space="preserve">Interviewer [Q5]: </w:t>
      </w:r>
      <w:r>
        <w:t>If communication, supervisory functions, maintenance connectivity, or an external network connection were unavailable or compromised, do you think the proposed architecture would adequately preserve the essential fire-detection, alarm, control, and suppression functions?</w:t>
      </w:r>
    </w:p>
    <w:p>
      <w:pPr/>
      <w:r>
        <w:rPr>
          <w:b/>
        </w:rPr>
        <w:t xml:space="preserve">EXP-08: </w:t>
      </w:r>
      <w:r>
        <w:t>Yes, if the essential safety functions are kept sufficiently and clearly separated from anything that could be compromised from an outside or untrusted network. An external compromise must not be able to compromise the core safety functions.</w:t>
      </w:r>
    </w:p>
    <w:p>
      <w:pPr/>
      <w:r>
        <w:rPr>
          <w:b/>
        </w:rPr>
        <w:t xml:space="preserve">Interviewer [Q5 follow-up]: </w:t>
      </w:r>
      <w:r>
        <w:t>Do you identify any single point of failure in the architecture?</w:t>
      </w:r>
    </w:p>
    <w:p>
      <w:pPr/>
      <w:r>
        <w:rPr>
          <w:b/>
        </w:rPr>
        <w:t xml:space="preserve">EXP-08: </w:t>
      </w:r>
      <w:r>
        <w:t>Looking at the schematics and the principles, there appears to be enough redundancy for the safety functions. The need for redundancy is well described, so I do not see an obvious single point of failure at the conceptual level.</w:t>
      </w:r>
    </w:p>
    <w:p>
      <w:pPr>
        <w:pStyle w:val="Heading2"/>
      </w:pPr>
      <w:r>
        <w:t>2.4 Cybersecurity and Maintainability</w:t>
      </w:r>
    </w:p>
    <w:p>
      <w:pPr/>
      <w:r>
        <w:rPr>
          <w:b/>
        </w:rPr>
        <w:t xml:space="preserve">Interviewer [Q6]: </w:t>
      </w:r>
      <w:r>
        <w:t>Do you consider the cybersecurity measures included in the proposed architecture appropriate and practically implementable for a marine fire-suppression system?</w:t>
      </w:r>
    </w:p>
    <w:p>
      <w:pPr/>
      <w:r>
        <w:rPr>
          <w:b/>
        </w:rPr>
        <w:t xml:space="preserve">EXP-08: </w:t>
      </w:r>
      <w:r>
        <w:t>Yes. In general, if a particular measure is applicable to the system, it should also be implementable.</w:t>
      </w:r>
    </w:p>
    <w:p>
      <w:pPr/>
      <w:r>
        <w:rPr>
          <w:b/>
        </w:rPr>
        <w:t xml:space="preserve">Interviewer [Q6 / Q7 follow-up]: </w:t>
      </w:r>
      <w:r>
        <w:t>Is controlled remote or maintenance access realistic?</w:t>
      </w:r>
    </w:p>
    <w:p>
      <w:pPr/>
      <w:r>
        <w:rPr>
          <w:b/>
        </w:rPr>
        <w:t xml:space="preserve">EXP-08: </w:t>
      </w:r>
      <w:r>
        <w:t>Yes. It is especially important that the maintenance path is unplugged or air-gapped when it is not in use.</w:t>
      </w:r>
    </w:p>
    <w:p>
      <w:pPr/>
      <w:r>
        <w:rPr>
          <w:b/>
        </w:rPr>
        <w:t xml:space="preserve">Transcript note: </w:t>
      </w:r>
      <w:r>
        <w:t>Q7 was not asked as a separate general question. The participant’s practical maintainability comment focused on keeping the maintenance connection physically disconnected when it is not required.</w:t>
      </w:r>
    </w:p>
    <w:p>
      <w:pPr>
        <w:pStyle w:val="Heading2"/>
      </w:pPr>
      <w:r>
        <w:t>2.5 Fault and Cyber-Threat Assessment</w:t>
      </w:r>
    </w:p>
    <w:p>
      <w:pPr/>
      <w:r>
        <w:rPr>
          <w:b/>
        </w:rPr>
        <w:t xml:space="preserve">Interviewer [Q8]: </w:t>
      </w:r>
      <w:r>
        <w:t>The architecture has also been assessed using representative fault and cyber-threat scenarios. From your experience, do these represent realistic concerns for this type of system?</w:t>
      </w:r>
    </w:p>
    <w:p>
      <w:pPr/>
      <w:r>
        <w:rPr>
          <w:b/>
        </w:rPr>
        <w:t xml:space="preserve">EXP-08: </w:t>
      </w:r>
      <w:r>
        <w:t>Yes, they look realistic.</w:t>
      </w:r>
    </w:p>
    <w:p>
      <w:pPr/>
      <w:r>
        <w:rPr>
          <w:b/>
        </w:rPr>
        <w:t xml:space="preserve">EXP-08: </w:t>
      </w:r>
      <w:r>
        <w:t>The assessment may not be complete, because it may not be possible to imagine every type of threat in advance.</w:t>
      </w:r>
    </w:p>
    <w:p>
      <w:pPr/>
      <w:r>
        <w:rPr>
          <w:b/>
        </w:rPr>
        <w:t xml:space="preserve">Interviewer [Q10]: </w:t>
      </w:r>
      <w:r>
        <w:t>At the conceptual or design level, do the proposed architectural safeguards appear sufficient to contain or reduce the effects of these scenarios?</w:t>
      </w:r>
    </w:p>
    <w:p>
      <w:pPr/>
      <w:r>
        <w:rPr>
          <w:b/>
        </w:rPr>
        <w:t xml:space="preserve">EXP-08: </w:t>
      </w:r>
      <w:r>
        <w:t>In principle, yes. It is at least a good starting point, but an actual system would still have to be examined in more detail.</w:t>
      </w:r>
    </w:p>
    <w:p>
      <w:pPr/>
      <w:r>
        <w:rPr>
          <w:b/>
        </w:rPr>
        <w:t xml:space="preserve">Transcript note: </w:t>
      </w:r>
      <w:r>
        <w:t>No separate Q9 scenario was proposed. The participant instead noted that the threat set may not be exhaustive because not every future threat can necessarily be anticipated.</w:t>
      </w:r>
    </w:p>
    <w:p>
      <w:pPr>
        <w:pStyle w:val="Heading2"/>
      </w:pPr>
      <w:r>
        <w:t>2.6 Industrial Applicability and Approval</w:t>
      </w:r>
    </w:p>
    <w:p>
      <w:pPr/>
      <w:r>
        <w:rPr>
          <w:b/>
        </w:rPr>
        <w:t xml:space="preserve">Interviewer [Q11]: </w:t>
      </w:r>
      <w:r>
        <w:t>If this framework were used to guide the design or review of a future marine fire-suppression system, would you consider it useful in an industrial project?</w:t>
      </w:r>
    </w:p>
    <w:p>
      <w:pPr/>
      <w:r>
        <w:rPr>
          <w:b/>
        </w:rPr>
        <w:t xml:space="preserve">EXP-08: </w:t>
      </w:r>
      <w:r>
        <w:t>Yes. Referring to the previous answer, it is at least a good starting point. These points should be considered first, and then the project should examine whether anything more is required for the specific system.</w:t>
      </w:r>
    </w:p>
    <w:p>
      <w:pPr/>
      <w:r>
        <w:rPr>
          <w:b/>
        </w:rPr>
        <w:t xml:space="preserve">Interviewer [Q12]: </w:t>
      </w:r>
      <w:r>
        <w:t>What would need to be changed, clarified, demonstrated, or documented before you would be comfortable using, reviewing, recommending, or approving such an architecture?</w:t>
      </w:r>
    </w:p>
    <w:p>
      <w:pPr/>
      <w:r>
        <w:rPr>
          <w:b/>
        </w:rPr>
        <w:t xml:space="preserve">EXP-08: </w:t>
      </w:r>
      <w:r>
        <w:t>I cannot immediately say that something specific must be changed. The framework would need to be tested against an actual project to see whether it is sufficient, while also considering all applicable standards and rules. That is the realistic way to verify it.</w:t>
      </w:r>
    </w:p>
    <w:p>
      <w:pPr>
        <w:pStyle w:val="Heading2"/>
      </w:pPr>
      <w:r>
        <w:t>2.7 Wrap-Up</w:t>
      </w:r>
    </w:p>
    <w:p>
      <w:pPr/>
      <w:r>
        <w:rPr>
          <w:b/>
        </w:rPr>
        <w:t xml:space="preserve">Interviewer [Q13]: </w:t>
      </w:r>
      <w:r>
        <w:t>Considering everything we have discussed, what do you see as the most important weakness or improvement opportunity in the proposed architecture?</w:t>
      </w:r>
    </w:p>
    <w:p>
      <w:pPr/>
      <w:r>
        <w:rPr>
          <w:b/>
        </w:rPr>
        <w:t xml:space="preserve">EXP-08: </w:t>
      </w:r>
      <w:r>
        <w:t>I think the key points have been considered. As a concept, the architecture is sound. I do not immediately see a major missing issue.</w:t>
      </w:r>
    </w:p>
    <w:p>
      <w:pPr/>
      <w:r>
        <w:rPr>
          <w:b/>
        </w:rPr>
        <w:t xml:space="preserve">Interviewer [Q14]: </w:t>
      </w:r>
      <w:r>
        <w:t>Is there anything important regarding the architecture, marine system integration, cybersecurity, resilience, or practical implementation that I have not asked about but you think should be considered?</w:t>
      </w:r>
    </w:p>
    <w:p>
      <w:pPr/>
      <w:r>
        <w:rPr>
          <w:b/>
        </w:rPr>
        <w:t xml:space="preserve">EXP-08: </w:t>
      </w:r>
      <w:r>
        <w:t>From my experience, the core system that makes the fire-suppression system functional without any outside connections should be clearly separated from all outside connections. Cybersecurity measures should first be designed properly around that core system, and only then should outside connections be added while keeping those principles intact.</w:t>
      </w:r>
    </w:p>
    <w:p>
      <w:pPr/>
      <w:r>
        <w:rPr>
          <w:b/>
        </w:rPr>
        <w:t xml:space="preserve">EXP-08: </w:t>
      </w:r>
      <w:r>
        <w:t>In practice, an important preventive measure is to keep the core equipment inside access-controlled spaces. The system should also detect any physical tampering. If someone gains access to a control cabinet, unplugs something, or connects a new device, that should be detected immediately and should generate an alarm so that someone can intervene.</w:t>
      </w:r>
    </w:p>
    <w:p>
      <w:pPr/>
      <w:r>
        <w:rPr>
          <w:b/>
        </w:rPr>
        <w:t xml:space="preserve">EXP-08: </w:t>
      </w:r>
      <w:r>
        <w:t>For the core equipment itself, user logins may not always be the most important protection. If physical access to the equipment is already tightly controlled and any interaction or tampering is immediately detected, that can be more important than adding further hardening that could complicate essential operation.</w:t>
      </w:r>
    </w:p>
    <w:p>
      <w:pPr/>
      <w:r>
        <w:rPr>
          <w:b/>
        </w:rPr>
        <w:t xml:space="preserve">Interviewer [Closing]: </w:t>
      </w:r>
      <w:r>
        <w:t>Thank you very much for your time and for sharing your experience. Your feedback will be transcribed and analysed together with the other expert interviews.</w:t>
      </w:r>
    </w:p>
    <w:p>
      <w:pPr>
        <w:pStyle w:val="Heading1"/>
        <w:pageBreakBefore/>
      </w:pPr>
      <w:r>
        <w:t>Q1–Q14 Question Map</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Guide topic</w:t>
            </w:r>
          </w:p>
        </w:tc>
      </w:tr>
      <w:tr>
        <w:tc>
          <w:tcPr>
            <w:tcW w:type="dxa" w:w="4896"/>
          </w:tcPr>
          <w:p>
            <w:r>
              <w:t>Q1</w:t>
            </w:r>
          </w:p>
        </w:tc>
        <w:tc>
          <w:tcPr>
            <w:tcW w:type="dxa" w:w="4896"/>
          </w:tcPr>
          <w:p>
            <w:r>
              <w:t>Architectural completeness</w:t>
            </w:r>
          </w:p>
        </w:tc>
      </w:tr>
      <w:tr>
        <w:tc>
          <w:tcPr>
            <w:tcW w:type="dxa" w:w="4896"/>
          </w:tcPr>
          <w:p>
            <w:r>
              <w:t>Q2</w:t>
            </w:r>
          </w:p>
        </w:tc>
        <w:tc>
          <w:tcPr>
            <w:tcW w:type="dxa" w:w="4896"/>
          </w:tcPr>
          <w:p>
            <w:r>
              <w:t>Missing components, functions, interfaces, or unnecessary complexity</w:t>
            </w:r>
          </w:p>
        </w:tc>
      </w:tr>
      <w:tr>
        <w:tc>
          <w:tcPr>
            <w:tcW w:type="dxa" w:w="4896"/>
          </w:tcPr>
          <w:p>
            <w:r>
              <w:t>Q3</w:t>
            </w:r>
          </w:p>
        </w:tc>
        <w:tc>
          <w:tcPr>
            <w:tcW w:type="dxa" w:w="4896"/>
          </w:tcPr>
          <w:p>
            <w:r>
              <w:t>Realistic onboard separation and system integration</w:t>
            </w:r>
          </w:p>
        </w:tc>
      </w:tr>
      <w:tr>
        <w:tc>
          <w:tcPr>
            <w:tcW w:type="dxa" w:w="4896"/>
          </w:tcPr>
          <w:p>
            <w:r>
              <w:t>Q4</w:t>
            </w:r>
          </w:p>
        </w:tc>
        <w:tc>
          <w:tcPr>
            <w:tcW w:type="dxa" w:w="4896"/>
          </w:tcPr>
          <w:p>
            <w:r>
              <w:t>Supplier-system integration considerations</w:t>
            </w:r>
          </w:p>
        </w:tc>
      </w:tr>
      <w:tr>
        <w:tc>
          <w:tcPr>
            <w:tcW w:type="dxa" w:w="4896"/>
          </w:tcPr>
          <w:p>
            <w:r>
              <w:t>Q5</w:t>
            </w:r>
          </w:p>
        </w:tc>
        <w:tc>
          <w:tcPr>
            <w:tcW w:type="dxa" w:w="4896"/>
          </w:tcPr>
          <w:p>
            <w:r>
              <w:t>Preservation of essential functions during loss/compromise</w:t>
            </w:r>
          </w:p>
        </w:tc>
      </w:tr>
      <w:tr>
        <w:tc>
          <w:tcPr>
            <w:tcW w:type="dxa" w:w="4896"/>
          </w:tcPr>
          <w:p>
            <w:r>
              <w:t>Q6</w:t>
            </w:r>
          </w:p>
        </w:tc>
        <w:tc>
          <w:tcPr>
            <w:tcW w:type="dxa" w:w="4896"/>
          </w:tcPr>
          <w:p>
            <w:r>
              <w:t>Practical cybersecurity measures</w:t>
            </w:r>
          </w:p>
        </w:tc>
      </w:tr>
      <w:tr>
        <w:tc>
          <w:tcPr>
            <w:tcW w:type="dxa" w:w="4896"/>
          </w:tcPr>
          <w:p>
            <w:r>
              <w:t>Q7</w:t>
            </w:r>
          </w:p>
        </w:tc>
        <w:tc>
          <w:tcPr>
            <w:tcW w:type="dxa" w:w="4896"/>
          </w:tcPr>
          <w:p>
            <w:r>
              <w:t>Operational, commissioning, service, or maintenance difficulties</w:t>
            </w:r>
          </w:p>
        </w:tc>
      </w:tr>
      <w:tr>
        <w:tc>
          <w:tcPr>
            <w:tcW w:type="dxa" w:w="4896"/>
          </w:tcPr>
          <w:p>
            <w:r>
              <w:t>Q8</w:t>
            </w:r>
          </w:p>
        </w:tc>
        <w:tc>
          <w:tcPr>
            <w:tcW w:type="dxa" w:w="4896"/>
          </w:tcPr>
          <w:p>
            <w:r>
              <w:t>Realism of fault and cyber-threat scenarios</w:t>
            </w:r>
          </w:p>
        </w:tc>
      </w:tr>
      <w:tr>
        <w:tc>
          <w:tcPr>
            <w:tcW w:type="dxa" w:w="4896"/>
          </w:tcPr>
          <w:p>
            <w:r>
              <w:t>Q9</w:t>
            </w:r>
          </w:p>
        </w:tc>
        <w:tc>
          <w:tcPr>
            <w:tcW w:type="dxa" w:w="4896"/>
          </w:tcPr>
          <w:p>
            <w:r>
              <w:t>Missing failure modes or cybersecurity scenarios</w:t>
            </w:r>
          </w:p>
        </w:tc>
      </w:tr>
      <w:tr>
        <w:tc>
          <w:tcPr>
            <w:tcW w:type="dxa" w:w="4896"/>
          </w:tcPr>
          <w:p>
            <w:r>
              <w:t>Q10</w:t>
            </w:r>
          </w:p>
        </w:tc>
        <w:tc>
          <w:tcPr>
            <w:tcW w:type="dxa" w:w="4896"/>
          </w:tcPr>
          <w:p>
            <w:r>
              <w:t>Sufficiency of architectural safeguards</w:t>
            </w:r>
          </w:p>
        </w:tc>
      </w:tr>
      <w:tr>
        <w:tc>
          <w:tcPr>
            <w:tcW w:type="dxa" w:w="4896"/>
          </w:tcPr>
          <w:p>
            <w:r>
              <w:t>Q11</w:t>
            </w:r>
          </w:p>
        </w:tc>
        <w:tc>
          <w:tcPr>
            <w:tcW w:type="dxa" w:w="4896"/>
          </w:tcPr>
          <w:p>
            <w:r>
              <w:t>Industrial usefulness of the framework</w:t>
            </w:r>
          </w:p>
        </w:tc>
      </w:tr>
      <w:tr>
        <w:tc>
          <w:tcPr>
            <w:tcW w:type="dxa" w:w="4896"/>
          </w:tcPr>
          <w:p>
            <w:r>
              <w:t>Q12</w:t>
            </w:r>
          </w:p>
        </w:tc>
        <w:tc>
          <w:tcPr>
            <w:tcW w:type="dxa" w:w="4896"/>
          </w:tcPr>
          <w:p>
            <w:r>
              <w:t>Changes/evidence needed for stakeholder acceptance or approval</w:t>
            </w:r>
          </w:p>
        </w:tc>
      </w:tr>
      <w:tr>
        <w:tc>
          <w:tcPr>
            <w:tcW w:type="dxa" w:w="4896"/>
          </w:tcPr>
          <w:p>
            <w:r>
              <w:t>Q13</w:t>
            </w:r>
          </w:p>
        </w:tc>
        <w:tc>
          <w:tcPr>
            <w:tcW w:type="dxa" w:w="4896"/>
          </w:tcPr>
          <w:p>
            <w:r>
              <w:t>Most important weakness or improvement opportunity</w:t>
            </w:r>
          </w:p>
        </w:tc>
      </w:tr>
      <w:tr>
        <w:tc>
          <w:tcPr>
            <w:tcW w:type="dxa" w:w="4896"/>
          </w:tcPr>
          <w:p>
            <w:r>
              <w:t>Q14</w:t>
            </w:r>
          </w:p>
        </w:tc>
        <w:tc>
          <w:tcPr>
            <w:tcW w:type="dxa" w:w="4896"/>
          </w:tcPr>
          <w:p>
            <w:r>
              <w:t>Other important considerations not yet covered</w:t>
            </w:r>
          </w:p>
        </w:tc>
      </w:tr>
    </w:tbl>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t xml:space="preserve">EXP-08 | ATLAS.ti Transcript | </w:t>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Marker">
    <w:name w:val="Question Marker"/>
    <w:pPr>
      <w:keepNext/>
      <w:spacing w:before="140" w:after="60"/>
    </w:pPr>
    <w:rPr>
      <w:rFonts w:ascii="Aptos" w:hAnsi="Aptos"/>
      <w:b/>
      <w:sz w:val="21"/>
    </w:rPr>
  </w:style>
  <w:style w:type="paragraph" w:customStyle="1" w:styleId="MethodNote">
    <w:name w:val="Method Note"/>
    <w:pPr>
      <w:spacing w:after="160"/>
    </w:pPr>
    <w:rPr>
      <w:rFonts w:ascii="Aptos" w:hAnsi="Aptos"/>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EXP-08 – ATLAS.ti Analysis Transcript</dc:title>
  <dc:subject>Pseudonymised expert interview transcript for qualitative analysis</dc:subject>
  <dc:creator/>
  <cp:keywords/>
  <dc:description/>
  <cp:lastModifiedBy/>
  <cp:revision>1</cp:revision>
  <dcterms:created xsi:type="dcterms:W3CDTF">2013-12-23T23:15:00Z</dcterms:created>
  <dcterms:modified xsi:type="dcterms:W3CDTF">2013-12-23T23:15:00Z</dcterms:modified>
  <cp:category/>
</cp:coreProperties>
</file>