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EXP-11 – ATLAS.ti Analysis Transcript</w:t>
      </w:r>
    </w:p>
    <w:p>
      <w:pPr>
        <w:pStyle w:val="MethodNote"/>
      </w:pPr>
      <w:r>
        <w:t>Methodological note: Question labels were added to map the available conversation to the Q1–Q14 interview guide. Where a guide question was addressed through a follow-up or related discussion rather than asked verbatim, the mapping is identified in the label. The transcript was cleaned using an intelligent-verbatim approach: obvious automatic-transcription errors, repetitions, false starts, and non-meaningful filler were removed while preserving the participant’s substantive meaning and level of certainty. No missing participant responses were invented. Identifying personal, company, product, and supplier-specific references were generalised where needed for pseudonymisation. A short technical exchange immediately before the formal interview was not included as participant evidence because the source did not provide reliable speaker attribution for that fragment.</w:t>
      </w:r>
    </w:p>
    <w:tbl>
      <w:tblPr>
        <w:tblStyle w:val="TableGrid"/>
        <w:tblW w:type="auto" w:w="0"/>
        <w:tblLook w:firstColumn="1" w:firstRow="1" w:lastColumn="0" w:lastRow="0" w:noHBand="0" w:noVBand="1" w:val="04A0"/>
      </w:tblPr>
      <w:tblGrid>
        <w:gridCol w:w="4896"/>
        <w:gridCol w:w="4896"/>
      </w:tblGrid>
      <w:tr>
        <w:tc>
          <w:tcPr>
            <w:tcW w:type="dxa" w:w="4896"/>
          </w:tcPr>
          <w:p>
            <w:r>
              <w:t>Participant ID</w:t>
            </w:r>
          </w:p>
        </w:tc>
        <w:tc>
          <w:tcPr>
            <w:tcW w:type="dxa" w:w="4896"/>
          </w:tcPr>
          <w:p>
            <w:r>
              <w:t>EXP-11</w:t>
            </w:r>
          </w:p>
        </w:tc>
      </w:tr>
      <w:tr>
        <w:tc>
          <w:tcPr>
            <w:tcW w:type="dxa" w:w="4896"/>
          </w:tcPr>
          <w:p>
            <w:r>
              <w:t>Interview date</w:t>
            </w:r>
          </w:p>
        </w:tc>
        <w:tc>
          <w:tcPr>
            <w:tcW w:type="dxa" w:w="4896"/>
          </w:tcPr>
          <w:p>
            <w:r>
              <w:t>18 August 2026</w:t>
            </w:r>
          </w:p>
        </w:tc>
      </w:tr>
      <w:tr>
        <w:tc>
          <w:tcPr>
            <w:tcW w:type="dxa" w:w="4896"/>
          </w:tcPr>
          <w:p>
            <w:r>
              <w:t>Duration</w:t>
            </w:r>
          </w:p>
        </w:tc>
        <w:tc>
          <w:tcPr>
            <w:tcW w:type="dxa" w:w="4896"/>
          </w:tcPr>
          <w:p>
            <w:r>
              <w:t>10 min 8 s</w:t>
            </w:r>
          </w:p>
        </w:tc>
      </w:tr>
      <w:tr>
        <w:tc>
          <w:tcPr>
            <w:tcW w:type="dxa" w:w="4896"/>
          </w:tcPr>
          <w:p>
            <w:r>
              <w:t>Transcript type</w:t>
            </w:r>
          </w:p>
        </w:tc>
        <w:tc>
          <w:tcPr>
            <w:tcW w:type="dxa" w:w="4896"/>
          </w:tcPr>
          <w:p>
            <w:r>
              <w:t>Intelligent verbatim / cleaned interview transcript</w:t>
            </w:r>
          </w:p>
        </w:tc>
      </w:tr>
      <w:tr>
        <w:tc>
          <w:tcPr>
            <w:tcW w:type="dxa" w:w="4896"/>
          </w:tcPr>
          <w:p>
            <w:r>
              <w:t>Pseudonymisation</w:t>
            </w:r>
          </w:p>
        </w:tc>
        <w:tc>
          <w:tcPr>
            <w:tcW w:type="dxa" w:w="4896"/>
          </w:tcPr>
          <w:p>
            <w:r>
              <w:t>Applied</w:t>
            </w:r>
          </w:p>
        </w:tc>
      </w:tr>
      <w:tr>
        <w:tc>
          <w:tcPr>
            <w:tcW w:type="dxa" w:w="4896"/>
          </w:tcPr>
          <w:p>
            <w:r>
              <w:t>Speaker labels</w:t>
            </w:r>
          </w:p>
        </w:tc>
        <w:tc>
          <w:tcPr>
            <w:tcW w:type="dxa" w:w="4896"/>
          </w:tcPr>
          <w:p>
            <w:r>
              <w:t>Interviewer / EXP-11</w:t>
            </w:r>
          </w:p>
        </w:tc>
      </w:tr>
      <w:tr>
        <w:tc>
          <w:tcPr>
            <w:tcW w:type="dxa" w:w="4896"/>
          </w:tcPr>
          <w:p>
            <w:r>
              <w:t>Question framework</w:t>
            </w:r>
          </w:p>
        </w:tc>
        <w:tc>
          <w:tcPr>
            <w:tcW w:type="dxa" w:w="4896"/>
          </w:tcPr>
          <w:p>
            <w:r>
              <w:t>Q1–Q14 expert interview guide</w:t>
            </w:r>
          </w:p>
        </w:tc>
      </w:tr>
    </w:tbl>
    <w:p>
      <w:pPr>
        <w:pStyle w:val="Heading1"/>
      </w:pPr>
      <w:r>
        <w:t>Transcript</w:t>
      </w:r>
    </w:p>
    <w:p>
      <w:pPr>
        <w:pStyle w:val="Heading2"/>
      </w:pPr>
      <w:r>
        <w:t>Opening and Consent</w:t>
      </w:r>
    </w:p>
    <w:p>
      <w:pPr/>
      <w:r>
        <w:rPr>
          <w:b/>
        </w:rPr>
        <w:t xml:space="preserve">Interviewer: </w:t>
      </w:r>
      <w:r>
        <w:t>Thank you for taking the time to participate in this interview and for reviewing the thesis overview beforehand. The purpose of this discussion is to obtain your expert assessment of the proposed architecture, particularly its completeness, technical feasibility, practical applicability, and any limitations or gaps you identify. As part of the expert validation, I will also ask you to complete a short evaluation form after the interview. There are no right or wrong answers; I am interested in your professional assessment and practical experience. With your permission, I would like to record the interview so that I can transcribe and analyse it accurately. The recording and transcript will be pseudonymised, and identifying information will not be included in the thesis analysis. Do I have your permission to record the interview?</w:t>
      </w:r>
    </w:p>
    <w:p>
      <w:pPr/>
      <w:r>
        <w:rPr>
          <w:b/>
        </w:rPr>
        <w:t xml:space="preserve">EXP-11: </w:t>
      </w:r>
      <w:r>
        <w:t>Okay.</w:t>
      </w:r>
    </w:p>
    <w:p>
      <w:pPr>
        <w:pStyle w:val="Heading2"/>
      </w:pPr>
      <w:r>
        <w:t>2.1 Architectural Completeness</w:t>
      </w:r>
    </w:p>
    <w:p>
      <w:pPr/>
      <w:r>
        <w:rPr>
          <w:b/>
        </w:rPr>
        <w:t xml:space="preserve">Interviewer [Q1]: </w:t>
      </w:r>
      <w:r>
        <w:t>Looking at the proposed architecture as a whole, do you think it contains the main functions and system areas required for a modern marine fire-suppression system?</w:t>
      </w:r>
    </w:p>
    <w:p>
      <w:pPr/>
      <w:r>
        <w:rPr>
          <w:b/>
        </w:rPr>
        <w:t xml:space="preserve">EXP-11: </w:t>
      </w:r>
      <w:r>
        <w:t>Yes. The structure looks very clear to me. It represents the current type of system quite well, but now it is organised into different layers, with the monitoring and maintenance functions added on top.</w:t>
      </w:r>
    </w:p>
    <w:p>
      <w:pPr/>
      <w:r>
        <w:rPr>
          <w:b/>
        </w:rPr>
        <w:t xml:space="preserve">Interviewer [Q2 follow-up]: </w:t>
      </w:r>
      <w:r>
        <w:t>Are the responsibilities of the different architectural areas sufficiently clear, and do you see any unnecessary complexity?</w:t>
      </w:r>
    </w:p>
    <w:p>
      <w:pPr/>
      <w:r>
        <w:rPr>
          <w:b/>
        </w:rPr>
        <w:t xml:space="preserve">EXP-11: </w:t>
      </w:r>
      <w:r>
        <w:t>I think the responsibilities are clear. The architecture is very clearly presented, and I do not think it is unnecessarily complex.</w:t>
      </w:r>
    </w:p>
    <w:p>
      <w:pPr/>
      <w:r>
        <w:rPr>
          <w:b/>
        </w:rPr>
        <w:t xml:space="preserve">Transcript note: </w:t>
      </w:r>
      <w:r>
        <w:t>The participant did not identify a specific missing component, function, or interface in response to Q2.</w:t>
      </w:r>
    </w:p>
    <w:p>
      <w:pPr>
        <w:pStyle w:val="Heading2"/>
      </w:pPr>
      <w:r>
        <w:t>2.2 Security Zones and Marine System Integration</w:t>
      </w:r>
    </w:p>
    <w:p>
      <w:pPr/>
      <w:r>
        <w:rPr>
          <w:b/>
        </w:rPr>
        <w:t xml:space="preserve">Interviewer [Q3]: </w:t>
      </w:r>
      <w:r>
        <w:t>From a marine system-integration perspective, does the proposed separation into layers and security areas reflect how the system could realistically be implemented onboard?</w:t>
      </w:r>
    </w:p>
    <w:p>
      <w:pPr/>
      <w:r>
        <w:rPr>
          <w:b/>
        </w:rPr>
        <w:t xml:space="preserve">EXP-11: </w:t>
      </w:r>
      <w:r>
        <w:t>At least in theory, I think so. The existing functions are already organised in a similar way, and the cyber-resilience and connectivity functions could be added around them.</w:t>
      </w:r>
    </w:p>
    <w:p>
      <w:pPr/>
      <w:r>
        <w:rPr>
          <w:b/>
        </w:rPr>
        <w:t xml:space="preserve">Interviewer [Q4 follow-up]: </w:t>
      </w:r>
      <w:r>
        <w:t>Are the communication paths between the different system areas appropriate and sufficiently clear?</w:t>
      </w:r>
    </w:p>
    <w:p>
      <w:pPr/>
      <w:r>
        <w:rPr>
          <w:b/>
        </w:rPr>
        <w:t xml:space="preserve">EXP-11: </w:t>
      </w:r>
      <w:r>
        <w:t>Yes. I think the communication paths are clear. The way they are represented, including the different connection types, makes the communication between the areas easy to understand.</w:t>
      </w:r>
    </w:p>
    <w:p>
      <w:pPr/>
      <w:r>
        <w:rPr>
          <w:b/>
        </w:rPr>
        <w:t xml:space="preserve">Transcript note: </w:t>
      </w:r>
      <w:r>
        <w:t>The interview did not separately explore customer-network responsibilities or project-specific integration constraints under Q4.</w:t>
      </w:r>
    </w:p>
    <w:p>
      <w:pPr>
        <w:pStyle w:val="Heading2"/>
      </w:pPr>
      <w:r>
        <w:t>2.3 Cyber Resilience and Preservation of Essential Functions</w:t>
      </w:r>
    </w:p>
    <w:p>
      <w:pPr/>
      <w:r>
        <w:rPr>
          <w:b/>
        </w:rPr>
        <w:t xml:space="preserve">Transcript note: </w:t>
      </w:r>
      <w:r>
        <w:t>Q5 was not directly covered in the supplied interview. The participant did not provide a separate recorded answer on loss of supervisory/external connectivity, redundancy, failover, degraded operation, or remaining single points of failure.</w:t>
      </w:r>
    </w:p>
    <w:p>
      <w:pPr>
        <w:pStyle w:val="Heading2"/>
      </w:pPr>
      <w:r>
        <w:t>2.4 Cybersecurity and Maintainability</w:t>
      </w:r>
    </w:p>
    <w:p>
      <w:pPr/>
      <w:r>
        <w:rPr>
          <w:b/>
        </w:rPr>
        <w:t xml:space="preserve">Interviewer [Q6]: </w:t>
      </w:r>
      <w:r>
        <w:t>Do you consider the cybersecurity measures included in the proposed architecture appropriate and practically implementable for a modern marine fire-suppression system?</w:t>
      </w:r>
    </w:p>
    <w:p>
      <w:pPr/>
      <w:r>
        <w:rPr>
          <w:b/>
        </w:rPr>
        <w:t xml:space="preserve">EXP-11: </w:t>
      </w:r>
      <w:r>
        <w:t>Yes. Most of these measures are realistic, and several are already present in some form. We already use password protection for certain functions, controlled VPN-based access for remote connections, network separation, restricted communication, internal monitoring and logging, version and change management, and protection of controller configurations. Recovery is currently supported through local backups, such as backup storage media. Controlled remote connectivity is also realistic. Some of the exact authentication mechanisms may still need further development, but overall the measures are achievable.</w:t>
      </w:r>
    </w:p>
    <w:p>
      <w:pPr/>
      <w:r>
        <w:rPr>
          <w:b/>
        </w:rPr>
        <w:t xml:space="preserve">Interviewer [Q7]: </w:t>
      </w:r>
      <w:r>
        <w:t>Do any of these cybersecurity measures create potential difficulties for normal operation, commissioning, troubleshooting, service, or maintenance?</w:t>
      </w:r>
    </w:p>
    <w:p>
      <w:pPr/>
      <w:r>
        <w:rPr>
          <w:b/>
        </w:rPr>
        <w:t xml:space="preserve">EXP-11: </w:t>
      </w:r>
      <w:r>
        <w:t>I do not think they create major technical difficulties. Cybersecurity will require more procedures and defined ways of working, but technically I do not see it as unnecessary or impractical.</w:t>
      </w:r>
    </w:p>
    <w:p>
      <w:pPr/>
      <w:r>
        <w:rPr>
          <w:b/>
        </w:rPr>
        <w:t xml:space="preserve">Interviewer [Q7 follow-up]: </w:t>
      </w:r>
      <w:r>
        <w:t>Is controlled remote or maintenance access realistic?</w:t>
      </w:r>
    </w:p>
    <w:p>
      <w:pPr/>
      <w:r>
        <w:rPr>
          <w:b/>
        </w:rPr>
        <w:t xml:space="preserve">EXP-11: </w:t>
      </w:r>
      <w:r>
        <w:t>Yes, it is realistic. Similar remote-access arrangements have already been implemented in land-based applications using comparable controller technology, so the basic approach is feasible.</w:t>
      </w:r>
    </w:p>
    <w:p>
      <w:pPr>
        <w:pStyle w:val="Heading2"/>
      </w:pPr>
      <w:r>
        <w:t>2.5 Fault and Cyber-Threat Assessment</w:t>
      </w:r>
    </w:p>
    <w:p>
      <w:pPr/>
      <w:r>
        <w:rPr>
          <w:b/>
        </w:rPr>
        <w:t xml:space="preserve">Transcript note: </w:t>
      </w:r>
      <w:r>
        <w:t>Q8 and Q9 were not directly covered in the supplied interview.</w:t>
      </w:r>
    </w:p>
    <w:p>
      <w:pPr/>
      <w:r>
        <w:rPr>
          <w:b/>
        </w:rPr>
        <w:t xml:space="preserve">Interviewer [Q10]: </w:t>
      </w:r>
      <w:r>
        <w:t>At the conceptual or design level, do the proposed architectural safeguards appear sufficient to contain or reduce the effects of the assessed scenarios?</w:t>
      </w:r>
    </w:p>
    <w:p>
      <w:pPr/>
      <w:r>
        <w:rPr>
          <w:b/>
        </w:rPr>
        <w:t xml:space="preserve">EXP-11: </w:t>
      </w:r>
      <w:r>
        <w:t>I am not a specialist in this area, but from my perspective the safeguards look good at the conceptual level.</w:t>
      </w:r>
    </w:p>
    <w:p>
      <w:pPr>
        <w:pStyle w:val="Heading2"/>
      </w:pPr>
      <w:r>
        <w:t>2.6 Industrial Applicability and Approval</w:t>
      </w:r>
    </w:p>
    <w:p>
      <w:pPr/>
      <w:r>
        <w:rPr>
          <w:b/>
        </w:rPr>
        <w:t xml:space="preserve">Interviewer [Q11]: </w:t>
      </w:r>
      <w:r>
        <w:t>If this framework were used to guide the design or review of future marine fire-suppression systems, would you consider it useful in an industrial project?</w:t>
      </w:r>
    </w:p>
    <w:p>
      <w:pPr/>
      <w:r>
        <w:rPr>
          <w:b/>
        </w:rPr>
        <w:t xml:space="preserve">EXP-11: </w:t>
      </w:r>
      <w:r>
        <w:t>Yes. I think it can be used as a high-level guideline.</w:t>
      </w:r>
    </w:p>
    <w:p>
      <w:pPr/>
      <w:r>
        <w:rPr>
          <w:b/>
        </w:rPr>
        <w:t xml:space="preserve">Interviewer [Q12]: </w:t>
      </w:r>
      <w:r>
        <w:t>What would need to be changed, clarified, demonstrated, or documented before you would be comfortable using, reviewing, recommending, or approving such an architecture?</w:t>
      </w:r>
    </w:p>
    <w:p>
      <w:pPr/>
      <w:r>
        <w:rPr>
          <w:b/>
        </w:rPr>
        <w:t xml:space="preserve">EXP-11: </w:t>
      </w:r>
      <w:r>
        <w:t>I would still want the concept to be reviewed with a relevant system or cybersecurity architect. A short technical review with that expertise would help confirm the details before moving further.</w:t>
      </w:r>
    </w:p>
    <w:p>
      <w:pPr>
        <w:pStyle w:val="Heading2"/>
      </w:pPr>
      <w:r>
        <w:t>2.7 Wrap-Up</w:t>
      </w:r>
    </w:p>
    <w:p>
      <w:pPr/>
      <w:r>
        <w:rPr>
          <w:b/>
        </w:rPr>
        <w:t xml:space="preserve">Interviewer [Q13]: </w:t>
      </w:r>
      <w:r>
        <w:t>Considering everything we have discussed, what do you see as the most important weakness or improvement opportunity in the proposed architecture?</w:t>
      </w:r>
    </w:p>
    <w:p>
      <w:pPr/>
      <w:r>
        <w:rPr>
          <w:b/>
        </w:rPr>
        <w:t xml:space="preserve">EXP-11: </w:t>
      </w:r>
      <w:r>
        <w:t>I do not see any clear weakness in the architecture itself. The next useful step would be to build some kind of pilot and use that implementation to identify any remaining gaps that need to be fixed.</w:t>
      </w:r>
    </w:p>
    <w:p>
      <w:pPr/>
      <w:r>
        <w:rPr>
          <w:b/>
        </w:rPr>
        <w:t xml:space="preserve">Interviewer [Q14]: </w:t>
      </w:r>
      <w:r>
        <w:t>Is there anything important regarding the architecture, marine system integration, cybersecurity, resilience, or practical implementation that I have not asked about but you think should be considered?</w:t>
      </w:r>
    </w:p>
    <w:p>
      <w:pPr/>
      <w:r>
        <w:rPr>
          <w:b/>
        </w:rPr>
        <w:t xml:space="preserve">EXP-11: </w:t>
      </w:r>
      <w:r>
        <w:t>I cannot add much more detail. Cybersecurity is a difficult topic and people often understand individual parts of it differently. That is why I think it is useful to have a clear overall view like this. The framework gives a good overview of how the different cybersecurity aspects fit together.</w:t>
      </w:r>
    </w:p>
    <w:p>
      <w:pPr/>
      <w:r>
        <w:rPr>
          <w:b/>
        </w:rPr>
        <w:t xml:space="preserve">Interviewer [Closing]: </w:t>
      </w:r>
      <w:r>
        <w:t>Thank you very much for your time and for sharing your experience. Your feedback will be transcribed and analysed together with the other expert interviews.</w:t>
      </w:r>
    </w:p>
    <w:p>
      <w:pPr>
        <w:pStyle w:val="Heading1"/>
        <w:pageBreakBefore/>
      </w:pPr>
      <w:r>
        <w:t>Q1–Q14 Question Map</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Guide topic</w:t>
            </w:r>
          </w:p>
        </w:tc>
      </w:tr>
      <w:tr>
        <w:tc>
          <w:tcPr>
            <w:tcW w:type="dxa" w:w="4896"/>
          </w:tcPr>
          <w:p>
            <w:r>
              <w:t>Q1</w:t>
            </w:r>
          </w:p>
        </w:tc>
        <w:tc>
          <w:tcPr>
            <w:tcW w:type="dxa" w:w="4896"/>
          </w:tcPr>
          <w:p>
            <w:r>
              <w:t>Architectural completeness</w:t>
            </w:r>
          </w:p>
        </w:tc>
      </w:tr>
      <w:tr>
        <w:tc>
          <w:tcPr>
            <w:tcW w:type="dxa" w:w="4896"/>
          </w:tcPr>
          <w:p>
            <w:r>
              <w:t>Q2</w:t>
            </w:r>
          </w:p>
        </w:tc>
        <w:tc>
          <w:tcPr>
            <w:tcW w:type="dxa" w:w="4896"/>
          </w:tcPr>
          <w:p>
            <w:r>
              <w:t>Missing components, functions, interfaces, or unnecessary complexity</w:t>
            </w:r>
          </w:p>
        </w:tc>
      </w:tr>
      <w:tr>
        <w:tc>
          <w:tcPr>
            <w:tcW w:type="dxa" w:w="4896"/>
          </w:tcPr>
          <w:p>
            <w:r>
              <w:t>Q3</w:t>
            </w:r>
          </w:p>
        </w:tc>
        <w:tc>
          <w:tcPr>
            <w:tcW w:type="dxa" w:w="4896"/>
          </w:tcPr>
          <w:p>
            <w:r>
              <w:t>Realistic onboard separation and system integration</w:t>
            </w:r>
          </w:p>
        </w:tc>
      </w:tr>
      <w:tr>
        <w:tc>
          <w:tcPr>
            <w:tcW w:type="dxa" w:w="4896"/>
          </w:tcPr>
          <w:p>
            <w:r>
              <w:t>Q4</w:t>
            </w:r>
          </w:p>
        </w:tc>
        <w:tc>
          <w:tcPr>
            <w:tcW w:type="dxa" w:w="4896"/>
          </w:tcPr>
          <w:p>
            <w:r>
              <w:t>Supplier-system integration considerations</w:t>
            </w:r>
          </w:p>
        </w:tc>
      </w:tr>
      <w:tr>
        <w:tc>
          <w:tcPr>
            <w:tcW w:type="dxa" w:w="4896"/>
          </w:tcPr>
          <w:p>
            <w:r>
              <w:t>Q5</w:t>
            </w:r>
          </w:p>
        </w:tc>
        <w:tc>
          <w:tcPr>
            <w:tcW w:type="dxa" w:w="4896"/>
          </w:tcPr>
          <w:p>
            <w:r>
              <w:t>Preservation of essential functions during loss/compromise</w:t>
            </w:r>
          </w:p>
        </w:tc>
      </w:tr>
      <w:tr>
        <w:tc>
          <w:tcPr>
            <w:tcW w:type="dxa" w:w="4896"/>
          </w:tcPr>
          <w:p>
            <w:r>
              <w:t>Q6</w:t>
            </w:r>
          </w:p>
        </w:tc>
        <w:tc>
          <w:tcPr>
            <w:tcW w:type="dxa" w:w="4896"/>
          </w:tcPr>
          <w:p>
            <w:r>
              <w:t>Practical cybersecurity measures</w:t>
            </w:r>
          </w:p>
        </w:tc>
      </w:tr>
      <w:tr>
        <w:tc>
          <w:tcPr>
            <w:tcW w:type="dxa" w:w="4896"/>
          </w:tcPr>
          <w:p>
            <w:r>
              <w:t>Q7</w:t>
            </w:r>
          </w:p>
        </w:tc>
        <w:tc>
          <w:tcPr>
            <w:tcW w:type="dxa" w:w="4896"/>
          </w:tcPr>
          <w:p>
            <w:r>
              <w:t>Operational, commissioning, service, or maintenance difficulties</w:t>
            </w:r>
          </w:p>
        </w:tc>
      </w:tr>
      <w:tr>
        <w:tc>
          <w:tcPr>
            <w:tcW w:type="dxa" w:w="4896"/>
          </w:tcPr>
          <w:p>
            <w:r>
              <w:t>Q8</w:t>
            </w:r>
          </w:p>
        </w:tc>
        <w:tc>
          <w:tcPr>
            <w:tcW w:type="dxa" w:w="4896"/>
          </w:tcPr>
          <w:p>
            <w:r>
              <w:t>Realism of fault and cyber-threat scenarios</w:t>
            </w:r>
          </w:p>
        </w:tc>
      </w:tr>
      <w:tr>
        <w:tc>
          <w:tcPr>
            <w:tcW w:type="dxa" w:w="4896"/>
          </w:tcPr>
          <w:p>
            <w:r>
              <w:t>Q9</w:t>
            </w:r>
          </w:p>
        </w:tc>
        <w:tc>
          <w:tcPr>
            <w:tcW w:type="dxa" w:w="4896"/>
          </w:tcPr>
          <w:p>
            <w:r>
              <w:t>Missing failure modes or cybersecurity scenarios</w:t>
            </w:r>
          </w:p>
        </w:tc>
      </w:tr>
      <w:tr>
        <w:tc>
          <w:tcPr>
            <w:tcW w:type="dxa" w:w="4896"/>
          </w:tcPr>
          <w:p>
            <w:r>
              <w:t>Q10</w:t>
            </w:r>
          </w:p>
        </w:tc>
        <w:tc>
          <w:tcPr>
            <w:tcW w:type="dxa" w:w="4896"/>
          </w:tcPr>
          <w:p>
            <w:r>
              <w:t>Sufficiency of architectural safeguards</w:t>
            </w:r>
          </w:p>
        </w:tc>
      </w:tr>
      <w:tr>
        <w:tc>
          <w:tcPr>
            <w:tcW w:type="dxa" w:w="4896"/>
          </w:tcPr>
          <w:p>
            <w:r>
              <w:t>Q11</w:t>
            </w:r>
          </w:p>
        </w:tc>
        <w:tc>
          <w:tcPr>
            <w:tcW w:type="dxa" w:w="4896"/>
          </w:tcPr>
          <w:p>
            <w:r>
              <w:t>Industrial usefulness of the framework</w:t>
            </w:r>
          </w:p>
        </w:tc>
      </w:tr>
      <w:tr>
        <w:tc>
          <w:tcPr>
            <w:tcW w:type="dxa" w:w="4896"/>
          </w:tcPr>
          <w:p>
            <w:r>
              <w:t>Q12</w:t>
            </w:r>
          </w:p>
        </w:tc>
        <w:tc>
          <w:tcPr>
            <w:tcW w:type="dxa" w:w="4896"/>
          </w:tcPr>
          <w:p>
            <w:r>
              <w:t>Changes/evidence needed for stakeholder acceptance or approval</w:t>
            </w:r>
          </w:p>
        </w:tc>
      </w:tr>
      <w:tr>
        <w:tc>
          <w:tcPr>
            <w:tcW w:type="dxa" w:w="4896"/>
          </w:tcPr>
          <w:p>
            <w:r>
              <w:t>Q13</w:t>
            </w:r>
          </w:p>
        </w:tc>
        <w:tc>
          <w:tcPr>
            <w:tcW w:type="dxa" w:w="4896"/>
          </w:tcPr>
          <w:p>
            <w:r>
              <w:t>Most important weakness or improvement opportunity</w:t>
            </w:r>
          </w:p>
        </w:tc>
      </w:tr>
      <w:tr>
        <w:tc>
          <w:tcPr>
            <w:tcW w:type="dxa" w:w="4896"/>
          </w:tcPr>
          <w:p>
            <w:r>
              <w:t>Q14</w:t>
            </w:r>
          </w:p>
        </w:tc>
        <w:tc>
          <w:tcPr>
            <w:tcW w:type="dxa" w:w="4896"/>
          </w:tcPr>
          <w:p>
            <w:r>
              <w:t>Other important considerations not yet covered</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EXP-11 | ATLAS.ti Transcript |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arker">
    <w:name w:val="Question Marker"/>
    <w:pPr>
      <w:keepNext/>
      <w:spacing w:before="140" w:after="60"/>
    </w:pPr>
    <w:rPr>
      <w:rFonts w:ascii="Aptos" w:hAnsi="Aptos"/>
      <w:b/>
      <w:sz w:val="21"/>
    </w:rPr>
  </w:style>
  <w:style w:type="paragraph" w:customStyle="1" w:styleId="MethodNote">
    <w:name w:val="Method Note"/>
    <w:pPr>
      <w:spacing w:after="160"/>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EXP-10 ATLAS.ti Analysis Transcript</dc:title>
  <dc:subject>Pseudonymised expert interview transcript</dc:subject>
  <dc:creator/>
  <cp:keywords/>
  <dc:description/>
  <cp:lastModifiedBy/>
  <cp:revision>1</cp:revision>
  <dcterms:created xsi:type="dcterms:W3CDTF">2013-12-23T23:15:00Z</dcterms:created>
  <dcterms:modified xsi:type="dcterms:W3CDTF">2013-12-23T23:15:00Z</dcterms:modified>
  <cp:category/>
</cp:coreProperties>
</file>