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sz w:val="64"/>
          <w:szCs w:val="64"/>
        </w:rPr>
        <w:t xml:space="preserve">JANSETU</w:t>
      </w:r>
    </w:p>
    <w:p>
      <w:pPr>
        <w:spacing w:after="400" w:before="200"/>
        <w:jc w:val="center"/>
      </w:pPr>
      <w:r>
        <w:rPr>
          <w:rFonts w:ascii="Calibri" w:cs="Calibri" w:eastAsia="Calibri" w:hAnsi="Calibri"/>
          <w:sz w:val="32"/>
          <w:szCs w:val="32"/>
        </w:rPr>
        <w:t xml:space="preserve">Unified E-Governance and Digital Services Portal</w:t>
      </w:r>
    </w:p>
    <w:p>
      <w:pPr>
        <w:spacing w:after="800"/>
        <w:jc w:val="center"/>
      </w:pPr>
      <w:r>
        <w:rPr>
          <w:rFonts w:ascii="Calibri" w:cs="Calibri" w:eastAsia="Calibri" w:hAnsi="Calibri"/>
          <w:i/>
          <w:iCs/>
          <w:sz w:val="26"/>
          <w:szCs w:val="26"/>
        </w:rPr>
        <w:t xml:space="preserve">Strategic Planning and Requirements Specification Document</w:t>
      </w:r>
    </w:p>
    <w:p>
      <w:pPr>
        <w:spacing w:after="80"/>
        <w:jc w:val="center"/>
      </w:pPr>
      <w:r>
        <w:rPr>
          <w:rFonts w:ascii="Calibri" w:cs="Calibri" w:eastAsia="Calibri" w:hAnsi="Calibri"/>
          <w:sz w:val="22"/>
          <w:szCs w:val="22"/>
        </w:rPr>
        <w:t xml:space="preserve">Prepared By: Srijita Biswas</w:t>
      </w:r>
    </w:p>
    <w:p>
      <w:pPr>
        <w:spacing w:after="80"/>
        <w:jc w:val="center"/>
      </w:pPr>
      <w:r>
        <w:rPr>
          <w:rFonts w:ascii="Calibri" w:cs="Calibri" w:eastAsia="Calibri" w:hAnsi="Calibri"/>
          <w:sz w:val="22"/>
          <w:szCs w:val="22"/>
        </w:rPr>
        <w:t xml:space="preserve">Role: Frontend Development Intern</w:t>
      </w:r>
    </w:p>
    <w:p>
      <w:pPr>
        <w:spacing w:after="80"/>
        <w:jc w:val="center"/>
      </w:pPr>
      <w:r>
        <w:rPr>
          <w:rFonts w:ascii="Calibri" w:cs="Calibri" w:eastAsia="Calibri" w:hAnsi="Calibri"/>
          <w:sz w:val="22"/>
          <w:szCs w:val="22"/>
        </w:rPr>
        <w:t xml:space="preserve">Week: Week 1</w:t>
      </w:r>
    </w:p>
    <w:p>
      <w:pPr>
        <w:spacing w:after="400"/>
        <w:jc w:val="center"/>
      </w:pPr>
      <w:r>
        <w:rPr>
          <w:rFonts w:ascii="Calibri" w:cs="Calibri" w:eastAsia="Calibri" w:hAnsi="Calibri"/>
          <w:sz w:val="22"/>
          <w:szCs w:val="22"/>
        </w:rPr>
        <w:t xml:space="preserve">Project Phase: Strategic Planning &amp; Requirements Definition</w:t>
      </w:r>
    </w:p>
    <w:p>
      <w:pPr>
        <w:spacing w:after="80"/>
        <w:jc w:val="center"/>
      </w:pPr>
      <w:r>
        <w:rPr>
          <w:rFonts w:ascii="Calibri" w:cs="Calibri" w:eastAsia="Calibri" w:hAnsi="Calibri"/>
          <w:b/>
          <w:bCs/>
          <w:sz w:val="22"/>
          <w:szCs w:val="22"/>
        </w:rPr>
        <w:t xml:space="preserve">Confidential – For Internal Governance Review Only</w:t>
      </w:r>
    </w:p>
    <w:p>
      <w:pPr>
        <w:jc w:val="center"/>
      </w:pPr>
      <w:r>
        <w:rPr>
          <w:rFonts w:ascii="Calibri" w:cs="Calibri" w:eastAsia="Calibri" w:hAnsi="Calibri"/>
          <w:sz w:val="22"/>
          <w:szCs w:val="22"/>
        </w:rPr>
        <w:t xml:space="preserve">September 9, 2026</w:t>
      </w:r>
    </w:p>
    <w:p>
      <w:r>
        <w:br w:type="page"/>
      </w:r>
    </w:p>
    <w:p>
      <w:pPr>
        <w:pStyle w:val="Heading1"/>
        <w:spacing w:after="200"/>
      </w:pPr>
      <w:r>
        <w:rPr>
          <w:b/>
          <w:bCs/>
        </w:rPr>
        <w:t xml:space="preserve">Contents</w:t>
      </w:r>
    </w:p>
    <w:p>
      <w:pPr>
        <w:spacing w:after="60"/>
        <w:ind w:left="0"/>
      </w:pPr>
      <w:r>
        <w:rPr>
          <w:rFonts w:ascii="Calibri" w:cs="Calibri" w:eastAsia="Calibri" w:hAnsi="Calibri"/>
          <w:b/>
          <w:bCs/>
          <w:sz w:val="22"/>
          <w:szCs w:val="22"/>
        </w:rPr>
        <w:t xml:space="preserve">1  Introduction</w:t>
      </w:r>
    </w:p>
    <w:p>
      <w:pPr>
        <w:spacing w:after="60"/>
        <w:ind w:left="0"/>
      </w:pPr>
      <w:r>
        <w:rPr>
          <w:rFonts w:ascii="Calibri" w:cs="Calibri" w:eastAsia="Calibri" w:hAnsi="Calibri"/>
          <w:b/>
          <w:bCs/>
          <w:sz w:val="22"/>
          <w:szCs w:val="22"/>
        </w:rPr>
        <w:t xml:space="preserve">2  Research and Background</w:t>
      </w:r>
    </w:p>
    <w:p>
      <w:pPr>
        <w:spacing w:after="60"/>
        <w:ind w:left="480"/>
      </w:pPr>
      <w:r>
        <w:rPr>
          <w:rFonts w:ascii="Calibri" w:cs="Calibri" w:eastAsia="Calibri" w:hAnsi="Calibri"/>
          <w:b w:val="false"/>
          <w:bCs w:val="false"/>
          <w:sz w:val="20"/>
          <w:szCs w:val="20"/>
        </w:rPr>
        <w:t xml:space="preserve">2.1  Research Insights &amp; Benchmarking</w:t>
      </w:r>
    </w:p>
    <w:p>
      <w:pPr>
        <w:spacing w:after="60"/>
        <w:ind w:left="0"/>
      </w:pPr>
      <w:r>
        <w:rPr>
          <w:rFonts w:ascii="Calibri" w:cs="Calibri" w:eastAsia="Calibri" w:hAnsi="Calibri"/>
          <w:b/>
          <w:bCs/>
          <w:sz w:val="22"/>
          <w:szCs w:val="22"/>
        </w:rPr>
        <w:t xml:space="preserve">3  Problem Statement</w:t>
      </w:r>
    </w:p>
    <w:p>
      <w:pPr>
        <w:spacing w:after="60"/>
        <w:ind w:left="480"/>
      </w:pPr>
      <w:r>
        <w:rPr>
          <w:rFonts w:ascii="Calibri" w:cs="Calibri" w:eastAsia="Calibri" w:hAnsi="Calibri"/>
          <w:b w:val="false"/>
          <w:bCs w:val="false"/>
          <w:sz w:val="20"/>
          <w:szCs w:val="20"/>
        </w:rPr>
        <w:t xml:space="preserve">3.1  Key Challenges</w:t>
      </w:r>
    </w:p>
    <w:p>
      <w:pPr>
        <w:spacing w:after="60"/>
        <w:ind w:left="480"/>
      </w:pPr>
      <w:r>
        <w:rPr>
          <w:rFonts w:ascii="Calibri" w:cs="Calibri" w:eastAsia="Calibri" w:hAnsi="Calibri"/>
          <w:b w:val="false"/>
          <w:bCs w:val="false"/>
          <w:sz w:val="20"/>
          <w:szCs w:val="20"/>
        </w:rPr>
        <w:t xml:space="preserve">3.2  Proposed Problem Statement</w:t>
      </w:r>
    </w:p>
    <w:p>
      <w:pPr>
        <w:spacing w:after="60"/>
        <w:ind w:left="0"/>
      </w:pPr>
      <w:r>
        <w:rPr>
          <w:rFonts w:ascii="Calibri" w:cs="Calibri" w:eastAsia="Calibri" w:hAnsi="Calibri"/>
          <w:b/>
          <w:bCs/>
          <w:sz w:val="22"/>
          <w:szCs w:val="22"/>
        </w:rPr>
        <w:t xml:space="preserve">4  Project Overview</w:t>
      </w:r>
    </w:p>
    <w:p>
      <w:pPr>
        <w:spacing w:after="60"/>
        <w:ind w:left="0"/>
      </w:pPr>
      <w:r>
        <w:rPr>
          <w:rFonts w:ascii="Calibri" w:cs="Calibri" w:eastAsia="Calibri" w:hAnsi="Calibri"/>
          <w:b/>
          <w:bCs/>
          <w:sz w:val="22"/>
          <w:szCs w:val="22"/>
        </w:rPr>
        <w:t xml:space="preserve">5  Project Objectives</w:t>
      </w:r>
    </w:p>
    <w:p>
      <w:pPr>
        <w:spacing w:after="60"/>
        <w:ind w:left="0"/>
      </w:pPr>
      <w:r>
        <w:rPr>
          <w:rFonts w:ascii="Calibri" w:cs="Calibri" w:eastAsia="Calibri" w:hAnsi="Calibri"/>
          <w:b/>
          <w:bCs/>
          <w:sz w:val="22"/>
          <w:szCs w:val="22"/>
        </w:rPr>
        <w:t xml:space="preserve">6  Target Users</w:t>
      </w:r>
    </w:p>
    <w:p>
      <w:pPr>
        <w:spacing w:after="60"/>
        <w:ind w:left="0"/>
      </w:pPr>
      <w:r>
        <w:rPr>
          <w:rFonts w:ascii="Calibri" w:cs="Calibri" w:eastAsia="Calibri" w:hAnsi="Calibri"/>
          <w:b/>
          <w:bCs/>
          <w:sz w:val="22"/>
          <w:szCs w:val="22"/>
        </w:rPr>
        <w:t xml:space="preserve">7  User Roles and Responsibilities</w:t>
      </w:r>
    </w:p>
    <w:p>
      <w:pPr>
        <w:spacing w:after="60"/>
        <w:ind w:left="0"/>
      </w:pPr>
      <w:r>
        <w:rPr>
          <w:rFonts w:ascii="Calibri" w:cs="Calibri" w:eastAsia="Calibri" w:hAnsi="Calibri"/>
          <w:b/>
          <w:bCs/>
          <w:sz w:val="22"/>
          <w:szCs w:val="22"/>
        </w:rPr>
        <w:t xml:space="preserve">8  Project Scope</w:t>
      </w:r>
    </w:p>
    <w:p>
      <w:pPr>
        <w:spacing w:after="60"/>
        <w:ind w:left="480"/>
      </w:pPr>
      <w:r>
        <w:rPr>
          <w:rFonts w:ascii="Calibri" w:cs="Calibri" w:eastAsia="Calibri" w:hAnsi="Calibri"/>
          <w:b w:val="false"/>
          <w:bCs w:val="false"/>
          <w:sz w:val="20"/>
          <w:szCs w:val="20"/>
        </w:rPr>
        <w:t xml:space="preserve">8.1  In Scope (Version 1.0)</w:t>
      </w:r>
    </w:p>
    <w:p>
      <w:pPr>
        <w:spacing w:after="60"/>
        <w:ind w:left="480"/>
      </w:pPr>
      <w:r>
        <w:rPr>
          <w:rFonts w:ascii="Calibri" w:cs="Calibri" w:eastAsia="Calibri" w:hAnsi="Calibri"/>
          <w:b w:val="false"/>
          <w:bCs w:val="false"/>
          <w:sz w:val="20"/>
          <w:szCs w:val="20"/>
        </w:rPr>
        <w:t xml:space="preserve">8.2  Out of Scope (Initial Release)</w:t>
      </w:r>
    </w:p>
    <w:p>
      <w:pPr>
        <w:spacing w:after="60"/>
        <w:ind w:left="0"/>
      </w:pPr>
      <w:r>
        <w:rPr>
          <w:rFonts w:ascii="Calibri" w:cs="Calibri" w:eastAsia="Calibri" w:hAnsi="Calibri"/>
          <w:b/>
          <w:bCs/>
          <w:sz w:val="22"/>
          <w:szCs w:val="22"/>
        </w:rPr>
        <w:t xml:space="preserve">9  Key Functionalities &amp; Modules</w:t>
      </w:r>
    </w:p>
    <w:p>
      <w:pPr>
        <w:spacing w:after="60"/>
        <w:ind w:left="0"/>
      </w:pPr>
      <w:r>
        <w:rPr>
          <w:rFonts w:ascii="Calibri" w:cs="Calibri" w:eastAsia="Calibri" w:hAnsi="Calibri"/>
          <w:b/>
          <w:bCs/>
          <w:sz w:val="22"/>
          <w:szCs w:val="22"/>
        </w:rPr>
        <w:t xml:space="preserve">10  Functional Requirements (FR)</w:t>
      </w:r>
    </w:p>
    <w:p>
      <w:pPr>
        <w:spacing w:after="60"/>
        <w:ind w:left="0"/>
      </w:pPr>
      <w:r>
        <w:rPr>
          <w:rFonts w:ascii="Calibri" w:cs="Calibri" w:eastAsia="Calibri" w:hAnsi="Calibri"/>
          <w:b/>
          <w:bCs/>
          <w:sz w:val="22"/>
          <w:szCs w:val="22"/>
        </w:rPr>
        <w:t xml:space="preserve">11  Non-Functional Requirements (NFR)</w:t>
      </w:r>
    </w:p>
    <w:p>
      <w:pPr>
        <w:spacing w:after="60"/>
        <w:ind w:left="0"/>
      </w:pPr>
      <w:r>
        <w:rPr>
          <w:rFonts w:ascii="Calibri" w:cs="Calibri" w:eastAsia="Calibri" w:hAnsi="Calibri"/>
          <w:b/>
          <w:bCs/>
          <w:sz w:val="22"/>
          <w:szCs w:val="22"/>
        </w:rPr>
        <w:t xml:space="preserve">12  System Architecture</w:t>
      </w:r>
    </w:p>
    <w:p>
      <w:pPr>
        <w:spacing w:after="60"/>
        <w:ind w:left="0"/>
      </w:pPr>
      <w:r>
        <w:rPr>
          <w:rFonts w:ascii="Calibri" w:cs="Calibri" w:eastAsia="Calibri" w:hAnsi="Calibri"/>
          <w:b/>
          <w:bCs/>
          <w:sz w:val="22"/>
          <w:szCs w:val="22"/>
        </w:rPr>
        <w:t xml:space="preserve">13  Frontend Architecture</w:t>
      </w:r>
    </w:p>
    <w:p>
      <w:pPr>
        <w:spacing w:after="60"/>
        <w:ind w:left="0"/>
      </w:pPr>
      <w:r>
        <w:rPr>
          <w:rFonts w:ascii="Calibri" w:cs="Calibri" w:eastAsia="Calibri" w:hAnsi="Calibri"/>
          <w:b/>
          <w:bCs/>
          <w:sz w:val="22"/>
          <w:szCs w:val="22"/>
        </w:rPr>
        <w:t xml:space="preserve">14  Technology Stack</w:t>
      </w:r>
    </w:p>
    <w:p>
      <w:pPr>
        <w:spacing w:after="60"/>
        <w:ind w:left="0"/>
      </w:pPr>
      <w:r>
        <w:rPr>
          <w:rFonts w:ascii="Calibri" w:cs="Calibri" w:eastAsia="Calibri" w:hAnsi="Calibri"/>
          <w:b/>
          <w:bCs/>
          <w:sz w:val="22"/>
          <w:szCs w:val="22"/>
        </w:rPr>
        <w:t xml:space="preserve">15  Proposed Service Categories</w:t>
      </w:r>
    </w:p>
    <w:p>
      <w:pPr>
        <w:spacing w:after="60"/>
        <w:ind w:left="0"/>
      </w:pPr>
      <w:r>
        <w:rPr>
          <w:rFonts w:ascii="Calibri" w:cs="Calibri" w:eastAsia="Calibri" w:hAnsi="Calibri"/>
          <w:b/>
          <w:bCs/>
          <w:sz w:val="22"/>
          <w:szCs w:val="22"/>
        </w:rPr>
        <w:t xml:space="preserve">16  System Workflows &amp; Architecture Diagrams</w:t>
      </w:r>
    </w:p>
    <w:p>
      <w:pPr>
        <w:spacing w:after="60"/>
        <w:ind w:left="480"/>
      </w:pPr>
      <w:r>
        <w:rPr>
          <w:rFonts w:ascii="Calibri" w:cs="Calibri" w:eastAsia="Calibri" w:hAnsi="Calibri"/>
          <w:b w:val="false"/>
          <w:bCs w:val="false"/>
          <w:sz w:val="20"/>
          <w:szCs w:val="20"/>
        </w:rPr>
        <w:t xml:space="preserve">16.1  User Role Interaction</w:t>
      </w:r>
    </w:p>
    <w:p>
      <w:pPr>
        <w:spacing w:after="60"/>
        <w:ind w:left="480"/>
      </w:pPr>
      <w:r>
        <w:rPr>
          <w:rFonts w:ascii="Calibri" w:cs="Calibri" w:eastAsia="Calibri" w:hAnsi="Calibri"/>
          <w:b w:val="false"/>
          <w:bCs w:val="false"/>
          <w:sz w:val="20"/>
          <w:szCs w:val="20"/>
        </w:rPr>
        <w:t xml:space="preserve">16.2  System Architecture Diagram</w:t>
      </w:r>
    </w:p>
    <w:p>
      <w:pPr>
        <w:spacing w:after="60"/>
        <w:ind w:left="480"/>
      </w:pPr>
      <w:r>
        <w:rPr>
          <w:rFonts w:ascii="Calibri" w:cs="Calibri" w:eastAsia="Calibri" w:hAnsi="Calibri"/>
          <w:b w:val="false"/>
          <w:bCs w:val="false"/>
          <w:sz w:val="20"/>
          <w:szCs w:val="20"/>
        </w:rPr>
        <w:t xml:space="preserve">16.3  Citizen Application Lifecycle</w:t>
      </w:r>
    </w:p>
    <w:p>
      <w:pPr>
        <w:spacing w:after="60"/>
        <w:ind w:left="0"/>
      </w:pPr>
      <w:r>
        <w:rPr>
          <w:rFonts w:ascii="Calibri" w:cs="Calibri" w:eastAsia="Calibri" w:hAnsi="Calibri"/>
          <w:b/>
          <w:bCs/>
          <w:sz w:val="22"/>
          <w:szCs w:val="22"/>
        </w:rPr>
        <w:t xml:space="preserve">17  Annotated Interface Wireframes</w:t>
      </w:r>
    </w:p>
    <w:p>
      <w:pPr>
        <w:spacing w:after="60"/>
        <w:ind w:left="480"/>
      </w:pPr>
      <w:r>
        <w:rPr>
          <w:rFonts w:ascii="Calibri" w:cs="Calibri" w:eastAsia="Calibri" w:hAnsi="Calibri"/>
          <w:b w:val="false"/>
          <w:bCs w:val="false"/>
          <w:sz w:val="20"/>
          <w:szCs w:val="20"/>
        </w:rPr>
        <w:t xml:space="preserve">17.1  Citizen Dashboard Concept</w:t>
      </w:r>
    </w:p>
    <w:p>
      <w:pPr>
        <w:spacing w:after="60"/>
        <w:ind w:left="0"/>
      </w:pPr>
      <w:r>
        <w:rPr>
          <w:rFonts w:ascii="Calibri" w:cs="Calibri" w:eastAsia="Calibri" w:hAnsi="Calibri"/>
          <w:b/>
          <w:bCs/>
          <w:sz w:val="22"/>
          <w:szCs w:val="22"/>
        </w:rPr>
        <w:t xml:space="preserve">18  Future Enhancements</w:t>
      </w:r>
    </w:p>
    <w:p>
      <w:pPr>
        <w:spacing w:after="60"/>
        <w:ind w:left="0"/>
      </w:pPr>
      <w:r>
        <w:rPr>
          <w:rFonts w:ascii="Calibri" w:cs="Calibri" w:eastAsia="Calibri" w:hAnsi="Calibri"/>
          <w:b/>
          <w:bCs/>
          <w:sz w:val="22"/>
          <w:szCs w:val="22"/>
        </w:rPr>
        <w:t xml:space="preserve">19  Conclusion</w:t>
      </w:r>
    </w:p>
    <w:p>
      <w:r>
        <w:br w:type="page"/>
      </w:r>
    </w:p>
    <w:p>
      <w:pPr>
        <w:pStyle w:val="Heading1"/>
        <w:spacing w:after="150" w:before="300"/>
      </w:pPr>
      <w:r>
        <w:rPr>
          <w:b/>
          <w:bCs/>
        </w:rPr>
        <w:t xml:space="preserve">1. Introduction</w:t>
      </w:r>
    </w:p>
    <w:p>
      <w:pPr>
        <w:spacing w:after="120"/>
      </w:pPr>
      <w:r>
        <w:rPr>
          <w:rFonts w:ascii="Calibri" w:cs="Calibri" w:eastAsia="Calibri" w:hAnsi="Calibri"/>
        </w:rPr>
        <w:t xml:space="preserve">Digital technology has significantly changed how citizens access essential public services. Governments globally are adopting centralized digital platforms to ensure transparent, accessible, and timely service delivery [1].</w:t>
      </w:r>
    </w:p>
    <w:p>
      <w:pPr>
        <w:spacing w:after="120"/>
      </w:pPr>
      <w:r>
        <w:rPr>
          <w:rFonts w:ascii="Calibri" w:cs="Calibri" w:eastAsia="Calibri" w:hAnsi="Calibri"/>
        </w:rPr>
        <w:t xml:space="preserve">However, administrative service delivery faces persistent friction. Public services are often fragmented across multiple departmental web portals, application forms use overly complex jargon, and citizens lack clear real-time visibility into the status of their submitted requests.</w:t>
      </w:r>
    </w:p>
    <w:p>
      <w:pPr>
        <w:spacing w:after="120"/>
      </w:pPr>
      <w:r>
        <w:rPr>
          <w:rFonts w:ascii="Calibri" w:cs="Calibri" w:eastAsia="Calibri" w:hAnsi="Calibri"/>
        </w:rPr>
        <w:t xml:space="preserve">JanSetu is proposed as a unified E-Governance and Digital Services Portal designed to consolidate citizen-government interactions into a single platform. The platform serves as a centralized environment to discover services, submit digital applications, manage secure documents, track application progression, receive automated notifications, and file public grievances.</w:t>
      </w:r>
    </w:p>
    <w:p>
      <w:pPr>
        <w:pStyle w:val="Heading1"/>
        <w:spacing w:after="150" w:before="300"/>
      </w:pPr>
      <w:r>
        <w:rPr>
          <w:b/>
          <w:bCs/>
        </w:rPr>
        <w:t xml:space="preserve">2. Research and Background</w:t>
      </w:r>
    </w:p>
    <w:p>
      <w:pPr>
        <w:spacing w:after="120"/>
      </w:pPr>
      <w:r>
        <w:rPr>
          <w:rFonts w:ascii="Calibri" w:cs="Calibri" w:eastAsia="Calibri" w:hAnsi="Calibri"/>
        </w:rPr>
        <w:t xml:space="preserve">E-Governance leverages Information and Communication Technology (ICT) to modernize public service delivery and strengthen citizen engagement [2]. Modern digital government platforms focus on several core pillars:</w:t>
      </w:r>
    </w:p>
    <w:p>
      <w:pPr>
        <w:pStyle w:val="ListParagraph"/>
        <w:numPr>
          <w:ilvl w:val="0"/>
          <w:numId w:val="2"/>
        </w:numPr>
        <w:spacing w:after="60"/>
      </w:pPr>
      <w:r>
        <w:rPr>
          <w:rFonts w:ascii="Calibri" w:cs="Calibri" w:eastAsia="Calibri" w:hAnsi="Calibri"/>
        </w:rPr>
        <w:t xml:space="preserve">Centralized service delivery directories.</w:t>
      </w:r>
    </w:p>
    <w:p>
      <w:pPr>
        <w:pStyle w:val="ListParagraph"/>
        <w:numPr>
          <w:ilvl w:val="0"/>
          <w:numId w:val="2"/>
        </w:numPr>
        <w:spacing w:after="60"/>
      </w:pPr>
      <w:r>
        <w:rPr>
          <w:rFonts w:ascii="Calibri" w:cs="Calibri" w:eastAsia="Calibri" w:hAnsi="Calibri"/>
        </w:rPr>
        <w:t xml:space="preserve">Single sign-on digital identity and verification.</w:t>
      </w:r>
    </w:p>
    <w:p>
      <w:pPr>
        <w:pStyle w:val="ListParagraph"/>
        <w:numPr>
          <w:ilvl w:val="0"/>
          <w:numId w:val="2"/>
        </w:numPr>
        <w:spacing w:after="60"/>
      </w:pPr>
      <w:r>
        <w:rPr>
          <w:rFonts w:ascii="Calibri" w:cs="Calibri" w:eastAsia="Calibri" w:hAnsi="Calibri"/>
        </w:rPr>
        <w:t xml:space="preserve">Digital application workflows with minimal physical paperwork.</w:t>
      </w:r>
    </w:p>
    <w:p>
      <w:pPr>
        <w:pStyle w:val="ListParagraph"/>
        <w:numPr>
          <w:ilvl w:val="0"/>
          <w:numId w:val="2"/>
        </w:numPr>
        <w:spacing w:after="60"/>
      </w:pPr>
      <w:r>
        <w:rPr>
          <w:rFonts w:ascii="Calibri" w:cs="Calibri" w:eastAsia="Calibri" w:hAnsi="Calibri"/>
        </w:rPr>
        <w:t xml:space="preserve">Real-time transparent application tracking.</w:t>
      </w:r>
    </w:p>
    <w:p>
      <w:pPr>
        <w:pStyle w:val="ListParagraph"/>
        <w:numPr>
          <w:ilvl w:val="0"/>
          <w:numId w:val="2"/>
        </w:numPr>
        <w:spacing w:after="60"/>
      </w:pPr>
      <w:r>
        <w:rPr>
          <w:rFonts w:ascii="Calibri" w:cs="Calibri" w:eastAsia="Calibri" w:hAnsi="Calibri"/>
        </w:rPr>
        <w:t xml:space="preserve">Secure digital document vaults for repeated document reuse.</w:t>
      </w:r>
    </w:p>
    <w:p>
      <w:pPr>
        <w:pStyle w:val="ListParagraph"/>
        <w:numPr>
          <w:ilvl w:val="0"/>
          <w:numId w:val="2"/>
        </w:numPr>
        <w:spacing w:after="60"/>
      </w:pPr>
      <w:r>
        <w:rPr>
          <w:rFonts w:ascii="Calibri" w:cs="Calibri" w:eastAsia="Calibri" w:hAnsi="Calibri"/>
        </w:rPr>
        <w:t xml:space="preserve">Mobile-first, responsive, and multilingual interfaces.</w:t>
      </w:r>
    </w:p>
    <w:p>
      <w:pPr>
        <w:pStyle w:val="ListParagraph"/>
        <w:numPr>
          <w:ilvl w:val="0"/>
          <w:numId w:val="2"/>
        </w:numPr>
        <w:spacing w:after="60"/>
      </w:pPr>
      <w:r>
        <w:rPr>
          <w:rFonts w:ascii="Calibri" w:cs="Calibri" w:eastAsia="Calibri" w:hAnsi="Calibri"/>
        </w:rPr>
        <w:t xml:space="preserve">Closed-loop citizen feedback and public grievance resolution mechanisms.</w:t>
      </w:r>
    </w:p>
    <w:p>
      <w:pPr>
        <w:pStyle w:val="Heading2"/>
        <w:spacing w:after="100" w:before="200"/>
      </w:pPr>
      <w:r>
        <w:rPr>
          <w:b/>
          <w:bCs/>
        </w:rPr>
        <w:t xml:space="preserve">2.1 Research Insights &amp; Benchmarking</w:t>
      </w:r>
    </w:p>
    <w:p>
      <w:pPr>
        <w:spacing w:after="120"/>
      </w:pPr>
      <w:r>
        <w:rPr>
          <w:rFonts w:ascii="Calibri" w:cs="Calibri" w:eastAsia="Calibri" w:hAnsi="Calibri"/>
        </w:rPr>
        <w:t xml:space="preserve">Synthesizing comparative public digital delivery models highlights key structural barriers in legacy portals:</w:t>
      </w:r>
    </w:p>
    <w:p>
      <w:pPr>
        <w:tabs>
          <w:tab w:val="left" w:pos="540"/>
        </w:tabs>
        <w:spacing w:after="60"/>
        <w:ind w:left="540" w:hanging="360"/>
      </w:pPr>
      <w:r>
        <w:rPr>
          <w:rFonts w:ascii="Calibri" w:cs="Calibri" w:eastAsia="Calibri" w:hAnsi="Calibri"/>
        </w:rPr>
        <w:t xml:space="preserve">1.	High Redundancy: Citizens repeatedly submit identical identity proofs across separate municipal and state applications.</w:t>
      </w:r>
    </w:p>
    <w:p>
      <w:pPr>
        <w:tabs>
          <w:tab w:val="left" w:pos="540"/>
        </w:tabs>
        <w:spacing w:after="60"/>
        <w:ind w:left="540" w:hanging="360"/>
      </w:pPr>
      <w:r>
        <w:rPr>
          <w:rFonts w:ascii="Calibri" w:cs="Calibri" w:eastAsia="Calibri" w:hAnsi="Calibri"/>
        </w:rPr>
        <w:t xml:space="preserve">2.	Literacy Asymmetry: Non-technical and regional language users face steep drop-off rates due to complicated nested site hierarchies.</w:t>
      </w:r>
    </w:p>
    <w:p>
      <w:pPr>
        <w:tabs>
          <w:tab w:val="left" w:pos="540"/>
        </w:tabs>
        <w:spacing w:after="60"/>
        <w:ind w:left="540" w:hanging="360"/>
      </w:pPr>
      <w:r>
        <w:rPr>
          <w:rFonts w:ascii="Calibri" w:cs="Calibri" w:eastAsia="Calibri" w:hAnsi="Calibri"/>
        </w:rPr>
        <w:t xml:space="preserve">3.	Status Black-Holes: Absence of automated state updates leads to high volumes of unnecessary in-person visits to government offices.</w:t>
      </w:r>
    </w:p>
    <w:p>
      <w:pPr>
        <w:spacing w:after="120"/>
      </w:pPr>
      <w:r>
        <w:rPr>
          <w:rFonts w:ascii="Calibri" w:cs="Calibri" w:eastAsia="Calibri" w:hAnsi="Calibri"/>
        </w:rPr>
        <w:t xml:space="preserve">JanSetu directly addresses these operational challenges through a modular, citizen-centric design.</w:t>
      </w:r>
    </w:p>
    <w:p>
      <w:pPr>
        <w:pStyle w:val="Heading1"/>
        <w:spacing w:after="150" w:before="300"/>
      </w:pPr>
      <w:r>
        <w:rPr>
          <w:b/>
          <w:bCs/>
        </w:rPr>
        <w:t xml:space="preserve">3. Problem Statement</w:t>
      </w:r>
    </w:p>
    <w:p>
      <w:pPr>
        <w:spacing w:after="120"/>
      </w:pPr>
      <w:r>
        <w:rPr>
          <w:rFonts w:ascii="Calibri" w:cs="Calibri" w:eastAsia="Calibri" w:hAnsi="Calibri"/>
        </w:rPr>
        <w:t xml:space="preserve">Citizens experience significant friction accessing government services through existing legacy platforms.</w:t>
      </w:r>
    </w:p>
    <w:p>
      <w:pPr>
        <w:pStyle w:val="Heading2"/>
        <w:spacing w:after="100" w:before="200"/>
      </w:pPr>
      <w:r>
        <w:rPr>
          <w:b/>
          <w:bCs/>
        </w:rPr>
        <w:t xml:space="preserve">3.1 Key Challenges</w:t>
      </w:r>
    </w:p>
    <w:p>
      <w:pPr>
        <w:spacing w:after="120"/>
      </w:pPr>
      <w:r>
        <w:rPr>
          <w:rFonts w:ascii="Calibri" w:cs="Calibri" w:eastAsia="Calibri" w:hAnsi="Calibri"/>
          <w:b/>
          <w:bCs/>
        </w:rPr>
        <w:t xml:space="preserve">Fragmented Services: </w:t>
      </w:r>
      <w:r>
        <w:rPr>
          <w:rFonts w:ascii="Calibri" w:cs="Calibri" w:eastAsia="Calibri" w:hAnsi="Calibri"/>
        </w:rPr>
        <w:t xml:space="preserve">Services are scattered across disconnected departmental sites, forcing users to navigate multiple URLs and account credentials.</w:t>
      </w:r>
    </w:p>
    <w:p>
      <w:pPr>
        <w:spacing w:after="120"/>
      </w:pPr>
      <w:r>
        <w:rPr>
          <w:rFonts w:ascii="Calibri" w:cs="Calibri" w:eastAsia="Calibri" w:hAnsi="Calibri"/>
          <w:b/>
          <w:bCs/>
        </w:rPr>
        <w:t xml:space="preserve">Complex Application Processes: </w:t>
      </w:r>
      <w:r>
        <w:rPr>
          <w:rFonts w:ascii="Calibri" w:cs="Calibri" w:eastAsia="Calibri" w:hAnsi="Calibri"/>
        </w:rPr>
        <w:t xml:space="preserve">Forms contain technical legal terms without step-by-step guidance.</w:t>
      </w:r>
    </w:p>
    <w:p>
      <w:pPr>
        <w:spacing w:after="120"/>
      </w:pPr>
      <w:r>
        <w:rPr>
          <w:rFonts w:ascii="Calibri" w:cs="Calibri" w:eastAsia="Calibri" w:hAnsi="Calibri"/>
          <w:b/>
          <w:bCs/>
        </w:rPr>
        <w:t xml:space="preserve">Lack of Transparency: </w:t>
      </w:r>
      <w:r>
        <w:rPr>
          <w:rFonts w:ascii="Calibri" w:cs="Calibri" w:eastAsia="Calibri" w:hAnsi="Calibri"/>
        </w:rPr>
        <w:t xml:space="preserve">Application processing lacks auditability, leaving citizens unaware of delays or officer queries.</w:t>
      </w:r>
    </w:p>
    <w:p>
      <w:pPr>
        <w:spacing w:after="120"/>
      </w:pPr>
      <w:r>
        <w:rPr>
          <w:rFonts w:ascii="Calibri" w:cs="Calibri" w:eastAsia="Calibri" w:hAnsi="Calibri"/>
          <w:b/>
          <w:bCs/>
        </w:rPr>
        <w:t xml:space="preserve">Repeated Document Submission: </w:t>
      </w:r>
      <w:r>
        <w:rPr>
          <w:rFonts w:ascii="Calibri" w:cs="Calibri" w:eastAsia="Calibri" w:hAnsi="Calibri"/>
        </w:rPr>
        <w:t xml:space="preserve">Absence of a central document vault requires uploading the same certificates for every new application.</w:t>
      </w:r>
    </w:p>
    <w:p>
      <w:pPr>
        <w:spacing w:after="120"/>
      </w:pPr>
      <w:r>
        <w:rPr>
          <w:rFonts w:ascii="Calibri" w:cs="Calibri" w:eastAsia="Calibri" w:hAnsi="Calibri"/>
          <w:b/>
          <w:bCs/>
        </w:rPr>
        <w:t xml:space="preserve">Digital &amp; Language Barriers: </w:t>
      </w:r>
      <w:r>
        <w:rPr>
          <w:rFonts w:ascii="Calibri" w:cs="Calibri" w:eastAsia="Calibri" w:hAnsi="Calibri"/>
        </w:rPr>
        <w:t xml:space="preserve">Portals lack regional language options and intuitive mobile navigation.</w:t>
      </w:r>
    </w:p>
    <w:p>
      <w:pPr>
        <w:pStyle w:val="Heading2"/>
        <w:spacing w:after="100" w:before="200"/>
      </w:pPr>
      <w:r>
        <w:rPr>
          <w:b/>
          <w:bCs/>
        </w:rPr>
        <w:t xml:space="preserve">3.2 Proposed Problem Statement</w:t>
      </w:r>
    </w:p>
    <w:p>
      <w:pPr>
        <w:spacing w:after="120"/>
      </w:pPr>
      <w:r>
        <w:rPr>
          <w:rFonts w:ascii="Calibri" w:cs="Calibri" w:eastAsia="Calibri" w:hAnsi="Calibri"/>
        </w:rPr>
        <w:t xml:space="preserve">Citizens face difficulties accessing government services due to fragmented digital platforms, complex application procedures, limited transparency in tracking, repeated document submission, and interfaces that present barriers to users with limited digital literacy.</w:t>
      </w:r>
    </w:p>
    <w:p>
      <w:pPr>
        <w:pStyle w:val="Heading1"/>
        <w:spacing w:after="150" w:before="300"/>
      </w:pPr>
      <w:r>
        <w:rPr>
          <w:b/>
          <w:bCs/>
        </w:rPr>
        <w:t xml:space="preserve">4. Project Overview</w:t>
      </w:r>
    </w:p>
    <w:p>
      <w:pPr>
        <w:spacing w:after="100" w:before="100"/>
      </w:pPr>
      <w:r>
        <w:rPr>
          <w:rFonts w:ascii="Calibri" w:cs="Calibri" w:eastAsia="Calibri" w:hAnsi="Calibri"/>
          <w:b/>
          <w:bCs/>
          <w:sz w:val="20"/>
          <w:szCs w:val="20"/>
        </w:rPr>
        <w:t xml:space="preserve">Table 1: Project Identity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6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Details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Project Name</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JanSetu</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Tagline</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Connecting Citizens to Government Services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Domain</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E-Governance, Digital Public Infrastructure, Web Application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Core Stack</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React.js, Tailwind CSS, Node.js, Express.js, MongoDB</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Target Audience</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Citizens, Department Officers, Platform Administrators</w:t>
            </w:r>
          </w:p>
        </w:tc>
      </w:tr>
    </w:tbl>
    <w:p>
      <w:pPr>
        <w:spacing w:after="200"/>
      </w:pPr>
    </w:p>
    <w:p>
      <w:pPr>
        <w:pStyle w:val="Heading1"/>
        <w:spacing w:after="150" w:before="300"/>
      </w:pPr>
      <w:r>
        <w:rPr>
          <w:b/>
          <w:bCs/>
        </w:rPr>
        <w:t xml:space="preserve">5. Project Objectives</w:t>
      </w:r>
    </w:p>
    <w:p>
      <w:pPr>
        <w:tabs>
          <w:tab w:val="left" w:pos="540"/>
        </w:tabs>
        <w:spacing w:after="60"/>
        <w:ind w:left="540" w:hanging="360"/>
      </w:pPr>
      <w:r>
        <w:rPr>
          <w:rFonts w:ascii="Calibri" w:cs="Calibri" w:eastAsia="Calibri" w:hAnsi="Calibri"/>
        </w:rPr>
        <w:t xml:space="preserve">1.	Centralize Digital Services: Provide a single unified portal for multi-departmental services.</w:t>
      </w:r>
    </w:p>
    <w:p>
      <w:pPr>
        <w:tabs>
          <w:tab w:val="left" w:pos="540"/>
        </w:tabs>
        <w:spacing w:after="60"/>
        <w:ind w:left="540" w:hanging="360"/>
      </w:pPr>
      <w:r>
        <w:rPr>
          <w:rFonts w:ascii="Calibri" w:cs="Calibri" w:eastAsia="Calibri" w:hAnsi="Calibri"/>
        </w:rPr>
        <w:t xml:space="preserve">2.	Simplify Applications: Implement step-by-step wizard forms with clear eligibility criteria.</w:t>
      </w:r>
    </w:p>
    <w:p>
      <w:pPr>
        <w:tabs>
          <w:tab w:val="left" w:pos="540"/>
        </w:tabs>
        <w:spacing w:after="60"/>
        <w:ind w:left="540" w:hanging="360"/>
      </w:pPr>
      <w:r>
        <w:rPr>
          <w:rFonts w:ascii="Calibri" w:cs="Calibri" w:eastAsia="Calibri" w:hAnsi="Calibri"/>
        </w:rPr>
        <w:t xml:space="preserve">3.	Improve Transparency: Enable end-to-end real-time tracking with unique reference IDs.</w:t>
      </w:r>
    </w:p>
    <w:p>
      <w:pPr>
        <w:tabs>
          <w:tab w:val="left" w:pos="540"/>
        </w:tabs>
        <w:spacing w:after="60"/>
        <w:ind w:left="540" w:hanging="360"/>
      </w:pPr>
      <w:r>
        <w:rPr>
          <w:rFonts w:ascii="Calibri" w:cs="Calibri" w:eastAsia="Calibri" w:hAnsi="Calibri"/>
        </w:rPr>
        <w:t xml:space="preserve">4.	Reduce Documentation Overhead: Offer a secure digital document vault for seamless document reuse.</w:t>
      </w:r>
    </w:p>
    <w:p>
      <w:pPr>
        <w:tabs>
          <w:tab w:val="left" w:pos="540"/>
        </w:tabs>
        <w:spacing w:after="60"/>
        <w:ind w:left="540" w:hanging="360"/>
      </w:pPr>
      <w:r>
        <w:rPr>
          <w:rFonts w:ascii="Calibri" w:cs="Calibri" w:eastAsia="Calibri" w:hAnsi="Calibri"/>
        </w:rPr>
        <w:t xml:space="preserve">5.	Ensure Universal Accessibility: Implement responsive design principles optimized for low-bandwidth mobile devices.</w:t>
      </w:r>
    </w:p>
    <w:p>
      <w:pPr>
        <w:tabs>
          <w:tab w:val="left" w:pos="540"/>
        </w:tabs>
        <w:spacing w:after="60"/>
        <w:ind w:left="540" w:hanging="360"/>
      </w:pPr>
      <w:r>
        <w:rPr>
          <w:rFonts w:ascii="Calibri" w:cs="Calibri" w:eastAsia="Calibri" w:hAnsi="Calibri"/>
        </w:rPr>
        <w:t xml:space="preserve">6.	Enhance Communication: Provide automated status notifications and grievance management.</w:t>
      </w:r>
    </w:p>
    <w:p>
      <w:pPr>
        <w:pStyle w:val="Heading1"/>
        <w:spacing w:after="150" w:before="300"/>
      </w:pPr>
      <w:r>
        <w:rPr>
          <w:b/>
          <w:bCs/>
        </w:rPr>
        <w:t xml:space="preserve">6. Target Users</w:t>
      </w:r>
    </w:p>
    <w:p>
      <w:pPr>
        <w:spacing w:after="120"/>
      </w:pPr>
      <w:r>
        <w:rPr>
          <w:rFonts w:ascii="Calibri" w:cs="Calibri" w:eastAsia="Calibri" w:hAnsi="Calibri"/>
          <w:b/>
          <w:bCs/>
        </w:rPr>
        <w:t xml:space="preserve">Primary Users (Citizens): </w:t>
      </w:r>
      <w:r>
        <w:rPr>
          <w:rFonts w:ascii="Calibri" w:cs="Calibri" w:eastAsia="Calibri" w:hAnsi="Calibri"/>
        </w:rPr>
        <w:t xml:space="preserve">Urban/rural residents, students, professionals, senior citizens, and low digital-literacy users requiring accessible public services.</w:t>
      </w:r>
    </w:p>
    <w:p>
      <w:pPr>
        <w:spacing w:after="120"/>
      </w:pPr>
      <w:r>
        <w:rPr>
          <w:rFonts w:ascii="Calibri" w:cs="Calibri" w:eastAsia="Calibri" w:hAnsi="Calibri"/>
          <w:b/>
          <w:bCs/>
        </w:rPr>
        <w:t xml:space="preserve">Secondary Users (Government Officers): </w:t>
      </w:r>
      <w:r>
        <w:rPr>
          <w:rFonts w:ascii="Calibri" w:cs="Calibri" w:eastAsia="Calibri" w:hAnsi="Calibri"/>
        </w:rPr>
        <w:t xml:space="preserve">Department personnel tasked with reviewing applications, verifying documents, requesting additional details, and issuing approvals.</w:t>
      </w:r>
    </w:p>
    <w:p>
      <w:pPr>
        <w:spacing w:after="120"/>
      </w:pPr>
      <w:r>
        <w:rPr>
          <w:rFonts w:ascii="Calibri" w:cs="Calibri" w:eastAsia="Calibri" w:hAnsi="Calibri"/>
          <w:b/>
          <w:bCs/>
        </w:rPr>
        <w:t xml:space="preserve">Tertiary Users (System Administrators): </w:t>
      </w:r>
      <w:r>
        <w:rPr>
          <w:rFonts w:ascii="Calibri" w:cs="Calibri" w:eastAsia="Calibri" w:hAnsi="Calibri"/>
        </w:rPr>
        <w:t xml:space="preserve">System managers responsible for role-based access control, service configuration, and platform analytics.</w:t>
      </w:r>
    </w:p>
    <w:p>
      <w:pPr>
        <w:pStyle w:val="Heading1"/>
        <w:spacing w:after="150" w:before="300"/>
      </w:pPr>
      <w:r>
        <w:rPr>
          <w:b/>
          <w:bCs/>
        </w:rPr>
        <w:t xml:space="preserve">7. User Roles and Responsibilities</w:t>
      </w:r>
    </w:p>
    <w:p>
      <w:pPr>
        <w:spacing w:after="100" w:before="100"/>
      </w:pPr>
      <w:r>
        <w:rPr>
          <w:rFonts w:ascii="Calibri" w:cs="Calibri" w:eastAsia="Calibri" w:hAnsi="Calibri"/>
          <w:b/>
          <w:bCs/>
          <w:sz w:val="20"/>
          <w:szCs w:val="20"/>
        </w:rPr>
        <w:t xml:space="preserve">Table 2: Role-Based Access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Role</w:t>
            </w:r>
          </w:p>
        </w:tc>
        <w:tc>
          <w:tcPr>
            <w:tcW w:type="dxa" w:w="72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Core Responsibilities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Citizen</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Account management, service discovery, application submission, document vault management, real-time tracking, grievance filing, and feedback.</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Officer</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assigned queue, verify submitted documents, issue clarification queries, approve/reject applications, and resolve grievances.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Administrator</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account management, department/service onboarding, system metric monitoring, and platform notification dispatch.</w:t>
            </w:r>
          </w:p>
        </w:tc>
      </w:tr>
    </w:tbl>
    <w:p>
      <w:pPr>
        <w:spacing w:after="200"/>
      </w:pPr>
    </w:p>
    <w:p>
      <w:pPr>
        <w:pStyle w:val="Heading1"/>
        <w:spacing w:after="150" w:before="300"/>
      </w:pPr>
      <w:r>
        <w:rPr>
          <w:b/>
          <w:bCs/>
        </w:rPr>
        <w:t xml:space="preserve">8. Project Scope</w:t>
      </w:r>
    </w:p>
    <w:p>
      <w:pPr>
        <w:pStyle w:val="Heading2"/>
        <w:spacing w:after="100" w:before="200"/>
      </w:pPr>
      <w:r>
        <w:rPr>
          <w:b/>
          <w:bCs/>
        </w:rPr>
        <w:t xml:space="preserve">8.1 In Scope (Version 1.0)</w:t>
      </w:r>
    </w:p>
    <w:p>
      <w:pPr>
        <w:pStyle w:val="ListParagraph"/>
        <w:numPr>
          <w:ilvl w:val="0"/>
          <w:numId w:val="2"/>
        </w:numPr>
        <w:spacing w:after="60"/>
      </w:pPr>
      <w:r>
        <w:rPr>
          <w:rFonts w:ascii="Calibri" w:cs="Calibri" w:eastAsia="Calibri" w:hAnsi="Calibri"/>
        </w:rPr>
        <w:t xml:space="preserve">User Authentication &amp; Profile Management.</w:t>
      </w:r>
    </w:p>
    <w:p>
      <w:pPr>
        <w:pStyle w:val="ListParagraph"/>
        <w:numPr>
          <w:ilvl w:val="0"/>
          <w:numId w:val="2"/>
        </w:numPr>
        <w:spacing w:after="60"/>
      </w:pPr>
      <w:r>
        <w:rPr>
          <w:rFonts w:ascii="Calibri" w:cs="Calibri" w:eastAsia="Calibri" w:hAnsi="Calibri"/>
        </w:rPr>
        <w:t xml:space="preserve">Categorized Service Discovery with search and filtering.</w:t>
      </w:r>
    </w:p>
    <w:p>
      <w:pPr>
        <w:pStyle w:val="ListParagraph"/>
        <w:numPr>
          <w:ilvl w:val="0"/>
          <w:numId w:val="2"/>
        </w:numPr>
        <w:spacing w:after="60"/>
      </w:pPr>
      <w:r>
        <w:rPr>
          <w:rFonts w:ascii="Calibri" w:cs="Calibri" w:eastAsia="Calibri" w:hAnsi="Calibri"/>
        </w:rPr>
        <w:t xml:space="preserve">Digital Application Forms with document attachment capabilities.</w:t>
      </w:r>
    </w:p>
    <w:p>
      <w:pPr>
        <w:pStyle w:val="ListParagraph"/>
        <w:numPr>
          <w:ilvl w:val="0"/>
          <w:numId w:val="2"/>
        </w:numPr>
        <w:spacing w:after="60"/>
      </w:pPr>
      <w:r>
        <w:rPr>
          <w:rFonts w:ascii="Calibri" w:cs="Calibri" w:eastAsia="Calibri" w:hAnsi="Calibri"/>
        </w:rPr>
        <w:t xml:space="preserve">Unique Application Reference ID generation and tracker.</w:t>
      </w:r>
    </w:p>
    <w:p>
      <w:pPr>
        <w:pStyle w:val="ListParagraph"/>
        <w:numPr>
          <w:ilvl w:val="0"/>
          <w:numId w:val="2"/>
        </w:numPr>
        <w:spacing w:after="60"/>
      </w:pPr>
      <w:r>
        <w:rPr>
          <w:rFonts w:ascii="Calibri" w:cs="Calibri" w:eastAsia="Calibri" w:hAnsi="Calibri"/>
        </w:rPr>
        <w:t xml:space="preserve">Personal Document Vault for upload and reuse.</w:t>
      </w:r>
    </w:p>
    <w:p>
      <w:pPr>
        <w:pStyle w:val="ListParagraph"/>
        <w:numPr>
          <w:ilvl w:val="0"/>
          <w:numId w:val="2"/>
        </w:numPr>
        <w:spacing w:after="60"/>
      </w:pPr>
      <w:r>
        <w:rPr>
          <w:rFonts w:ascii="Calibri" w:cs="Calibri" w:eastAsia="Calibri" w:hAnsi="Calibri"/>
        </w:rPr>
        <w:t xml:space="preserve">Notification hub and Public Grievance filing module.</w:t>
      </w:r>
    </w:p>
    <w:p>
      <w:pPr>
        <w:pStyle w:val="Heading2"/>
        <w:spacing w:after="100" w:before="200"/>
      </w:pPr>
      <w:r>
        <w:rPr>
          <w:b/>
          <w:bCs/>
        </w:rPr>
        <w:t xml:space="preserve">8.2 Out of Scope (Initial Release)</w:t>
      </w:r>
    </w:p>
    <w:p>
      <w:pPr>
        <w:spacing w:after="120"/>
      </w:pPr>
      <w:r>
        <w:rPr>
          <w:rFonts w:ascii="Calibri" w:cs="Calibri" w:eastAsia="Calibri" w:hAnsi="Calibri"/>
          <w:i/>
          <w:iCs/>
        </w:rPr>
        <w:t xml:space="preserve">Note: The following features are excluded from Phase 1 to ensure a lightweight core release.</w:t>
      </w:r>
    </w:p>
    <w:p>
      <w:pPr>
        <w:pStyle w:val="ListParagraph"/>
        <w:numPr>
          <w:ilvl w:val="0"/>
          <w:numId w:val="2"/>
        </w:numPr>
        <w:spacing w:after="60"/>
      </w:pPr>
      <w:r>
        <w:rPr>
          <w:rFonts w:ascii="Calibri" w:cs="Calibri" w:eastAsia="Calibri" w:hAnsi="Calibri"/>
        </w:rPr>
        <w:t xml:space="preserve">Live government database or core registry integration.</w:t>
      </w:r>
    </w:p>
    <w:p>
      <w:pPr>
        <w:pStyle w:val="ListParagraph"/>
        <w:numPr>
          <w:ilvl w:val="0"/>
          <w:numId w:val="2"/>
        </w:numPr>
        <w:spacing w:after="60"/>
      </w:pPr>
      <w:r>
        <w:rPr>
          <w:rFonts w:ascii="Calibri" w:cs="Calibri" w:eastAsia="Calibri" w:hAnsi="Calibri"/>
        </w:rPr>
        <w:t xml:space="preserve">Third-party biometric verification or DigiLocker API integration.</w:t>
      </w:r>
    </w:p>
    <w:p>
      <w:pPr>
        <w:pStyle w:val="ListParagraph"/>
        <w:numPr>
          <w:ilvl w:val="0"/>
          <w:numId w:val="2"/>
        </w:numPr>
        <w:spacing w:after="60"/>
      </w:pPr>
      <w:r>
        <w:rPr>
          <w:rFonts w:ascii="Calibri" w:cs="Calibri" w:eastAsia="Calibri" w:hAnsi="Calibri"/>
        </w:rPr>
        <w:t xml:space="preserve">Real-time payment gateway processing.</w:t>
      </w:r>
    </w:p>
    <w:p>
      <w:pPr>
        <w:pStyle w:val="ListParagraph"/>
        <w:numPr>
          <w:ilvl w:val="0"/>
          <w:numId w:val="2"/>
        </w:numPr>
        <w:spacing w:after="60"/>
      </w:pPr>
      <w:r>
        <w:rPr>
          <w:rFonts w:ascii="Calibri" w:cs="Calibri" w:eastAsia="Calibri" w:hAnsi="Calibri"/>
        </w:rPr>
        <w:t xml:space="preserve">Native mobile applications (iOS/Android).</w:t>
      </w:r>
    </w:p>
    <w:p>
      <w:pPr>
        <w:pStyle w:val="ListParagraph"/>
        <w:numPr>
          <w:ilvl w:val="0"/>
          <w:numId w:val="2"/>
        </w:numPr>
        <w:spacing w:after="60"/>
      </w:pPr>
      <w:r>
        <w:rPr>
          <w:rFonts w:ascii="Calibri" w:cs="Calibri" w:eastAsia="Calibri" w:hAnsi="Calibri"/>
        </w:rPr>
        <w:t xml:space="preserve">AI-driven chat assistance or automatic document parsing.</w:t>
      </w:r>
    </w:p>
    <w:p>
      <w:pPr>
        <w:pStyle w:val="Heading1"/>
        <w:spacing w:after="150" w:before="300"/>
      </w:pPr>
      <w:r>
        <w:rPr>
          <w:b/>
          <w:bCs/>
        </w:rPr>
        <w:t xml:space="preserve">9. Key Functionalities &amp; Modules</w:t>
      </w:r>
    </w:p>
    <w:p>
      <w:pPr>
        <w:tabs>
          <w:tab w:val="left" w:pos="540"/>
        </w:tabs>
        <w:spacing w:after="60"/>
        <w:ind w:left="540" w:hanging="360"/>
      </w:pPr>
      <w:r>
        <w:rPr>
          <w:rFonts w:ascii="Calibri" w:cs="Calibri" w:eastAsia="Calibri" w:hAnsi="Calibri"/>
        </w:rPr>
        <w:t xml:space="preserve">1.	Authentication Module: Secure registration, login, logout, and password recovery.</w:t>
      </w:r>
    </w:p>
    <w:p>
      <w:pPr>
        <w:tabs>
          <w:tab w:val="left" w:pos="540"/>
        </w:tabs>
        <w:spacing w:after="60"/>
        <w:ind w:left="540" w:hanging="360"/>
      </w:pPr>
      <w:r>
        <w:rPr>
          <w:rFonts w:ascii="Calibri" w:cs="Calibri" w:eastAsia="Calibri" w:hAnsi="Calibri"/>
        </w:rPr>
        <w:t xml:space="preserve">2.	Service Discovery Module: Directory browsing, keyword search, category filters, and eligibility previews.</w:t>
      </w:r>
    </w:p>
    <w:p>
      <w:pPr>
        <w:tabs>
          <w:tab w:val="left" w:pos="540"/>
        </w:tabs>
        <w:spacing w:after="60"/>
        <w:ind w:left="540" w:hanging="360"/>
      </w:pPr>
      <w:r>
        <w:rPr>
          <w:rFonts w:ascii="Calibri" w:cs="Calibri" w:eastAsia="Calibri" w:hAnsi="Calibri"/>
        </w:rPr>
        <w:t xml:space="preserve">3.	Service Application Module: Dynamic form rendering, file uploads, pre-submission review, and submission processing.</w:t>
      </w:r>
    </w:p>
    <w:p>
      <w:pPr>
        <w:tabs>
          <w:tab w:val="left" w:pos="540"/>
        </w:tabs>
        <w:spacing w:after="60"/>
        <w:ind w:left="540" w:hanging="360"/>
      </w:pPr>
      <w:r>
        <w:rPr>
          <w:rFonts w:ascii="Calibri" w:cs="Calibri" w:eastAsia="Calibri" w:hAnsi="Calibri"/>
        </w:rPr>
        <w:t xml:space="preserve">4.	Application Tracking Module: Milestone progress tracking with state transitions (Submitted, Under Review, Document Verification, Approved, Rejected).</w:t>
      </w:r>
    </w:p>
    <w:p>
      <w:pPr>
        <w:tabs>
          <w:tab w:val="left" w:pos="540"/>
        </w:tabs>
        <w:spacing w:after="60"/>
        <w:ind w:left="540" w:hanging="360"/>
      </w:pPr>
      <w:r>
        <w:rPr>
          <w:rFonts w:ascii="Calibri" w:cs="Calibri" w:eastAsia="Calibri" w:hAnsi="Calibri"/>
        </w:rPr>
        <w:t xml:space="preserve">5.	Document Vault: Secure file store with reuse capabilities across multiple applications.</w:t>
      </w:r>
    </w:p>
    <w:p>
      <w:pPr>
        <w:tabs>
          <w:tab w:val="left" w:pos="540"/>
        </w:tabs>
        <w:spacing w:after="60"/>
        <w:ind w:left="540" w:hanging="360"/>
      </w:pPr>
      <w:r>
        <w:rPr>
          <w:rFonts w:ascii="Calibri" w:cs="Calibri" w:eastAsia="Calibri" w:hAnsi="Calibri"/>
        </w:rPr>
        <w:t xml:space="preserve">6.	Grievance Module: Category-based complaint lodging with tracking capabilities.</w:t>
      </w:r>
    </w:p>
    <w:p>
      <w:pPr>
        <w:pStyle w:val="Heading1"/>
        <w:spacing w:after="150" w:before="300"/>
      </w:pPr>
      <w:r>
        <w:rPr>
          <w:b/>
          <w:bCs/>
        </w:rPr>
        <w:t xml:space="preserve">10. Functional Requirements (FR)</w:t>
      </w:r>
    </w:p>
    <w:p>
      <w:pPr>
        <w:spacing w:after="100" w:before="100"/>
      </w:pPr>
      <w:r>
        <w:rPr>
          <w:rFonts w:ascii="Calibri" w:cs="Calibri" w:eastAsia="Calibri" w:hAnsi="Calibri"/>
          <w:b/>
          <w:bCs/>
          <w:sz w:val="20"/>
          <w:szCs w:val="20"/>
        </w:rPr>
        <w:t xml:space="preserve">Table 3: Functional Requirements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00"/>
      </w:tblGrid>
      <w:tr>
        <w:tc>
          <w:tcPr>
            <w:tcW w:type="dxa" w:w="10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Req ID</w:t>
            </w:r>
          </w:p>
        </w:tc>
        <w:tc>
          <w:tcPr>
            <w:tcW w:type="dxa" w:w="22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Module</w:t>
            </w:r>
          </w:p>
        </w:tc>
        <w:tc>
          <w:tcPr>
            <w:tcW w:type="dxa" w:w="58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Requirement Description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Registration</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register citizens using full name, email, mobile number, and password.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FR-02</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Authentication</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validate user credentials and generate role-based JWT tokens.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FR-03</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Profile Management</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Users shall be able to view and edit personal contact details.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FR-04</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Search</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allow keyword-based service search across titles and descriptions.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FR-05</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Service Filtering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filter services by department categories (e.g., Certificates, Civic).</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FR-06</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Form</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render service forms and validate inputs prior to submission.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FR-07</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 Upload</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accept required document attachments in standard formats (PDF, PNG, JPG).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FR-08</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Reference ID</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auto-generate a unique alphanumeric reference ID upon form submission.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FR-09</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Status Tracking</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reflect real-time processing status updates for submitted applications.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FR-10</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Notifications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system shall notify users upon application state transitions.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Grievances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Citizens shall be able to lodge complaints and monitor resolution progress.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FR-12</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Feedback</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Users shall be able to submit star ratings and feedback comments for services.</w:t>
            </w:r>
          </w:p>
        </w:tc>
      </w:tr>
    </w:tbl>
    <w:p>
      <w:pPr>
        <w:spacing w:after="200"/>
      </w:pPr>
    </w:p>
    <w:p>
      <w:pPr>
        <w:pStyle w:val="Heading1"/>
        <w:spacing w:after="150" w:before="300"/>
      </w:pPr>
      <w:r>
        <w:rPr>
          <w:b/>
          <w:bCs/>
        </w:rPr>
        <w:t xml:space="preserve">11. Non-Functional Requirements (NFR)</w:t>
      </w:r>
    </w:p>
    <w:p>
      <w:pPr>
        <w:spacing w:after="120"/>
      </w:pPr>
      <w:r>
        <w:rPr>
          <w:rFonts w:ascii="Calibri" w:cs="Calibri" w:eastAsia="Calibri" w:hAnsi="Calibri"/>
          <w:b/>
          <w:bCs/>
        </w:rPr>
        <w:t xml:space="preserve">Performance: </w:t>
      </w:r>
      <w:r>
        <w:rPr>
          <w:rFonts w:ascii="Calibri" w:cs="Calibri" w:eastAsia="Calibri" w:hAnsi="Calibri"/>
        </w:rPr>
        <w:t xml:space="preserve">Page initial load time under 2 seconds on standard broadband; API responses under 300ms.</w:t>
      </w:r>
    </w:p>
    <w:p>
      <w:pPr>
        <w:spacing w:after="120"/>
      </w:pPr>
      <w:r>
        <w:rPr>
          <w:rFonts w:ascii="Calibri" w:cs="Calibri" w:eastAsia="Calibri" w:hAnsi="Calibri"/>
          <w:b/>
          <w:bCs/>
        </w:rPr>
        <w:t xml:space="preserve">Scalability: </w:t>
      </w:r>
      <w:r>
        <w:rPr>
          <w:rFonts w:ascii="Calibri" w:cs="Calibri" w:eastAsia="Calibri" w:hAnsi="Calibri"/>
        </w:rPr>
        <w:t xml:space="preserve">Stateless frontend and backend layer architecture allowing horizontal scaling.</w:t>
      </w:r>
    </w:p>
    <w:p>
      <w:pPr>
        <w:spacing w:after="120"/>
      </w:pPr>
      <w:r>
        <w:rPr>
          <w:rFonts w:ascii="Calibri" w:cs="Calibri" w:eastAsia="Calibri" w:hAnsi="Calibri"/>
          <w:b/>
          <w:bCs/>
        </w:rPr>
        <w:t xml:space="preserve">Security: </w:t>
      </w:r>
      <w:r>
        <w:rPr>
          <w:rFonts w:ascii="Calibri" w:cs="Calibri" w:eastAsia="Calibri" w:hAnsi="Calibri"/>
        </w:rPr>
        <w:t xml:space="preserve">Enforced HTTPS communication, encrypted storage, salted password hashing, and JWT authorization.</w:t>
      </w:r>
    </w:p>
    <w:p>
      <w:pPr>
        <w:spacing w:after="120"/>
      </w:pPr>
      <w:r>
        <w:rPr>
          <w:rFonts w:ascii="Calibri" w:cs="Calibri" w:eastAsia="Calibri" w:hAnsi="Calibri"/>
          <w:b/>
          <w:bCs/>
        </w:rPr>
        <w:t xml:space="preserve">Responsiveness: </w:t>
      </w:r>
      <w:r>
        <w:rPr>
          <w:rFonts w:ascii="Calibri" w:cs="Calibri" w:eastAsia="Calibri" w:hAnsi="Calibri"/>
        </w:rPr>
        <w:t xml:space="preserve">Fully adaptive layout optimized across Mobile (320px+), Tablet, and Desktop displays.</w:t>
      </w:r>
    </w:p>
    <w:p>
      <w:pPr>
        <w:spacing w:after="120"/>
      </w:pPr>
      <w:r>
        <w:rPr>
          <w:rFonts w:ascii="Calibri" w:cs="Calibri" w:eastAsia="Calibri" w:hAnsi="Calibri"/>
          <w:b/>
          <w:bCs/>
        </w:rPr>
        <w:t xml:space="preserve">Usability: </w:t>
      </w:r>
      <w:r>
        <w:rPr>
          <w:rFonts w:ascii="Calibri" w:cs="Calibri" w:eastAsia="Calibri" w:hAnsi="Calibri"/>
        </w:rPr>
        <w:t xml:space="preserve">WCAG 2.1 Level AA compliant color contrast and clear typography for accessibility.</w:t>
      </w:r>
    </w:p>
    <w:p>
      <w:pPr>
        <w:pStyle w:val="Heading1"/>
        <w:spacing w:after="150" w:before="300"/>
      </w:pPr>
      <w:r>
        <w:rPr>
          <w:b/>
          <w:bCs/>
        </w:rPr>
        <w:t xml:space="preserve">12. System Architecture</w:t>
      </w:r>
    </w:p>
    <w:p>
      <w:pPr>
        <w:spacing w:after="120"/>
      </w:pPr>
      <w:r>
        <w:rPr>
          <w:rFonts w:ascii="Calibri" w:cs="Calibri" w:eastAsia="Calibri" w:hAnsi="Calibri"/>
        </w:rPr>
        <w:t xml:space="preserve">JanSetu utilizes a 3-Tier Layered Web Architecture:</w:t>
      </w:r>
    </w:p>
    <w:p>
      <w:pPr>
        <w:tabs>
          <w:tab w:val="left" w:pos="540"/>
        </w:tabs>
        <w:spacing w:after="60"/>
        <w:ind w:left="540" w:hanging="360"/>
      </w:pPr>
      <w:r>
        <w:rPr>
          <w:rFonts w:ascii="Calibri" w:cs="Calibri" w:eastAsia="Calibri" w:hAnsi="Calibri"/>
        </w:rPr>
        <w:t xml:space="preserve">1.	Presentation Layer (Frontend): Built with React.js and Tailwind CSS for modular, high-performance UI rendering.</w:t>
      </w:r>
    </w:p>
    <w:p>
      <w:pPr>
        <w:tabs>
          <w:tab w:val="left" w:pos="540"/>
        </w:tabs>
        <w:spacing w:after="60"/>
        <w:ind w:left="540" w:hanging="360"/>
      </w:pPr>
      <w:r>
        <w:rPr>
          <w:rFonts w:ascii="Calibri" w:cs="Calibri" w:eastAsia="Calibri" w:hAnsi="Calibri"/>
        </w:rPr>
        <w:t xml:space="preserve">2.	Application Layer (Backend): Powered by Node.js and Express.js handling RESTful routing, authentication middleware, and business logic.</w:t>
      </w:r>
    </w:p>
    <w:p>
      <w:pPr>
        <w:tabs>
          <w:tab w:val="left" w:pos="540"/>
        </w:tabs>
        <w:spacing w:after="60"/>
        <w:ind w:left="540" w:hanging="360"/>
      </w:pPr>
      <w:r>
        <w:rPr>
          <w:rFonts w:ascii="Calibri" w:cs="Calibri" w:eastAsia="Calibri" w:hAnsi="Calibri"/>
        </w:rPr>
        <w:t xml:space="preserve">3.	Data Layer (Database): Document-oriented MongoDB storing user state, service metadata, application records, and audit logs.</w:t>
      </w:r>
    </w:p>
    <w:p>
      <w:pPr>
        <w:pStyle w:val="Heading1"/>
        <w:spacing w:after="150" w:before="300"/>
      </w:pPr>
      <w:r>
        <w:rPr>
          <w:b/>
          <w:bCs/>
        </w:rPr>
        <w:t xml:space="preserve">13. Frontend Architecture</w:t>
      </w:r>
    </w:p>
    <w:p>
      <w:pPr>
        <w:spacing w:after="120"/>
      </w:pPr>
      <w:r>
        <w:rPr>
          <w:rFonts w:ascii="Calibri" w:cs="Calibri" w:eastAsia="Calibri" w:hAnsi="Calibri"/>
        </w:rPr>
        <w:t xml:space="preserve">The frontend source code follows a clean component-driven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50"/>
              <w:left w:type="dxa" w:w="200"/>
              <w:bottom w:type="dxa" w:w="150"/>
              <w:right w:type="dxa" w:w="200"/>
            </w:tcMar>
          </w:tcPr>
          <w:p>
            <w:pPr>
              <w:spacing w:after="20"/>
            </w:pPr>
            <w:r>
              <w:rPr>
                <w:rFonts w:ascii="Consolas" w:cs="Consolas" w:eastAsia="Consolas" w:hAnsi="Consolas"/>
                <w:sz w:val="20"/>
                <w:szCs w:val="20"/>
              </w:rPr>
              <w:t xml:space="preserve">src/</w:t>
            </w:r>
          </w:p>
          <w:p>
            <w:pPr>
              <w:spacing w:after="20"/>
            </w:pPr>
            <w:r>
              <w:rPr>
                <w:rFonts w:ascii="Consolas" w:cs="Consolas" w:eastAsia="Consolas" w:hAnsi="Consolas"/>
                <w:sz w:val="20"/>
                <w:szCs w:val="20"/>
              </w:rPr>
              <w:t xml:space="preserve">  components/</w:t>
            </w:r>
          </w:p>
          <w:p>
            <w:pPr>
              <w:spacing w:after="20"/>
            </w:pPr>
            <w:r>
              <w:rPr>
                <w:rFonts w:ascii="Consolas" w:cs="Consolas" w:eastAsia="Consolas" w:hAnsi="Consolas"/>
                <w:sz w:val="20"/>
                <w:szCs w:val="20"/>
              </w:rPr>
              <w:t xml:space="preserve">    Navbar.jsx</w:t>
            </w:r>
          </w:p>
          <w:p>
            <w:pPr>
              <w:spacing w:after="20"/>
            </w:pPr>
            <w:r>
              <w:rPr>
                <w:rFonts w:ascii="Consolas" w:cs="Consolas" w:eastAsia="Consolas" w:hAnsi="Consolas"/>
                <w:sz w:val="20"/>
                <w:szCs w:val="20"/>
              </w:rPr>
              <w:t xml:space="preserve">    Sidebar.jsx</w:t>
            </w:r>
          </w:p>
          <w:p>
            <w:pPr>
              <w:spacing w:after="20"/>
            </w:pPr>
            <w:r>
              <w:rPr>
                <w:rFonts w:ascii="Consolas" w:cs="Consolas" w:eastAsia="Consolas" w:hAnsi="Consolas"/>
                <w:sz w:val="20"/>
                <w:szCs w:val="20"/>
              </w:rPr>
              <w:t xml:space="preserve">    ServiceCard.jsx</w:t>
            </w:r>
          </w:p>
          <w:p>
            <w:pPr>
              <w:spacing w:after="20"/>
            </w:pPr>
            <w:r>
              <w:rPr>
                <w:rFonts w:ascii="Consolas" w:cs="Consolas" w:eastAsia="Consolas" w:hAnsi="Consolas"/>
                <w:sz w:val="20"/>
                <w:szCs w:val="20"/>
              </w:rPr>
              <w:t xml:space="preserve">    StatusTracker.jsx</w:t>
            </w:r>
          </w:p>
          <w:p>
            <w:pPr>
              <w:spacing w:after="20"/>
            </w:pPr>
            <w:r>
              <w:rPr>
                <w:rFonts w:ascii="Consolas" w:cs="Consolas" w:eastAsia="Consolas" w:hAnsi="Consolas"/>
                <w:sz w:val="20"/>
                <w:szCs w:val="20"/>
              </w:rPr>
              <w:t xml:space="preserve">    NotificationPanel.jsx</w:t>
            </w:r>
          </w:p>
          <w:p>
            <w:pPr>
              <w:spacing w:after="20"/>
            </w:pPr>
            <w:r>
              <w:rPr>
                <w:rFonts w:ascii="Consolas" w:cs="Consolas" w:eastAsia="Consolas" w:hAnsi="Consolas"/>
                <w:sz w:val="20"/>
                <w:szCs w:val="20"/>
              </w:rPr>
              <w:t xml:space="preserve">  pages/</w:t>
            </w:r>
          </w:p>
          <w:p>
            <w:pPr>
              <w:spacing w:after="20"/>
            </w:pPr>
            <w:r>
              <w:rPr>
                <w:rFonts w:ascii="Consolas" w:cs="Consolas" w:eastAsia="Consolas" w:hAnsi="Consolas"/>
                <w:sz w:val="20"/>
                <w:szCs w:val="20"/>
              </w:rPr>
              <w:t xml:space="preserve">    Home.jsx</w:t>
            </w:r>
          </w:p>
          <w:p>
            <w:pPr>
              <w:spacing w:after="20"/>
            </w:pPr>
            <w:r>
              <w:rPr>
                <w:rFonts w:ascii="Consolas" w:cs="Consolas" w:eastAsia="Consolas" w:hAnsi="Consolas"/>
                <w:sz w:val="20"/>
                <w:szCs w:val="20"/>
              </w:rPr>
              <w:t xml:space="preserve">    Services.jsx</w:t>
            </w:r>
          </w:p>
          <w:p>
            <w:pPr>
              <w:spacing w:after="20"/>
            </w:pPr>
            <w:r>
              <w:rPr>
                <w:rFonts w:ascii="Consolas" w:cs="Consolas" w:eastAsia="Consolas" w:hAnsi="Consolas"/>
                <w:sz w:val="20"/>
                <w:szCs w:val="20"/>
              </w:rPr>
              <w:t xml:space="preserve">    Dashboard.jsx</w:t>
            </w:r>
          </w:p>
          <w:p>
            <w:pPr>
              <w:spacing w:after="20"/>
            </w:pPr>
            <w:r>
              <w:rPr>
                <w:rFonts w:ascii="Consolas" w:cs="Consolas" w:eastAsia="Consolas" w:hAnsi="Consolas"/>
                <w:sz w:val="20"/>
                <w:szCs w:val="20"/>
              </w:rPr>
              <w:t xml:space="preserve">    DocumentVault.jsx</w:t>
            </w:r>
          </w:p>
          <w:p>
            <w:pPr>
              <w:spacing w:after="20"/>
            </w:pPr>
            <w:r>
              <w:rPr>
                <w:rFonts w:ascii="Consolas" w:cs="Consolas" w:eastAsia="Consolas" w:hAnsi="Consolas"/>
                <w:sz w:val="20"/>
                <w:szCs w:val="20"/>
              </w:rPr>
              <w:t xml:space="preserve">    Grievances.jsx</w:t>
            </w:r>
          </w:p>
          <w:p>
            <w:pPr>
              <w:spacing w:after="20"/>
            </w:pPr>
            <w:r>
              <w:rPr>
                <w:rFonts w:ascii="Consolas" w:cs="Consolas" w:eastAsia="Consolas" w:hAnsi="Consolas"/>
                <w:sz w:val="20"/>
                <w:szCs w:val="20"/>
              </w:rPr>
              <w:t xml:space="preserve">  context/</w:t>
            </w:r>
          </w:p>
          <w:p>
            <w:pPr>
              <w:spacing w:after="20"/>
            </w:pPr>
            <w:r>
              <w:rPr>
                <w:rFonts w:ascii="Consolas" w:cs="Consolas" w:eastAsia="Consolas" w:hAnsi="Consolas"/>
                <w:sz w:val="20"/>
                <w:szCs w:val="20"/>
              </w:rPr>
              <w:t xml:space="preserve">    AuthContext.jsx</w:t>
            </w:r>
          </w:p>
          <w:p>
            <w:pPr>
              <w:spacing w:after="20"/>
            </w:pPr>
            <w:r>
              <w:rPr>
                <w:rFonts w:ascii="Consolas" w:cs="Consolas" w:eastAsia="Consolas" w:hAnsi="Consolas"/>
                <w:sz w:val="20"/>
                <w:szCs w:val="20"/>
              </w:rPr>
              <w:t xml:space="preserve">  services/</w:t>
            </w:r>
          </w:p>
          <w:p>
            <w:pPr>
              <w:spacing w:after="20"/>
            </w:pPr>
            <w:r>
              <w:rPr>
                <w:rFonts w:ascii="Consolas" w:cs="Consolas" w:eastAsia="Consolas" w:hAnsi="Consolas"/>
                <w:sz w:val="20"/>
                <w:szCs w:val="20"/>
              </w:rPr>
              <w:t xml:space="preserve">    api.js</w:t>
            </w:r>
          </w:p>
          <w:p>
            <w:pPr>
              <w:spacing w:after="20"/>
            </w:pPr>
            <w:r>
              <w:rPr>
                <w:rFonts w:ascii="Consolas" w:cs="Consolas" w:eastAsia="Consolas" w:hAnsi="Consolas"/>
                <w:sz w:val="20"/>
                <w:szCs w:val="20"/>
              </w:rPr>
              <w:t xml:space="preserve">  App.jsx</w:t>
            </w:r>
          </w:p>
        </w:tc>
      </w:tr>
    </w:tbl>
    <w:p>
      <w:pPr>
        <w:spacing w:after="200" w:before="100"/>
        <w:jc w:val="center"/>
      </w:pPr>
      <w:r>
        <w:rPr>
          <w:rFonts w:ascii="Calibri" w:cs="Calibri" w:eastAsia="Calibri" w:hAnsi="Calibri"/>
          <w:i/>
          <w:iCs/>
          <w:sz w:val="20"/>
          <w:szCs w:val="20"/>
        </w:rPr>
        <w:t xml:space="preserve">Figure 1: Frontend Source Directory Structure</w:t>
      </w:r>
    </w:p>
    <w:p>
      <w:pPr>
        <w:pStyle w:val="Heading1"/>
        <w:spacing w:after="150" w:before="300"/>
      </w:pPr>
      <w:r>
        <w:rPr>
          <w:b/>
          <w:bCs/>
        </w:rPr>
        <w:t xml:space="preserve">14. Technology Stack</w:t>
      </w:r>
    </w:p>
    <w:p>
      <w:pPr>
        <w:spacing w:after="100" w:before="100"/>
      </w:pPr>
      <w:r>
        <w:rPr>
          <w:rFonts w:ascii="Calibri" w:cs="Calibri" w:eastAsia="Calibri" w:hAnsi="Calibri"/>
          <w:b/>
          <w:bCs/>
          <w:sz w:val="20"/>
          <w:szCs w:val="20"/>
        </w:rPr>
        <w:t xml:space="preserve">Table 4: Technology Stack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Layer</w:t>
            </w:r>
          </w:p>
        </w:tc>
        <w:tc>
          <w:tcPr>
            <w:tcW w:type="dxa" w:w="18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5000"/>
            <w:shd w:fill="D9D9D9" w:color="auto" w:val="clear"/>
            <w:tcMar>
              <w:top w:type="dxa" w:w="80"/>
              <w:left w:type="dxa" w:w="100"/>
              <w:bottom w:type="dxa" w:w="80"/>
              <w:right w:type="dxa" w:w="100"/>
            </w:tcMar>
            <w:vAlign w:val="center"/>
          </w:tcPr>
          <w:p>
            <w:r>
              <w:rPr>
                <w:rFonts w:ascii="Calibri" w:cs="Calibri" w:eastAsia="Calibri" w:hAnsi="Calibri"/>
                <w:b/>
                <w:bCs/>
                <w:sz w:val="20"/>
                <w:szCs w:val="20"/>
              </w:rPr>
              <w:t xml:space="preserve">Purpose / Justification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Frontend Framework</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React.js</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 Page Application (SPA) architecture with fast virtual DOM updates.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Styling Engine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Tailwind CSS</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Utility-first CSS for responsive, lightweight UI styling.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 Management</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API</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Centralized authentication and global portal state management.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Backend Runtime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Node.js</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Asynchronous event-driven I/O handling concurrent requests.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Web Framework</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Express.js</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Lightweight REST API routing and middleware management.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Database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MongoDB</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Flexible JSON document schemas for dynamic service forms.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Authentication</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JWT</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Stateless token-based user authorization.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Hosting / Deployment</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Vercel / Render</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Cloud deployment pipelines for static UI and API servers.</w:t>
            </w:r>
          </w:p>
        </w:tc>
      </w:tr>
    </w:tbl>
    <w:p>
      <w:pPr>
        <w:spacing w:after="200"/>
      </w:pPr>
    </w:p>
    <w:p>
      <w:pPr>
        <w:pStyle w:val="Heading1"/>
        <w:spacing w:after="150" w:before="300"/>
      </w:pPr>
      <w:r>
        <w:rPr>
          <w:b/>
          <w:bCs/>
        </w:rPr>
        <w:t xml:space="preserve">15. Proposed Service Categories</w:t>
      </w:r>
    </w:p>
    <w:p>
      <w:pPr>
        <w:spacing w:after="120"/>
      </w:pPr>
      <w:r>
        <w:rPr>
          <w:rFonts w:ascii="Calibri" w:cs="Calibri" w:eastAsia="Calibri" w:hAnsi="Calibri"/>
          <w:b/>
          <w:bCs/>
        </w:rPr>
        <w:t xml:space="preserve">Certificates: </w:t>
      </w:r>
      <w:r>
        <w:rPr>
          <w:rFonts w:ascii="Calibri" w:cs="Calibri" w:eastAsia="Calibri" w:hAnsi="Calibri"/>
        </w:rPr>
        <w:t xml:space="preserve">Birth Certificate, Income Certificate, Residence Certificate.</w:t>
      </w:r>
    </w:p>
    <w:p>
      <w:pPr>
        <w:spacing w:after="120"/>
      </w:pPr>
      <w:r>
        <w:rPr>
          <w:rFonts w:ascii="Calibri" w:cs="Calibri" w:eastAsia="Calibri" w:hAnsi="Calibri"/>
          <w:b/>
          <w:bCs/>
        </w:rPr>
        <w:t xml:space="preserve">Civic Services: </w:t>
      </w:r>
      <w:r>
        <w:rPr>
          <w:rFonts w:ascii="Calibri" w:cs="Calibri" w:eastAsia="Calibri" w:hAnsi="Calibri"/>
        </w:rPr>
        <w:t xml:space="preserve">Municipal permits, property tax records, trade approvals.</w:t>
      </w:r>
    </w:p>
    <w:p>
      <w:pPr>
        <w:spacing w:after="120"/>
      </w:pPr>
      <w:r>
        <w:rPr>
          <w:rFonts w:ascii="Calibri" w:cs="Calibri" w:eastAsia="Calibri" w:hAnsi="Calibri"/>
          <w:b/>
          <w:bCs/>
        </w:rPr>
        <w:t xml:space="preserve">Public Grievance: </w:t>
      </w:r>
      <w:r>
        <w:rPr>
          <w:rFonts w:ascii="Calibri" w:cs="Calibri" w:eastAsia="Calibri" w:hAnsi="Calibri"/>
        </w:rPr>
        <w:t xml:space="preserve">Road repair, public sanitation, streetlight maintenance, water supply.</w:t>
      </w:r>
    </w:p>
    <w:p>
      <w:pPr>
        <w:spacing w:after="120"/>
      </w:pPr>
      <w:r>
        <w:rPr>
          <w:rFonts w:ascii="Calibri" w:cs="Calibri" w:eastAsia="Calibri" w:hAnsi="Calibri"/>
          <w:b/>
          <w:bCs/>
        </w:rPr>
        <w:t xml:space="preserve">Welfare Schemes: </w:t>
      </w:r>
      <w:r>
        <w:rPr>
          <w:rFonts w:ascii="Calibri" w:cs="Calibri" w:eastAsia="Calibri" w:hAnsi="Calibri"/>
        </w:rPr>
        <w:t xml:space="preserve">Social security pensions, educational grants, agricultural assistance.</w:t>
      </w:r>
    </w:p>
    <w:p>
      <w:pPr>
        <w:pStyle w:val="Heading1"/>
        <w:spacing w:after="150" w:before="300"/>
      </w:pPr>
      <w:r>
        <w:rPr>
          <w:b/>
          <w:bCs/>
        </w:rPr>
        <w:t xml:space="preserve">16. System Workflows &amp; Architecture Diagrams</w:t>
      </w:r>
    </w:p>
    <w:p>
      <w:pPr>
        <w:pStyle w:val="Heading2"/>
        <w:spacing w:after="100" w:before="200"/>
      </w:pPr>
      <w:r>
        <w:rPr>
          <w:b/>
          <w:bCs/>
        </w:rPr>
        <w:t xml:space="preserve">16.1 User Role Interaction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Citizen  →  Discover Services / Submit Applications / Track Progress</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Department Officer  →  Verify Documents / Approve / Reject / Resolve Grievance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System Admin  →  Manage Users / Onboard Services / Monitor Analytics</w:t>
            </w:r>
          </w:p>
        </w:tc>
      </w:tr>
    </w:tbl>
    <w:p>
      <w:pPr>
        <w:spacing w:after="200" w:before="100"/>
        <w:jc w:val="center"/>
      </w:pPr>
      <w:r>
        <w:rPr>
          <w:rFonts w:ascii="Calibri" w:cs="Calibri" w:eastAsia="Calibri" w:hAnsi="Calibri"/>
          <w:i/>
          <w:iCs/>
          <w:sz w:val="20"/>
          <w:szCs w:val="20"/>
        </w:rPr>
        <w:t xml:space="preserve">Figure 2: User Roles and Functional Domain Interaction</w:t>
      </w:r>
    </w:p>
    <w:p>
      <w:pPr>
        <w:pStyle w:val="Heading2"/>
        <w:spacing w:after="100" w:before="200"/>
      </w:pPr>
      <w:r>
        <w:rPr>
          <w:b/>
          <w:bCs/>
        </w:rPr>
        <w:t xml:space="preserve">16.2 System Architecture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40"/>
              <w:jc w:val="center"/>
            </w:pPr>
            <w:r>
              <w:rPr>
                <w:rFonts w:ascii="Calibri" w:cs="Calibri" w:eastAsia="Calibri" w:hAnsi="Calibri"/>
                <w:sz w:val="20"/>
                <w:szCs w:val="20"/>
              </w:rPr>
              <w:t xml:space="preserve">Presentation Layer (Frontend UI)</w:t>
            </w:r>
          </w:p>
          <w:p>
            <w:pPr>
              <w:spacing w:after="0"/>
              <w:jc w:val="center"/>
            </w:pPr>
            <w:r>
              <w:rPr>
                <w:rFonts w:ascii="Calibri" w:cs="Calibri" w:eastAsia="Calibri" w:hAnsi="Calibri"/>
                <w:sz w:val="20"/>
                <w:szCs w:val="20"/>
              </w:rPr>
              <w:t xml:space="preserve">React.js / Tailwind CSS / Context API</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40"/>
              <w:jc w:val="center"/>
            </w:pPr>
            <w:r>
              <w:rPr>
                <w:rFonts w:ascii="Calibri" w:cs="Calibri" w:eastAsia="Calibri" w:hAnsi="Calibri"/>
                <w:sz w:val="20"/>
                <w:szCs w:val="20"/>
              </w:rPr>
              <w:t xml:space="preserve">API &amp; Business Layer (Backend)</w:t>
            </w:r>
          </w:p>
          <w:p>
            <w:pPr>
              <w:spacing w:after="40"/>
              <w:jc w:val="center"/>
            </w:pPr>
            <w:r>
              <w:rPr>
                <w:rFonts w:ascii="Calibri" w:cs="Calibri" w:eastAsia="Calibri" w:hAnsi="Calibri"/>
                <w:sz w:val="20"/>
                <w:szCs w:val="20"/>
              </w:rPr>
              <w:t xml:space="preserve">Node.js / Express.js REST APIs</w:t>
            </w:r>
          </w:p>
          <w:p>
            <w:pPr>
              <w:spacing w:after="0"/>
              <w:jc w:val="center"/>
            </w:pPr>
            <w:r>
              <w:rPr>
                <w:rFonts w:ascii="Calibri" w:cs="Calibri" w:eastAsia="Calibri" w:hAnsi="Calibri"/>
                <w:sz w:val="20"/>
                <w:szCs w:val="20"/>
              </w:rPr>
              <w:t xml:space="preserve">Core Modules: Auth — Application Processing — Notification — Grievance</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40"/>
              <w:jc w:val="center"/>
            </w:pPr>
            <w:r>
              <w:rPr>
                <w:rFonts w:ascii="Calibri" w:cs="Calibri" w:eastAsia="Calibri" w:hAnsi="Calibri"/>
                <w:sz w:val="20"/>
                <w:szCs w:val="20"/>
              </w:rPr>
              <w:t xml:space="preserve">Data Layer (Database)</w:t>
            </w:r>
          </w:p>
          <w:p>
            <w:pPr>
              <w:spacing w:after="0"/>
              <w:jc w:val="center"/>
            </w:pPr>
            <w:r>
              <w:rPr>
                <w:rFonts w:ascii="Calibri" w:cs="Calibri" w:eastAsia="Calibri" w:hAnsi="Calibri"/>
                <w:sz w:val="20"/>
                <w:szCs w:val="20"/>
              </w:rPr>
              <w:t xml:space="preserve">MongoDB Document Store</w:t>
            </w:r>
          </w:p>
        </w:tc>
      </w:tr>
    </w:tbl>
    <w:p>
      <w:pPr>
        <w:spacing w:after="200" w:before="100"/>
        <w:jc w:val="center"/>
      </w:pPr>
      <w:r>
        <w:rPr>
          <w:rFonts w:ascii="Calibri" w:cs="Calibri" w:eastAsia="Calibri" w:hAnsi="Calibri"/>
          <w:i/>
          <w:iCs/>
          <w:sz w:val="20"/>
          <w:szCs w:val="20"/>
        </w:rPr>
        <w:t xml:space="preserve">Figure 3: JanSetu 3-Tier Conceptual Architecture</w:t>
      </w:r>
    </w:p>
    <w:p>
      <w:pPr>
        <w:pStyle w:val="Heading2"/>
        <w:spacing w:after="100" w:before="200"/>
      </w:pPr>
      <w:r>
        <w:rPr>
          <w:b/>
          <w:bCs/>
        </w:rPr>
        <w:t xml:space="preserve">16.3 Citizen Application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Visit JanSetu &amp; Authenticate</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Browse / Search Services</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Fill Form &amp; Attach Documents</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Submit &amp; Get Reference ID</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Officer Reviews Request</w:t>
            </w:r>
          </w:p>
        </w:tc>
      </w:tr>
    </w:tbl>
    <w:p>
      <w:pPr>
        <w:spacing w:after="40" w:before="40"/>
        <w:jc w:val="center"/>
      </w:pPr>
      <w:r>
        <w:rPr>
          <w:rFonts w:ascii="Calibri" w:cs="Calibri" w:eastAsia="Calibri" w:hAnsi="Calibri"/>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0"/>
              <w:jc w:val="center"/>
            </w:pPr>
            <w:r>
              <w:rPr>
                <w:rFonts w:ascii="Calibri" w:cs="Calibri" w:eastAsia="Calibri" w:hAnsi="Calibri"/>
                <w:sz w:val="20"/>
                <w:szCs w:val="20"/>
              </w:rPr>
              <w:t xml:space="preserve">Document Verification  →  Valid: Approved &amp; Certificate Issued  |  Invalid: Rejected with Reasons</w:t>
            </w:r>
          </w:p>
        </w:tc>
      </w:tr>
    </w:tbl>
    <w:p>
      <w:pPr>
        <w:spacing w:after="200" w:before="100"/>
        <w:jc w:val="center"/>
      </w:pPr>
      <w:r>
        <w:rPr>
          <w:rFonts w:ascii="Calibri" w:cs="Calibri" w:eastAsia="Calibri" w:hAnsi="Calibri"/>
          <w:i/>
          <w:iCs/>
          <w:sz w:val="20"/>
          <w:szCs w:val="20"/>
        </w:rPr>
        <w:t xml:space="preserve">Figure 4: Citizen End-to-End Application Lifecycle Flow</w:t>
      </w:r>
    </w:p>
    <w:p>
      <w:pPr>
        <w:pStyle w:val="Heading1"/>
        <w:spacing w:after="150" w:before="300"/>
      </w:pPr>
      <w:r>
        <w:rPr>
          <w:b/>
          <w:bCs/>
        </w:rPr>
        <w:t xml:space="preserve">17. Annotated Interface Wireframes</w:t>
      </w:r>
    </w:p>
    <w:p>
      <w:pPr>
        <w:pStyle w:val="Heading2"/>
        <w:spacing w:after="100" w:before="200"/>
      </w:pPr>
      <w:r>
        <w:rPr>
          <w:b/>
          <w:bCs/>
        </w:rPr>
        <w:t xml:space="preserve">17.1 Citizen Dashboard Concept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DED" w:color="auto" w:val="clear"/>
            <w:tcMar>
              <w:top w:type="dxa" w:w="120"/>
              <w:left w:type="dxa" w:w="150"/>
              <w:bottom w:type="dxa" w:w="120"/>
              <w:right w:type="dxa" w:w="150"/>
            </w:tcMar>
          </w:tcPr>
          <w:p>
            <w:pPr>
              <w:spacing w:after="40"/>
              <w:jc w:val="center"/>
            </w:pPr>
            <w:r>
              <w:rPr>
                <w:rFonts w:ascii="Calibri" w:cs="Calibri" w:eastAsia="Calibri" w:hAnsi="Calibri"/>
                <w:sz w:val="20"/>
                <w:szCs w:val="20"/>
              </w:rPr>
              <w:t xml:space="preserve">JanSetu Portal — Welcome, Citizen — Logout</w:t>
            </w:r>
          </w:p>
          <w:p>
            <w:pPr>
              <w:spacing w:after="40"/>
              <w:jc w:val="center"/>
            </w:pPr>
            <w:r>
              <w:rPr>
                <w:rFonts w:ascii="Calibri" w:cs="Calibri" w:eastAsia="Calibri" w:hAnsi="Calibri"/>
                <w:sz w:val="20"/>
                <w:szCs w:val="20"/>
              </w:rPr>
              <w:t xml:space="preserve"/>
            </w:r>
          </w:p>
          <w:p>
            <w:pPr>
              <w:spacing w:after="40"/>
              <w:jc w:val="center"/>
            </w:pPr>
            <w:r>
              <w:rPr>
                <w:rFonts w:ascii="Calibri" w:cs="Calibri" w:eastAsia="Calibri" w:hAnsi="Calibri"/>
                <w:sz w:val="20"/>
                <w:szCs w:val="20"/>
              </w:rPr>
              <w:t xml:space="preserve">Nav: Dashboard | Services | Document Vault | Grievances | Profile</w:t>
            </w:r>
          </w:p>
          <w:p>
            <w:pPr>
              <w:spacing w:after="40"/>
              <w:jc w:val="center"/>
            </w:pPr>
            <w:r>
              <w:rPr>
                <w:rFonts w:ascii="Calibri" w:cs="Calibri" w:eastAsia="Calibri" w:hAnsi="Calibri"/>
                <w:sz w:val="20"/>
                <w:szCs w:val="20"/>
              </w:rPr>
              <w:t xml:space="preserve"/>
            </w:r>
          </w:p>
          <w:p>
            <w:pPr>
              <w:spacing w:after="40"/>
              <w:jc w:val="center"/>
            </w:pPr>
            <w:r>
              <w:rPr>
                <w:rFonts w:ascii="Calibri" w:cs="Calibri" w:eastAsia="Calibri" w:hAnsi="Calibri"/>
                <w:sz w:val="20"/>
                <w:szCs w:val="20"/>
              </w:rPr>
              <w:t xml:space="preserve">Application Status Tracker — Ref: #JS-2026-88912 — Income Certificate — Status: Under Officer Verification</w:t>
            </w:r>
          </w:p>
          <w:p>
            <w:pPr>
              <w:spacing w:after="40"/>
              <w:jc w:val="center"/>
            </w:pPr>
            <w:r>
              <w:rPr>
                <w:rFonts w:ascii="Calibri" w:cs="Calibri" w:eastAsia="Calibri" w:hAnsi="Calibri"/>
                <w:sz w:val="20"/>
                <w:szCs w:val="20"/>
              </w:rPr>
              <w:t xml:space="preserve"/>
            </w:r>
          </w:p>
          <w:p>
            <w:pPr>
              <w:spacing w:after="0"/>
              <w:jc w:val="center"/>
            </w:pPr>
            <w:r>
              <w:rPr>
                <w:rFonts w:ascii="Calibri" w:cs="Calibri" w:eastAsia="Calibri" w:hAnsi="Calibri"/>
                <w:sz w:val="20"/>
                <w:szCs w:val="20"/>
              </w:rPr>
              <w:t xml:space="preserve">Quick Actions &amp; Document Vault — [+ Apply New Service]  [View Stored ID Vault]</w:t>
            </w:r>
          </w:p>
        </w:tc>
      </w:tr>
    </w:tbl>
    <w:p>
      <w:pPr>
        <w:spacing w:after="200" w:before="100"/>
        <w:jc w:val="center"/>
      </w:pPr>
      <w:r>
        <w:rPr>
          <w:rFonts w:ascii="Calibri" w:cs="Calibri" w:eastAsia="Calibri" w:hAnsi="Calibri"/>
          <w:i/>
          <w:iCs/>
          <w:sz w:val="20"/>
          <w:szCs w:val="20"/>
        </w:rPr>
        <w:t xml:space="preserve">Figure 5: Annotated Wireframe Mockup: Citizen Dashboard</w:t>
      </w:r>
    </w:p>
    <w:p>
      <w:pPr>
        <w:pStyle w:val="Heading1"/>
        <w:spacing w:after="150" w:before="300"/>
      </w:pPr>
      <w:r>
        <w:rPr>
          <w:b/>
          <w:bCs/>
        </w:rPr>
        <w:t xml:space="preserve">18. Future Enhancements</w:t>
      </w:r>
    </w:p>
    <w:p>
      <w:pPr>
        <w:tabs>
          <w:tab w:val="left" w:pos="540"/>
        </w:tabs>
        <w:spacing w:after="60"/>
        <w:ind w:left="540" w:hanging="360"/>
      </w:pPr>
      <w:r>
        <w:rPr>
          <w:rFonts w:ascii="Calibri" w:cs="Calibri" w:eastAsia="Calibri" w:hAnsi="Calibri"/>
        </w:rPr>
        <w:t xml:space="preserve">1.	AI-Powered Assistant: Integration of a conversational Virtual Assistant to guide citizens through application forms.</w:t>
      </w:r>
    </w:p>
    <w:p>
      <w:pPr>
        <w:tabs>
          <w:tab w:val="left" w:pos="540"/>
        </w:tabs>
        <w:spacing w:after="60"/>
        <w:ind w:left="540" w:hanging="360"/>
      </w:pPr>
      <w:r>
        <w:rPr>
          <w:rFonts w:ascii="Calibri" w:cs="Calibri" w:eastAsia="Calibri" w:hAnsi="Calibri"/>
        </w:rPr>
        <w:t xml:space="preserve">2.	Multilingual Voice Support: Voice navigation in regional languages for non-literate users.</w:t>
      </w:r>
    </w:p>
    <w:p>
      <w:pPr>
        <w:tabs>
          <w:tab w:val="left" w:pos="540"/>
        </w:tabs>
        <w:spacing w:after="60"/>
        <w:ind w:left="540" w:hanging="360"/>
      </w:pPr>
      <w:r>
        <w:rPr>
          <w:rFonts w:ascii="Calibri" w:cs="Calibri" w:eastAsia="Calibri" w:hAnsi="Calibri"/>
        </w:rPr>
        <w:t xml:space="preserve">3.	SMS Integration: Fallback offline notifications via SMS for citizens without active internet connections.</w:t>
      </w:r>
    </w:p>
    <w:p>
      <w:pPr>
        <w:tabs>
          <w:tab w:val="left" w:pos="540"/>
        </w:tabs>
        <w:spacing w:after="60"/>
        <w:ind w:left="540" w:hanging="360"/>
      </w:pPr>
      <w:r>
        <w:rPr>
          <w:rFonts w:ascii="Calibri" w:cs="Calibri" w:eastAsia="Calibri" w:hAnsi="Calibri"/>
        </w:rPr>
        <w:t xml:space="preserve">4.	Mobile Application: Dedicated React Native cross-platform application.</w:t>
      </w:r>
    </w:p>
    <w:p>
      <w:pPr>
        <w:pStyle w:val="Heading1"/>
        <w:spacing w:after="150" w:before="300"/>
      </w:pPr>
      <w:r>
        <w:rPr>
          <w:b/>
          <w:bCs/>
        </w:rPr>
        <w:t xml:space="preserve">19. Conclusion</w:t>
      </w:r>
    </w:p>
    <w:p>
      <w:pPr>
        <w:spacing w:after="120"/>
      </w:pPr>
      <w:r>
        <w:rPr>
          <w:rFonts w:ascii="Calibri" w:cs="Calibri" w:eastAsia="Calibri" w:hAnsi="Calibri"/>
        </w:rPr>
        <w:t xml:space="preserve">The JanSetu Strategic Planning and Requirements Specification outlines a comprehensive approach to modernizing digital public service delivery. By centralizing departmental offerings, instituting real-time transparency, reducing document redundancies, and adhering to strict non-functional performance benchmarks, JanSetu establishes an accessible digital bridge connecting citizens to public services.</w:t>
      </w:r>
    </w:p>
    <w:p>
      <w:pPr>
        <w:pStyle w:val="Heading1"/>
        <w:spacing w:after="150" w:before="300"/>
      </w:pPr>
      <w:r>
        <w:rPr>
          <w:b/>
          <w:bCs/>
        </w:rPr>
        <w:t xml:space="preserve">References</w:t>
      </w:r>
    </w:p>
    <w:p>
      <w:pPr>
        <w:spacing w:after="100"/>
      </w:pPr>
      <w:r>
        <w:rPr>
          <w:rFonts w:ascii="Calibri" w:cs="Calibri" w:eastAsia="Calibri" w:hAnsi="Calibri"/>
          <w:sz w:val="20"/>
          <w:szCs w:val="20"/>
        </w:rPr>
        <w:t xml:space="preserve">[1] United Nations Department of Economic and Social Affairs. UN E-Government Survey 2022: The Future of Digital Government. United Nations Publication, 2022.</w:t>
      </w:r>
    </w:p>
    <w:p>
      <w:pPr>
        <w:spacing w:after="100"/>
      </w:pPr>
      <w:r>
        <w:rPr>
          <w:rFonts w:ascii="Calibri" w:cs="Calibri" w:eastAsia="Calibri" w:hAnsi="Calibri"/>
          <w:sz w:val="20"/>
          <w:szCs w:val="20"/>
        </w:rPr>
        <w:t xml:space="preserve">[2] World Bank. GovTech Maturity Index: The State of Public Sector Digital Transformation. Technical report, World Bank Group, Washington, DC,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Prepared by Srijita Biswas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Week 1 Deliverable — JanSetu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2026-09-20T18:23:10.946Z</dcterms:created>
  <dcterms:modified xsi:type="dcterms:W3CDTF">2026-09-20T18:23:10.947Z</dcterms:modified>
</cp:coreProperties>
</file>

<file path=docProps/custom.xml><?xml version="1.0" encoding="utf-8"?>
<Properties xmlns="http://schemas.openxmlformats.org/officeDocument/2006/custom-properties" xmlns:vt="http://schemas.openxmlformats.org/officeDocument/2006/docPropsVTypes"/>
</file>