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82010" w14:textId="65E9FC2E" w:rsidR="006A5D9C" w:rsidRDefault="00D26AA2" w:rsidP="00D26AA2">
      <w:pPr>
        <w:jc w:val="center"/>
        <w:rPr>
          <w:b/>
          <w:bCs/>
          <w:sz w:val="28"/>
          <w:szCs w:val="28"/>
          <w:u w:val="single"/>
        </w:rPr>
      </w:pPr>
      <w:r w:rsidRPr="00D26AA2">
        <w:rPr>
          <w:b/>
          <w:bCs/>
          <w:sz w:val="28"/>
          <w:szCs w:val="28"/>
          <w:u w:val="single"/>
        </w:rPr>
        <w:t>Employee Management System - Customizing Data Source Configuration</w:t>
      </w:r>
    </w:p>
    <w:p w14:paraId="5A9D62E9" w14:textId="77777777" w:rsidR="00E86277" w:rsidRDefault="00E86277" w:rsidP="00E86277">
      <w:pPr>
        <w:rPr>
          <w:b/>
          <w:bCs/>
          <w:sz w:val="28"/>
          <w:szCs w:val="28"/>
          <w:u w:val="single"/>
        </w:rPr>
      </w:pPr>
    </w:p>
    <w:p w14:paraId="49D4637C" w14:textId="72E743E1" w:rsidR="00E86277" w:rsidRPr="00E86277" w:rsidRDefault="00E86277" w:rsidP="00E86277">
      <w:pPr>
        <w:rPr>
          <w:b/>
          <w:bCs/>
          <w:sz w:val="28"/>
          <w:szCs w:val="28"/>
        </w:rPr>
      </w:pPr>
      <w:r w:rsidRPr="00E86277">
        <w:rPr>
          <w:b/>
          <w:bCs/>
          <w:sz w:val="28"/>
          <w:szCs w:val="28"/>
        </w:rPr>
        <w:t>Overview</w:t>
      </w:r>
    </w:p>
    <w:p w14:paraId="73F96AD4" w14:textId="2D240354" w:rsidR="00E86277" w:rsidRPr="00E86277" w:rsidRDefault="00E86277" w:rsidP="00E86277">
      <w:pPr>
        <w:rPr>
          <w:sz w:val="24"/>
          <w:szCs w:val="24"/>
        </w:rPr>
      </w:pPr>
      <w:r w:rsidRPr="00E86277">
        <w:rPr>
          <w:sz w:val="24"/>
          <w:szCs w:val="24"/>
        </w:rPr>
        <w:t>In this exercise, the focus is on customizing data source configuration to manage multiple data sources within the application.</w:t>
      </w:r>
    </w:p>
    <w:p w14:paraId="42843E9A" w14:textId="77777777" w:rsidR="00E86277" w:rsidRPr="00E86277" w:rsidRDefault="00E86277" w:rsidP="00E86277">
      <w:pPr>
        <w:rPr>
          <w:b/>
          <w:bCs/>
          <w:sz w:val="28"/>
          <w:szCs w:val="28"/>
        </w:rPr>
      </w:pPr>
      <w:r w:rsidRPr="00E86277">
        <w:rPr>
          <w:b/>
          <w:bCs/>
          <w:sz w:val="28"/>
          <w:szCs w:val="28"/>
        </w:rPr>
        <w:t>Objective</w:t>
      </w:r>
    </w:p>
    <w:p w14:paraId="66626FE3" w14:textId="77777777" w:rsidR="00E86277" w:rsidRPr="00E86277" w:rsidRDefault="00E86277" w:rsidP="00E86277">
      <w:pPr>
        <w:rPr>
          <w:sz w:val="24"/>
          <w:szCs w:val="24"/>
        </w:rPr>
      </w:pPr>
      <w:r w:rsidRPr="00E86277">
        <w:rPr>
          <w:sz w:val="24"/>
          <w:szCs w:val="24"/>
        </w:rPr>
        <w:t>The objective of this exercise is to:</w:t>
      </w:r>
    </w:p>
    <w:p w14:paraId="696B3E6A" w14:textId="77777777" w:rsidR="00E86277" w:rsidRPr="00E86277" w:rsidRDefault="00E86277" w:rsidP="00E86277">
      <w:pPr>
        <w:numPr>
          <w:ilvl w:val="0"/>
          <w:numId w:val="1"/>
        </w:numPr>
        <w:rPr>
          <w:sz w:val="24"/>
          <w:szCs w:val="24"/>
        </w:rPr>
      </w:pPr>
      <w:r w:rsidRPr="00E86277">
        <w:rPr>
          <w:sz w:val="24"/>
          <w:szCs w:val="24"/>
        </w:rPr>
        <w:t>Leverage Spring Boot's auto-configuration capabilities for data sources.</w:t>
      </w:r>
    </w:p>
    <w:p w14:paraId="52465860" w14:textId="77777777" w:rsidR="00E86277" w:rsidRPr="00E86277" w:rsidRDefault="00E86277" w:rsidP="00E86277">
      <w:pPr>
        <w:numPr>
          <w:ilvl w:val="0"/>
          <w:numId w:val="1"/>
        </w:numPr>
        <w:rPr>
          <w:sz w:val="24"/>
          <w:szCs w:val="24"/>
        </w:rPr>
      </w:pPr>
      <w:r w:rsidRPr="00E86277">
        <w:rPr>
          <w:sz w:val="24"/>
          <w:szCs w:val="24"/>
        </w:rPr>
        <w:t xml:space="preserve">Externalize configuration settings using the </w:t>
      </w:r>
      <w:proofErr w:type="spellStart"/>
      <w:proofErr w:type="gramStart"/>
      <w:r w:rsidRPr="00E86277">
        <w:rPr>
          <w:sz w:val="24"/>
          <w:szCs w:val="24"/>
        </w:rPr>
        <w:t>application.properties</w:t>
      </w:r>
      <w:proofErr w:type="spellEnd"/>
      <w:proofErr w:type="gramEnd"/>
      <w:r w:rsidRPr="00E86277">
        <w:rPr>
          <w:sz w:val="24"/>
          <w:szCs w:val="24"/>
        </w:rPr>
        <w:t xml:space="preserve"> file.</w:t>
      </w:r>
    </w:p>
    <w:p w14:paraId="6FB93BFB" w14:textId="77777777" w:rsidR="00E86277" w:rsidRPr="00E86277" w:rsidRDefault="00E86277" w:rsidP="00E86277">
      <w:pPr>
        <w:numPr>
          <w:ilvl w:val="0"/>
          <w:numId w:val="1"/>
        </w:numPr>
        <w:rPr>
          <w:sz w:val="24"/>
          <w:szCs w:val="24"/>
        </w:rPr>
      </w:pPr>
      <w:r w:rsidRPr="00E86277">
        <w:rPr>
          <w:sz w:val="24"/>
          <w:szCs w:val="24"/>
        </w:rPr>
        <w:t>Manage multiple data sources, ensuring that the Employee and Department entities are stored in separate databases.</w:t>
      </w:r>
    </w:p>
    <w:p w14:paraId="303EF59C" w14:textId="77777777" w:rsidR="00E86277" w:rsidRPr="00E86277" w:rsidRDefault="00E86277" w:rsidP="00E86277">
      <w:pPr>
        <w:rPr>
          <w:b/>
          <w:bCs/>
          <w:sz w:val="28"/>
          <w:szCs w:val="28"/>
        </w:rPr>
      </w:pPr>
      <w:r w:rsidRPr="00E86277">
        <w:rPr>
          <w:b/>
          <w:bCs/>
          <w:sz w:val="28"/>
          <w:szCs w:val="28"/>
        </w:rPr>
        <w:t>Project Structure</w:t>
      </w:r>
    </w:p>
    <w:p w14:paraId="7A612B06" w14:textId="77777777" w:rsidR="00E86277" w:rsidRPr="00E86277" w:rsidRDefault="00E86277" w:rsidP="00E86277">
      <w:pPr>
        <w:rPr>
          <w:sz w:val="24"/>
          <w:szCs w:val="24"/>
        </w:rPr>
      </w:pPr>
      <w:r w:rsidRPr="00E86277">
        <w:rPr>
          <w:sz w:val="24"/>
          <w:szCs w:val="24"/>
        </w:rPr>
        <w:t>The project is organized as follows:</w:t>
      </w:r>
    </w:p>
    <w:p w14:paraId="0BFB905F" w14:textId="77777777" w:rsidR="00E86277" w:rsidRPr="00E86277" w:rsidRDefault="00E86277" w:rsidP="00E86277">
      <w:pPr>
        <w:rPr>
          <w:sz w:val="24"/>
          <w:szCs w:val="24"/>
        </w:rPr>
      </w:pPr>
      <w:proofErr w:type="spellStart"/>
      <w:r w:rsidRPr="00E86277">
        <w:rPr>
          <w:sz w:val="24"/>
          <w:szCs w:val="24"/>
        </w:rPr>
        <w:t>EmployeeManagementSystem</w:t>
      </w:r>
      <w:proofErr w:type="spellEnd"/>
    </w:p>
    <w:p w14:paraId="4CDE381F" w14:textId="6D865897" w:rsidR="00E86277" w:rsidRPr="00AE35E0" w:rsidRDefault="00E86277" w:rsidP="00E86277">
      <w:pPr>
        <w:pStyle w:val="ListParagraph"/>
        <w:numPr>
          <w:ilvl w:val="0"/>
          <w:numId w:val="11"/>
        </w:numPr>
        <w:rPr>
          <w:sz w:val="24"/>
          <w:szCs w:val="24"/>
        </w:rPr>
      </w:pPr>
      <w:proofErr w:type="spellStart"/>
      <w:r w:rsidRPr="00AE35E0">
        <w:rPr>
          <w:sz w:val="24"/>
          <w:szCs w:val="24"/>
        </w:rPr>
        <w:t>src</w:t>
      </w:r>
      <w:proofErr w:type="spellEnd"/>
      <w:r w:rsidRPr="00AE35E0">
        <w:rPr>
          <w:sz w:val="24"/>
          <w:szCs w:val="24"/>
        </w:rPr>
        <w:t>/main/java</w:t>
      </w:r>
    </w:p>
    <w:p w14:paraId="041BCC2A" w14:textId="0C146143"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.department.entity</w:t>
      </w:r>
      <w:proofErr w:type="spellEnd"/>
    </w:p>
    <w:p w14:paraId="39742500" w14:textId="5AA74B8A" w:rsidR="00E86277" w:rsidRPr="00AE35E0" w:rsidRDefault="00E86277" w:rsidP="00E86277">
      <w:pPr>
        <w:pStyle w:val="ListParagraph"/>
        <w:numPr>
          <w:ilvl w:val="0"/>
          <w:numId w:val="4"/>
        </w:numPr>
        <w:rPr>
          <w:sz w:val="24"/>
          <w:szCs w:val="24"/>
        </w:rPr>
      </w:pPr>
      <w:r w:rsidRPr="00AE35E0">
        <w:rPr>
          <w:sz w:val="24"/>
          <w:szCs w:val="24"/>
        </w:rPr>
        <w:t>Department.java</w:t>
      </w:r>
    </w:p>
    <w:p w14:paraId="37BC3E40" w14:textId="492A1B03"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.department.repositories</w:t>
      </w:r>
      <w:proofErr w:type="spellEnd"/>
    </w:p>
    <w:p w14:paraId="4BAD0181" w14:textId="20E0EC0F" w:rsidR="00E86277" w:rsidRPr="00AE35E0" w:rsidRDefault="00E86277" w:rsidP="00E86277">
      <w:pPr>
        <w:pStyle w:val="ListParagraph"/>
        <w:numPr>
          <w:ilvl w:val="0"/>
          <w:numId w:val="4"/>
        </w:numPr>
        <w:rPr>
          <w:sz w:val="24"/>
          <w:szCs w:val="24"/>
        </w:rPr>
      </w:pPr>
      <w:r w:rsidRPr="00AE35E0">
        <w:rPr>
          <w:sz w:val="24"/>
          <w:szCs w:val="24"/>
        </w:rPr>
        <w:t>DepartmentRepository.java</w:t>
      </w:r>
    </w:p>
    <w:p w14:paraId="471F8D0D" w14:textId="181FAA8C"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w:t>
      </w:r>
      <w:proofErr w:type="spellEnd"/>
    </w:p>
    <w:p w14:paraId="207307BD" w14:textId="1DEBE2E8" w:rsidR="00E86277" w:rsidRPr="00AE35E0" w:rsidRDefault="00E86277" w:rsidP="00E86277">
      <w:pPr>
        <w:pStyle w:val="ListParagraph"/>
        <w:numPr>
          <w:ilvl w:val="0"/>
          <w:numId w:val="4"/>
        </w:numPr>
        <w:rPr>
          <w:sz w:val="24"/>
          <w:szCs w:val="24"/>
        </w:rPr>
      </w:pPr>
      <w:r w:rsidRPr="00AE35E0">
        <w:rPr>
          <w:sz w:val="24"/>
          <w:szCs w:val="24"/>
        </w:rPr>
        <w:t>EmployeeProjectManagementApplication.java</w:t>
      </w:r>
    </w:p>
    <w:p w14:paraId="77FC933B" w14:textId="1D156A17"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.employee.audit</w:t>
      </w:r>
      <w:proofErr w:type="spellEnd"/>
    </w:p>
    <w:p w14:paraId="2FA939C4" w14:textId="49658E0B" w:rsidR="00E86277" w:rsidRPr="00AE35E0" w:rsidRDefault="00E86277" w:rsidP="00E86277">
      <w:pPr>
        <w:pStyle w:val="ListParagraph"/>
        <w:numPr>
          <w:ilvl w:val="0"/>
          <w:numId w:val="4"/>
        </w:numPr>
        <w:rPr>
          <w:sz w:val="24"/>
          <w:szCs w:val="24"/>
        </w:rPr>
      </w:pPr>
      <w:r w:rsidRPr="00AE35E0">
        <w:rPr>
          <w:sz w:val="24"/>
          <w:szCs w:val="24"/>
        </w:rPr>
        <w:t>AuditorAwareImpl.java</w:t>
      </w:r>
    </w:p>
    <w:p w14:paraId="0A19ED72" w14:textId="123E152C"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.employee.config</w:t>
      </w:r>
      <w:proofErr w:type="spellEnd"/>
    </w:p>
    <w:p w14:paraId="1FB6EEB4" w14:textId="253EE900" w:rsidR="00E86277" w:rsidRPr="00AE35E0" w:rsidRDefault="00E86277" w:rsidP="00E86277">
      <w:pPr>
        <w:pStyle w:val="ListParagraph"/>
        <w:numPr>
          <w:ilvl w:val="0"/>
          <w:numId w:val="4"/>
        </w:numPr>
        <w:rPr>
          <w:sz w:val="24"/>
          <w:szCs w:val="24"/>
        </w:rPr>
      </w:pPr>
      <w:r w:rsidRPr="00AE35E0">
        <w:rPr>
          <w:sz w:val="24"/>
          <w:szCs w:val="24"/>
        </w:rPr>
        <w:t>DataSourceConfig.java</w:t>
      </w:r>
    </w:p>
    <w:p w14:paraId="47F04363" w14:textId="59F443C4" w:rsidR="00E86277" w:rsidRPr="00AE35E0" w:rsidRDefault="00E86277" w:rsidP="00E86277">
      <w:pPr>
        <w:pStyle w:val="ListParagraph"/>
        <w:numPr>
          <w:ilvl w:val="0"/>
          <w:numId w:val="4"/>
        </w:numPr>
        <w:rPr>
          <w:sz w:val="24"/>
          <w:szCs w:val="24"/>
        </w:rPr>
      </w:pPr>
      <w:r w:rsidRPr="00AE35E0">
        <w:rPr>
          <w:sz w:val="24"/>
          <w:szCs w:val="24"/>
        </w:rPr>
        <w:t>JpaConfig.java</w:t>
      </w:r>
    </w:p>
    <w:p w14:paraId="6755F831" w14:textId="3217BC4A" w:rsidR="00E86277" w:rsidRPr="00AE35E0" w:rsidRDefault="00E86277" w:rsidP="00E86277">
      <w:pPr>
        <w:pStyle w:val="ListParagraph"/>
        <w:numPr>
          <w:ilvl w:val="0"/>
          <w:numId w:val="4"/>
        </w:numPr>
        <w:rPr>
          <w:sz w:val="24"/>
          <w:szCs w:val="24"/>
        </w:rPr>
      </w:pPr>
      <w:r w:rsidRPr="00AE35E0">
        <w:rPr>
          <w:sz w:val="24"/>
          <w:szCs w:val="24"/>
        </w:rPr>
        <w:t>SecondaryJpaConfig.java</w:t>
      </w:r>
    </w:p>
    <w:p w14:paraId="681F57B9" w14:textId="1C3D35A9"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.employee.controllers</w:t>
      </w:r>
      <w:proofErr w:type="spellEnd"/>
    </w:p>
    <w:p w14:paraId="157551F1" w14:textId="074262F5" w:rsidR="00E86277" w:rsidRPr="00AE35E0" w:rsidRDefault="00E86277" w:rsidP="00E86277">
      <w:pPr>
        <w:pStyle w:val="ListParagraph"/>
        <w:numPr>
          <w:ilvl w:val="0"/>
          <w:numId w:val="5"/>
        </w:numPr>
        <w:rPr>
          <w:sz w:val="24"/>
          <w:szCs w:val="24"/>
        </w:rPr>
      </w:pPr>
      <w:r w:rsidRPr="00AE35E0">
        <w:rPr>
          <w:sz w:val="24"/>
          <w:szCs w:val="24"/>
        </w:rPr>
        <w:t>DepartmentController.java</w:t>
      </w:r>
    </w:p>
    <w:p w14:paraId="50D53615" w14:textId="21F9056D" w:rsidR="00E86277" w:rsidRPr="00AE35E0" w:rsidRDefault="00E86277" w:rsidP="00E86277">
      <w:pPr>
        <w:pStyle w:val="ListParagraph"/>
        <w:numPr>
          <w:ilvl w:val="0"/>
          <w:numId w:val="5"/>
        </w:numPr>
        <w:rPr>
          <w:sz w:val="24"/>
          <w:szCs w:val="24"/>
        </w:rPr>
      </w:pPr>
      <w:r w:rsidRPr="00AE35E0">
        <w:rPr>
          <w:sz w:val="24"/>
          <w:szCs w:val="24"/>
        </w:rPr>
        <w:t>EmployeeController.java</w:t>
      </w:r>
    </w:p>
    <w:p w14:paraId="1E88B1ED" w14:textId="28109449"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.employee.entity</w:t>
      </w:r>
      <w:proofErr w:type="spellEnd"/>
    </w:p>
    <w:p w14:paraId="7D1E92F5" w14:textId="092FA2A4" w:rsidR="00E86277" w:rsidRPr="00AE35E0" w:rsidRDefault="00E86277" w:rsidP="00E86277">
      <w:pPr>
        <w:pStyle w:val="ListParagraph"/>
        <w:numPr>
          <w:ilvl w:val="0"/>
          <w:numId w:val="6"/>
        </w:numPr>
        <w:rPr>
          <w:sz w:val="24"/>
          <w:szCs w:val="24"/>
        </w:rPr>
      </w:pPr>
      <w:r w:rsidRPr="00AE35E0">
        <w:rPr>
          <w:sz w:val="24"/>
          <w:szCs w:val="24"/>
        </w:rPr>
        <w:t>Employee.java</w:t>
      </w:r>
    </w:p>
    <w:p w14:paraId="18F8B43F" w14:textId="3E5AB0D0" w:rsidR="00E86277" w:rsidRPr="00AE35E0" w:rsidRDefault="00E86277" w:rsidP="00E86277">
      <w:pPr>
        <w:pStyle w:val="ListParagraph"/>
        <w:numPr>
          <w:ilvl w:val="0"/>
          <w:numId w:val="6"/>
        </w:numPr>
        <w:rPr>
          <w:sz w:val="24"/>
          <w:szCs w:val="24"/>
        </w:rPr>
      </w:pPr>
      <w:r w:rsidRPr="00AE35E0">
        <w:rPr>
          <w:sz w:val="24"/>
          <w:szCs w:val="24"/>
        </w:rPr>
        <w:t>EmployeeDTO.java</w:t>
      </w:r>
    </w:p>
    <w:p w14:paraId="18279674" w14:textId="15431C4B"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.employee.projection</w:t>
      </w:r>
      <w:proofErr w:type="spellEnd"/>
    </w:p>
    <w:p w14:paraId="41C39125" w14:textId="3927E2AE" w:rsidR="00E86277" w:rsidRPr="00AE35E0" w:rsidRDefault="00E86277" w:rsidP="00E86277">
      <w:pPr>
        <w:pStyle w:val="ListParagraph"/>
        <w:numPr>
          <w:ilvl w:val="0"/>
          <w:numId w:val="7"/>
        </w:numPr>
        <w:rPr>
          <w:sz w:val="24"/>
          <w:szCs w:val="24"/>
        </w:rPr>
      </w:pPr>
      <w:r w:rsidRPr="00AE35E0">
        <w:rPr>
          <w:sz w:val="24"/>
          <w:szCs w:val="24"/>
        </w:rPr>
        <w:t>EmployeeProjection.java</w:t>
      </w:r>
    </w:p>
    <w:p w14:paraId="06A40A58" w14:textId="2FE18B84" w:rsidR="00E86277" w:rsidRPr="00AE35E0" w:rsidRDefault="00E86277" w:rsidP="00E86277">
      <w:pPr>
        <w:pStyle w:val="ListParagraph"/>
        <w:numPr>
          <w:ilvl w:val="0"/>
          <w:numId w:val="7"/>
        </w:numPr>
        <w:rPr>
          <w:sz w:val="24"/>
          <w:szCs w:val="24"/>
        </w:rPr>
      </w:pPr>
      <w:r w:rsidRPr="00AE35E0">
        <w:rPr>
          <w:sz w:val="24"/>
          <w:szCs w:val="24"/>
        </w:rPr>
        <w:t>EmployeeValueProjection.java</w:t>
      </w:r>
    </w:p>
    <w:p w14:paraId="5E2D7389" w14:textId="21143FAD" w:rsidR="00E86277" w:rsidRPr="00AE35E0" w:rsidRDefault="00E86277" w:rsidP="00E86277">
      <w:pPr>
        <w:pStyle w:val="ListParagraph"/>
        <w:numPr>
          <w:ilvl w:val="0"/>
          <w:numId w:val="9"/>
        </w:numPr>
        <w:rPr>
          <w:sz w:val="24"/>
          <w:szCs w:val="24"/>
        </w:rPr>
      </w:pPr>
      <w:proofErr w:type="spellStart"/>
      <w:proofErr w:type="gramStart"/>
      <w:r w:rsidRPr="00AE35E0">
        <w:rPr>
          <w:sz w:val="24"/>
          <w:szCs w:val="24"/>
        </w:rPr>
        <w:t>com.code</w:t>
      </w:r>
      <w:proofErr w:type="gramEnd"/>
      <w:r w:rsidRPr="00AE35E0">
        <w:rPr>
          <w:sz w:val="24"/>
          <w:szCs w:val="24"/>
        </w:rPr>
        <w:t>.employee.repositories</w:t>
      </w:r>
      <w:proofErr w:type="spellEnd"/>
    </w:p>
    <w:p w14:paraId="10B636FF" w14:textId="1D47ECF1" w:rsidR="00E86277" w:rsidRPr="00AE35E0" w:rsidRDefault="00E86277" w:rsidP="00E86277">
      <w:pPr>
        <w:pStyle w:val="ListParagraph"/>
        <w:numPr>
          <w:ilvl w:val="0"/>
          <w:numId w:val="8"/>
        </w:numPr>
        <w:rPr>
          <w:sz w:val="24"/>
          <w:szCs w:val="24"/>
        </w:rPr>
      </w:pPr>
      <w:r w:rsidRPr="00AE35E0">
        <w:rPr>
          <w:sz w:val="24"/>
          <w:szCs w:val="24"/>
        </w:rPr>
        <w:t>EmployeeRepository.java</w:t>
      </w:r>
    </w:p>
    <w:p w14:paraId="5F16D491" w14:textId="77777777" w:rsidR="00E86277" w:rsidRDefault="00E86277" w:rsidP="00E86277">
      <w:pPr>
        <w:rPr>
          <w:b/>
          <w:bCs/>
          <w:sz w:val="28"/>
          <w:szCs w:val="28"/>
        </w:rPr>
      </w:pPr>
    </w:p>
    <w:p w14:paraId="3B460D94" w14:textId="4AEA512A" w:rsidR="00E86277" w:rsidRPr="00E86277" w:rsidRDefault="00E86277" w:rsidP="00E86277">
      <w:pPr>
        <w:rPr>
          <w:b/>
          <w:bCs/>
          <w:sz w:val="28"/>
          <w:szCs w:val="28"/>
        </w:rPr>
      </w:pPr>
      <w:r w:rsidRPr="00E86277">
        <w:rPr>
          <w:b/>
          <w:bCs/>
          <w:sz w:val="28"/>
          <w:szCs w:val="28"/>
        </w:rPr>
        <w:t>Key Concepts</w:t>
      </w:r>
    </w:p>
    <w:p w14:paraId="0983C0E8" w14:textId="77777777" w:rsidR="00E86277" w:rsidRPr="00E86277" w:rsidRDefault="00E86277" w:rsidP="00E86277">
      <w:pPr>
        <w:numPr>
          <w:ilvl w:val="0"/>
          <w:numId w:val="2"/>
        </w:numPr>
        <w:rPr>
          <w:sz w:val="28"/>
          <w:szCs w:val="28"/>
        </w:rPr>
      </w:pPr>
      <w:r w:rsidRPr="00E86277">
        <w:rPr>
          <w:b/>
          <w:bCs/>
          <w:sz w:val="28"/>
          <w:szCs w:val="28"/>
        </w:rPr>
        <w:t>Spring Boot Auto-Configuration:</w:t>
      </w:r>
    </w:p>
    <w:p w14:paraId="1E8C4B77" w14:textId="77777777" w:rsidR="00E86277" w:rsidRPr="00E86277" w:rsidRDefault="00E86277" w:rsidP="00E86277">
      <w:pPr>
        <w:numPr>
          <w:ilvl w:val="1"/>
          <w:numId w:val="2"/>
        </w:numPr>
        <w:rPr>
          <w:sz w:val="24"/>
          <w:szCs w:val="24"/>
        </w:rPr>
      </w:pPr>
      <w:r w:rsidRPr="00E86277">
        <w:rPr>
          <w:b/>
          <w:bCs/>
          <w:sz w:val="24"/>
          <w:szCs w:val="24"/>
        </w:rPr>
        <w:t>Auto-Configuration</w:t>
      </w:r>
      <w:r w:rsidRPr="00E86277">
        <w:rPr>
          <w:sz w:val="24"/>
          <w:szCs w:val="24"/>
        </w:rPr>
        <w:t xml:space="preserve">: Spring Boot provides auto-configuration features that automatically configure beans relevant to the context based on the dependencies available in the </w:t>
      </w:r>
      <w:proofErr w:type="spellStart"/>
      <w:r w:rsidRPr="00E86277">
        <w:rPr>
          <w:sz w:val="24"/>
          <w:szCs w:val="24"/>
        </w:rPr>
        <w:t>classpath</w:t>
      </w:r>
      <w:proofErr w:type="spellEnd"/>
      <w:r w:rsidRPr="00E86277">
        <w:rPr>
          <w:sz w:val="24"/>
          <w:szCs w:val="24"/>
        </w:rPr>
        <w:t>.</w:t>
      </w:r>
    </w:p>
    <w:p w14:paraId="0737DD24" w14:textId="77777777" w:rsidR="00E86277" w:rsidRPr="00E86277" w:rsidRDefault="00E86277" w:rsidP="00E86277">
      <w:pPr>
        <w:numPr>
          <w:ilvl w:val="1"/>
          <w:numId w:val="2"/>
        </w:numPr>
        <w:rPr>
          <w:sz w:val="24"/>
          <w:szCs w:val="24"/>
        </w:rPr>
      </w:pPr>
      <w:r w:rsidRPr="00E86277">
        <w:rPr>
          <w:b/>
          <w:bCs/>
          <w:sz w:val="24"/>
          <w:szCs w:val="24"/>
        </w:rPr>
        <w:t>Entity Management</w:t>
      </w:r>
      <w:r w:rsidRPr="00E86277">
        <w:rPr>
          <w:sz w:val="24"/>
          <w:szCs w:val="24"/>
        </w:rPr>
        <w:t>: Two separate JPA configurations are provided to manage entities in different databases.</w:t>
      </w:r>
    </w:p>
    <w:p w14:paraId="052B5771" w14:textId="77777777" w:rsidR="00E86277" w:rsidRPr="00E86277" w:rsidRDefault="00E86277" w:rsidP="00E86277">
      <w:pPr>
        <w:numPr>
          <w:ilvl w:val="0"/>
          <w:numId w:val="2"/>
        </w:numPr>
        <w:rPr>
          <w:sz w:val="28"/>
          <w:szCs w:val="28"/>
        </w:rPr>
      </w:pPr>
      <w:r w:rsidRPr="00E86277">
        <w:rPr>
          <w:b/>
          <w:bCs/>
          <w:sz w:val="28"/>
          <w:szCs w:val="28"/>
        </w:rPr>
        <w:t>Externalizing Configuration:</w:t>
      </w:r>
    </w:p>
    <w:p w14:paraId="6AC647B7" w14:textId="77777777" w:rsidR="00E86277" w:rsidRPr="00E86277" w:rsidRDefault="00E86277" w:rsidP="00E86277">
      <w:pPr>
        <w:numPr>
          <w:ilvl w:val="1"/>
          <w:numId w:val="2"/>
        </w:numPr>
        <w:rPr>
          <w:sz w:val="24"/>
          <w:szCs w:val="24"/>
        </w:rPr>
      </w:pPr>
      <w:proofErr w:type="spellStart"/>
      <w:proofErr w:type="gramStart"/>
      <w:r w:rsidRPr="00E86277">
        <w:rPr>
          <w:b/>
          <w:bCs/>
          <w:sz w:val="24"/>
          <w:szCs w:val="24"/>
        </w:rPr>
        <w:t>application.properties</w:t>
      </w:r>
      <w:proofErr w:type="spellEnd"/>
      <w:proofErr w:type="gramEnd"/>
      <w:r w:rsidRPr="00E86277">
        <w:rPr>
          <w:sz w:val="24"/>
          <w:szCs w:val="24"/>
        </w:rPr>
        <w:t xml:space="preserve">: Configuration properties are externalized using the </w:t>
      </w:r>
      <w:proofErr w:type="spellStart"/>
      <w:r w:rsidRPr="00E86277">
        <w:rPr>
          <w:sz w:val="24"/>
          <w:szCs w:val="24"/>
        </w:rPr>
        <w:t>application.properties</w:t>
      </w:r>
      <w:proofErr w:type="spellEnd"/>
      <w:r w:rsidRPr="00E86277">
        <w:rPr>
          <w:sz w:val="24"/>
          <w:szCs w:val="24"/>
        </w:rPr>
        <w:t xml:space="preserve"> file, allowing easy modification without altering the codebase. The file contains configurations for both the primary and secondary data sources.</w:t>
      </w:r>
    </w:p>
    <w:p w14:paraId="53BA2420" w14:textId="77777777" w:rsidR="00E86277" w:rsidRPr="00E86277" w:rsidRDefault="00E86277" w:rsidP="00E86277">
      <w:pPr>
        <w:numPr>
          <w:ilvl w:val="0"/>
          <w:numId w:val="2"/>
        </w:numPr>
        <w:rPr>
          <w:sz w:val="28"/>
          <w:szCs w:val="28"/>
        </w:rPr>
      </w:pPr>
      <w:proofErr w:type="spellStart"/>
      <w:r w:rsidRPr="00E86277">
        <w:rPr>
          <w:b/>
          <w:bCs/>
          <w:sz w:val="28"/>
          <w:szCs w:val="28"/>
        </w:rPr>
        <w:t>DataSource</w:t>
      </w:r>
      <w:proofErr w:type="spellEnd"/>
      <w:r w:rsidRPr="00E86277">
        <w:rPr>
          <w:b/>
          <w:bCs/>
          <w:sz w:val="28"/>
          <w:szCs w:val="28"/>
        </w:rPr>
        <w:t xml:space="preserve"> Configuration:</w:t>
      </w:r>
    </w:p>
    <w:p w14:paraId="2708C827" w14:textId="77777777" w:rsidR="00E86277" w:rsidRPr="00E86277" w:rsidRDefault="00E86277" w:rsidP="00E86277">
      <w:pPr>
        <w:numPr>
          <w:ilvl w:val="1"/>
          <w:numId w:val="2"/>
        </w:numPr>
        <w:rPr>
          <w:sz w:val="24"/>
          <w:szCs w:val="24"/>
        </w:rPr>
      </w:pPr>
      <w:r w:rsidRPr="00E86277">
        <w:rPr>
          <w:b/>
          <w:bCs/>
          <w:sz w:val="24"/>
          <w:szCs w:val="24"/>
        </w:rPr>
        <w:t xml:space="preserve">Primary </w:t>
      </w:r>
      <w:proofErr w:type="spellStart"/>
      <w:r w:rsidRPr="00E86277">
        <w:rPr>
          <w:b/>
          <w:bCs/>
          <w:sz w:val="24"/>
          <w:szCs w:val="24"/>
        </w:rPr>
        <w:t>DataSource</w:t>
      </w:r>
      <w:proofErr w:type="spellEnd"/>
      <w:r w:rsidRPr="00E86277">
        <w:rPr>
          <w:sz w:val="24"/>
          <w:szCs w:val="24"/>
        </w:rPr>
        <w:t>: Manages the Employee entities.</w:t>
      </w:r>
    </w:p>
    <w:p w14:paraId="16F3428F" w14:textId="77777777" w:rsidR="00E86277" w:rsidRPr="00E86277" w:rsidRDefault="00E86277" w:rsidP="00E86277">
      <w:pPr>
        <w:numPr>
          <w:ilvl w:val="1"/>
          <w:numId w:val="2"/>
        </w:numPr>
        <w:rPr>
          <w:sz w:val="24"/>
          <w:szCs w:val="24"/>
        </w:rPr>
      </w:pPr>
      <w:r w:rsidRPr="00E86277">
        <w:rPr>
          <w:b/>
          <w:bCs/>
          <w:sz w:val="24"/>
          <w:szCs w:val="24"/>
        </w:rPr>
        <w:t xml:space="preserve">Secondary </w:t>
      </w:r>
      <w:proofErr w:type="spellStart"/>
      <w:r w:rsidRPr="00E86277">
        <w:rPr>
          <w:b/>
          <w:bCs/>
          <w:sz w:val="24"/>
          <w:szCs w:val="24"/>
        </w:rPr>
        <w:t>DataSource</w:t>
      </w:r>
      <w:proofErr w:type="spellEnd"/>
      <w:r w:rsidRPr="00E86277">
        <w:rPr>
          <w:sz w:val="24"/>
          <w:szCs w:val="24"/>
        </w:rPr>
        <w:t>: Manages the Department entities.</w:t>
      </w:r>
    </w:p>
    <w:p w14:paraId="0D4D18E1" w14:textId="77777777" w:rsidR="00E86277" w:rsidRPr="00E86277" w:rsidRDefault="00E86277" w:rsidP="00E86277">
      <w:pPr>
        <w:numPr>
          <w:ilvl w:val="1"/>
          <w:numId w:val="2"/>
        </w:numPr>
        <w:rPr>
          <w:sz w:val="24"/>
          <w:szCs w:val="24"/>
        </w:rPr>
      </w:pPr>
      <w:r w:rsidRPr="00E86277">
        <w:rPr>
          <w:sz w:val="24"/>
          <w:szCs w:val="24"/>
        </w:rPr>
        <w:t xml:space="preserve">Each data source has its own </w:t>
      </w:r>
      <w:proofErr w:type="spellStart"/>
      <w:r w:rsidRPr="00E86277">
        <w:rPr>
          <w:sz w:val="24"/>
          <w:szCs w:val="24"/>
        </w:rPr>
        <w:t>DataSourceConfig</w:t>
      </w:r>
      <w:proofErr w:type="spellEnd"/>
      <w:r w:rsidRPr="00E86277">
        <w:rPr>
          <w:sz w:val="24"/>
          <w:szCs w:val="24"/>
        </w:rPr>
        <w:t xml:space="preserve"> class, JPA configuration, and transaction manager.</w:t>
      </w:r>
    </w:p>
    <w:p w14:paraId="7D13F323" w14:textId="77777777" w:rsidR="00E86277" w:rsidRPr="00E86277" w:rsidRDefault="00E86277" w:rsidP="00E86277">
      <w:pPr>
        <w:rPr>
          <w:b/>
          <w:bCs/>
          <w:sz w:val="28"/>
          <w:szCs w:val="28"/>
        </w:rPr>
      </w:pPr>
      <w:r w:rsidRPr="00E86277">
        <w:rPr>
          <w:b/>
          <w:bCs/>
          <w:sz w:val="28"/>
          <w:szCs w:val="28"/>
        </w:rPr>
        <w:t>Implementation Steps</w:t>
      </w:r>
    </w:p>
    <w:p w14:paraId="0163821A" w14:textId="77777777" w:rsidR="00E86277" w:rsidRPr="00E86277" w:rsidRDefault="00E86277" w:rsidP="00E86277">
      <w:pPr>
        <w:numPr>
          <w:ilvl w:val="0"/>
          <w:numId w:val="3"/>
        </w:numPr>
        <w:rPr>
          <w:sz w:val="28"/>
          <w:szCs w:val="28"/>
        </w:rPr>
      </w:pPr>
      <w:r w:rsidRPr="00E86277">
        <w:rPr>
          <w:b/>
          <w:bCs/>
          <w:sz w:val="28"/>
          <w:szCs w:val="28"/>
        </w:rPr>
        <w:t xml:space="preserve">Set Up Primary </w:t>
      </w:r>
      <w:proofErr w:type="spellStart"/>
      <w:r w:rsidRPr="00E86277">
        <w:rPr>
          <w:b/>
          <w:bCs/>
          <w:sz w:val="28"/>
          <w:szCs w:val="28"/>
        </w:rPr>
        <w:t>DataSource</w:t>
      </w:r>
      <w:proofErr w:type="spellEnd"/>
      <w:r w:rsidRPr="00E86277">
        <w:rPr>
          <w:b/>
          <w:bCs/>
          <w:sz w:val="28"/>
          <w:szCs w:val="28"/>
        </w:rPr>
        <w:t xml:space="preserve"> Configuration:</w:t>
      </w:r>
    </w:p>
    <w:p w14:paraId="6182C0A3" w14:textId="77777777" w:rsidR="00E86277" w:rsidRPr="00E86277" w:rsidRDefault="00E86277" w:rsidP="00E86277">
      <w:pPr>
        <w:numPr>
          <w:ilvl w:val="1"/>
          <w:numId w:val="3"/>
        </w:numPr>
        <w:rPr>
          <w:sz w:val="24"/>
          <w:szCs w:val="24"/>
        </w:rPr>
      </w:pPr>
      <w:r w:rsidRPr="00E86277">
        <w:rPr>
          <w:b/>
          <w:bCs/>
          <w:sz w:val="24"/>
          <w:szCs w:val="24"/>
        </w:rPr>
        <w:t>DataSourceConfig.java</w:t>
      </w:r>
      <w:r w:rsidRPr="00E86277">
        <w:rPr>
          <w:sz w:val="24"/>
          <w:szCs w:val="24"/>
        </w:rPr>
        <w:t>: Defines the primary data source bean (</w:t>
      </w:r>
      <w:proofErr w:type="spellStart"/>
      <w:r w:rsidRPr="00E86277">
        <w:rPr>
          <w:sz w:val="24"/>
          <w:szCs w:val="24"/>
        </w:rPr>
        <w:t>primaryDataSource</w:t>
      </w:r>
      <w:proofErr w:type="spellEnd"/>
      <w:r w:rsidRPr="00E86277">
        <w:rPr>
          <w:sz w:val="24"/>
          <w:szCs w:val="24"/>
        </w:rPr>
        <w:t xml:space="preserve">) and marks it as the default with the @Primary annotation. The data source properties are loaded from the </w:t>
      </w:r>
      <w:proofErr w:type="spellStart"/>
      <w:proofErr w:type="gramStart"/>
      <w:r w:rsidRPr="00E86277">
        <w:rPr>
          <w:sz w:val="24"/>
          <w:szCs w:val="24"/>
        </w:rPr>
        <w:t>application.properties</w:t>
      </w:r>
      <w:proofErr w:type="spellEnd"/>
      <w:proofErr w:type="gramEnd"/>
      <w:r w:rsidRPr="00E86277">
        <w:rPr>
          <w:sz w:val="24"/>
          <w:szCs w:val="24"/>
        </w:rPr>
        <w:t xml:space="preserve"> file with the prefix </w:t>
      </w:r>
      <w:proofErr w:type="spellStart"/>
      <w:r w:rsidRPr="00E86277">
        <w:rPr>
          <w:sz w:val="24"/>
          <w:szCs w:val="24"/>
        </w:rPr>
        <w:t>spring.datasource.primary</w:t>
      </w:r>
      <w:proofErr w:type="spellEnd"/>
      <w:r w:rsidRPr="00E86277">
        <w:rPr>
          <w:sz w:val="24"/>
          <w:szCs w:val="24"/>
        </w:rPr>
        <w:t>.</w:t>
      </w:r>
    </w:p>
    <w:p w14:paraId="702518F6" w14:textId="77777777" w:rsidR="00E86277" w:rsidRPr="00E86277" w:rsidRDefault="00E86277" w:rsidP="00E86277">
      <w:pPr>
        <w:numPr>
          <w:ilvl w:val="0"/>
          <w:numId w:val="3"/>
        </w:numPr>
        <w:rPr>
          <w:sz w:val="28"/>
          <w:szCs w:val="28"/>
        </w:rPr>
      </w:pPr>
      <w:r w:rsidRPr="00E86277">
        <w:rPr>
          <w:b/>
          <w:bCs/>
          <w:sz w:val="28"/>
          <w:szCs w:val="28"/>
        </w:rPr>
        <w:t xml:space="preserve">Set Up Secondary </w:t>
      </w:r>
      <w:proofErr w:type="spellStart"/>
      <w:r w:rsidRPr="00E86277">
        <w:rPr>
          <w:b/>
          <w:bCs/>
          <w:sz w:val="28"/>
          <w:szCs w:val="28"/>
        </w:rPr>
        <w:t>DataSource</w:t>
      </w:r>
      <w:proofErr w:type="spellEnd"/>
      <w:r w:rsidRPr="00E86277">
        <w:rPr>
          <w:b/>
          <w:bCs/>
          <w:sz w:val="28"/>
          <w:szCs w:val="28"/>
        </w:rPr>
        <w:t xml:space="preserve"> Configuration:</w:t>
      </w:r>
    </w:p>
    <w:p w14:paraId="5A3B8250" w14:textId="77777777" w:rsidR="00E86277" w:rsidRPr="00E86277" w:rsidRDefault="00E86277" w:rsidP="00E86277">
      <w:pPr>
        <w:numPr>
          <w:ilvl w:val="1"/>
          <w:numId w:val="3"/>
        </w:numPr>
        <w:rPr>
          <w:sz w:val="24"/>
          <w:szCs w:val="24"/>
        </w:rPr>
      </w:pPr>
      <w:r w:rsidRPr="00E86277">
        <w:rPr>
          <w:b/>
          <w:bCs/>
          <w:sz w:val="24"/>
          <w:szCs w:val="24"/>
        </w:rPr>
        <w:t>SecondaryJpaConfig.java</w:t>
      </w:r>
      <w:r w:rsidRPr="00E86277">
        <w:rPr>
          <w:sz w:val="24"/>
          <w:szCs w:val="24"/>
        </w:rPr>
        <w:t>: Defines the secondary data source bean (</w:t>
      </w:r>
      <w:proofErr w:type="spellStart"/>
      <w:r w:rsidRPr="00E86277">
        <w:rPr>
          <w:sz w:val="24"/>
          <w:szCs w:val="24"/>
        </w:rPr>
        <w:t>secondaryDataSource</w:t>
      </w:r>
      <w:proofErr w:type="spellEnd"/>
      <w:r w:rsidRPr="00E86277">
        <w:rPr>
          <w:sz w:val="24"/>
          <w:szCs w:val="24"/>
        </w:rPr>
        <w:t>) for managing Department entities. The configuration is similar to the primary data source but uses a different prefix (</w:t>
      </w:r>
      <w:proofErr w:type="spellStart"/>
      <w:proofErr w:type="gramStart"/>
      <w:r w:rsidRPr="00E86277">
        <w:rPr>
          <w:sz w:val="24"/>
          <w:szCs w:val="24"/>
        </w:rPr>
        <w:t>spring.datasource</w:t>
      </w:r>
      <w:proofErr w:type="gramEnd"/>
      <w:r w:rsidRPr="00E86277">
        <w:rPr>
          <w:sz w:val="24"/>
          <w:szCs w:val="24"/>
        </w:rPr>
        <w:t>.secondary</w:t>
      </w:r>
      <w:proofErr w:type="spellEnd"/>
      <w:r w:rsidRPr="00E86277">
        <w:rPr>
          <w:sz w:val="24"/>
          <w:szCs w:val="24"/>
        </w:rPr>
        <w:t xml:space="preserve">) in the </w:t>
      </w:r>
      <w:proofErr w:type="spellStart"/>
      <w:r w:rsidRPr="00E86277">
        <w:rPr>
          <w:sz w:val="24"/>
          <w:szCs w:val="24"/>
        </w:rPr>
        <w:t>application.properties</w:t>
      </w:r>
      <w:proofErr w:type="spellEnd"/>
      <w:r w:rsidRPr="00E86277">
        <w:rPr>
          <w:sz w:val="24"/>
          <w:szCs w:val="24"/>
        </w:rPr>
        <w:t xml:space="preserve"> file.</w:t>
      </w:r>
    </w:p>
    <w:p w14:paraId="38031519" w14:textId="77777777" w:rsidR="00E86277" w:rsidRPr="00E86277" w:rsidRDefault="00E86277" w:rsidP="00E86277">
      <w:pPr>
        <w:numPr>
          <w:ilvl w:val="0"/>
          <w:numId w:val="3"/>
        </w:numPr>
        <w:rPr>
          <w:sz w:val="28"/>
          <w:szCs w:val="28"/>
        </w:rPr>
      </w:pPr>
      <w:r w:rsidRPr="00E86277">
        <w:rPr>
          <w:b/>
          <w:bCs/>
          <w:sz w:val="28"/>
          <w:szCs w:val="28"/>
        </w:rPr>
        <w:t>Configure JPA for Multiple Data Sources:</w:t>
      </w:r>
    </w:p>
    <w:p w14:paraId="694D3858" w14:textId="77777777" w:rsidR="00E86277" w:rsidRPr="00E86277" w:rsidRDefault="00E86277" w:rsidP="00E86277">
      <w:pPr>
        <w:numPr>
          <w:ilvl w:val="1"/>
          <w:numId w:val="3"/>
        </w:numPr>
        <w:rPr>
          <w:sz w:val="24"/>
          <w:szCs w:val="24"/>
        </w:rPr>
      </w:pPr>
      <w:r w:rsidRPr="00E86277">
        <w:rPr>
          <w:b/>
          <w:bCs/>
          <w:sz w:val="24"/>
          <w:szCs w:val="24"/>
        </w:rPr>
        <w:t>JpaConfig.java</w:t>
      </w:r>
      <w:r w:rsidRPr="00E86277">
        <w:rPr>
          <w:sz w:val="24"/>
          <w:szCs w:val="24"/>
        </w:rPr>
        <w:t xml:space="preserve">: Handles the JPA configuration for the primary data source, including setting up the </w:t>
      </w:r>
      <w:proofErr w:type="spellStart"/>
      <w:r w:rsidRPr="00E86277">
        <w:rPr>
          <w:sz w:val="24"/>
          <w:szCs w:val="24"/>
        </w:rPr>
        <w:t>EntityManagerFactory</w:t>
      </w:r>
      <w:proofErr w:type="spellEnd"/>
      <w:r w:rsidRPr="00E86277">
        <w:rPr>
          <w:sz w:val="24"/>
          <w:szCs w:val="24"/>
        </w:rPr>
        <w:t xml:space="preserve"> and transaction manager.</w:t>
      </w:r>
    </w:p>
    <w:p w14:paraId="5277871F" w14:textId="77777777" w:rsidR="00E86277" w:rsidRPr="00E86277" w:rsidRDefault="00E86277" w:rsidP="00E86277">
      <w:pPr>
        <w:numPr>
          <w:ilvl w:val="1"/>
          <w:numId w:val="3"/>
        </w:numPr>
        <w:rPr>
          <w:sz w:val="24"/>
          <w:szCs w:val="24"/>
        </w:rPr>
      </w:pPr>
      <w:r w:rsidRPr="00E86277">
        <w:rPr>
          <w:b/>
          <w:bCs/>
          <w:sz w:val="24"/>
          <w:szCs w:val="24"/>
        </w:rPr>
        <w:t>SecondaryJpaConfig.java</w:t>
      </w:r>
      <w:r w:rsidRPr="00E86277">
        <w:rPr>
          <w:sz w:val="24"/>
          <w:szCs w:val="24"/>
        </w:rPr>
        <w:t>: Mirrors JpaConfig.java but configures it for the secondary data source.</w:t>
      </w:r>
    </w:p>
    <w:p w14:paraId="4E879377" w14:textId="77777777" w:rsidR="00E86277" w:rsidRPr="00E86277" w:rsidRDefault="00E86277" w:rsidP="00E86277">
      <w:pPr>
        <w:numPr>
          <w:ilvl w:val="0"/>
          <w:numId w:val="3"/>
        </w:numPr>
        <w:rPr>
          <w:sz w:val="28"/>
          <w:szCs w:val="28"/>
        </w:rPr>
      </w:pPr>
      <w:r w:rsidRPr="00E86277">
        <w:rPr>
          <w:b/>
          <w:bCs/>
          <w:sz w:val="28"/>
          <w:szCs w:val="28"/>
        </w:rPr>
        <w:lastRenderedPageBreak/>
        <w:t>Externalize Configuration:</w:t>
      </w:r>
    </w:p>
    <w:p w14:paraId="423128F4" w14:textId="77777777" w:rsidR="00E86277" w:rsidRPr="00E86277" w:rsidRDefault="00E86277" w:rsidP="00E86277">
      <w:pPr>
        <w:numPr>
          <w:ilvl w:val="1"/>
          <w:numId w:val="3"/>
        </w:numPr>
        <w:rPr>
          <w:sz w:val="24"/>
          <w:szCs w:val="24"/>
        </w:rPr>
      </w:pPr>
      <w:proofErr w:type="spellStart"/>
      <w:proofErr w:type="gramStart"/>
      <w:r w:rsidRPr="00E86277">
        <w:rPr>
          <w:b/>
          <w:bCs/>
          <w:sz w:val="24"/>
          <w:szCs w:val="24"/>
        </w:rPr>
        <w:t>application.properties</w:t>
      </w:r>
      <w:proofErr w:type="spellEnd"/>
      <w:proofErr w:type="gramEnd"/>
      <w:r w:rsidRPr="00E86277">
        <w:rPr>
          <w:sz w:val="24"/>
          <w:szCs w:val="24"/>
        </w:rPr>
        <w:t>: Contains properties for both data sources, ensuring that each one connects to its designated in-memory H2 database.</w:t>
      </w:r>
    </w:p>
    <w:p w14:paraId="72FCE19E" w14:textId="7F1AFFBD" w:rsidR="00E86277" w:rsidRPr="00E86277" w:rsidRDefault="00E86277" w:rsidP="00E86277">
      <w:pPr>
        <w:numPr>
          <w:ilvl w:val="0"/>
          <w:numId w:val="3"/>
        </w:numPr>
        <w:rPr>
          <w:sz w:val="28"/>
          <w:szCs w:val="28"/>
        </w:rPr>
      </w:pPr>
      <w:r w:rsidRPr="00E86277">
        <w:rPr>
          <w:b/>
          <w:bCs/>
          <w:sz w:val="28"/>
          <w:szCs w:val="28"/>
        </w:rPr>
        <w:t>Controller Layer:</w:t>
      </w:r>
    </w:p>
    <w:p w14:paraId="6A686774" w14:textId="77777777" w:rsidR="00E86277" w:rsidRPr="00E86277" w:rsidRDefault="00E86277" w:rsidP="00E86277">
      <w:pPr>
        <w:numPr>
          <w:ilvl w:val="1"/>
          <w:numId w:val="3"/>
        </w:numPr>
        <w:rPr>
          <w:sz w:val="24"/>
          <w:szCs w:val="24"/>
        </w:rPr>
      </w:pPr>
      <w:r w:rsidRPr="00E86277">
        <w:rPr>
          <w:b/>
          <w:bCs/>
          <w:sz w:val="24"/>
          <w:szCs w:val="24"/>
        </w:rPr>
        <w:t>EmployeeController.java</w:t>
      </w:r>
      <w:r w:rsidRPr="00E86277">
        <w:rPr>
          <w:sz w:val="24"/>
          <w:szCs w:val="24"/>
        </w:rPr>
        <w:t>: Provides RESTful endpoints for managing employees using the primary data source.</w:t>
      </w:r>
    </w:p>
    <w:p w14:paraId="4255AD20" w14:textId="77777777" w:rsidR="00E86277" w:rsidRPr="00E86277" w:rsidRDefault="00E86277" w:rsidP="00E86277">
      <w:pPr>
        <w:numPr>
          <w:ilvl w:val="1"/>
          <w:numId w:val="3"/>
        </w:numPr>
        <w:rPr>
          <w:sz w:val="24"/>
          <w:szCs w:val="24"/>
        </w:rPr>
      </w:pPr>
      <w:r w:rsidRPr="00E86277">
        <w:rPr>
          <w:b/>
          <w:bCs/>
          <w:sz w:val="24"/>
          <w:szCs w:val="24"/>
        </w:rPr>
        <w:t>DepartmentController.java</w:t>
      </w:r>
      <w:r w:rsidRPr="00E86277">
        <w:rPr>
          <w:sz w:val="24"/>
          <w:szCs w:val="24"/>
        </w:rPr>
        <w:t>: Provides RESTful endpoints for managing departments using the secondary data source.</w:t>
      </w:r>
    </w:p>
    <w:p w14:paraId="6BDF7240" w14:textId="77777777" w:rsidR="00E86277" w:rsidRPr="00E86277" w:rsidRDefault="00E86277" w:rsidP="00E86277">
      <w:pPr>
        <w:numPr>
          <w:ilvl w:val="0"/>
          <w:numId w:val="3"/>
        </w:numPr>
        <w:rPr>
          <w:sz w:val="28"/>
          <w:szCs w:val="28"/>
        </w:rPr>
      </w:pPr>
      <w:r w:rsidRPr="00E86277">
        <w:rPr>
          <w:b/>
          <w:bCs/>
          <w:sz w:val="28"/>
          <w:szCs w:val="28"/>
        </w:rPr>
        <w:t>Testing Configuration:</w:t>
      </w:r>
    </w:p>
    <w:p w14:paraId="762EE1FB" w14:textId="23DAE347" w:rsidR="00E86277" w:rsidRPr="00E86277" w:rsidRDefault="00E86277" w:rsidP="00E86277">
      <w:pPr>
        <w:numPr>
          <w:ilvl w:val="1"/>
          <w:numId w:val="3"/>
        </w:numPr>
        <w:rPr>
          <w:sz w:val="24"/>
          <w:szCs w:val="24"/>
        </w:rPr>
      </w:pPr>
      <w:r w:rsidRPr="00E86277">
        <w:rPr>
          <w:sz w:val="24"/>
          <w:szCs w:val="24"/>
        </w:rPr>
        <w:t>The application can be tested using the endpoints provided in the controllers. The H2 console can be used to inspect the contents of both databases.</w:t>
      </w:r>
    </w:p>
    <w:p w14:paraId="7FA04733" w14:textId="77777777" w:rsidR="00E86277" w:rsidRPr="00E86277" w:rsidRDefault="00E86277" w:rsidP="00E86277">
      <w:pPr>
        <w:rPr>
          <w:b/>
          <w:bCs/>
          <w:sz w:val="28"/>
          <w:szCs w:val="28"/>
        </w:rPr>
      </w:pPr>
      <w:r w:rsidRPr="00E86277">
        <w:rPr>
          <w:b/>
          <w:bCs/>
          <w:sz w:val="28"/>
          <w:szCs w:val="28"/>
        </w:rPr>
        <w:t>Conclusion</w:t>
      </w:r>
    </w:p>
    <w:p w14:paraId="0B0703FC" w14:textId="70DA41F4" w:rsidR="00E86277" w:rsidRPr="00AE35E0" w:rsidRDefault="00E86277" w:rsidP="00E86277">
      <w:pPr>
        <w:rPr>
          <w:sz w:val="24"/>
          <w:szCs w:val="24"/>
        </w:rPr>
      </w:pPr>
      <w:r w:rsidRPr="00E86277">
        <w:rPr>
          <w:sz w:val="24"/>
          <w:szCs w:val="24"/>
        </w:rPr>
        <w:t>This exercise demonstrates how to customize Spring Boot's auto-configuration to manage multiple data sources within a single application. By externalizing configurations and defining separate JPA settings for each data source, the application is made flexible, modular, and easy to maintain. This setup allows the Employee and Department entities to be managed independently</w:t>
      </w:r>
      <w:r w:rsidR="00AE35E0" w:rsidRPr="00AE35E0">
        <w:rPr>
          <w:sz w:val="24"/>
          <w:szCs w:val="24"/>
        </w:rPr>
        <w:t>.</w:t>
      </w:r>
    </w:p>
    <w:sectPr w:rsidR="00E86277" w:rsidRPr="00AE35E0" w:rsidSect="00FA3648">
      <w:pgSz w:w="11906" w:h="16838" w:code="9"/>
      <w:pgMar w:top="851" w:right="1298" w:bottom="1247" w:left="2019" w:header="170" w:footer="17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5AFF"/>
    <w:multiLevelType w:val="multilevel"/>
    <w:tmpl w:val="6ABC1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820C9"/>
    <w:multiLevelType w:val="hybridMultilevel"/>
    <w:tmpl w:val="0FF692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D745914"/>
    <w:multiLevelType w:val="hybridMultilevel"/>
    <w:tmpl w:val="68B8B0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F8937F9"/>
    <w:multiLevelType w:val="hybridMultilevel"/>
    <w:tmpl w:val="0BB0A4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78609E"/>
    <w:multiLevelType w:val="hybridMultilevel"/>
    <w:tmpl w:val="F6B877DA"/>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5" w15:restartNumberingAfterBreak="0">
    <w:nsid w:val="28E173DF"/>
    <w:multiLevelType w:val="hybridMultilevel"/>
    <w:tmpl w:val="7CAA27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F882F61"/>
    <w:multiLevelType w:val="multilevel"/>
    <w:tmpl w:val="AF643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D4DBF"/>
    <w:multiLevelType w:val="hybridMultilevel"/>
    <w:tmpl w:val="47D6571C"/>
    <w:lvl w:ilvl="0" w:tplc="ED48A026">
      <w:numFmt w:val="bullet"/>
      <w:lvlText w:val="-"/>
      <w:lvlJc w:val="left"/>
      <w:pPr>
        <w:ind w:left="550" w:hanging="360"/>
      </w:pPr>
      <w:rPr>
        <w:rFonts w:ascii="Calibri" w:eastAsiaTheme="minorHAnsi" w:hAnsi="Calibri" w:cs="Calibri" w:hint="default"/>
      </w:rPr>
    </w:lvl>
    <w:lvl w:ilvl="1" w:tplc="40090003" w:tentative="1">
      <w:start w:val="1"/>
      <w:numFmt w:val="bullet"/>
      <w:lvlText w:val="o"/>
      <w:lvlJc w:val="left"/>
      <w:pPr>
        <w:ind w:left="1270" w:hanging="360"/>
      </w:pPr>
      <w:rPr>
        <w:rFonts w:ascii="Courier New" w:hAnsi="Courier New" w:cs="Courier New" w:hint="default"/>
      </w:rPr>
    </w:lvl>
    <w:lvl w:ilvl="2" w:tplc="40090005" w:tentative="1">
      <w:start w:val="1"/>
      <w:numFmt w:val="bullet"/>
      <w:lvlText w:val=""/>
      <w:lvlJc w:val="left"/>
      <w:pPr>
        <w:ind w:left="1990" w:hanging="360"/>
      </w:pPr>
      <w:rPr>
        <w:rFonts w:ascii="Wingdings" w:hAnsi="Wingdings" w:hint="default"/>
      </w:rPr>
    </w:lvl>
    <w:lvl w:ilvl="3" w:tplc="40090001" w:tentative="1">
      <w:start w:val="1"/>
      <w:numFmt w:val="bullet"/>
      <w:lvlText w:val=""/>
      <w:lvlJc w:val="left"/>
      <w:pPr>
        <w:ind w:left="2710" w:hanging="360"/>
      </w:pPr>
      <w:rPr>
        <w:rFonts w:ascii="Symbol" w:hAnsi="Symbol" w:hint="default"/>
      </w:rPr>
    </w:lvl>
    <w:lvl w:ilvl="4" w:tplc="40090003" w:tentative="1">
      <w:start w:val="1"/>
      <w:numFmt w:val="bullet"/>
      <w:lvlText w:val="o"/>
      <w:lvlJc w:val="left"/>
      <w:pPr>
        <w:ind w:left="3430" w:hanging="360"/>
      </w:pPr>
      <w:rPr>
        <w:rFonts w:ascii="Courier New" w:hAnsi="Courier New" w:cs="Courier New" w:hint="default"/>
      </w:rPr>
    </w:lvl>
    <w:lvl w:ilvl="5" w:tplc="40090005" w:tentative="1">
      <w:start w:val="1"/>
      <w:numFmt w:val="bullet"/>
      <w:lvlText w:val=""/>
      <w:lvlJc w:val="left"/>
      <w:pPr>
        <w:ind w:left="4150" w:hanging="360"/>
      </w:pPr>
      <w:rPr>
        <w:rFonts w:ascii="Wingdings" w:hAnsi="Wingdings" w:hint="default"/>
      </w:rPr>
    </w:lvl>
    <w:lvl w:ilvl="6" w:tplc="40090001" w:tentative="1">
      <w:start w:val="1"/>
      <w:numFmt w:val="bullet"/>
      <w:lvlText w:val=""/>
      <w:lvlJc w:val="left"/>
      <w:pPr>
        <w:ind w:left="4870" w:hanging="360"/>
      </w:pPr>
      <w:rPr>
        <w:rFonts w:ascii="Symbol" w:hAnsi="Symbol" w:hint="default"/>
      </w:rPr>
    </w:lvl>
    <w:lvl w:ilvl="7" w:tplc="40090003" w:tentative="1">
      <w:start w:val="1"/>
      <w:numFmt w:val="bullet"/>
      <w:lvlText w:val="o"/>
      <w:lvlJc w:val="left"/>
      <w:pPr>
        <w:ind w:left="5590" w:hanging="360"/>
      </w:pPr>
      <w:rPr>
        <w:rFonts w:ascii="Courier New" w:hAnsi="Courier New" w:cs="Courier New" w:hint="default"/>
      </w:rPr>
    </w:lvl>
    <w:lvl w:ilvl="8" w:tplc="40090005" w:tentative="1">
      <w:start w:val="1"/>
      <w:numFmt w:val="bullet"/>
      <w:lvlText w:val=""/>
      <w:lvlJc w:val="left"/>
      <w:pPr>
        <w:ind w:left="6310" w:hanging="360"/>
      </w:pPr>
      <w:rPr>
        <w:rFonts w:ascii="Wingdings" w:hAnsi="Wingdings" w:hint="default"/>
      </w:rPr>
    </w:lvl>
  </w:abstractNum>
  <w:abstractNum w:abstractNumId="8" w15:restartNumberingAfterBreak="0">
    <w:nsid w:val="4C0F13AC"/>
    <w:multiLevelType w:val="hybridMultilevel"/>
    <w:tmpl w:val="DDD60472"/>
    <w:lvl w:ilvl="0" w:tplc="743800C4">
      <w:numFmt w:val="bullet"/>
      <w:lvlText w:val="-"/>
      <w:lvlJc w:val="left"/>
      <w:pPr>
        <w:ind w:left="780" w:hanging="360"/>
      </w:pPr>
      <w:rPr>
        <w:rFonts w:ascii="MS Gothic" w:eastAsia="MS Gothic" w:hAnsi="MS Gothic" w:cs="MS Gothic" w:hint="eastAsi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4C6B79B3"/>
    <w:multiLevelType w:val="multilevel"/>
    <w:tmpl w:val="2BB8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E917B3"/>
    <w:multiLevelType w:val="hybridMultilevel"/>
    <w:tmpl w:val="44B0A9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42487407">
    <w:abstractNumId w:val="9"/>
  </w:num>
  <w:num w:numId="2" w16cid:durableId="455299794">
    <w:abstractNumId w:val="6"/>
  </w:num>
  <w:num w:numId="3" w16cid:durableId="1714960485">
    <w:abstractNumId w:val="0"/>
  </w:num>
  <w:num w:numId="4" w16cid:durableId="1227257313">
    <w:abstractNumId w:val="1"/>
  </w:num>
  <w:num w:numId="5" w16cid:durableId="925310830">
    <w:abstractNumId w:val="10"/>
  </w:num>
  <w:num w:numId="6" w16cid:durableId="1584487547">
    <w:abstractNumId w:val="5"/>
  </w:num>
  <w:num w:numId="7" w16cid:durableId="1363820501">
    <w:abstractNumId w:val="2"/>
  </w:num>
  <w:num w:numId="8" w16cid:durableId="1303929909">
    <w:abstractNumId w:val="3"/>
  </w:num>
  <w:num w:numId="9" w16cid:durableId="215431862">
    <w:abstractNumId w:val="4"/>
  </w:num>
  <w:num w:numId="10" w16cid:durableId="190530056">
    <w:abstractNumId w:val="7"/>
  </w:num>
  <w:num w:numId="11" w16cid:durableId="437173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1C"/>
    <w:rsid w:val="001A11A7"/>
    <w:rsid w:val="002063C9"/>
    <w:rsid w:val="003D110E"/>
    <w:rsid w:val="004F0C1C"/>
    <w:rsid w:val="006A5D9C"/>
    <w:rsid w:val="00AE35E0"/>
    <w:rsid w:val="00C05414"/>
    <w:rsid w:val="00D26AA2"/>
    <w:rsid w:val="00D72C91"/>
    <w:rsid w:val="00E2761F"/>
    <w:rsid w:val="00E86277"/>
    <w:rsid w:val="00FA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7228"/>
  <w15:chartTrackingRefBased/>
  <w15:docId w15:val="{6416FF85-0980-4B29-BC2C-DF4BEDD7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310269">
      <w:bodyDiv w:val="1"/>
      <w:marLeft w:val="0"/>
      <w:marRight w:val="0"/>
      <w:marTop w:val="0"/>
      <w:marBottom w:val="0"/>
      <w:divBdr>
        <w:top w:val="none" w:sz="0" w:space="0" w:color="auto"/>
        <w:left w:val="none" w:sz="0" w:space="0" w:color="auto"/>
        <w:bottom w:val="none" w:sz="0" w:space="0" w:color="auto"/>
        <w:right w:val="none" w:sz="0" w:space="0" w:color="auto"/>
      </w:divBdr>
      <w:divsChild>
        <w:div w:id="1391534143">
          <w:marLeft w:val="0"/>
          <w:marRight w:val="0"/>
          <w:marTop w:val="0"/>
          <w:marBottom w:val="0"/>
          <w:divBdr>
            <w:top w:val="none" w:sz="0" w:space="0" w:color="auto"/>
            <w:left w:val="none" w:sz="0" w:space="0" w:color="auto"/>
            <w:bottom w:val="none" w:sz="0" w:space="0" w:color="auto"/>
            <w:right w:val="none" w:sz="0" w:space="0" w:color="auto"/>
          </w:divBdr>
          <w:divsChild>
            <w:div w:id="1381594015">
              <w:marLeft w:val="0"/>
              <w:marRight w:val="0"/>
              <w:marTop w:val="0"/>
              <w:marBottom w:val="0"/>
              <w:divBdr>
                <w:top w:val="none" w:sz="0" w:space="0" w:color="auto"/>
                <w:left w:val="none" w:sz="0" w:space="0" w:color="auto"/>
                <w:bottom w:val="none" w:sz="0" w:space="0" w:color="auto"/>
                <w:right w:val="none" w:sz="0" w:space="0" w:color="auto"/>
              </w:divBdr>
              <w:divsChild>
                <w:div w:id="1584876698">
                  <w:marLeft w:val="0"/>
                  <w:marRight w:val="0"/>
                  <w:marTop w:val="0"/>
                  <w:marBottom w:val="0"/>
                  <w:divBdr>
                    <w:top w:val="none" w:sz="0" w:space="0" w:color="auto"/>
                    <w:left w:val="none" w:sz="0" w:space="0" w:color="auto"/>
                    <w:bottom w:val="none" w:sz="0" w:space="0" w:color="auto"/>
                    <w:right w:val="none" w:sz="0" w:space="0" w:color="auto"/>
                  </w:divBdr>
                  <w:divsChild>
                    <w:div w:id="1428304408">
                      <w:marLeft w:val="0"/>
                      <w:marRight w:val="0"/>
                      <w:marTop w:val="0"/>
                      <w:marBottom w:val="0"/>
                      <w:divBdr>
                        <w:top w:val="none" w:sz="0" w:space="0" w:color="auto"/>
                        <w:left w:val="none" w:sz="0" w:space="0" w:color="auto"/>
                        <w:bottom w:val="none" w:sz="0" w:space="0" w:color="auto"/>
                        <w:right w:val="none" w:sz="0" w:space="0" w:color="auto"/>
                      </w:divBdr>
                      <w:divsChild>
                        <w:div w:id="899899776">
                          <w:marLeft w:val="0"/>
                          <w:marRight w:val="0"/>
                          <w:marTop w:val="0"/>
                          <w:marBottom w:val="0"/>
                          <w:divBdr>
                            <w:top w:val="none" w:sz="0" w:space="0" w:color="auto"/>
                            <w:left w:val="none" w:sz="0" w:space="0" w:color="auto"/>
                            <w:bottom w:val="none" w:sz="0" w:space="0" w:color="auto"/>
                            <w:right w:val="none" w:sz="0" w:space="0" w:color="auto"/>
                          </w:divBdr>
                          <w:divsChild>
                            <w:div w:id="184442339">
                              <w:marLeft w:val="0"/>
                              <w:marRight w:val="0"/>
                              <w:marTop w:val="0"/>
                              <w:marBottom w:val="0"/>
                              <w:divBdr>
                                <w:top w:val="none" w:sz="0" w:space="0" w:color="auto"/>
                                <w:left w:val="none" w:sz="0" w:space="0" w:color="auto"/>
                                <w:bottom w:val="none" w:sz="0" w:space="0" w:color="auto"/>
                                <w:right w:val="none" w:sz="0" w:space="0" w:color="auto"/>
                              </w:divBdr>
                              <w:divsChild>
                                <w:div w:id="1962808929">
                                  <w:marLeft w:val="0"/>
                                  <w:marRight w:val="0"/>
                                  <w:marTop w:val="0"/>
                                  <w:marBottom w:val="0"/>
                                  <w:divBdr>
                                    <w:top w:val="none" w:sz="0" w:space="0" w:color="auto"/>
                                    <w:left w:val="none" w:sz="0" w:space="0" w:color="auto"/>
                                    <w:bottom w:val="none" w:sz="0" w:space="0" w:color="auto"/>
                                    <w:right w:val="none" w:sz="0" w:space="0" w:color="auto"/>
                                  </w:divBdr>
                                </w:div>
                              </w:divsChild>
                            </w:div>
                            <w:div w:id="18845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331326">
          <w:marLeft w:val="0"/>
          <w:marRight w:val="0"/>
          <w:marTop w:val="0"/>
          <w:marBottom w:val="0"/>
          <w:divBdr>
            <w:top w:val="none" w:sz="0" w:space="0" w:color="auto"/>
            <w:left w:val="none" w:sz="0" w:space="0" w:color="auto"/>
            <w:bottom w:val="none" w:sz="0" w:space="0" w:color="auto"/>
            <w:right w:val="none" w:sz="0" w:space="0" w:color="auto"/>
          </w:divBdr>
          <w:divsChild>
            <w:div w:id="1585801520">
              <w:marLeft w:val="0"/>
              <w:marRight w:val="0"/>
              <w:marTop w:val="0"/>
              <w:marBottom w:val="0"/>
              <w:divBdr>
                <w:top w:val="none" w:sz="0" w:space="0" w:color="auto"/>
                <w:left w:val="none" w:sz="0" w:space="0" w:color="auto"/>
                <w:bottom w:val="none" w:sz="0" w:space="0" w:color="auto"/>
                <w:right w:val="none" w:sz="0" w:space="0" w:color="auto"/>
              </w:divBdr>
              <w:divsChild>
                <w:div w:id="992759716">
                  <w:marLeft w:val="0"/>
                  <w:marRight w:val="0"/>
                  <w:marTop w:val="0"/>
                  <w:marBottom w:val="0"/>
                  <w:divBdr>
                    <w:top w:val="none" w:sz="0" w:space="0" w:color="auto"/>
                    <w:left w:val="none" w:sz="0" w:space="0" w:color="auto"/>
                    <w:bottom w:val="none" w:sz="0" w:space="0" w:color="auto"/>
                    <w:right w:val="none" w:sz="0" w:space="0" w:color="auto"/>
                  </w:divBdr>
                  <w:divsChild>
                    <w:div w:id="275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93315">
      <w:bodyDiv w:val="1"/>
      <w:marLeft w:val="0"/>
      <w:marRight w:val="0"/>
      <w:marTop w:val="0"/>
      <w:marBottom w:val="0"/>
      <w:divBdr>
        <w:top w:val="none" w:sz="0" w:space="0" w:color="auto"/>
        <w:left w:val="none" w:sz="0" w:space="0" w:color="auto"/>
        <w:bottom w:val="none" w:sz="0" w:space="0" w:color="auto"/>
        <w:right w:val="none" w:sz="0" w:space="0" w:color="auto"/>
      </w:divBdr>
      <w:divsChild>
        <w:div w:id="2140413115">
          <w:marLeft w:val="0"/>
          <w:marRight w:val="0"/>
          <w:marTop w:val="0"/>
          <w:marBottom w:val="0"/>
          <w:divBdr>
            <w:top w:val="none" w:sz="0" w:space="0" w:color="auto"/>
            <w:left w:val="none" w:sz="0" w:space="0" w:color="auto"/>
            <w:bottom w:val="none" w:sz="0" w:space="0" w:color="auto"/>
            <w:right w:val="none" w:sz="0" w:space="0" w:color="auto"/>
          </w:divBdr>
          <w:divsChild>
            <w:div w:id="449204980">
              <w:marLeft w:val="0"/>
              <w:marRight w:val="0"/>
              <w:marTop w:val="0"/>
              <w:marBottom w:val="0"/>
              <w:divBdr>
                <w:top w:val="none" w:sz="0" w:space="0" w:color="auto"/>
                <w:left w:val="none" w:sz="0" w:space="0" w:color="auto"/>
                <w:bottom w:val="none" w:sz="0" w:space="0" w:color="auto"/>
                <w:right w:val="none" w:sz="0" w:space="0" w:color="auto"/>
              </w:divBdr>
              <w:divsChild>
                <w:div w:id="843977493">
                  <w:marLeft w:val="0"/>
                  <w:marRight w:val="0"/>
                  <w:marTop w:val="0"/>
                  <w:marBottom w:val="0"/>
                  <w:divBdr>
                    <w:top w:val="none" w:sz="0" w:space="0" w:color="auto"/>
                    <w:left w:val="none" w:sz="0" w:space="0" w:color="auto"/>
                    <w:bottom w:val="none" w:sz="0" w:space="0" w:color="auto"/>
                    <w:right w:val="none" w:sz="0" w:space="0" w:color="auto"/>
                  </w:divBdr>
                  <w:divsChild>
                    <w:div w:id="1013147620">
                      <w:marLeft w:val="0"/>
                      <w:marRight w:val="0"/>
                      <w:marTop w:val="0"/>
                      <w:marBottom w:val="0"/>
                      <w:divBdr>
                        <w:top w:val="none" w:sz="0" w:space="0" w:color="auto"/>
                        <w:left w:val="none" w:sz="0" w:space="0" w:color="auto"/>
                        <w:bottom w:val="none" w:sz="0" w:space="0" w:color="auto"/>
                        <w:right w:val="none" w:sz="0" w:space="0" w:color="auto"/>
                      </w:divBdr>
                      <w:divsChild>
                        <w:div w:id="698971195">
                          <w:marLeft w:val="0"/>
                          <w:marRight w:val="0"/>
                          <w:marTop w:val="0"/>
                          <w:marBottom w:val="0"/>
                          <w:divBdr>
                            <w:top w:val="none" w:sz="0" w:space="0" w:color="auto"/>
                            <w:left w:val="none" w:sz="0" w:space="0" w:color="auto"/>
                            <w:bottom w:val="none" w:sz="0" w:space="0" w:color="auto"/>
                            <w:right w:val="none" w:sz="0" w:space="0" w:color="auto"/>
                          </w:divBdr>
                          <w:divsChild>
                            <w:div w:id="615255111">
                              <w:marLeft w:val="0"/>
                              <w:marRight w:val="0"/>
                              <w:marTop w:val="0"/>
                              <w:marBottom w:val="0"/>
                              <w:divBdr>
                                <w:top w:val="none" w:sz="0" w:space="0" w:color="auto"/>
                                <w:left w:val="none" w:sz="0" w:space="0" w:color="auto"/>
                                <w:bottom w:val="none" w:sz="0" w:space="0" w:color="auto"/>
                                <w:right w:val="none" w:sz="0" w:space="0" w:color="auto"/>
                              </w:divBdr>
                              <w:divsChild>
                                <w:div w:id="867910972">
                                  <w:marLeft w:val="0"/>
                                  <w:marRight w:val="0"/>
                                  <w:marTop w:val="0"/>
                                  <w:marBottom w:val="0"/>
                                  <w:divBdr>
                                    <w:top w:val="none" w:sz="0" w:space="0" w:color="auto"/>
                                    <w:left w:val="none" w:sz="0" w:space="0" w:color="auto"/>
                                    <w:bottom w:val="none" w:sz="0" w:space="0" w:color="auto"/>
                                    <w:right w:val="none" w:sz="0" w:space="0" w:color="auto"/>
                                  </w:divBdr>
                                </w:div>
                              </w:divsChild>
                            </w:div>
                            <w:div w:id="20562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1415">
          <w:marLeft w:val="0"/>
          <w:marRight w:val="0"/>
          <w:marTop w:val="0"/>
          <w:marBottom w:val="0"/>
          <w:divBdr>
            <w:top w:val="none" w:sz="0" w:space="0" w:color="auto"/>
            <w:left w:val="none" w:sz="0" w:space="0" w:color="auto"/>
            <w:bottom w:val="none" w:sz="0" w:space="0" w:color="auto"/>
            <w:right w:val="none" w:sz="0" w:space="0" w:color="auto"/>
          </w:divBdr>
          <w:divsChild>
            <w:div w:id="364912722">
              <w:marLeft w:val="0"/>
              <w:marRight w:val="0"/>
              <w:marTop w:val="0"/>
              <w:marBottom w:val="0"/>
              <w:divBdr>
                <w:top w:val="none" w:sz="0" w:space="0" w:color="auto"/>
                <w:left w:val="none" w:sz="0" w:space="0" w:color="auto"/>
                <w:bottom w:val="none" w:sz="0" w:space="0" w:color="auto"/>
                <w:right w:val="none" w:sz="0" w:space="0" w:color="auto"/>
              </w:divBdr>
              <w:divsChild>
                <w:div w:id="1029523178">
                  <w:marLeft w:val="0"/>
                  <w:marRight w:val="0"/>
                  <w:marTop w:val="0"/>
                  <w:marBottom w:val="0"/>
                  <w:divBdr>
                    <w:top w:val="none" w:sz="0" w:space="0" w:color="auto"/>
                    <w:left w:val="none" w:sz="0" w:space="0" w:color="auto"/>
                    <w:bottom w:val="none" w:sz="0" w:space="0" w:color="auto"/>
                    <w:right w:val="none" w:sz="0" w:space="0" w:color="auto"/>
                  </w:divBdr>
                  <w:divsChild>
                    <w:div w:id="11583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Srijoni Chakraborty</dc:creator>
  <cp:keywords/>
  <dc:description/>
  <cp:lastModifiedBy>Srijoni Chakraborty</cp:lastModifiedBy>
  <cp:revision>3</cp:revision>
  <dcterms:created xsi:type="dcterms:W3CDTF">2024-08-15T08:02:00Z</dcterms:created>
  <dcterms:modified xsi:type="dcterms:W3CDTF">2024-08-21T11:18:00Z</dcterms:modified>
</cp:coreProperties>
</file>