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476B27" w14:textId="77777777" w:rsidR="006C516F" w:rsidRDefault="006C516F">
      <w:pPr>
        <w:pStyle w:val="normal0"/>
      </w:pPr>
    </w:p>
    <w:p w14:paraId="45E69DF8" w14:textId="77777777" w:rsidR="006C516F" w:rsidRDefault="006C516F">
      <w:pPr>
        <w:pStyle w:val="normal0"/>
      </w:pPr>
    </w:p>
    <w:p w14:paraId="3B471507" w14:textId="77777777" w:rsidR="006C516F" w:rsidRPr="006C516F" w:rsidRDefault="006C516F" w:rsidP="006C516F">
      <w:pPr>
        <w:pBdr>
          <w:top w:val="single" w:sz="6" w:space="8" w:color="9BBB59" w:themeColor="accent3"/>
          <w:bottom w:val="single" w:sz="6" w:space="8" w:color="9BBB59" w:themeColor="accent3"/>
        </w:pBdr>
        <w:spacing w:after="400" w:line="240" w:lineRule="auto"/>
        <w:contextualSpacing/>
        <w:jc w:val="center"/>
        <w:rPr>
          <w:rFonts w:asciiTheme="majorHAnsi" w:eastAsiaTheme="majorEastAsia" w:hAnsiTheme="majorHAnsi" w:cstheme="majorBidi"/>
          <w:caps/>
          <w:color w:val="1F497D" w:themeColor="text2"/>
          <w:spacing w:val="30"/>
          <w:sz w:val="72"/>
          <w:szCs w:val="72"/>
        </w:rPr>
      </w:pPr>
      <w:r w:rsidRPr="006C516F">
        <w:rPr>
          <w:rFonts w:asciiTheme="majorHAnsi" w:eastAsiaTheme="majorEastAsia" w:hAnsiTheme="majorHAnsi" w:cstheme="majorBidi"/>
          <w:caps/>
          <w:color w:val="1F497D" w:themeColor="text2"/>
          <w:spacing w:val="30"/>
          <w:sz w:val="72"/>
          <w:szCs w:val="72"/>
        </w:rPr>
        <w:t>Capstone Project Proposal</w:t>
      </w:r>
    </w:p>
    <w:p w14:paraId="30FE7088" w14:textId="77777777" w:rsidR="006C516F" w:rsidRPr="006C516F" w:rsidRDefault="006C516F" w:rsidP="006C516F">
      <w:pPr>
        <w:numPr>
          <w:ilvl w:val="1"/>
          <w:numId w:val="0"/>
        </w:numPr>
        <w:spacing w:line="300" w:lineRule="auto"/>
        <w:jc w:val="center"/>
        <w:rPr>
          <w:rFonts w:asciiTheme="minorHAnsi" w:eastAsiaTheme="minorEastAsia" w:hAnsiTheme="minorHAnsi" w:cstheme="minorBidi"/>
          <w:color w:val="1F497D" w:themeColor="text2"/>
          <w:sz w:val="28"/>
          <w:szCs w:val="28"/>
        </w:rPr>
      </w:pPr>
      <w:r w:rsidRPr="006C516F">
        <w:rPr>
          <w:rFonts w:asciiTheme="minorHAnsi" w:eastAsiaTheme="minorEastAsia" w:hAnsiTheme="minorHAnsi" w:cstheme="minorBidi"/>
          <w:b/>
          <w:color w:val="1F497D" w:themeColor="text2"/>
          <w:sz w:val="28"/>
          <w:szCs w:val="28"/>
        </w:rPr>
        <w:t>Mentor</w:t>
      </w:r>
      <w:r w:rsidRPr="006C516F">
        <w:rPr>
          <w:rFonts w:asciiTheme="minorHAnsi" w:eastAsiaTheme="minorEastAsia" w:hAnsiTheme="minorHAnsi" w:cstheme="minorBidi"/>
          <w:color w:val="1F497D" w:themeColor="text2"/>
          <w:sz w:val="28"/>
          <w:szCs w:val="28"/>
        </w:rPr>
        <w:t>: Andrew Maguire</w:t>
      </w:r>
    </w:p>
    <w:p w14:paraId="2C2FD3B8" w14:textId="77777777" w:rsidR="006C516F" w:rsidRPr="006C516F" w:rsidRDefault="006C516F" w:rsidP="006C516F">
      <w:pPr>
        <w:numPr>
          <w:ilvl w:val="1"/>
          <w:numId w:val="0"/>
        </w:numPr>
        <w:spacing w:line="300" w:lineRule="auto"/>
        <w:jc w:val="center"/>
        <w:rPr>
          <w:rFonts w:asciiTheme="minorHAnsi" w:eastAsiaTheme="minorEastAsia" w:hAnsiTheme="minorHAnsi" w:cstheme="minorBidi"/>
          <w:color w:val="1F497D" w:themeColor="text2"/>
          <w:sz w:val="28"/>
          <w:szCs w:val="28"/>
        </w:rPr>
      </w:pPr>
      <w:r w:rsidRPr="006C516F">
        <w:rPr>
          <w:rFonts w:asciiTheme="minorHAnsi" w:eastAsiaTheme="minorEastAsia" w:hAnsiTheme="minorHAnsi" w:cstheme="minorBidi"/>
          <w:b/>
          <w:color w:val="1F497D" w:themeColor="text2"/>
          <w:sz w:val="28"/>
          <w:szCs w:val="28"/>
        </w:rPr>
        <w:t>Mentee</w:t>
      </w:r>
      <w:r w:rsidRPr="006C516F">
        <w:rPr>
          <w:rFonts w:asciiTheme="minorHAnsi" w:eastAsiaTheme="minorEastAsia" w:hAnsiTheme="minorHAnsi" w:cstheme="minorBidi"/>
          <w:color w:val="1F497D" w:themeColor="text2"/>
          <w:sz w:val="28"/>
          <w:szCs w:val="28"/>
        </w:rPr>
        <w:t xml:space="preserve">: </w:t>
      </w:r>
      <w:proofErr w:type="spellStart"/>
      <w:r w:rsidRPr="006C516F">
        <w:rPr>
          <w:rFonts w:asciiTheme="minorHAnsi" w:eastAsiaTheme="minorEastAsia" w:hAnsiTheme="minorHAnsi" w:cstheme="minorBidi"/>
          <w:color w:val="1F497D" w:themeColor="text2"/>
          <w:sz w:val="28"/>
          <w:szCs w:val="28"/>
        </w:rPr>
        <w:t>Sriprabha</w:t>
      </w:r>
      <w:proofErr w:type="spellEnd"/>
      <w:r w:rsidRPr="006C516F">
        <w:rPr>
          <w:rFonts w:asciiTheme="minorHAnsi" w:eastAsiaTheme="minorEastAsia" w:hAnsiTheme="minorHAnsi" w:cstheme="minorBidi"/>
          <w:color w:val="1F497D" w:themeColor="text2"/>
          <w:sz w:val="28"/>
          <w:szCs w:val="28"/>
        </w:rPr>
        <w:t xml:space="preserve"> </w:t>
      </w:r>
      <w:proofErr w:type="spellStart"/>
      <w:r w:rsidRPr="006C516F">
        <w:rPr>
          <w:rFonts w:asciiTheme="minorHAnsi" w:eastAsiaTheme="minorEastAsia" w:hAnsiTheme="minorHAnsi" w:cstheme="minorBidi"/>
          <w:color w:val="1F497D" w:themeColor="text2"/>
          <w:sz w:val="28"/>
          <w:szCs w:val="28"/>
        </w:rPr>
        <w:t>Kasturirangan</w:t>
      </w:r>
      <w:proofErr w:type="spellEnd"/>
    </w:p>
    <w:p w14:paraId="41DA0A2B" w14:textId="77777777" w:rsidR="006C516F" w:rsidRDefault="006C516F">
      <w:pPr>
        <w:pStyle w:val="normal0"/>
      </w:pPr>
    </w:p>
    <w:p w14:paraId="64C4E2AB" w14:textId="77777777" w:rsidR="009E5B86" w:rsidRDefault="009E5B86">
      <w:pPr>
        <w:pStyle w:val="normal0"/>
      </w:pPr>
    </w:p>
    <w:p w14:paraId="7038AC29" w14:textId="77777777" w:rsidR="009E5B86" w:rsidRDefault="005F0312">
      <w:pPr>
        <w:pStyle w:val="normal0"/>
      </w:pPr>
      <w:r>
        <w:t xml:space="preserve">Dataset - This data comes from the </w:t>
      </w:r>
      <w:hyperlink r:id="rId6">
        <w:r>
          <w:rPr>
            <w:color w:val="1155CC"/>
            <w:u w:val="single"/>
          </w:rPr>
          <w:t>Open Food Facts database</w:t>
        </w:r>
      </w:hyperlink>
      <w:r>
        <w:t>, a free, open, and collaborative database of food products around the world.</w:t>
      </w:r>
    </w:p>
    <w:p w14:paraId="49318C44" w14:textId="77777777" w:rsidR="009E5B86" w:rsidRDefault="005F0312">
      <w:pPr>
        <w:pStyle w:val="normal0"/>
      </w:pPr>
      <w:r>
        <w:t xml:space="preserve"> </w:t>
      </w:r>
    </w:p>
    <w:p w14:paraId="0CDEF1C9" w14:textId="77777777" w:rsidR="009E5B86" w:rsidRDefault="005F0312">
      <w:pPr>
        <w:pStyle w:val="normal0"/>
      </w:pPr>
      <w:r>
        <w:t>Exploratory analysis –</w:t>
      </w:r>
    </w:p>
    <w:p w14:paraId="5FEE60C4" w14:textId="77777777" w:rsidR="009E5B86" w:rsidRDefault="005F0312">
      <w:pPr>
        <w:pStyle w:val="normal0"/>
      </w:pPr>
      <w:r>
        <w:t xml:space="preserve"> </w:t>
      </w:r>
    </w:p>
    <w:p w14:paraId="57033A9C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>Plot French and UK Nutritional Score Values / Coverage of Nutritional Score</w:t>
      </w:r>
    </w:p>
    <w:p w14:paraId="31EC52BB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>Identify how many Unique records / Missing records for important columns</w:t>
      </w:r>
    </w:p>
    <w:p w14:paraId="522EA487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>Identify and Plot Top 10 Countries represented in dataset</w:t>
      </w:r>
    </w:p>
    <w:p w14:paraId="626AABA7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>How many products have allergens</w:t>
      </w:r>
    </w:p>
    <w:p w14:paraId="314812FD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>How many countries publish allergens data</w:t>
      </w:r>
    </w:p>
    <w:p w14:paraId="350D4E46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 xml:space="preserve">Top 10 Countries in dataset consuming Alcohol </w:t>
      </w:r>
    </w:p>
    <w:p w14:paraId="5A80AF84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>Identify General Categories of food items</w:t>
      </w:r>
    </w:p>
    <w:p w14:paraId="15DA3DDD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>How many products have additives / Average no of Additives per Country</w:t>
      </w:r>
    </w:p>
    <w:p w14:paraId="7083F1C4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 xml:space="preserve">Identify top </w:t>
      </w:r>
      <w:proofErr w:type="spellStart"/>
      <w:r>
        <w:t>Enumbers</w:t>
      </w:r>
      <w:proofErr w:type="spellEnd"/>
      <w:r>
        <w:t xml:space="preserve"> / Additive used in the Dataset</w:t>
      </w:r>
    </w:p>
    <w:p w14:paraId="10DEEC09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Enumbers</w:t>
      </w:r>
      <w:proofErr w:type="spellEnd"/>
      <w:r>
        <w:t xml:space="preserve"> which are </w:t>
      </w:r>
      <w:proofErr w:type="gramStart"/>
      <w:r>
        <w:t>dangerous ,</w:t>
      </w:r>
      <w:proofErr w:type="gramEnd"/>
      <w:r>
        <w:t xml:space="preserve"> cancerous </w:t>
      </w:r>
    </w:p>
    <w:p w14:paraId="5311C440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>Top allergens in the food items</w:t>
      </w:r>
    </w:p>
    <w:p w14:paraId="6BA2A0D1" w14:textId="77777777" w:rsidR="009E5B86" w:rsidRDefault="005F0312">
      <w:pPr>
        <w:pStyle w:val="normal0"/>
        <w:numPr>
          <w:ilvl w:val="0"/>
          <w:numId w:val="1"/>
        </w:numPr>
        <w:ind w:hanging="360"/>
        <w:contextualSpacing/>
      </w:pPr>
      <w:r>
        <w:t xml:space="preserve">For top 10 </w:t>
      </w:r>
      <w:proofErr w:type="gramStart"/>
      <w:r>
        <w:t>Countries ,plot</w:t>
      </w:r>
      <w:proofErr w:type="gramEnd"/>
      <w:r>
        <w:t xml:space="preserve"> or identify the top 10 categories of food.</w:t>
      </w:r>
    </w:p>
    <w:p w14:paraId="59005C66" w14:textId="77777777" w:rsidR="009E5B86" w:rsidRDefault="009E5B86">
      <w:pPr>
        <w:pStyle w:val="normal0"/>
      </w:pPr>
    </w:p>
    <w:p w14:paraId="6B4E715C" w14:textId="025BEAAF" w:rsidR="009E5B86" w:rsidRDefault="009E5B86">
      <w:pPr>
        <w:pStyle w:val="normal0"/>
      </w:pPr>
    </w:p>
    <w:p w14:paraId="19E8FD7A" w14:textId="77777777" w:rsidR="009E5B86" w:rsidRDefault="009E5B86">
      <w:pPr>
        <w:pStyle w:val="normal0"/>
      </w:pPr>
      <w:bookmarkStart w:id="0" w:name="_GoBack"/>
      <w:bookmarkEnd w:id="0"/>
    </w:p>
    <w:p w14:paraId="1A50E5C6" w14:textId="77777777" w:rsidR="009E5B86" w:rsidRDefault="009E5B86">
      <w:pPr>
        <w:pStyle w:val="normal0"/>
      </w:pPr>
    </w:p>
    <w:p w14:paraId="2C8B961A" w14:textId="4BE14C2A" w:rsidR="009E5B86" w:rsidRDefault="00764E76">
      <w:pPr>
        <w:pStyle w:val="normal0"/>
      </w:pPr>
      <w:r>
        <w:t>Target Columns to be used</w:t>
      </w:r>
      <w:r w:rsidR="005F0312">
        <w:t>:</w:t>
      </w:r>
    </w:p>
    <w:p w14:paraId="020A2DA1" w14:textId="77777777" w:rsidR="009E5B86" w:rsidRDefault="005F0312">
      <w:pPr>
        <w:pStyle w:val="normal0"/>
        <w:numPr>
          <w:ilvl w:val="0"/>
          <w:numId w:val="2"/>
        </w:numPr>
        <w:ind w:hanging="360"/>
        <w:contextualSpacing/>
      </w:pPr>
      <w:r>
        <w:t>[</w:t>
      </w:r>
      <w:proofErr w:type="spellStart"/>
      <w:proofErr w:type="gramStart"/>
      <w:r>
        <w:rPr>
          <w:sz w:val="21"/>
          <w:szCs w:val="21"/>
          <w:highlight w:val="white"/>
        </w:rPr>
        <w:t>categories</w:t>
      </w:r>
      <w:proofErr w:type="gramEnd"/>
      <w:r>
        <w:rPr>
          <w:sz w:val="21"/>
          <w:szCs w:val="21"/>
          <w:highlight w:val="white"/>
        </w:rPr>
        <w:t>_en</w:t>
      </w:r>
      <w:proofErr w:type="spellEnd"/>
      <w:r>
        <w:t>] or [</w:t>
      </w:r>
      <w:proofErr w:type="spellStart"/>
      <w:r>
        <w:rPr>
          <w:sz w:val="21"/>
          <w:szCs w:val="21"/>
          <w:highlight w:val="white"/>
        </w:rPr>
        <w:t>main_category</w:t>
      </w:r>
      <w:proofErr w:type="spellEnd"/>
      <w:r>
        <w:rPr>
          <w:sz w:val="21"/>
          <w:szCs w:val="21"/>
          <w:highlight w:val="white"/>
        </w:rPr>
        <w:t xml:space="preserve">] </w:t>
      </w:r>
      <w:r>
        <w:t>- predict category from ingredients.</w:t>
      </w:r>
    </w:p>
    <w:p w14:paraId="5B852638" w14:textId="77777777" w:rsidR="009E5B86" w:rsidRDefault="005F0312">
      <w:pPr>
        <w:pStyle w:val="normal0"/>
        <w:numPr>
          <w:ilvl w:val="0"/>
          <w:numId w:val="2"/>
        </w:numPr>
        <w:ind w:hanging="360"/>
        <w:contextualSpacing/>
      </w:pPr>
      <w:r>
        <w:t>[</w:t>
      </w:r>
      <w:proofErr w:type="spellStart"/>
      <w:proofErr w:type="gramStart"/>
      <w:r>
        <w:rPr>
          <w:sz w:val="21"/>
          <w:szCs w:val="21"/>
          <w:highlight w:val="white"/>
        </w:rPr>
        <w:t>ingredients</w:t>
      </w:r>
      <w:proofErr w:type="gramEnd"/>
      <w:r>
        <w:rPr>
          <w:sz w:val="21"/>
          <w:szCs w:val="21"/>
          <w:highlight w:val="white"/>
        </w:rPr>
        <w:t>_text</w:t>
      </w:r>
      <w:proofErr w:type="spellEnd"/>
      <w:r>
        <w:t>] - model or market basket analysis to see what ingredients tend to co occur.</w:t>
      </w:r>
    </w:p>
    <w:p w14:paraId="1E181D0C" w14:textId="77777777" w:rsidR="009E5B86" w:rsidRDefault="005F0312">
      <w:pPr>
        <w:pStyle w:val="normal0"/>
        <w:numPr>
          <w:ilvl w:val="0"/>
          <w:numId w:val="2"/>
        </w:numPr>
        <w:ind w:hanging="360"/>
        <w:contextualSpacing/>
      </w:pPr>
      <w:r>
        <w:t>[</w:t>
      </w:r>
      <w:proofErr w:type="spellStart"/>
      <w:proofErr w:type="gramStart"/>
      <w:r>
        <w:rPr>
          <w:sz w:val="21"/>
          <w:szCs w:val="21"/>
          <w:highlight w:val="white"/>
        </w:rPr>
        <w:t>additives</w:t>
      </w:r>
      <w:proofErr w:type="gramEnd"/>
      <w:r>
        <w:rPr>
          <w:sz w:val="21"/>
          <w:szCs w:val="21"/>
          <w:highlight w:val="white"/>
        </w:rPr>
        <w:t>_n</w:t>
      </w:r>
      <w:proofErr w:type="spellEnd"/>
      <w:r>
        <w:rPr>
          <w:sz w:val="21"/>
          <w:szCs w:val="21"/>
          <w:highlight w:val="white"/>
        </w:rPr>
        <w:t>] - predict number of additives.</w:t>
      </w:r>
    </w:p>
    <w:p w14:paraId="1E1F12A7" w14:textId="77777777" w:rsidR="009E5B86" w:rsidRDefault="005F0312">
      <w:pPr>
        <w:pStyle w:val="normal0"/>
        <w:numPr>
          <w:ilvl w:val="0"/>
          <w:numId w:val="2"/>
        </w:numPr>
        <w:ind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</w:t>
      </w:r>
      <w:proofErr w:type="gramStart"/>
      <w:r>
        <w:rPr>
          <w:sz w:val="21"/>
          <w:szCs w:val="21"/>
          <w:highlight w:val="white"/>
        </w:rPr>
        <w:t>additives</w:t>
      </w:r>
      <w:proofErr w:type="gramEnd"/>
      <w:r>
        <w:rPr>
          <w:sz w:val="21"/>
          <w:szCs w:val="21"/>
          <w:highlight w:val="white"/>
        </w:rPr>
        <w:t>] - predict presence of specific additives.</w:t>
      </w:r>
    </w:p>
    <w:p w14:paraId="291B5A79" w14:textId="77777777" w:rsidR="009E5B86" w:rsidRDefault="005F0312">
      <w:pPr>
        <w:pStyle w:val="normal0"/>
        <w:numPr>
          <w:ilvl w:val="0"/>
          <w:numId w:val="2"/>
        </w:numPr>
        <w:ind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</w:t>
      </w:r>
      <w:proofErr w:type="spellStart"/>
      <w:proofErr w:type="gramStart"/>
      <w:r>
        <w:rPr>
          <w:sz w:val="21"/>
          <w:szCs w:val="21"/>
          <w:highlight w:val="white"/>
        </w:rPr>
        <w:t>nutrition</w:t>
      </w:r>
      <w:proofErr w:type="gramEnd"/>
      <w:r>
        <w:rPr>
          <w:sz w:val="21"/>
          <w:szCs w:val="21"/>
          <w:highlight w:val="white"/>
        </w:rPr>
        <w:t>_grade_fr</w:t>
      </w:r>
      <w:proofErr w:type="spellEnd"/>
      <w:r>
        <w:rPr>
          <w:sz w:val="21"/>
          <w:szCs w:val="21"/>
          <w:highlight w:val="white"/>
        </w:rPr>
        <w:t>] - predict nutrition grade of foods.</w:t>
      </w:r>
    </w:p>
    <w:p w14:paraId="196AAA94" w14:textId="77777777" w:rsidR="009E5B86" w:rsidRDefault="005F0312">
      <w:pPr>
        <w:pStyle w:val="normal0"/>
        <w:numPr>
          <w:ilvl w:val="0"/>
          <w:numId w:val="2"/>
        </w:numPr>
        <w:ind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</w:t>
      </w:r>
      <w:proofErr w:type="gramStart"/>
      <w:r>
        <w:rPr>
          <w:sz w:val="21"/>
          <w:szCs w:val="21"/>
          <w:highlight w:val="white"/>
        </w:rPr>
        <w:t>energy</w:t>
      </w:r>
      <w:proofErr w:type="gramEnd"/>
      <w:r>
        <w:rPr>
          <w:sz w:val="21"/>
          <w:szCs w:val="21"/>
          <w:highlight w:val="white"/>
        </w:rPr>
        <w:t>_100g] - predict energy per 100g.</w:t>
      </w:r>
    </w:p>
    <w:p w14:paraId="2C1EA258" w14:textId="77777777" w:rsidR="009E5B86" w:rsidRDefault="005F0312">
      <w:pPr>
        <w:pStyle w:val="normal0"/>
        <w:numPr>
          <w:ilvl w:val="0"/>
          <w:numId w:val="2"/>
        </w:numPr>
        <w:ind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</w:t>
      </w:r>
      <w:proofErr w:type="gramStart"/>
      <w:r>
        <w:rPr>
          <w:sz w:val="21"/>
          <w:szCs w:val="21"/>
          <w:highlight w:val="white"/>
        </w:rPr>
        <w:t>fat</w:t>
      </w:r>
      <w:proofErr w:type="gramEnd"/>
      <w:r>
        <w:rPr>
          <w:sz w:val="21"/>
          <w:szCs w:val="21"/>
          <w:highlight w:val="white"/>
        </w:rPr>
        <w:t>_100g] - predict fat per 100g.</w:t>
      </w:r>
    </w:p>
    <w:p w14:paraId="2E46D4C0" w14:textId="77777777" w:rsidR="009E5B86" w:rsidRDefault="005F0312">
      <w:pPr>
        <w:pStyle w:val="normal0"/>
        <w:numPr>
          <w:ilvl w:val="0"/>
          <w:numId w:val="2"/>
        </w:numPr>
        <w:spacing w:line="291" w:lineRule="auto"/>
        <w:ind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[</w:t>
      </w:r>
      <w:proofErr w:type="gramStart"/>
      <w:r>
        <w:rPr>
          <w:sz w:val="21"/>
          <w:szCs w:val="21"/>
          <w:highlight w:val="white"/>
        </w:rPr>
        <w:t>saturated</w:t>
      </w:r>
      <w:proofErr w:type="gramEnd"/>
      <w:r>
        <w:rPr>
          <w:sz w:val="21"/>
          <w:szCs w:val="21"/>
          <w:highlight w:val="white"/>
        </w:rPr>
        <w:t>-fat_100g]</w:t>
      </w:r>
    </w:p>
    <w:p w14:paraId="6E5C87DD" w14:textId="77777777" w:rsidR="009E5B86" w:rsidRDefault="005F0312">
      <w:pPr>
        <w:pStyle w:val="normal0"/>
        <w:numPr>
          <w:ilvl w:val="0"/>
          <w:numId w:val="2"/>
        </w:numPr>
        <w:spacing w:line="291" w:lineRule="auto"/>
        <w:ind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</w:t>
      </w:r>
      <w:proofErr w:type="gramStart"/>
      <w:r>
        <w:rPr>
          <w:sz w:val="21"/>
          <w:szCs w:val="21"/>
          <w:highlight w:val="white"/>
        </w:rPr>
        <w:t>carbohydrates</w:t>
      </w:r>
      <w:proofErr w:type="gramEnd"/>
      <w:r>
        <w:rPr>
          <w:sz w:val="21"/>
          <w:szCs w:val="21"/>
          <w:highlight w:val="white"/>
        </w:rPr>
        <w:t>_100g]</w:t>
      </w:r>
    </w:p>
    <w:p w14:paraId="6ED51960" w14:textId="77777777" w:rsidR="009E5B86" w:rsidRDefault="005F0312">
      <w:pPr>
        <w:pStyle w:val="normal0"/>
        <w:numPr>
          <w:ilvl w:val="0"/>
          <w:numId w:val="2"/>
        </w:numPr>
        <w:spacing w:line="291" w:lineRule="auto"/>
        <w:ind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</w:t>
      </w:r>
      <w:proofErr w:type="gramStart"/>
      <w:r>
        <w:rPr>
          <w:sz w:val="21"/>
          <w:szCs w:val="21"/>
          <w:highlight w:val="white"/>
        </w:rPr>
        <w:t>sugars</w:t>
      </w:r>
      <w:proofErr w:type="gramEnd"/>
      <w:r>
        <w:rPr>
          <w:sz w:val="21"/>
          <w:szCs w:val="21"/>
          <w:highlight w:val="white"/>
        </w:rPr>
        <w:t>_100g]</w:t>
      </w:r>
    </w:p>
    <w:p w14:paraId="003B6DE4" w14:textId="77777777" w:rsidR="009E5B86" w:rsidRDefault="005F0312">
      <w:pPr>
        <w:pStyle w:val="normal0"/>
        <w:numPr>
          <w:ilvl w:val="0"/>
          <w:numId w:val="2"/>
        </w:numPr>
        <w:spacing w:line="291" w:lineRule="auto"/>
        <w:ind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</w:t>
      </w:r>
      <w:proofErr w:type="gramStart"/>
      <w:r>
        <w:rPr>
          <w:sz w:val="21"/>
          <w:szCs w:val="21"/>
          <w:highlight w:val="white"/>
        </w:rPr>
        <w:t>proteins</w:t>
      </w:r>
      <w:proofErr w:type="gramEnd"/>
      <w:r>
        <w:rPr>
          <w:sz w:val="21"/>
          <w:szCs w:val="21"/>
          <w:highlight w:val="white"/>
        </w:rPr>
        <w:t>_100g]</w:t>
      </w:r>
    </w:p>
    <w:p w14:paraId="02F37A9B" w14:textId="77777777" w:rsidR="009E5B86" w:rsidRDefault="005F0312">
      <w:pPr>
        <w:pStyle w:val="normal0"/>
        <w:numPr>
          <w:ilvl w:val="0"/>
          <w:numId w:val="2"/>
        </w:numPr>
        <w:spacing w:line="291" w:lineRule="auto"/>
        <w:ind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</w:t>
      </w:r>
      <w:proofErr w:type="gramStart"/>
      <w:r>
        <w:rPr>
          <w:sz w:val="21"/>
          <w:szCs w:val="21"/>
          <w:highlight w:val="white"/>
        </w:rPr>
        <w:t>salt</w:t>
      </w:r>
      <w:proofErr w:type="gramEnd"/>
      <w:r>
        <w:rPr>
          <w:sz w:val="21"/>
          <w:szCs w:val="21"/>
          <w:highlight w:val="white"/>
        </w:rPr>
        <w:t>_100g]</w:t>
      </w:r>
    </w:p>
    <w:p w14:paraId="51B33751" w14:textId="77777777" w:rsidR="009E5B86" w:rsidRDefault="009E5B86">
      <w:pPr>
        <w:pStyle w:val="normal0"/>
      </w:pPr>
    </w:p>
    <w:p w14:paraId="635E10AE" w14:textId="03056E2F" w:rsidR="009E5B86" w:rsidRDefault="005F0312">
      <w:pPr>
        <w:pStyle w:val="normal0"/>
      </w:pPr>
      <w:proofErr w:type="spellStart"/>
      <w:r>
        <w:t>Preditive</w:t>
      </w:r>
      <w:proofErr w:type="spellEnd"/>
      <w:r>
        <w:t xml:space="preserve"> Model </w:t>
      </w:r>
      <w:r w:rsidR="00057571">
        <w:t>–</w:t>
      </w:r>
      <w:r>
        <w:t xml:space="preserve"> </w:t>
      </w:r>
    </w:p>
    <w:p w14:paraId="17394D4C" w14:textId="77777777" w:rsidR="00057571" w:rsidRDefault="00057571">
      <w:pPr>
        <w:pStyle w:val="normal0"/>
      </w:pPr>
    </w:p>
    <w:p w14:paraId="55627B38" w14:textId="77777777" w:rsidR="00057571" w:rsidRPr="00F611A5" w:rsidRDefault="00057571" w:rsidP="00057571">
      <w:pPr>
        <w:spacing w:line="240" w:lineRule="auto"/>
      </w:pPr>
      <w:r w:rsidRPr="00F611A5">
        <w:rPr>
          <w:rStyle w:val="Heading2Char"/>
        </w:rPr>
        <w:t>Approach</w:t>
      </w:r>
    </w:p>
    <w:p w14:paraId="3E1E042E" w14:textId="6B0EBD3A" w:rsidR="00057571" w:rsidRPr="00F611A5" w:rsidRDefault="00057571" w:rsidP="00057571">
      <w:pPr>
        <w:pStyle w:val="ListParagraph"/>
        <w:numPr>
          <w:ilvl w:val="0"/>
          <w:numId w:val="3"/>
        </w:numPr>
      </w:pPr>
      <w:r>
        <w:t>Collect</w:t>
      </w:r>
      <w:r w:rsidRPr="00F611A5">
        <w:t xml:space="preserve"> all the data - this will require significant wrangling.</w:t>
      </w:r>
    </w:p>
    <w:p w14:paraId="2093400A" w14:textId="77777777" w:rsidR="00057571" w:rsidRPr="00F611A5" w:rsidRDefault="00057571" w:rsidP="00057571">
      <w:pPr>
        <w:pStyle w:val="ListParagraph"/>
        <w:numPr>
          <w:ilvl w:val="0"/>
          <w:numId w:val="3"/>
        </w:numPr>
      </w:pPr>
      <w:r w:rsidRPr="00F611A5">
        <w:t>Scope the problem down to make it both more tractable, as well as relevant.</w:t>
      </w:r>
    </w:p>
    <w:p w14:paraId="4C0C859E" w14:textId="1D1DA3F8" w:rsidR="00057571" w:rsidRPr="00F611A5" w:rsidRDefault="00057571" w:rsidP="00057571">
      <w:pPr>
        <w:pStyle w:val="ListParagraph"/>
        <w:numPr>
          <w:ilvl w:val="0"/>
          <w:numId w:val="3"/>
        </w:numPr>
      </w:pPr>
      <w:r w:rsidRPr="00F611A5">
        <w:t>Model it as a regression pro</w:t>
      </w:r>
      <w:r>
        <w:t xml:space="preserve">blem to </w:t>
      </w:r>
      <w:proofErr w:type="gramStart"/>
      <w:r>
        <w:t>predict  the</w:t>
      </w:r>
      <w:proofErr w:type="gramEnd"/>
      <w:r>
        <w:t xml:space="preserve"> additive number . </w:t>
      </w:r>
      <w:r w:rsidRPr="00F611A5">
        <w:t>Train the model on an earlier subset of a data set and test it on later subsets.</w:t>
      </w:r>
    </w:p>
    <w:p w14:paraId="176ECAE7" w14:textId="77777777" w:rsidR="00057571" w:rsidRPr="00F611A5" w:rsidRDefault="00057571" w:rsidP="00057571">
      <w:pPr>
        <w:pStyle w:val="ListParagraph"/>
        <w:numPr>
          <w:ilvl w:val="0"/>
          <w:numId w:val="3"/>
        </w:numPr>
      </w:pPr>
      <w:r w:rsidRPr="00F611A5">
        <w:t>Evaluate effectiveness of the model.</w:t>
      </w:r>
    </w:p>
    <w:p w14:paraId="0260C497" w14:textId="77777777" w:rsidR="00057571" w:rsidRDefault="00057571">
      <w:pPr>
        <w:pStyle w:val="normal0"/>
      </w:pPr>
    </w:p>
    <w:p w14:paraId="2AB2BD34" w14:textId="77777777" w:rsidR="009E5B86" w:rsidRDefault="009E5B86">
      <w:pPr>
        <w:pStyle w:val="normal0"/>
      </w:pPr>
    </w:p>
    <w:p w14:paraId="26112D23" w14:textId="77777777" w:rsidR="009E5B86" w:rsidRDefault="009E5B86">
      <w:pPr>
        <w:pStyle w:val="normal0"/>
      </w:pPr>
    </w:p>
    <w:p w14:paraId="7BFD68DC" w14:textId="77777777" w:rsidR="009E5B86" w:rsidRDefault="005F0312">
      <w:pPr>
        <w:pStyle w:val="normal0"/>
      </w:pPr>
      <w:r>
        <w:t xml:space="preserve"> </w:t>
      </w:r>
    </w:p>
    <w:p w14:paraId="43ACB542" w14:textId="77777777" w:rsidR="009E5B86" w:rsidRDefault="009E5B86">
      <w:pPr>
        <w:pStyle w:val="normal0"/>
      </w:pPr>
    </w:p>
    <w:sectPr w:rsidR="009E5B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D8E"/>
    <w:multiLevelType w:val="multilevel"/>
    <w:tmpl w:val="11C877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3F03E63"/>
    <w:multiLevelType w:val="multilevel"/>
    <w:tmpl w:val="5C6E69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8BF103E"/>
    <w:multiLevelType w:val="hybridMultilevel"/>
    <w:tmpl w:val="9AF8C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5B86"/>
    <w:rsid w:val="00057571"/>
    <w:rsid w:val="005F0312"/>
    <w:rsid w:val="006C516F"/>
    <w:rsid w:val="00764E76"/>
    <w:rsid w:val="0093319A"/>
    <w:rsid w:val="009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52C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057571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57571"/>
    <w:pPr>
      <w:spacing w:after="160" w:line="300" w:lineRule="auto"/>
      <w:ind w:left="720"/>
      <w:contextualSpacing/>
    </w:pPr>
    <w:rPr>
      <w:rFonts w:asciiTheme="minorHAnsi" w:eastAsiaTheme="minorEastAsia" w:hAnsiTheme="minorHAnsi" w:cstheme="minorBidi"/>
      <w:color w:val="auto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057571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57571"/>
    <w:pPr>
      <w:spacing w:after="160" w:line="300" w:lineRule="auto"/>
      <w:ind w:left="720"/>
      <w:contextualSpacing/>
    </w:pPr>
    <w:rPr>
      <w:rFonts w:asciiTheme="minorHAnsi" w:eastAsiaTheme="minorEastAsia" w:hAnsiTheme="minorHAnsi" w:cstheme="minorBidi"/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orld.openfoodfacts.org/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1547</Characters>
  <Application>Microsoft Macintosh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Vinayak Gadgil</cp:lastModifiedBy>
  <cp:revision>6</cp:revision>
  <dcterms:created xsi:type="dcterms:W3CDTF">2016-11-28T23:39:00Z</dcterms:created>
  <dcterms:modified xsi:type="dcterms:W3CDTF">2016-11-30T14:07:00Z</dcterms:modified>
</cp:coreProperties>
</file>