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6602" w:rsidRPr="00836602" w:rsidRDefault="00836602" w:rsidP="008366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Well Architected Framework General Guiding Principles</w:t>
      </w:r>
    </w:p>
    <w:p w:rsidR="00836602" w:rsidRPr="00836602" w:rsidRDefault="00836602" w:rsidP="008366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Stop guessing your capacity needs</w:t>
      </w:r>
    </w:p>
    <w:p w:rsidR="00836602" w:rsidRPr="00836602" w:rsidRDefault="00836602" w:rsidP="008366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Test systems at production scale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(by testing you can modify at intial stage)</w:t>
      </w:r>
    </w:p>
    <w:p w:rsidR="00836602" w:rsidRPr="00836602" w:rsidRDefault="00836602" w:rsidP="008366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Automate to make architectural experimentation easier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(improve the architecture so that we can complete the task fast)</w:t>
      </w:r>
    </w:p>
    <w:p w:rsidR="00836602" w:rsidRPr="00836602" w:rsidRDefault="00836602" w:rsidP="008366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Allow for evolutionary architectures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 (we should allow architecture to adapt to changing requirement)</w:t>
      </w:r>
    </w:p>
    <w:p w:rsidR="00836602" w:rsidRPr="00836602" w:rsidRDefault="00836602" w:rsidP="008366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Design based on changing requirements</w:t>
      </w:r>
    </w:p>
    <w:p w:rsidR="00836602" w:rsidRPr="00836602" w:rsidRDefault="00836602" w:rsidP="008366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Drive architectures using data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(identifying what actually you need)</w:t>
      </w:r>
    </w:p>
    <w:p w:rsidR="00836602" w:rsidRPr="00836602" w:rsidRDefault="00836602" w:rsidP="008366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Improve through game days</w:t>
      </w:r>
    </w:p>
    <w:p w:rsidR="00836602" w:rsidRPr="00836602" w:rsidRDefault="00836602" w:rsidP="0083660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 xml:space="preserve">Simulate </w:t>
      </w: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highlight w:val="yellow"/>
          <w:lang w:eastAsia="en-IN" w:bidi="ar-SA"/>
          <w14:ligatures w14:val="none"/>
        </w:rPr>
        <w:t>applications for flash sale days</w:t>
      </w:r>
    </w:p>
    <w:p w:rsidR="00836602" w:rsidRPr="00836602" w:rsidRDefault="00836602" w:rsidP="008366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 w:bidi="ar-SA"/>
          <w14:ligatures w14:val="none"/>
        </w:rPr>
        <w:t>AWS Cloud Best Practices - Design Principles</w:t>
      </w:r>
    </w:p>
    <w:p w:rsidR="00836602" w:rsidRPr="00836602" w:rsidRDefault="00836602" w:rsidP="008366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Scalability</w:t>
      </w: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 vertical &amp; horizontal</w:t>
      </w:r>
    </w:p>
    <w:p w:rsidR="00836602" w:rsidRPr="00836602" w:rsidRDefault="00836602" w:rsidP="008366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Disposable Resources</w:t>
      </w: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 servers should be disposable &amp; easily configured</w:t>
      </w:r>
    </w:p>
    <w:p w:rsidR="00836602" w:rsidRPr="00836602" w:rsidRDefault="00836602" w:rsidP="008366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Automation</w:t>
      </w: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 Serverless, Infrastructure as a Service, Auto Scaling…</w:t>
      </w:r>
    </w:p>
    <w:p w:rsidR="00836602" w:rsidRPr="00836602" w:rsidRDefault="00836602" w:rsidP="008366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Loose Coupling</w:t>
      </w: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</w:t>
      </w:r>
    </w:p>
    <w:p w:rsidR="00836602" w:rsidRPr="00836602" w:rsidRDefault="00836602" w:rsidP="008366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Monolith are applications that do more and more over time, become bigger</w:t>
      </w:r>
    </w:p>
    <w:p w:rsidR="00836602" w:rsidRPr="00836602" w:rsidRDefault="00836602" w:rsidP="008366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Break it down into smaller, loosely coupled components</w:t>
      </w:r>
    </w:p>
    <w:p w:rsidR="00836602" w:rsidRPr="00836602" w:rsidRDefault="00836602" w:rsidP="008366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A change or a failure in one component should not cascade to other components</w:t>
      </w:r>
    </w:p>
    <w:p w:rsidR="00836602" w:rsidRPr="00836602" w:rsidRDefault="00836602" w:rsidP="008366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 w:bidi="ar-SA"/>
          <w14:ligatures w14:val="none"/>
        </w:rPr>
        <w:t>Services, not Servers</w:t>
      </w: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:</w:t>
      </w:r>
    </w:p>
    <w:p w:rsidR="00836602" w:rsidRPr="00836602" w:rsidRDefault="00836602" w:rsidP="008366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Don’t use just EC2</w:t>
      </w:r>
    </w:p>
    <w:p w:rsidR="00836602" w:rsidRDefault="00836602" w:rsidP="0083660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  <w:r w:rsidRPr="0083660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  <w:t>Use managed services, databases, serverless, etc..</w:t>
      </w:r>
    </w:p>
    <w:p w:rsidR="00B11201" w:rsidRPr="00B11201" w:rsidRDefault="00B11201" w:rsidP="00B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1120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11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Scalability (think growing bigger or smaller):</w:t>
      </w:r>
    </w:p>
    <w:p w:rsidR="00B11201" w:rsidRPr="00B11201" w:rsidRDefault="00B11201" w:rsidP="00B11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Vertical scaling: Add more power to existing blocks (like adding more cores to a CPU).</w:t>
      </w:r>
    </w:p>
    <w:p w:rsidR="00B11201" w:rsidRPr="00B11201" w:rsidRDefault="00B11201" w:rsidP="00B11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Horizontal scaling: Add more blocks of the same type (like adding more servers).</w:t>
      </w:r>
    </w:p>
    <w:p w:rsidR="00B11201" w:rsidRPr="00B11201" w:rsidRDefault="00B11201" w:rsidP="00B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1120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11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Disposable Resources (think LEGO bricks):</w:t>
      </w: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Treat your servers like LEGO bricks. Easily build, configure, and replace them when needed.</w:t>
      </w:r>
    </w:p>
    <w:p w:rsidR="00B11201" w:rsidRPr="00B11201" w:rsidRDefault="00B11201" w:rsidP="00B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1120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lastRenderedPageBreak/>
        <w:t></w:t>
      </w: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11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Automation (think following instructions):</w:t>
      </w: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Use tools to automatically build and manage your infrastructure, like using instructions for a LEGO set. This saves time and reduces errors.</w:t>
      </w:r>
    </w:p>
    <w:p w:rsidR="00B11201" w:rsidRPr="00B11201" w:rsidRDefault="00B11201" w:rsidP="00B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1120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11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Loose Coupling (think independent blocks):</w:t>
      </w: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Break your large application (monolith) into smaller, independent services. Like separate LEGO creations, a failure in one service doesn't affect others.</w:t>
      </w:r>
    </w:p>
    <w:p w:rsidR="00B11201" w:rsidRDefault="00B11201" w:rsidP="00B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11201">
        <w:rPr>
          <w:rFonts w:ascii="Times New Roman" w:eastAsia="Times New Roman" w:hAnsi="Symbol" w:cs="Times New Roman"/>
          <w:kern w:val="0"/>
          <w:sz w:val="24"/>
          <w:szCs w:val="24"/>
          <w:lang w:eastAsia="en-IN" w:bidi="ar-SA"/>
          <w14:ligatures w14:val="none"/>
        </w:rPr>
        <w:t></w:t>
      </w: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112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Services, not Servers (think using pre-built components):</w:t>
      </w:r>
      <w:r w:rsidRPr="00B1120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Don't just use basic building blocks (EC2). Use AWS's pre-built services like managed databases and serverless options. Think of them like pre-built LEGO modules that simplify building and improve security.</w:t>
      </w:r>
    </w:p>
    <w:p w:rsidR="00B11201" w:rsidRDefault="00B11201" w:rsidP="00B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11201" w:rsidRDefault="00B11201" w:rsidP="00B1120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1. Operational Excellence</w:t>
      </w:r>
    </w:p>
    <w:p w:rsidR="00B11201" w:rsidRDefault="00B11201" w:rsidP="00B112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Includes the ability to run and monitor systems to deliver business value and to continually improve supporting processes and procedures</w:t>
      </w:r>
    </w:p>
    <w:p w:rsidR="00B11201" w:rsidRDefault="00B11201" w:rsidP="00B1120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 Principles</w:t>
      </w:r>
    </w:p>
    <w:p w:rsidR="00B11201" w:rsidRDefault="00B11201" w:rsidP="00B1120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Perform operations as code</w:t>
      </w:r>
      <w:r>
        <w:rPr>
          <w:rFonts w:ascii="Segoe UI" w:hAnsi="Segoe UI" w:cs="Segoe UI"/>
          <w:color w:val="1F2328"/>
        </w:rPr>
        <w:t> - Infrastructure as code</w:t>
      </w:r>
    </w:p>
    <w:p w:rsidR="00B11201" w:rsidRDefault="00B11201" w:rsidP="00B1120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Annotate documentation</w:t>
      </w:r>
      <w:r>
        <w:rPr>
          <w:rFonts w:ascii="Segoe UI" w:hAnsi="Segoe UI" w:cs="Segoe UI"/>
          <w:color w:val="1F2328"/>
        </w:rPr>
        <w:t> - Automate the creation of annotated documentation after every build</w:t>
      </w:r>
    </w:p>
    <w:p w:rsidR="00B11201" w:rsidRDefault="00B11201" w:rsidP="00B1120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Make frequent, small, reversible changes</w:t>
      </w:r>
      <w:r>
        <w:rPr>
          <w:rFonts w:ascii="Segoe UI" w:hAnsi="Segoe UI" w:cs="Segoe UI"/>
          <w:color w:val="1F2328"/>
        </w:rPr>
        <w:t> - So that in case of any failure, you can reverse it</w:t>
      </w:r>
    </w:p>
    <w:p w:rsidR="00B11201" w:rsidRDefault="00B11201" w:rsidP="00B1120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Refine operations procedures frequently</w:t>
      </w:r>
      <w:r>
        <w:rPr>
          <w:rFonts w:ascii="Segoe UI" w:hAnsi="Segoe UI" w:cs="Segoe UI"/>
          <w:color w:val="1F2328"/>
        </w:rPr>
        <w:t> - And ensure that team members are familiar with it</w:t>
      </w:r>
    </w:p>
    <w:p w:rsidR="00B11201" w:rsidRDefault="00B11201" w:rsidP="00B1120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Anticipate failure</w:t>
      </w:r>
    </w:p>
    <w:p w:rsidR="00B11201" w:rsidRPr="00B11201" w:rsidRDefault="00B11201" w:rsidP="00B1120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t>Learn from all operational failures</w:t>
      </w:r>
    </w:p>
    <w:p w:rsidR="00B11201" w:rsidRDefault="00B11201" w:rsidP="00B1120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B11201">
        <w:rPr>
          <w:rFonts w:ascii="Segoe UI" w:hAnsi="Segoe UI" w:cs="Segoe UI"/>
          <w:color w:val="1F2328"/>
        </w:rPr>
        <w:drawing>
          <wp:inline distT="0" distB="0" distL="0" distR="0" wp14:anchorId="348D7441" wp14:editId="5FC289B2">
            <wp:extent cx="5731510" cy="3160395"/>
            <wp:effectExtent l="0" t="0" r="2540" b="1905"/>
            <wp:docPr id="2820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97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1" w:rsidRDefault="00B11201" w:rsidP="00B11201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lastRenderedPageBreak/>
        <w:t>2. Security</w:t>
      </w:r>
    </w:p>
    <w:p w:rsidR="00B11201" w:rsidRDefault="00B11201" w:rsidP="00B112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Includes the ability to protect information, systems, and assets while delivering business value through risk assessments and mitigation strategies</w:t>
      </w:r>
    </w:p>
    <w:p w:rsidR="00B11201" w:rsidRDefault="00B11201" w:rsidP="00B1120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 Principles</w:t>
      </w:r>
    </w:p>
    <w:p w:rsidR="00B11201" w:rsidRDefault="00B11201" w:rsidP="00B1120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Implement a strong identity foundation</w:t>
      </w:r>
      <w:r>
        <w:rPr>
          <w:rFonts w:ascii="Segoe UI" w:hAnsi="Segoe UI" w:cs="Segoe UI"/>
          <w:color w:val="1F2328"/>
        </w:rPr>
        <w:t> - Centralize privilege management and reduce (or even eliminate) reliance on long-term credentials - Principle of least privilege - IAM</w:t>
      </w:r>
    </w:p>
    <w:p w:rsidR="00B11201" w:rsidRDefault="00B11201" w:rsidP="00B1120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Enable traceability</w:t>
      </w:r>
      <w:r>
        <w:rPr>
          <w:rFonts w:ascii="Segoe UI" w:hAnsi="Segoe UI" w:cs="Segoe UI"/>
          <w:color w:val="1F2328"/>
        </w:rPr>
        <w:t> - Integrate logs and metrics with systems to automatically respond and take action</w:t>
      </w:r>
    </w:p>
    <w:p w:rsidR="00B11201" w:rsidRDefault="00B11201" w:rsidP="00B1120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Apply security at all layers</w:t>
      </w:r>
      <w:r>
        <w:rPr>
          <w:rFonts w:ascii="Segoe UI" w:hAnsi="Segoe UI" w:cs="Segoe UI"/>
          <w:color w:val="1F2328"/>
        </w:rPr>
        <w:t> - Like edge network, VPC, subnet, load balancer, every instance, operating system, and application</w:t>
      </w:r>
    </w:p>
    <w:p w:rsidR="00B11201" w:rsidRDefault="00B11201" w:rsidP="00B1120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Automate security best practices</w:t>
      </w:r>
    </w:p>
    <w:p w:rsidR="00B11201" w:rsidRDefault="00B11201" w:rsidP="00B1120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Protect data in transit and at rest</w:t>
      </w:r>
      <w:r>
        <w:rPr>
          <w:rFonts w:ascii="Segoe UI" w:hAnsi="Segoe UI" w:cs="Segoe UI"/>
          <w:color w:val="1F2328"/>
        </w:rPr>
        <w:t> - Encryption, tokenization, and access control</w:t>
      </w:r>
    </w:p>
    <w:p w:rsidR="00B11201" w:rsidRDefault="00B11201" w:rsidP="00B1120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Keep people away from data</w:t>
      </w:r>
      <w:r>
        <w:rPr>
          <w:rFonts w:ascii="Segoe UI" w:hAnsi="Segoe UI" w:cs="Segoe UI"/>
          <w:color w:val="1F2328"/>
        </w:rPr>
        <w:t> - Reduce or eliminate the need for direct access or manual processing of data</w:t>
      </w:r>
    </w:p>
    <w:p w:rsidR="00B11201" w:rsidRDefault="00B11201" w:rsidP="00B1120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Prepare for security events</w:t>
      </w:r>
      <w:r>
        <w:rPr>
          <w:rFonts w:ascii="Segoe UI" w:hAnsi="Segoe UI" w:cs="Segoe UI"/>
          <w:color w:val="1F2328"/>
        </w:rPr>
        <w:t> - Run incident response simulations and use tools with automation to increase your speed for detection, investigation, and recovery</w:t>
      </w:r>
    </w:p>
    <w:p w:rsidR="00B11201" w:rsidRPr="006C0B36" w:rsidRDefault="00B11201" w:rsidP="00B11201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Shared Responsibility Mode</w:t>
      </w:r>
    </w:p>
    <w:p w:rsidR="006C0B36" w:rsidRDefault="006C0B36" w:rsidP="006C0B3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3. Reliability</w:t>
      </w:r>
    </w:p>
    <w:p w:rsidR="006C0B36" w:rsidRDefault="006C0B36" w:rsidP="006C0B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6C0B36">
        <w:rPr>
          <w:rFonts w:ascii="Segoe UI" w:hAnsi="Segoe UI" w:cs="Segoe UI"/>
          <w:color w:val="1F2328"/>
          <w:highlight w:val="yellow"/>
        </w:rPr>
        <w:t>Ability of a system to recover from infrastructure</w:t>
      </w:r>
      <w:r>
        <w:rPr>
          <w:rFonts w:ascii="Segoe UI" w:hAnsi="Segoe UI" w:cs="Segoe UI"/>
          <w:color w:val="1F2328"/>
        </w:rPr>
        <w:t xml:space="preserve"> or service disruptions, dynamically acquire computing resources to meet demand, and mitigate disruptions such as misconfigurations or transient network issues</w:t>
      </w:r>
    </w:p>
    <w:p w:rsidR="006C0B36" w:rsidRDefault="006C0B36" w:rsidP="006C0B3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 Principles</w:t>
      </w:r>
    </w:p>
    <w:p w:rsidR="006C0B36" w:rsidRDefault="006C0B36" w:rsidP="006C0B3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Test </w:t>
      </w:r>
      <w:r w:rsidRPr="006C0B36">
        <w:rPr>
          <w:rFonts w:ascii="Segoe UI" w:hAnsi="Segoe UI" w:cs="Segoe UI"/>
          <w:color w:val="1F2328"/>
          <w:highlight w:val="yellow"/>
        </w:rPr>
        <w:t>recovery</w:t>
      </w:r>
      <w:r>
        <w:rPr>
          <w:rFonts w:ascii="Segoe UI" w:hAnsi="Segoe UI" w:cs="Segoe UI"/>
          <w:color w:val="1F2328"/>
        </w:rPr>
        <w:t xml:space="preserve"> procedures - Use automation to simulate different failures or to recreate scenarios that led to failures before</w:t>
      </w:r>
    </w:p>
    <w:p w:rsidR="006C0B36" w:rsidRDefault="006C0B36" w:rsidP="006C0B3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Automatically recover from failure - Anticipate and remediate failures before they occur</w:t>
      </w:r>
    </w:p>
    <w:p w:rsidR="006C0B36" w:rsidRDefault="006C0B36" w:rsidP="006C0B3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Scale horizontally to increase aggregate system availability - Distribute requests across multiple, smaller resources to ensure that they don't share a common point of failure</w:t>
      </w:r>
    </w:p>
    <w:p w:rsidR="006C0B36" w:rsidRDefault="006C0B36" w:rsidP="006C0B3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Stop guessing capacity - Maintain the optimal level to satisfy demand without over or under provisioning - Use Auto Scaling</w:t>
      </w:r>
    </w:p>
    <w:p w:rsidR="006C0B36" w:rsidRDefault="006C0B36" w:rsidP="006C0B36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Manage change in automation - Use automation to make changes to infrastructure</w:t>
      </w:r>
    </w:p>
    <w:p w:rsidR="006C0B36" w:rsidRDefault="006C0B36" w:rsidP="006C0B3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lastRenderedPageBreak/>
        <w:t>4. Performance Efficiency</w:t>
      </w:r>
    </w:p>
    <w:p w:rsidR="006C0B36" w:rsidRDefault="006C0B36" w:rsidP="006C0B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Includes the ability to use computing resources efficiently to meet system requirements, and to maintain that efficiency as demand changes and technologies evolve</w:t>
      </w:r>
    </w:p>
    <w:p w:rsidR="006C0B36" w:rsidRDefault="006C0B36" w:rsidP="006C0B3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 Principles</w:t>
      </w:r>
    </w:p>
    <w:p w:rsidR="006C0B36" w:rsidRDefault="006C0B36" w:rsidP="006C0B3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Democratize advanced technologies</w:t>
      </w:r>
      <w:r>
        <w:rPr>
          <w:rFonts w:ascii="Segoe UI" w:hAnsi="Segoe UI" w:cs="Segoe UI"/>
          <w:color w:val="1F2328"/>
        </w:rPr>
        <w:t> - Advance technologies become services and hence you can focus more on product development</w:t>
      </w:r>
    </w:p>
    <w:p w:rsidR="006C0B36" w:rsidRDefault="006C0B36" w:rsidP="006C0B3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 global in minutes</w:t>
      </w:r>
      <w:r>
        <w:rPr>
          <w:rFonts w:ascii="Segoe UI" w:hAnsi="Segoe UI" w:cs="Segoe UI"/>
          <w:color w:val="1F2328"/>
        </w:rPr>
        <w:t> - Easy deployment in multiple regions</w:t>
      </w:r>
    </w:p>
    <w:p w:rsidR="006C0B36" w:rsidRDefault="006C0B36" w:rsidP="006C0B3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Use serverless architectures</w:t>
      </w:r>
      <w:r>
        <w:rPr>
          <w:rFonts w:ascii="Segoe UI" w:hAnsi="Segoe UI" w:cs="Segoe UI"/>
          <w:color w:val="1F2328"/>
        </w:rPr>
        <w:t> - Avoid burden of managing servers</w:t>
      </w:r>
    </w:p>
    <w:p w:rsidR="006C0B36" w:rsidRDefault="006C0B36" w:rsidP="006C0B3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Experiment more often</w:t>
      </w:r>
      <w:r>
        <w:rPr>
          <w:rFonts w:ascii="Segoe UI" w:hAnsi="Segoe UI" w:cs="Segoe UI"/>
          <w:color w:val="1F2328"/>
        </w:rPr>
        <w:t> - Easy to carry out comparative testing</w:t>
      </w:r>
    </w:p>
    <w:p w:rsidR="006C0B36" w:rsidRDefault="006C0B36" w:rsidP="006C0B36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Mechanical sympathy</w:t>
      </w:r>
      <w:r>
        <w:rPr>
          <w:rFonts w:ascii="Segoe UI" w:hAnsi="Segoe UI" w:cs="Segoe UI"/>
          <w:color w:val="1F2328"/>
        </w:rPr>
        <w:t> - Be aware of all AWS services</w:t>
      </w:r>
    </w:p>
    <w:p w:rsidR="006C0B36" w:rsidRDefault="006C0B36" w:rsidP="006C0B3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5. Cost Optimization</w:t>
      </w:r>
    </w:p>
    <w:p w:rsidR="006C0B36" w:rsidRDefault="006C0B36" w:rsidP="006C0B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Includes the ability to run systems to deliver business value at the </w:t>
      </w:r>
      <w:r w:rsidRPr="00A20093">
        <w:rPr>
          <w:rFonts w:ascii="Segoe UI" w:hAnsi="Segoe UI" w:cs="Segoe UI"/>
          <w:color w:val="1F2328"/>
          <w:highlight w:val="yellow"/>
        </w:rPr>
        <w:t>lowest price</w:t>
      </w:r>
      <w:r>
        <w:rPr>
          <w:rFonts w:ascii="Segoe UI" w:hAnsi="Segoe UI" w:cs="Segoe UI"/>
          <w:color w:val="1F2328"/>
        </w:rPr>
        <w:t xml:space="preserve"> point</w:t>
      </w:r>
    </w:p>
    <w:p w:rsidR="006C0B36" w:rsidRDefault="006C0B36" w:rsidP="006C0B3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 Principles</w:t>
      </w:r>
    </w:p>
    <w:p w:rsidR="006C0B36" w:rsidRDefault="006C0B36" w:rsidP="006C0B3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Adopt a consumption mode</w:t>
      </w:r>
      <w:r>
        <w:rPr>
          <w:rFonts w:ascii="Segoe UI" w:hAnsi="Segoe UI" w:cs="Segoe UI"/>
          <w:color w:val="1F2328"/>
        </w:rPr>
        <w:t> - Pay only for what you use</w:t>
      </w:r>
    </w:p>
    <w:p w:rsidR="006C0B36" w:rsidRDefault="006C0B36" w:rsidP="006C0B3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Measure overall efficiency</w:t>
      </w:r>
      <w:r>
        <w:rPr>
          <w:rFonts w:ascii="Segoe UI" w:hAnsi="Segoe UI" w:cs="Segoe UI"/>
          <w:color w:val="1F2328"/>
        </w:rPr>
        <w:t> - Use CloudWatch</w:t>
      </w:r>
    </w:p>
    <w:p w:rsidR="006C0B36" w:rsidRDefault="006C0B36" w:rsidP="006C0B3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Stop spending money on data center operations</w:t>
      </w:r>
      <w:r>
        <w:rPr>
          <w:rFonts w:ascii="Segoe UI" w:hAnsi="Segoe UI" w:cs="Segoe UI"/>
          <w:color w:val="1F2328"/>
        </w:rPr>
        <w:t> - AWS does the infrastructure part and enables customer to focus on organization projects</w:t>
      </w:r>
    </w:p>
    <w:p w:rsidR="006C0B36" w:rsidRDefault="006C0B36" w:rsidP="006C0B3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Analyze and attribute expenditure</w:t>
      </w:r>
      <w:r>
        <w:rPr>
          <w:rFonts w:ascii="Segoe UI" w:hAnsi="Segoe UI" w:cs="Segoe UI"/>
          <w:color w:val="1F2328"/>
        </w:rPr>
        <w:t> - Accurate identification of system usage and costs, helps measure return on investment (ROI) - Make sure to use tags</w:t>
      </w:r>
    </w:p>
    <w:p w:rsidR="006C0B36" w:rsidRDefault="006C0B36" w:rsidP="006C0B36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Use managed and application level services to reduce cost of ownership</w:t>
      </w:r>
      <w:r>
        <w:rPr>
          <w:rFonts w:ascii="Segoe UI" w:hAnsi="Segoe UI" w:cs="Segoe UI"/>
          <w:color w:val="1F2328"/>
        </w:rPr>
        <w:t> - As managed services operate at cloud scale, they can offer a lower cost per transaction or service</w:t>
      </w:r>
    </w:p>
    <w:p w:rsidR="006C0B36" w:rsidRDefault="006C0B36" w:rsidP="006C0B3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</w:rPr>
      </w:pPr>
      <w:r>
        <w:rPr>
          <w:rFonts w:ascii="Segoe UI" w:hAnsi="Segoe UI" w:cs="Segoe UI"/>
          <w:color w:val="1F2328"/>
          <w:sz w:val="30"/>
        </w:rPr>
        <w:t>6. Sustainability</w:t>
      </w:r>
    </w:p>
    <w:p w:rsidR="006C0B36" w:rsidRDefault="006C0B36" w:rsidP="006C0B3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The sustainability pillar focuses on minimizing the </w:t>
      </w:r>
      <w:r w:rsidRPr="00A20093">
        <w:rPr>
          <w:rFonts w:ascii="Segoe UI" w:hAnsi="Segoe UI" w:cs="Segoe UI"/>
          <w:color w:val="1F2328"/>
          <w:highlight w:val="yellow"/>
        </w:rPr>
        <w:t>environmental</w:t>
      </w:r>
      <w:r>
        <w:rPr>
          <w:rFonts w:ascii="Segoe UI" w:hAnsi="Segoe UI" w:cs="Segoe UI"/>
          <w:color w:val="1F2328"/>
        </w:rPr>
        <w:t xml:space="preserve"> impacts of running cloud workloads.</w:t>
      </w:r>
    </w:p>
    <w:p w:rsidR="006C0B36" w:rsidRDefault="006C0B36" w:rsidP="006C0B3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Design Principles</w:t>
      </w:r>
    </w:p>
    <w:p w:rsidR="006C0B36" w:rsidRDefault="006C0B36" w:rsidP="006C0B3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Understand your impact</w:t>
      </w:r>
      <w:r>
        <w:rPr>
          <w:rFonts w:ascii="Segoe UI" w:hAnsi="Segoe UI" w:cs="Segoe UI"/>
          <w:color w:val="1F2328"/>
        </w:rPr>
        <w:t> – establish performance indicators, evaluate improvements</w:t>
      </w:r>
    </w:p>
    <w:p w:rsidR="006C0B36" w:rsidRDefault="006C0B36" w:rsidP="006C0B3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Establish sustainability goals</w:t>
      </w:r>
      <w:r>
        <w:rPr>
          <w:rFonts w:ascii="Segoe UI" w:hAnsi="Segoe UI" w:cs="Segoe UI"/>
          <w:color w:val="1F2328"/>
        </w:rPr>
        <w:t> – Set long-term goals for each workload, model return on investment (ROI)</w:t>
      </w:r>
    </w:p>
    <w:p w:rsidR="006C0B36" w:rsidRDefault="006C0B36" w:rsidP="006C0B3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Maximize utilization</w:t>
      </w:r>
      <w:r>
        <w:rPr>
          <w:rFonts w:ascii="Segoe UI" w:hAnsi="Segoe UI" w:cs="Segoe UI"/>
          <w:color w:val="1F2328"/>
        </w:rPr>
        <w:t> – Right size each workload to maximize the energy efficiency of the underlying hardware and minimize idle resources.</w:t>
      </w:r>
    </w:p>
    <w:p w:rsidR="006C0B36" w:rsidRDefault="006C0B36" w:rsidP="006C0B3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Anticipate and adopt new, more efficient hardware and software offerings</w:t>
      </w:r>
      <w:r>
        <w:rPr>
          <w:rFonts w:ascii="Segoe UI" w:hAnsi="Segoe UI" w:cs="Segoe UI"/>
          <w:color w:val="1F2328"/>
        </w:rPr>
        <w:t> – and design for flexibility to adopt new technologies over time.</w:t>
      </w:r>
    </w:p>
    <w:p w:rsidR="006C0B36" w:rsidRDefault="006C0B36" w:rsidP="006C0B3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Use managed services</w:t>
      </w:r>
      <w:r>
        <w:rPr>
          <w:rFonts w:ascii="Segoe UI" w:hAnsi="Segoe UI" w:cs="Segoe UI"/>
          <w:color w:val="1F2328"/>
        </w:rPr>
        <w:t> – Shared services reduce the amount of infrastructure; Managed services help automate sustainability best practices as moving infrequent accessed data to cold storage and adjusting compute capacity.</w:t>
      </w:r>
    </w:p>
    <w:p w:rsidR="006C0B36" w:rsidRDefault="006C0B36" w:rsidP="006C0B36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Reduce the downstream impact of your cloud workloads</w:t>
      </w:r>
      <w:r>
        <w:rPr>
          <w:rFonts w:ascii="Segoe UI" w:hAnsi="Segoe UI" w:cs="Segoe UI"/>
          <w:color w:val="1F2328"/>
        </w:rPr>
        <w:t> – Reduce the amount of energy or resources required to use your services and reduce the need for your customers to upgrade their devices</w:t>
      </w:r>
    </w:p>
    <w:p w:rsidR="006C0B36" w:rsidRDefault="006C0B36" w:rsidP="006C0B3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:rsidR="006C0B36" w:rsidRDefault="00A20093" w:rsidP="006C0B3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 w:rsidRPr="00A20093">
        <w:rPr>
          <w:rFonts w:ascii="Segoe UI" w:hAnsi="Segoe UI" w:cs="Segoe UI"/>
          <w:color w:val="1F2328"/>
        </w:rPr>
        <w:drawing>
          <wp:inline distT="0" distB="0" distL="0" distR="0" wp14:anchorId="7B459810" wp14:editId="3F29C716">
            <wp:extent cx="5731510" cy="2874010"/>
            <wp:effectExtent l="0" t="0" r="2540" b="2540"/>
            <wp:docPr id="171217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79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01" w:rsidRPr="00B11201" w:rsidRDefault="00B11201" w:rsidP="00B11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11201" w:rsidRPr="00836602" w:rsidRDefault="00B11201" w:rsidP="00B1120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 w:bidi="ar-SA"/>
          <w14:ligatures w14:val="none"/>
        </w:rPr>
      </w:pPr>
    </w:p>
    <w:p w:rsidR="003E2F46" w:rsidRDefault="003E2F46"/>
    <w:sectPr w:rsidR="003E2F46" w:rsidSect="0034536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2112"/>
    <w:multiLevelType w:val="multilevel"/>
    <w:tmpl w:val="B64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213A2"/>
    <w:multiLevelType w:val="multilevel"/>
    <w:tmpl w:val="E0B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D49A7"/>
    <w:multiLevelType w:val="multilevel"/>
    <w:tmpl w:val="937E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8637B"/>
    <w:multiLevelType w:val="multilevel"/>
    <w:tmpl w:val="6FA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F0036"/>
    <w:multiLevelType w:val="multilevel"/>
    <w:tmpl w:val="7556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03DEE"/>
    <w:multiLevelType w:val="multilevel"/>
    <w:tmpl w:val="3B4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F0CD4"/>
    <w:multiLevelType w:val="multilevel"/>
    <w:tmpl w:val="96B0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74468"/>
    <w:multiLevelType w:val="multilevel"/>
    <w:tmpl w:val="FF5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34E00"/>
    <w:multiLevelType w:val="multilevel"/>
    <w:tmpl w:val="5CAA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017835">
    <w:abstractNumId w:val="7"/>
  </w:num>
  <w:num w:numId="2" w16cid:durableId="1705708630">
    <w:abstractNumId w:val="0"/>
  </w:num>
  <w:num w:numId="3" w16cid:durableId="1227179079">
    <w:abstractNumId w:val="6"/>
  </w:num>
  <w:num w:numId="4" w16cid:durableId="788666075">
    <w:abstractNumId w:val="4"/>
  </w:num>
  <w:num w:numId="5" w16cid:durableId="401872110">
    <w:abstractNumId w:val="5"/>
  </w:num>
  <w:num w:numId="6" w16cid:durableId="558831281">
    <w:abstractNumId w:val="2"/>
  </w:num>
  <w:num w:numId="7" w16cid:durableId="1194078561">
    <w:abstractNumId w:val="1"/>
  </w:num>
  <w:num w:numId="8" w16cid:durableId="537621291">
    <w:abstractNumId w:val="3"/>
  </w:num>
  <w:num w:numId="9" w16cid:durableId="1659264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02"/>
    <w:rsid w:val="00345363"/>
    <w:rsid w:val="003E2F46"/>
    <w:rsid w:val="006C0B36"/>
    <w:rsid w:val="00836602"/>
    <w:rsid w:val="00902DB6"/>
    <w:rsid w:val="00A20093"/>
    <w:rsid w:val="00B1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D634"/>
  <w15:chartTrackingRefBased/>
  <w15:docId w15:val="{502B8B1F-EFCB-441A-8FED-C633941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6602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366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20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2</cp:revision>
  <dcterms:created xsi:type="dcterms:W3CDTF">2024-05-06T01:14:00Z</dcterms:created>
  <dcterms:modified xsi:type="dcterms:W3CDTF">2024-05-06T02:35:00Z</dcterms:modified>
</cp:coreProperties>
</file>