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3E37" w14:textId="77777777" w:rsidR="00AE2088" w:rsidRDefault="00AF1775">
      <w:pPr>
        <w:jc w:val="center"/>
      </w:pPr>
      <w:r>
        <w:rPr>
          <w:b/>
          <w:color w:val="1F4E79"/>
          <w:sz w:val="48"/>
        </w:rPr>
        <w:t>Functional &amp; Technical Specification</w:t>
      </w:r>
    </w:p>
    <w:p w14:paraId="4E8F9C27" w14:textId="77777777" w:rsidR="00AE2088" w:rsidRDefault="00AF1775">
      <w:pPr>
        <w:jc w:val="center"/>
      </w:pPr>
      <w:r>
        <w:rPr>
          <w:color w:val="404040"/>
          <w:sz w:val="30"/>
        </w:rPr>
        <w:t>SAP Fiori Standard App Extension – F1989</w:t>
      </w:r>
      <w:r>
        <w:rPr>
          <w:color w:val="404040"/>
          <w:sz w:val="30"/>
        </w:rPr>
        <w:br/>
        <w:t>Manage Credit Memo Requests</w:t>
      </w:r>
    </w:p>
    <w:p w14:paraId="672A6659" w14:textId="77777777" w:rsidR="00AE2088" w:rsidRDefault="00AE2088"/>
    <w:tbl>
      <w:tblPr>
        <w:tblStyle w:val="TableGrid"/>
        <w:tblW w:w="0" w:type="auto"/>
        <w:jc w:val="center"/>
        <w:tblLook w:val="04A0" w:firstRow="1" w:lastRow="0" w:firstColumn="1" w:lastColumn="0" w:noHBand="0" w:noVBand="1"/>
      </w:tblPr>
      <w:tblGrid>
        <w:gridCol w:w="2600"/>
        <w:gridCol w:w="6800"/>
      </w:tblGrid>
      <w:tr w:rsidR="00AE2088" w14:paraId="290D9CC3" w14:textId="77777777">
        <w:trPr>
          <w:jc w:val="center"/>
        </w:trPr>
        <w:tc>
          <w:tcPr>
            <w:tcW w:w="26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62A375A" w14:textId="77777777" w:rsidR="00AE2088" w:rsidRDefault="00AF1775">
            <w:r>
              <w:rPr>
                <w:b/>
                <w:color w:val="FFFFFF"/>
                <w:sz w:val="18"/>
              </w:rPr>
              <w:t>Document Attribute</w:t>
            </w:r>
          </w:p>
        </w:tc>
        <w:tc>
          <w:tcPr>
            <w:tcW w:w="68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D3D45CB" w14:textId="77777777" w:rsidR="00AE2088" w:rsidRDefault="00AF1775">
            <w:r>
              <w:rPr>
                <w:b/>
                <w:color w:val="FFFFFF"/>
                <w:sz w:val="18"/>
              </w:rPr>
              <w:t>Value</w:t>
            </w:r>
          </w:p>
        </w:tc>
      </w:tr>
      <w:tr w:rsidR="00AE2088" w14:paraId="48041B9E" w14:textId="77777777">
        <w:trPr>
          <w:jc w:val="center"/>
        </w:trPr>
        <w:tc>
          <w:tcPr>
            <w:tcW w:w="2600" w:type="dxa"/>
            <w:tcBorders>
              <w:top w:val="single" w:sz="4" w:space="0" w:color="D9E2F3"/>
              <w:left w:val="single" w:sz="4" w:space="0" w:color="D9E2F3"/>
              <w:bottom w:val="single" w:sz="4" w:space="0" w:color="D9E2F3"/>
              <w:right w:val="single" w:sz="4" w:space="0" w:color="D9E2F3"/>
            </w:tcBorders>
            <w:vAlign w:val="center"/>
          </w:tcPr>
          <w:p w14:paraId="2BCC458A" w14:textId="77777777" w:rsidR="00AE2088" w:rsidRDefault="00AF1775">
            <w:pPr>
              <w:spacing w:after="0"/>
            </w:pPr>
            <w:r>
              <w:rPr>
                <w:sz w:val="18"/>
              </w:rPr>
              <w:t>Application</w:t>
            </w:r>
          </w:p>
        </w:tc>
        <w:tc>
          <w:tcPr>
            <w:tcW w:w="6800" w:type="dxa"/>
            <w:tcBorders>
              <w:top w:val="single" w:sz="4" w:space="0" w:color="D9E2F3"/>
              <w:left w:val="single" w:sz="4" w:space="0" w:color="D9E2F3"/>
              <w:bottom w:val="single" w:sz="4" w:space="0" w:color="D9E2F3"/>
              <w:right w:val="single" w:sz="4" w:space="0" w:color="D9E2F3"/>
            </w:tcBorders>
            <w:vAlign w:val="center"/>
          </w:tcPr>
          <w:p w14:paraId="5B0CE0ED" w14:textId="77777777" w:rsidR="00AE2088" w:rsidRDefault="00AF1775">
            <w:pPr>
              <w:spacing w:after="0"/>
            </w:pPr>
            <w:r>
              <w:rPr>
                <w:sz w:val="18"/>
              </w:rPr>
              <w:t>F1989 – Manage Credit Memo Requests</w:t>
            </w:r>
          </w:p>
        </w:tc>
      </w:tr>
      <w:tr w:rsidR="00AE2088" w14:paraId="332823CD" w14:textId="77777777">
        <w:trPr>
          <w:jc w:val="center"/>
        </w:trPr>
        <w:tc>
          <w:tcPr>
            <w:tcW w:w="2600" w:type="dxa"/>
            <w:tcBorders>
              <w:top w:val="single" w:sz="4" w:space="0" w:color="D9E2F3"/>
              <w:left w:val="single" w:sz="4" w:space="0" w:color="D9E2F3"/>
              <w:bottom w:val="single" w:sz="4" w:space="0" w:color="D9E2F3"/>
              <w:right w:val="single" w:sz="4" w:space="0" w:color="D9E2F3"/>
            </w:tcBorders>
            <w:vAlign w:val="center"/>
          </w:tcPr>
          <w:p w14:paraId="75B3B8AB" w14:textId="77777777" w:rsidR="00AE2088" w:rsidRDefault="00AF1775">
            <w:pPr>
              <w:spacing w:after="0"/>
            </w:pPr>
            <w:r>
              <w:rPr>
                <w:sz w:val="18"/>
              </w:rPr>
              <w:t>Extension Type</w:t>
            </w:r>
          </w:p>
        </w:tc>
        <w:tc>
          <w:tcPr>
            <w:tcW w:w="6800" w:type="dxa"/>
            <w:tcBorders>
              <w:top w:val="single" w:sz="4" w:space="0" w:color="D9E2F3"/>
              <w:left w:val="single" w:sz="4" w:space="0" w:color="D9E2F3"/>
              <w:bottom w:val="single" w:sz="4" w:space="0" w:color="D9E2F3"/>
              <w:right w:val="single" w:sz="4" w:space="0" w:color="D9E2F3"/>
            </w:tcBorders>
            <w:vAlign w:val="center"/>
          </w:tcPr>
          <w:p w14:paraId="4EB84D7E" w14:textId="77777777" w:rsidR="00AE2088" w:rsidRDefault="00AF1775">
            <w:pPr>
              <w:spacing w:after="0"/>
            </w:pPr>
            <w:r>
              <w:rPr>
                <w:sz w:val="18"/>
              </w:rPr>
              <w:t>Adaptation Project / UI Extension</w:t>
            </w:r>
          </w:p>
        </w:tc>
      </w:tr>
      <w:tr w:rsidR="00AE2088" w14:paraId="4F1AAF55" w14:textId="77777777">
        <w:trPr>
          <w:jc w:val="center"/>
        </w:trPr>
        <w:tc>
          <w:tcPr>
            <w:tcW w:w="2600" w:type="dxa"/>
            <w:tcBorders>
              <w:top w:val="single" w:sz="4" w:space="0" w:color="D9E2F3"/>
              <w:left w:val="single" w:sz="4" w:space="0" w:color="D9E2F3"/>
              <w:bottom w:val="single" w:sz="4" w:space="0" w:color="D9E2F3"/>
              <w:right w:val="single" w:sz="4" w:space="0" w:color="D9E2F3"/>
            </w:tcBorders>
            <w:vAlign w:val="center"/>
          </w:tcPr>
          <w:p w14:paraId="56EC3E7D" w14:textId="77777777" w:rsidR="00AE2088" w:rsidRDefault="00AF1775">
            <w:pPr>
              <w:spacing w:after="0"/>
            </w:pPr>
            <w:r>
              <w:rPr>
                <w:sz w:val="18"/>
              </w:rPr>
              <w:t>Technology</w:t>
            </w:r>
          </w:p>
        </w:tc>
        <w:tc>
          <w:tcPr>
            <w:tcW w:w="6800" w:type="dxa"/>
            <w:tcBorders>
              <w:top w:val="single" w:sz="4" w:space="0" w:color="D9E2F3"/>
              <w:left w:val="single" w:sz="4" w:space="0" w:color="D9E2F3"/>
              <w:bottom w:val="single" w:sz="4" w:space="0" w:color="D9E2F3"/>
              <w:right w:val="single" w:sz="4" w:space="0" w:color="D9E2F3"/>
            </w:tcBorders>
            <w:vAlign w:val="center"/>
          </w:tcPr>
          <w:p w14:paraId="142DE36E" w14:textId="77777777" w:rsidR="00AE2088" w:rsidRDefault="00AF1775">
            <w:pPr>
              <w:spacing w:after="0"/>
            </w:pPr>
            <w:r>
              <w:rPr>
                <w:sz w:val="18"/>
              </w:rPr>
              <w:t>SAPUI5, SAP Fiori Elements, OData, SAP S/4HANA</w:t>
            </w:r>
          </w:p>
        </w:tc>
      </w:tr>
      <w:tr w:rsidR="00AE2088" w14:paraId="41F18ADF" w14:textId="77777777">
        <w:trPr>
          <w:jc w:val="center"/>
        </w:trPr>
        <w:tc>
          <w:tcPr>
            <w:tcW w:w="2600" w:type="dxa"/>
            <w:tcBorders>
              <w:top w:val="single" w:sz="4" w:space="0" w:color="D9E2F3"/>
              <w:left w:val="single" w:sz="4" w:space="0" w:color="D9E2F3"/>
              <w:bottom w:val="single" w:sz="4" w:space="0" w:color="D9E2F3"/>
              <w:right w:val="single" w:sz="4" w:space="0" w:color="D9E2F3"/>
            </w:tcBorders>
            <w:vAlign w:val="center"/>
          </w:tcPr>
          <w:p w14:paraId="39DA1F0C" w14:textId="77777777" w:rsidR="00AE2088" w:rsidRDefault="00AF1775">
            <w:pPr>
              <w:spacing w:after="0"/>
            </w:pPr>
            <w:r>
              <w:rPr>
                <w:sz w:val="18"/>
              </w:rPr>
              <w:t>Development Tool</w:t>
            </w:r>
          </w:p>
        </w:tc>
        <w:tc>
          <w:tcPr>
            <w:tcW w:w="6800" w:type="dxa"/>
            <w:tcBorders>
              <w:top w:val="single" w:sz="4" w:space="0" w:color="D9E2F3"/>
              <w:left w:val="single" w:sz="4" w:space="0" w:color="D9E2F3"/>
              <w:bottom w:val="single" w:sz="4" w:space="0" w:color="D9E2F3"/>
              <w:right w:val="single" w:sz="4" w:space="0" w:color="D9E2F3"/>
            </w:tcBorders>
            <w:vAlign w:val="center"/>
          </w:tcPr>
          <w:p w14:paraId="2635726B" w14:textId="77777777" w:rsidR="00AE2088" w:rsidRDefault="00AF1775">
            <w:pPr>
              <w:spacing w:after="0"/>
            </w:pPr>
            <w:r>
              <w:rPr>
                <w:sz w:val="18"/>
              </w:rPr>
              <w:t>SAP Business Application Studio / Visual Studio Code</w:t>
            </w:r>
          </w:p>
        </w:tc>
      </w:tr>
      <w:tr w:rsidR="00AE2088" w14:paraId="6FB7B778" w14:textId="77777777">
        <w:trPr>
          <w:jc w:val="center"/>
        </w:trPr>
        <w:tc>
          <w:tcPr>
            <w:tcW w:w="2600" w:type="dxa"/>
            <w:tcBorders>
              <w:top w:val="single" w:sz="4" w:space="0" w:color="D9E2F3"/>
              <w:left w:val="single" w:sz="4" w:space="0" w:color="D9E2F3"/>
              <w:bottom w:val="single" w:sz="4" w:space="0" w:color="D9E2F3"/>
              <w:right w:val="single" w:sz="4" w:space="0" w:color="D9E2F3"/>
            </w:tcBorders>
            <w:vAlign w:val="center"/>
          </w:tcPr>
          <w:p w14:paraId="18F59494" w14:textId="77777777" w:rsidR="00AE2088" w:rsidRDefault="00AF1775">
            <w:pPr>
              <w:spacing w:after="0"/>
            </w:pPr>
            <w:r>
              <w:rPr>
                <w:sz w:val="18"/>
              </w:rPr>
              <w:t>Prepared For</w:t>
            </w:r>
          </w:p>
        </w:tc>
        <w:tc>
          <w:tcPr>
            <w:tcW w:w="6800" w:type="dxa"/>
            <w:tcBorders>
              <w:top w:val="single" w:sz="4" w:space="0" w:color="D9E2F3"/>
              <w:left w:val="single" w:sz="4" w:space="0" w:color="D9E2F3"/>
              <w:bottom w:val="single" w:sz="4" w:space="0" w:color="D9E2F3"/>
              <w:right w:val="single" w:sz="4" w:space="0" w:color="D9E2F3"/>
            </w:tcBorders>
            <w:vAlign w:val="center"/>
          </w:tcPr>
          <w:p w14:paraId="6348E3BB" w14:textId="77777777" w:rsidR="00AE2088" w:rsidRDefault="00AF1775">
            <w:pPr>
              <w:spacing w:after="0"/>
            </w:pPr>
            <w:r>
              <w:rPr>
                <w:sz w:val="18"/>
              </w:rPr>
              <w:t>Functional and Technical Review</w:t>
            </w:r>
          </w:p>
        </w:tc>
      </w:tr>
      <w:tr w:rsidR="00AE2088" w14:paraId="7806E7AF" w14:textId="77777777">
        <w:trPr>
          <w:jc w:val="center"/>
        </w:trPr>
        <w:tc>
          <w:tcPr>
            <w:tcW w:w="2600" w:type="dxa"/>
            <w:tcBorders>
              <w:top w:val="single" w:sz="4" w:space="0" w:color="D9E2F3"/>
              <w:left w:val="single" w:sz="4" w:space="0" w:color="D9E2F3"/>
              <w:bottom w:val="single" w:sz="4" w:space="0" w:color="D9E2F3"/>
              <w:right w:val="single" w:sz="4" w:space="0" w:color="D9E2F3"/>
            </w:tcBorders>
            <w:vAlign w:val="center"/>
          </w:tcPr>
          <w:p w14:paraId="6B814A1E" w14:textId="77777777" w:rsidR="00AE2088" w:rsidRDefault="00AF1775">
            <w:pPr>
              <w:spacing w:after="0"/>
            </w:pPr>
            <w:r>
              <w:rPr>
                <w:sz w:val="18"/>
              </w:rPr>
              <w:t>Version</w:t>
            </w:r>
          </w:p>
        </w:tc>
        <w:tc>
          <w:tcPr>
            <w:tcW w:w="6800" w:type="dxa"/>
            <w:tcBorders>
              <w:top w:val="single" w:sz="4" w:space="0" w:color="D9E2F3"/>
              <w:left w:val="single" w:sz="4" w:space="0" w:color="D9E2F3"/>
              <w:bottom w:val="single" w:sz="4" w:space="0" w:color="D9E2F3"/>
              <w:right w:val="single" w:sz="4" w:space="0" w:color="D9E2F3"/>
            </w:tcBorders>
            <w:vAlign w:val="center"/>
          </w:tcPr>
          <w:p w14:paraId="4B3AA50C" w14:textId="77777777" w:rsidR="00AE2088" w:rsidRDefault="00AF1775">
            <w:pPr>
              <w:spacing w:after="0"/>
            </w:pPr>
            <w:r>
              <w:rPr>
                <w:sz w:val="18"/>
              </w:rPr>
              <w:t>1.0</w:t>
            </w:r>
          </w:p>
        </w:tc>
      </w:tr>
      <w:tr w:rsidR="00AE2088" w14:paraId="41724E39" w14:textId="77777777">
        <w:trPr>
          <w:jc w:val="center"/>
        </w:trPr>
        <w:tc>
          <w:tcPr>
            <w:tcW w:w="2600" w:type="dxa"/>
            <w:tcBorders>
              <w:top w:val="single" w:sz="4" w:space="0" w:color="D9E2F3"/>
              <w:left w:val="single" w:sz="4" w:space="0" w:color="D9E2F3"/>
              <w:bottom w:val="single" w:sz="4" w:space="0" w:color="D9E2F3"/>
              <w:right w:val="single" w:sz="4" w:space="0" w:color="D9E2F3"/>
            </w:tcBorders>
            <w:vAlign w:val="center"/>
          </w:tcPr>
          <w:p w14:paraId="0174B1C3" w14:textId="77777777" w:rsidR="00AE2088" w:rsidRDefault="00AF1775">
            <w:pPr>
              <w:spacing w:after="0"/>
            </w:pPr>
            <w:r>
              <w:rPr>
                <w:sz w:val="18"/>
              </w:rPr>
              <w:t>Prepared By</w:t>
            </w:r>
          </w:p>
        </w:tc>
        <w:tc>
          <w:tcPr>
            <w:tcW w:w="6800" w:type="dxa"/>
            <w:tcBorders>
              <w:top w:val="single" w:sz="4" w:space="0" w:color="D9E2F3"/>
              <w:left w:val="single" w:sz="4" w:space="0" w:color="D9E2F3"/>
              <w:bottom w:val="single" w:sz="4" w:space="0" w:color="D9E2F3"/>
              <w:right w:val="single" w:sz="4" w:space="0" w:color="D9E2F3"/>
            </w:tcBorders>
            <w:vAlign w:val="center"/>
          </w:tcPr>
          <w:p w14:paraId="43ABA27F" w14:textId="77777777" w:rsidR="00AE2088" w:rsidRDefault="00AF1775">
            <w:pPr>
              <w:spacing w:after="0"/>
            </w:pPr>
            <w:r>
              <w:rPr>
                <w:sz w:val="18"/>
              </w:rPr>
              <w:t>Srikanth Akuluru</w:t>
            </w:r>
          </w:p>
        </w:tc>
      </w:tr>
    </w:tbl>
    <w:p w14:paraId="0A37501D" w14:textId="77777777" w:rsidR="00AE2088" w:rsidRDefault="00AE2088"/>
    <w:p w14:paraId="27DF93D1" w14:textId="77777777" w:rsidR="00AE2088" w:rsidRDefault="00AF1775">
      <w:pPr>
        <w:jc w:val="center"/>
      </w:pPr>
      <w:r>
        <w:rPr>
          <w:i/>
          <w:color w:val="595959"/>
        </w:rPr>
        <w:t>Purpose: Define the functional objective and technical approach for extending the standard F1989 application while keeping SAP standard objects unchanged.</w:t>
      </w:r>
    </w:p>
    <w:p w14:paraId="5DAB6C7B" w14:textId="77777777" w:rsidR="00AE2088" w:rsidRDefault="00AF1775">
      <w:r>
        <w:br w:type="page"/>
      </w:r>
    </w:p>
    <w:p w14:paraId="0E95CEDE" w14:textId="77777777" w:rsidR="00AE2088" w:rsidRDefault="00AF1775">
      <w:pPr>
        <w:pStyle w:val="Heading1"/>
        <w:spacing w:before="160" w:after="80"/>
      </w:pPr>
      <w:r>
        <w:lastRenderedPageBreak/>
        <w:t>1. Document Control</w:t>
      </w:r>
    </w:p>
    <w:tbl>
      <w:tblPr>
        <w:tblStyle w:val="TableGrid"/>
        <w:tblW w:w="0" w:type="auto"/>
        <w:jc w:val="center"/>
        <w:tblLook w:val="04A0" w:firstRow="1" w:lastRow="0" w:firstColumn="1" w:lastColumn="0" w:noHBand="0" w:noVBand="1"/>
      </w:tblPr>
      <w:tblGrid>
        <w:gridCol w:w="1097"/>
        <w:gridCol w:w="1489"/>
        <w:gridCol w:w="5149"/>
        <w:gridCol w:w="2479"/>
      </w:tblGrid>
      <w:tr w:rsidR="00AE2088" w14:paraId="7957834E" w14:textId="77777777">
        <w:trPr>
          <w:jc w:val="center"/>
        </w:trPr>
        <w:tc>
          <w:tcPr>
            <w:tcW w:w="11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AE331A5" w14:textId="77777777" w:rsidR="00AE2088" w:rsidRDefault="00AF1775">
            <w:r>
              <w:rPr>
                <w:b/>
                <w:color w:val="FFFFFF"/>
                <w:sz w:val="18"/>
              </w:rPr>
              <w:t>Version</w:t>
            </w:r>
          </w:p>
        </w:tc>
        <w:tc>
          <w:tcPr>
            <w:tcW w:w="15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91072FA" w14:textId="77777777" w:rsidR="00AE2088" w:rsidRDefault="00AF1775">
            <w:r>
              <w:rPr>
                <w:b/>
                <w:color w:val="FFFFFF"/>
                <w:sz w:val="18"/>
              </w:rPr>
              <w:t>Date</w:t>
            </w:r>
          </w:p>
        </w:tc>
        <w:tc>
          <w:tcPr>
            <w:tcW w:w="52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1FF54C8" w14:textId="77777777" w:rsidR="00AE2088" w:rsidRDefault="00AF1775">
            <w:r>
              <w:rPr>
                <w:b/>
                <w:color w:val="FFFFFF"/>
                <w:sz w:val="18"/>
              </w:rPr>
              <w:t>Description</w:t>
            </w:r>
          </w:p>
        </w:tc>
        <w:tc>
          <w:tcPr>
            <w:tcW w:w="25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C7DF0E4" w14:textId="77777777" w:rsidR="00AE2088" w:rsidRDefault="00AF1775">
            <w:r>
              <w:rPr>
                <w:b/>
                <w:color w:val="FFFFFF"/>
                <w:sz w:val="18"/>
              </w:rPr>
              <w:t>Author</w:t>
            </w:r>
          </w:p>
        </w:tc>
      </w:tr>
      <w:tr w:rsidR="00AE2088" w14:paraId="27DC8798" w14:textId="77777777">
        <w:trPr>
          <w:jc w:val="center"/>
        </w:trPr>
        <w:tc>
          <w:tcPr>
            <w:tcW w:w="1100" w:type="dxa"/>
            <w:tcBorders>
              <w:top w:val="single" w:sz="4" w:space="0" w:color="D9E2F3"/>
              <w:left w:val="single" w:sz="4" w:space="0" w:color="D9E2F3"/>
              <w:bottom w:val="single" w:sz="4" w:space="0" w:color="D9E2F3"/>
              <w:right w:val="single" w:sz="4" w:space="0" w:color="D9E2F3"/>
            </w:tcBorders>
            <w:vAlign w:val="center"/>
          </w:tcPr>
          <w:p w14:paraId="2ED06E6E" w14:textId="77777777" w:rsidR="00AE2088" w:rsidRDefault="00AF1775">
            <w:pPr>
              <w:spacing w:after="0"/>
            </w:pPr>
            <w:r>
              <w:rPr>
                <w:sz w:val="18"/>
              </w:rPr>
              <w:t>1.0</w:t>
            </w:r>
          </w:p>
        </w:tc>
        <w:tc>
          <w:tcPr>
            <w:tcW w:w="1500" w:type="dxa"/>
            <w:tcBorders>
              <w:top w:val="single" w:sz="4" w:space="0" w:color="D9E2F3"/>
              <w:left w:val="single" w:sz="4" w:space="0" w:color="D9E2F3"/>
              <w:bottom w:val="single" w:sz="4" w:space="0" w:color="D9E2F3"/>
              <w:right w:val="single" w:sz="4" w:space="0" w:color="D9E2F3"/>
            </w:tcBorders>
            <w:vAlign w:val="center"/>
          </w:tcPr>
          <w:p w14:paraId="189D25FD" w14:textId="77777777" w:rsidR="00AE2088" w:rsidRDefault="00AF1775">
            <w:pPr>
              <w:spacing w:after="0"/>
            </w:pPr>
            <w:r>
              <w:rPr>
                <w:sz w:val="18"/>
              </w:rPr>
              <w:t>TBD</w:t>
            </w:r>
          </w:p>
        </w:tc>
        <w:tc>
          <w:tcPr>
            <w:tcW w:w="5200" w:type="dxa"/>
            <w:tcBorders>
              <w:top w:val="single" w:sz="4" w:space="0" w:color="D9E2F3"/>
              <w:left w:val="single" w:sz="4" w:space="0" w:color="D9E2F3"/>
              <w:bottom w:val="single" w:sz="4" w:space="0" w:color="D9E2F3"/>
              <w:right w:val="single" w:sz="4" w:space="0" w:color="D9E2F3"/>
            </w:tcBorders>
            <w:vAlign w:val="center"/>
          </w:tcPr>
          <w:p w14:paraId="73FAABD9" w14:textId="77777777" w:rsidR="00AE2088" w:rsidRDefault="00AF1775">
            <w:pPr>
              <w:spacing w:after="0"/>
            </w:pPr>
            <w:r>
              <w:rPr>
                <w:sz w:val="18"/>
              </w:rPr>
              <w:t>Initial draft for F1989 standard app extension</w:t>
            </w:r>
          </w:p>
        </w:tc>
        <w:tc>
          <w:tcPr>
            <w:tcW w:w="2500" w:type="dxa"/>
            <w:tcBorders>
              <w:top w:val="single" w:sz="4" w:space="0" w:color="D9E2F3"/>
              <w:left w:val="single" w:sz="4" w:space="0" w:color="D9E2F3"/>
              <w:bottom w:val="single" w:sz="4" w:space="0" w:color="D9E2F3"/>
              <w:right w:val="single" w:sz="4" w:space="0" w:color="D9E2F3"/>
            </w:tcBorders>
            <w:vAlign w:val="center"/>
          </w:tcPr>
          <w:p w14:paraId="409633D4" w14:textId="77777777" w:rsidR="00AE2088" w:rsidRDefault="00AF1775">
            <w:pPr>
              <w:spacing w:after="0"/>
            </w:pPr>
            <w:r>
              <w:rPr>
                <w:sz w:val="18"/>
              </w:rPr>
              <w:t>Srikanth Akuluru</w:t>
            </w:r>
          </w:p>
        </w:tc>
      </w:tr>
    </w:tbl>
    <w:p w14:paraId="02EB378F" w14:textId="77777777" w:rsidR="00AE2088" w:rsidRDefault="00AE2088"/>
    <w:p w14:paraId="602545D8" w14:textId="77777777" w:rsidR="00AE2088" w:rsidRDefault="00AF1775">
      <w:pPr>
        <w:pStyle w:val="Heading1"/>
        <w:spacing w:before="160" w:after="80"/>
      </w:pPr>
      <w:r>
        <w:t>2. Functional Specification – Objective</w:t>
      </w:r>
    </w:p>
    <w:p w14:paraId="1606D5C3" w14:textId="77777777" w:rsidR="00AE2088" w:rsidRDefault="00AF1775">
      <w:r>
        <w:rPr>
          <w:b/>
        </w:rPr>
        <w:t xml:space="preserve">Functional Objective: </w:t>
      </w:r>
      <w:r>
        <w:t>The objective is to extend the standard SAP Fiori application F1989 – Manage Credit Memo Requests to support additional business processing from within the existing standard application. The extension will provide a custom user action, capture required business inputs, call custom backend services, and support improved Fiori navigation to the object page wherever the current standard behavior redirects to SAP GUI/WebGUI.</w:t>
      </w:r>
    </w:p>
    <w:tbl>
      <w:tblPr>
        <w:tblStyle w:val="TableGrid"/>
        <w:tblW w:w="0" w:type="auto"/>
        <w:jc w:val="center"/>
        <w:tblLook w:val="04A0" w:firstRow="1" w:lastRow="0" w:firstColumn="1" w:lastColumn="0" w:noHBand="0" w:noVBand="1"/>
      </w:tblPr>
      <w:tblGrid>
        <w:gridCol w:w="2200"/>
        <w:gridCol w:w="7200"/>
      </w:tblGrid>
      <w:tr w:rsidR="00AE2088" w14:paraId="327BEB99" w14:textId="77777777">
        <w:trPr>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7634F62" w14:textId="77777777" w:rsidR="00AE2088" w:rsidRDefault="00AF1775">
            <w:r>
              <w:rPr>
                <w:b/>
                <w:color w:val="FFFFFF"/>
                <w:sz w:val="18"/>
              </w:rPr>
              <w:t>Functional Area</w:t>
            </w:r>
          </w:p>
        </w:tc>
        <w:tc>
          <w:tcPr>
            <w:tcW w:w="72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510F2A9" w14:textId="77777777" w:rsidR="00AE2088" w:rsidRDefault="00AF1775">
            <w:r>
              <w:rPr>
                <w:b/>
                <w:color w:val="FFFFFF"/>
                <w:sz w:val="18"/>
              </w:rPr>
              <w:t>Objective</w:t>
            </w:r>
          </w:p>
        </w:tc>
      </w:tr>
      <w:tr w:rsidR="00AE2088" w14:paraId="72FC7D65" w14:textId="77777777">
        <w:trPr>
          <w:jc w:val="center"/>
        </w:trPr>
        <w:tc>
          <w:tcPr>
            <w:tcW w:w="2200" w:type="dxa"/>
            <w:tcBorders>
              <w:top w:val="single" w:sz="4" w:space="0" w:color="D9E2F3"/>
              <w:left w:val="single" w:sz="4" w:space="0" w:color="D9E2F3"/>
              <w:bottom w:val="single" w:sz="4" w:space="0" w:color="D9E2F3"/>
              <w:right w:val="single" w:sz="4" w:space="0" w:color="D9E2F3"/>
            </w:tcBorders>
            <w:vAlign w:val="center"/>
          </w:tcPr>
          <w:p w14:paraId="06BF85BF" w14:textId="77777777" w:rsidR="00AE2088" w:rsidRDefault="00AF1775">
            <w:pPr>
              <w:spacing w:after="0"/>
            </w:pPr>
            <w:r>
              <w:rPr>
                <w:sz w:val="18"/>
              </w:rPr>
              <w:t>User Action</w:t>
            </w:r>
          </w:p>
        </w:tc>
        <w:tc>
          <w:tcPr>
            <w:tcW w:w="7200" w:type="dxa"/>
            <w:tcBorders>
              <w:top w:val="single" w:sz="4" w:space="0" w:color="D9E2F3"/>
              <w:left w:val="single" w:sz="4" w:space="0" w:color="D9E2F3"/>
              <w:bottom w:val="single" w:sz="4" w:space="0" w:color="D9E2F3"/>
              <w:right w:val="single" w:sz="4" w:space="0" w:color="D9E2F3"/>
            </w:tcBorders>
            <w:vAlign w:val="center"/>
          </w:tcPr>
          <w:p w14:paraId="199ABDD0" w14:textId="77777777" w:rsidR="00AE2088" w:rsidRDefault="00AF1775">
            <w:pPr>
              <w:spacing w:after="0"/>
            </w:pPr>
            <w:r>
              <w:rPr>
                <w:sz w:val="18"/>
              </w:rPr>
              <w:t>Provide a custom action button in the F1989 app for initiating the credit memo extension process.</w:t>
            </w:r>
          </w:p>
        </w:tc>
      </w:tr>
      <w:tr w:rsidR="00AE2088" w14:paraId="7B1BDCE3" w14:textId="77777777">
        <w:trPr>
          <w:jc w:val="center"/>
        </w:trPr>
        <w:tc>
          <w:tcPr>
            <w:tcW w:w="2200" w:type="dxa"/>
            <w:tcBorders>
              <w:top w:val="single" w:sz="4" w:space="0" w:color="D9E2F3"/>
              <w:left w:val="single" w:sz="4" w:space="0" w:color="D9E2F3"/>
              <w:bottom w:val="single" w:sz="4" w:space="0" w:color="D9E2F3"/>
              <w:right w:val="single" w:sz="4" w:space="0" w:color="D9E2F3"/>
            </w:tcBorders>
            <w:vAlign w:val="center"/>
          </w:tcPr>
          <w:p w14:paraId="287065CC" w14:textId="77777777" w:rsidR="00AE2088" w:rsidRDefault="00AF1775">
            <w:pPr>
              <w:spacing w:after="0"/>
            </w:pPr>
            <w:r>
              <w:rPr>
                <w:sz w:val="18"/>
              </w:rPr>
              <w:t>Data Capture</w:t>
            </w:r>
          </w:p>
        </w:tc>
        <w:tc>
          <w:tcPr>
            <w:tcW w:w="7200" w:type="dxa"/>
            <w:tcBorders>
              <w:top w:val="single" w:sz="4" w:space="0" w:color="D9E2F3"/>
              <w:left w:val="single" w:sz="4" w:space="0" w:color="D9E2F3"/>
              <w:bottom w:val="single" w:sz="4" w:space="0" w:color="D9E2F3"/>
              <w:right w:val="single" w:sz="4" w:space="0" w:color="D9E2F3"/>
            </w:tcBorders>
            <w:vAlign w:val="center"/>
          </w:tcPr>
          <w:p w14:paraId="2D83629E" w14:textId="77777777" w:rsidR="00AE2088" w:rsidRDefault="00AF1775">
            <w:pPr>
              <w:spacing w:after="0"/>
            </w:pPr>
            <w:r>
              <w:rPr>
                <w:sz w:val="18"/>
              </w:rPr>
              <w:t>Capture additional input values such as Credit Memo Request Type, Billing Document, Sales Organization, and Remarks.</w:t>
            </w:r>
          </w:p>
        </w:tc>
      </w:tr>
      <w:tr w:rsidR="00AE2088" w14:paraId="505C7A52" w14:textId="77777777">
        <w:trPr>
          <w:jc w:val="center"/>
        </w:trPr>
        <w:tc>
          <w:tcPr>
            <w:tcW w:w="2200" w:type="dxa"/>
            <w:tcBorders>
              <w:top w:val="single" w:sz="4" w:space="0" w:color="D9E2F3"/>
              <w:left w:val="single" w:sz="4" w:space="0" w:color="D9E2F3"/>
              <w:bottom w:val="single" w:sz="4" w:space="0" w:color="D9E2F3"/>
              <w:right w:val="single" w:sz="4" w:space="0" w:color="D9E2F3"/>
            </w:tcBorders>
            <w:vAlign w:val="center"/>
          </w:tcPr>
          <w:p w14:paraId="1BC81485" w14:textId="77777777" w:rsidR="00AE2088" w:rsidRDefault="00AF1775">
            <w:pPr>
              <w:spacing w:after="0"/>
            </w:pPr>
            <w:r>
              <w:rPr>
                <w:sz w:val="18"/>
              </w:rPr>
              <w:t>Backend Processing</w:t>
            </w:r>
          </w:p>
        </w:tc>
        <w:tc>
          <w:tcPr>
            <w:tcW w:w="7200" w:type="dxa"/>
            <w:tcBorders>
              <w:top w:val="single" w:sz="4" w:space="0" w:color="D9E2F3"/>
              <w:left w:val="single" w:sz="4" w:space="0" w:color="D9E2F3"/>
              <w:bottom w:val="single" w:sz="4" w:space="0" w:color="D9E2F3"/>
              <w:right w:val="single" w:sz="4" w:space="0" w:color="D9E2F3"/>
            </w:tcBorders>
            <w:vAlign w:val="center"/>
          </w:tcPr>
          <w:p w14:paraId="0141C24D" w14:textId="77777777" w:rsidR="00AE2088" w:rsidRDefault="00AF1775">
            <w:pPr>
              <w:spacing w:after="0"/>
            </w:pPr>
            <w:r>
              <w:rPr>
                <w:sz w:val="18"/>
              </w:rPr>
              <w:t>Pass captured values and selected Credit Memo Request context to a custom OData/RAP service or BAPI-enabled service.</w:t>
            </w:r>
          </w:p>
        </w:tc>
      </w:tr>
      <w:tr w:rsidR="00AE2088" w14:paraId="43747C8A" w14:textId="77777777">
        <w:trPr>
          <w:jc w:val="center"/>
        </w:trPr>
        <w:tc>
          <w:tcPr>
            <w:tcW w:w="2200" w:type="dxa"/>
            <w:tcBorders>
              <w:top w:val="single" w:sz="4" w:space="0" w:color="D9E2F3"/>
              <w:left w:val="single" w:sz="4" w:space="0" w:color="D9E2F3"/>
              <w:bottom w:val="single" w:sz="4" w:space="0" w:color="D9E2F3"/>
              <w:right w:val="single" w:sz="4" w:space="0" w:color="D9E2F3"/>
            </w:tcBorders>
            <w:vAlign w:val="center"/>
          </w:tcPr>
          <w:p w14:paraId="7C56953C" w14:textId="77777777" w:rsidR="00AE2088" w:rsidRDefault="00AF1775">
            <w:pPr>
              <w:spacing w:after="0"/>
            </w:pPr>
            <w:r>
              <w:rPr>
                <w:sz w:val="18"/>
              </w:rPr>
              <w:t>Navigation</w:t>
            </w:r>
          </w:p>
        </w:tc>
        <w:tc>
          <w:tcPr>
            <w:tcW w:w="7200" w:type="dxa"/>
            <w:tcBorders>
              <w:top w:val="single" w:sz="4" w:space="0" w:color="D9E2F3"/>
              <w:left w:val="single" w:sz="4" w:space="0" w:color="D9E2F3"/>
              <w:bottom w:val="single" w:sz="4" w:space="0" w:color="D9E2F3"/>
              <w:right w:val="single" w:sz="4" w:space="0" w:color="D9E2F3"/>
            </w:tcBorders>
            <w:vAlign w:val="center"/>
          </w:tcPr>
          <w:p w14:paraId="6525DBC6" w14:textId="77777777" w:rsidR="00AE2088" w:rsidRDefault="00AF1775">
            <w:pPr>
              <w:spacing w:after="0"/>
            </w:pPr>
            <w:r>
              <w:rPr>
                <w:sz w:val="18"/>
              </w:rPr>
              <w:t>Redirect users to the Fiori Object Page using Credit Memo Request context instead of opening a GUI/WebGUI screen where applicable.</w:t>
            </w:r>
          </w:p>
        </w:tc>
      </w:tr>
      <w:tr w:rsidR="00AE2088" w14:paraId="71E1A38A" w14:textId="77777777">
        <w:trPr>
          <w:jc w:val="center"/>
        </w:trPr>
        <w:tc>
          <w:tcPr>
            <w:tcW w:w="2200" w:type="dxa"/>
            <w:tcBorders>
              <w:top w:val="single" w:sz="4" w:space="0" w:color="D9E2F3"/>
              <w:left w:val="single" w:sz="4" w:space="0" w:color="D9E2F3"/>
              <w:bottom w:val="single" w:sz="4" w:space="0" w:color="D9E2F3"/>
              <w:right w:val="single" w:sz="4" w:space="0" w:color="D9E2F3"/>
            </w:tcBorders>
            <w:vAlign w:val="center"/>
          </w:tcPr>
          <w:p w14:paraId="11C29993" w14:textId="77777777" w:rsidR="00AE2088" w:rsidRDefault="00AF1775">
            <w:pPr>
              <w:spacing w:after="0"/>
            </w:pPr>
            <w:r>
              <w:rPr>
                <w:sz w:val="18"/>
              </w:rPr>
              <w:t>User Feedback</w:t>
            </w:r>
          </w:p>
        </w:tc>
        <w:tc>
          <w:tcPr>
            <w:tcW w:w="7200" w:type="dxa"/>
            <w:tcBorders>
              <w:top w:val="single" w:sz="4" w:space="0" w:color="D9E2F3"/>
              <w:left w:val="single" w:sz="4" w:space="0" w:color="D9E2F3"/>
              <w:bottom w:val="single" w:sz="4" w:space="0" w:color="D9E2F3"/>
              <w:right w:val="single" w:sz="4" w:space="0" w:color="D9E2F3"/>
            </w:tcBorders>
            <w:vAlign w:val="center"/>
          </w:tcPr>
          <w:p w14:paraId="21DB3337" w14:textId="77777777" w:rsidR="00AE2088" w:rsidRDefault="00AF1775">
            <w:pPr>
              <w:spacing w:after="0"/>
            </w:pPr>
            <w:r>
              <w:rPr>
                <w:sz w:val="18"/>
              </w:rPr>
              <w:t>Display clear success, warning, validation, and error messages based on backend response.</w:t>
            </w:r>
          </w:p>
        </w:tc>
      </w:tr>
    </w:tbl>
    <w:p w14:paraId="6A05A809" w14:textId="77777777" w:rsidR="00AE2088" w:rsidRDefault="00AE2088"/>
    <w:p w14:paraId="5FF08E2E" w14:textId="77777777" w:rsidR="00AE2088" w:rsidRDefault="00AF1775">
      <w:pPr>
        <w:pStyle w:val="Heading1"/>
        <w:spacing w:before="160" w:after="80"/>
      </w:pPr>
      <w:r>
        <w:t>3. Business Background</w:t>
      </w:r>
    </w:p>
    <w:p w14:paraId="6E75628F" w14:textId="77777777" w:rsidR="00AE2088" w:rsidRDefault="00AF1775">
      <w:r>
        <w:t>Business users process credit memo requests using the standard F1989 application. The standard app supports core SAP-delivered processing, but additional customer-specific fields and actions are required for the current business process. These custom requirements should be delivered without modifying SAP standard code so that the solution remains upgrade-safe and maintainable.</w:t>
      </w:r>
    </w:p>
    <w:p w14:paraId="15DFA047" w14:textId="77777777" w:rsidR="00AE2088" w:rsidRDefault="00AF1775">
      <w:pPr>
        <w:pStyle w:val="Heading1"/>
        <w:spacing w:before="160" w:after="80"/>
      </w:pPr>
      <w:r>
        <w:t>4. Scope</w:t>
      </w:r>
    </w:p>
    <w:p w14:paraId="47416632" w14:textId="77777777" w:rsidR="00AE2088" w:rsidRDefault="00AF1775">
      <w:pPr>
        <w:pStyle w:val="Heading2"/>
        <w:spacing w:before="160" w:after="80"/>
      </w:pPr>
      <w:r>
        <w:t>4.1 In Scope</w:t>
      </w:r>
    </w:p>
    <w:p w14:paraId="258297F2" w14:textId="77777777" w:rsidR="00AE2088" w:rsidRDefault="00AF1775">
      <w:pPr>
        <w:pStyle w:val="ListBullet"/>
      </w:pPr>
      <w:r>
        <w:t>Create an SAPUI5 Adaptation Project on top of the standard F1989 application.</w:t>
      </w:r>
    </w:p>
    <w:p w14:paraId="7F21A8DD" w14:textId="77777777" w:rsidR="00AE2088" w:rsidRDefault="00AF1775">
      <w:pPr>
        <w:pStyle w:val="ListBullet"/>
      </w:pPr>
      <w:r>
        <w:t>Add a custom button/action in the relevant List Report or Object Page context.</w:t>
      </w:r>
    </w:p>
    <w:p w14:paraId="6D9718D3" w14:textId="77777777" w:rsidR="00AE2088" w:rsidRDefault="00AF1775">
      <w:pPr>
        <w:pStyle w:val="ListBullet"/>
      </w:pPr>
      <w:r>
        <w:t>Open a dialog or custom UI to capture additional business inputs.</w:t>
      </w:r>
    </w:p>
    <w:p w14:paraId="665EF602" w14:textId="77777777" w:rsidR="00AE2088" w:rsidRDefault="00AF1775">
      <w:pPr>
        <w:pStyle w:val="ListBullet"/>
      </w:pPr>
      <w:r>
        <w:t>Read selected Credit Memo Request context from the table row or page binding context.</w:t>
      </w:r>
    </w:p>
    <w:p w14:paraId="13A779BB" w14:textId="77777777" w:rsidR="00AE2088" w:rsidRDefault="00AF1775">
      <w:pPr>
        <w:pStyle w:val="ListBullet"/>
      </w:pPr>
      <w:r>
        <w:t>Call a custom backend service/BAPI wrapper to save or process the request.</w:t>
      </w:r>
    </w:p>
    <w:p w14:paraId="1AB83555" w14:textId="77777777" w:rsidR="00AE2088" w:rsidRDefault="00AF1775">
      <w:pPr>
        <w:pStyle w:val="ListBullet"/>
      </w:pPr>
      <w:r>
        <w:t>Implement row-click or field-click navigation to the Fiori Object Page using CreditMemoRequest as key parameter.</w:t>
      </w:r>
    </w:p>
    <w:p w14:paraId="027D123C" w14:textId="77777777" w:rsidR="00AE2088" w:rsidRDefault="00AF1775">
      <w:pPr>
        <w:pStyle w:val="ListBullet"/>
      </w:pPr>
      <w:r>
        <w:t>Provide validations, busy handling, and user-facing messages.</w:t>
      </w:r>
    </w:p>
    <w:p w14:paraId="3CA489CA" w14:textId="77777777" w:rsidR="00AE2088" w:rsidRDefault="00AF1775">
      <w:pPr>
        <w:pStyle w:val="Heading2"/>
        <w:spacing w:before="160" w:after="80"/>
      </w:pPr>
      <w:r>
        <w:t>4.2 Out of Scope</w:t>
      </w:r>
    </w:p>
    <w:p w14:paraId="2CB36932" w14:textId="77777777" w:rsidR="00AE2088" w:rsidRDefault="00AF1775">
      <w:pPr>
        <w:pStyle w:val="ListBullet"/>
      </w:pPr>
      <w:r>
        <w:t>Modification of SAP standard application source code.</w:t>
      </w:r>
    </w:p>
    <w:p w14:paraId="67FCF69E" w14:textId="77777777" w:rsidR="00AE2088" w:rsidRDefault="00AF1775">
      <w:pPr>
        <w:pStyle w:val="ListBullet"/>
      </w:pPr>
      <w:r>
        <w:t>Major redesign of the standard F1989 user experience.</w:t>
      </w:r>
    </w:p>
    <w:p w14:paraId="23229A00" w14:textId="77777777" w:rsidR="00AE2088" w:rsidRDefault="00AF1775">
      <w:pPr>
        <w:pStyle w:val="ListBullet"/>
      </w:pPr>
      <w:r>
        <w:t>Workflow, attachment handling, or mass upload unless explicitly required later.</w:t>
      </w:r>
    </w:p>
    <w:p w14:paraId="0C0AFB9D" w14:textId="77777777" w:rsidR="00AE2088" w:rsidRDefault="00AF1775">
      <w:pPr>
        <w:pStyle w:val="ListBullet"/>
      </w:pPr>
      <w:r>
        <w:t>Authorization-role assignment by the security team, except for listing required authorizations.</w:t>
      </w:r>
    </w:p>
    <w:p w14:paraId="310D382D" w14:textId="77777777" w:rsidR="00AE2088" w:rsidRDefault="00AF1775">
      <w:pPr>
        <w:pStyle w:val="Heading1"/>
        <w:spacing w:before="160" w:after="80"/>
      </w:pPr>
      <w:r>
        <w:t>5. Current Process and Limitation</w:t>
      </w:r>
    </w:p>
    <w:tbl>
      <w:tblPr>
        <w:tblStyle w:val="TableGrid"/>
        <w:tblW w:w="0" w:type="auto"/>
        <w:jc w:val="center"/>
        <w:tblLook w:val="04A0" w:firstRow="1" w:lastRow="0" w:firstColumn="1" w:lastColumn="0" w:noHBand="0" w:noVBand="1"/>
      </w:tblPr>
      <w:tblGrid>
        <w:gridCol w:w="4500"/>
        <w:gridCol w:w="4900"/>
      </w:tblGrid>
      <w:tr w:rsidR="00AE2088" w14:paraId="7F907702" w14:textId="77777777">
        <w:trPr>
          <w:jc w:val="center"/>
        </w:trPr>
        <w:tc>
          <w:tcPr>
            <w:tcW w:w="45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5BE8E785" w14:textId="77777777" w:rsidR="00AE2088" w:rsidRDefault="00AF1775">
            <w:r>
              <w:rPr>
                <w:b/>
                <w:color w:val="FFFFFF"/>
                <w:sz w:val="18"/>
              </w:rPr>
              <w:t>Current Behavior</w:t>
            </w:r>
          </w:p>
        </w:tc>
        <w:tc>
          <w:tcPr>
            <w:tcW w:w="49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2BDF953" w14:textId="77777777" w:rsidR="00AE2088" w:rsidRDefault="00AF1775">
            <w:r>
              <w:rPr>
                <w:b/>
                <w:color w:val="FFFFFF"/>
                <w:sz w:val="18"/>
              </w:rPr>
              <w:t>Limitation / Need</w:t>
            </w:r>
          </w:p>
        </w:tc>
      </w:tr>
      <w:tr w:rsidR="00AE2088" w14:paraId="097AFFBA" w14:textId="77777777">
        <w:trPr>
          <w:jc w:val="center"/>
        </w:trPr>
        <w:tc>
          <w:tcPr>
            <w:tcW w:w="4500" w:type="dxa"/>
            <w:tcBorders>
              <w:top w:val="single" w:sz="4" w:space="0" w:color="D9E2F3"/>
              <w:left w:val="single" w:sz="4" w:space="0" w:color="D9E2F3"/>
              <w:bottom w:val="single" w:sz="4" w:space="0" w:color="D9E2F3"/>
              <w:right w:val="single" w:sz="4" w:space="0" w:color="D9E2F3"/>
            </w:tcBorders>
            <w:vAlign w:val="center"/>
          </w:tcPr>
          <w:p w14:paraId="06FEDD65" w14:textId="77777777" w:rsidR="00AE2088" w:rsidRDefault="00AF1775">
            <w:pPr>
              <w:spacing w:after="0"/>
            </w:pPr>
            <w:r>
              <w:rPr>
                <w:sz w:val="18"/>
              </w:rPr>
              <w:t>Users access Manage Credit Memo Requests through the standard Fiori Launchpad tile.</w:t>
            </w:r>
          </w:p>
        </w:tc>
        <w:tc>
          <w:tcPr>
            <w:tcW w:w="4900" w:type="dxa"/>
            <w:tcBorders>
              <w:top w:val="single" w:sz="4" w:space="0" w:color="D9E2F3"/>
              <w:left w:val="single" w:sz="4" w:space="0" w:color="D9E2F3"/>
              <w:bottom w:val="single" w:sz="4" w:space="0" w:color="D9E2F3"/>
              <w:right w:val="single" w:sz="4" w:space="0" w:color="D9E2F3"/>
            </w:tcBorders>
            <w:vAlign w:val="center"/>
          </w:tcPr>
          <w:p w14:paraId="1FE616A8" w14:textId="77777777" w:rsidR="00AE2088" w:rsidRDefault="00AF1775">
            <w:pPr>
              <w:spacing w:after="0"/>
            </w:pPr>
            <w:r>
              <w:rPr>
                <w:sz w:val="18"/>
              </w:rPr>
              <w:t>Additional customer-specific business fields/actions are not available in standard UI.</w:t>
            </w:r>
          </w:p>
        </w:tc>
      </w:tr>
      <w:tr w:rsidR="00AE2088" w14:paraId="29B24EB0" w14:textId="77777777">
        <w:trPr>
          <w:jc w:val="center"/>
        </w:trPr>
        <w:tc>
          <w:tcPr>
            <w:tcW w:w="4500" w:type="dxa"/>
            <w:tcBorders>
              <w:top w:val="single" w:sz="4" w:space="0" w:color="D9E2F3"/>
              <w:left w:val="single" w:sz="4" w:space="0" w:color="D9E2F3"/>
              <w:bottom w:val="single" w:sz="4" w:space="0" w:color="D9E2F3"/>
              <w:right w:val="single" w:sz="4" w:space="0" w:color="D9E2F3"/>
            </w:tcBorders>
            <w:vAlign w:val="center"/>
          </w:tcPr>
          <w:p w14:paraId="53C90321" w14:textId="77777777" w:rsidR="00AE2088" w:rsidRDefault="00AF1775">
            <w:pPr>
              <w:spacing w:after="0"/>
            </w:pPr>
            <w:r>
              <w:rPr>
                <w:sz w:val="18"/>
              </w:rPr>
              <w:t>User clicks Credit Memo Request value from table row.</w:t>
            </w:r>
          </w:p>
        </w:tc>
        <w:tc>
          <w:tcPr>
            <w:tcW w:w="4900" w:type="dxa"/>
            <w:tcBorders>
              <w:top w:val="single" w:sz="4" w:space="0" w:color="D9E2F3"/>
              <w:left w:val="single" w:sz="4" w:space="0" w:color="D9E2F3"/>
              <w:bottom w:val="single" w:sz="4" w:space="0" w:color="D9E2F3"/>
              <w:right w:val="single" w:sz="4" w:space="0" w:color="D9E2F3"/>
            </w:tcBorders>
            <w:vAlign w:val="center"/>
          </w:tcPr>
          <w:p w14:paraId="250986BE" w14:textId="77777777" w:rsidR="00AE2088" w:rsidRDefault="00AF1775">
            <w:pPr>
              <w:spacing w:after="0"/>
            </w:pPr>
            <w:r>
              <w:rPr>
                <w:sz w:val="18"/>
              </w:rPr>
              <w:t>Navigation opens SAP GUI/WebGUI instead of desired Fiori Object Page in the current scenario.</w:t>
            </w:r>
          </w:p>
        </w:tc>
      </w:tr>
      <w:tr w:rsidR="00AE2088" w14:paraId="23B1E2D6" w14:textId="77777777">
        <w:trPr>
          <w:jc w:val="center"/>
        </w:trPr>
        <w:tc>
          <w:tcPr>
            <w:tcW w:w="4500" w:type="dxa"/>
            <w:tcBorders>
              <w:top w:val="single" w:sz="4" w:space="0" w:color="D9E2F3"/>
              <w:left w:val="single" w:sz="4" w:space="0" w:color="D9E2F3"/>
              <w:bottom w:val="single" w:sz="4" w:space="0" w:color="D9E2F3"/>
              <w:right w:val="single" w:sz="4" w:space="0" w:color="D9E2F3"/>
            </w:tcBorders>
            <w:vAlign w:val="center"/>
          </w:tcPr>
          <w:p w14:paraId="2BDFD53D" w14:textId="77777777" w:rsidR="00AE2088" w:rsidRDefault="00AF1775">
            <w:pPr>
              <w:spacing w:after="0"/>
            </w:pPr>
            <w:r>
              <w:rPr>
                <w:sz w:val="18"/>
              </w:rPr>
              <w:t>Standard app handles SAP-delivered data processing.</w:t>
            </w:r>
          </w:p>
        </w:tc>
        <w:tc>
          <w:tcPr>
            <w:tcW w:w="4900" w:type="dxa"/>
            <w:tcBorders>
              <w:top w:val="single" w:sz="4" w:space="0" w:color="D9E2F3"/>
              <w:left w:val="single" w:sz="4" w:space="0" w:color="D9E2F3"/>
              <w:bottom w:val="single" w:sz="4" w:space="0" w:color="D9E2F3"/>
              <w:right w:val="single" w:sz="4" w:space="0" w:color="D9E2F3"/>
            </w:tcBorders>
            <w:vAlign w:val="center"/>
          </w:tcPr>
          <w:p w14:paraId="32E679B7" w14:textId="77777777" w:rsidR="00AE2088" w:rsidRDefault="00AF1775">
            <w:pPr>
              <w:spacing w:after="0"/>
            </w:pPr>
            <w:r>
              <w:rPr>
                <w:sz w:val="18"/>
              </w:rPr>
              <w:t>Custom backend update or BAPI call is required for the extension process.</w:t>
            </w:r>
          </w:p>
        </w:tc>
      </w:tr>
    </w:tbl>
    <w:p w14:paraId="5A39BBE3" w14:textId="77777777" w:rsidR="00AE2088" w:rsidRDefault="00AE2088"/>
    <w:p w14:paraId="278D1CD4" w14:textId="77777777" w:rsidR="00AE2088" w:rsidRDefault="00AF1775">
      <w:pPr>
        <w:pStyle w:val="Heading1"/>
        <w:spacing w:before="160" w:after="80"/>
      </w:pPr>
      <w:r>
        <w:t>6. Proposed Functional Flow</w:t>
      </w:r>
    </w:p>
    <w:p w14:paraId="5883AF4A" w14:textId="77777777" w:rsidR="00AE2088" w:rsidRDefault="00AF1775">
      <w:pPr>
        <w:pStyle w:val="ListNumber"/>
      </w:pPr>
      <w:r>
        <w:t>1. User opens F1989 app</w:t>
      </w:r>
    </w:p>
    <w:p w14:paraId="5DB633AA" w14:textId="77777777" w:rsidR="00AE2088" w:rsidRDefault="00AF1775">
      <w:pPr>
        <w:pStyle w:val="ListNumber"/>
      </w:pPr>
      <w:r>
        <w:t>2. Selects or clicks a Credit Memo Request row</w:t>
      </w:r>
    </w:p>
    <w:p w14:paraId="2F3D1573" w14:textId="77777777" w:rsidR="00AE2088" w:rsidRDefault="00AF1775">
      <w:pPr>
        <w:pStyle w:val="ListNumber"/>
      </w:pPr>
      <w:r>
        <w:t>3. Clicks custom action button or clickable CreditMemoRequest field</w:t>
      </w:r>
    </w:p>
    <w:p w14:paraId="4A9108EB" w14:textId="77777777" w:rsidR="00AE2088" w:rsidRDefault="00AF1775">
      <w:pPr>
        <w:pStyle w:val="ListNumber"/>
      </w:pPr>
      <w:r>
        <w:t>4. System reads selected request ID and required context</w:t>
      </w:r>
    </w:p>
    <w:p w14:paraId="43F15BBD" w14:textId="77777777" w:rsidR="00AE2088" w:rsidRDefault="00AF1775">
      <w:pPr>
        <w:pStyle w:val="ListNumber"/>
      </w:pPr>
      <w:r>
        <w:t>5. Dialog opens for additional input if required</w:t>
      </w:r>
    </w:p>
    <w:p w14:paraId="27D1B9E5" w14:textId="77777777" w:rsidR="00AE2088" w:rsidRDefault="00AF1775">
      <w:pPr>
        <w:pStyle w:val="ListNumber"/>
      </w:pPr>
      <w:r>
        <w:t>6. User confirms action</w:t>
      </w:r>
    </w:p>
    <w:p w14:paraId="594A764B" w14:textId="77777777" w:rsidR="00AE2088" w:rsidRDefault="00AF1775">
      <w:pPr>
        <w:pStyle w:val="ListNumber"/>
      </w:pPr>
      <w:r>
        <w:t>7. Frontend calls custom OData/RAP service</w:t>
      </w:r>
    </w:p>
    <w:p w14:paraId="20F417CF" w14:textId="77777777" w:rsidR="00AE2088" w:rsidRDefault="00AF1775">
      <w:pPr>
        <w:pStyle w:val="ListNumber"/>
      </w:pPr>
      <w:r>
        <w:t>8. Backend validates and processes through custom logic/BAPI</w:t>
      </w:r>
    </w:p>
    <w:p w14:paraId="5FDD8EF2" w14:textId="77777777" w:rsidR="00AE2088" w:rsidRDefault="00AF1775">
      <w:pPr>
        <w:pStyle w:val="ListNumber"/>
      </w:pPr>
      <w:r>
        <w:t>9. Application shows success/error response</w:t>
      </w:r>
    </w:p>
    <w:p w14:paraId="7AF3E3EE" w14:textId="77777777" w:rsidR="00AE2088" w:rsidRDefault="00AF1775">
      <w:pPr>
        <w:pStyle w:val="ListNumber"/>
      </w:pPr>
      <w:r>
        <w:t>10. User navigates to Fiori Object Page for the selected request</w:t>
      </w:r>
    </w:p>
    <w:p w14:paraId="0FC935E5" w14:textId="77777777" w:rsidR="00AE2088" w:rsidRDefault="00AF1775">
      <w:pPr>
        <w:pStyle w:val="Heading1"/>
        <w:spacing w:before="160" w:after="80"/>
      </w:pPr>
      <w:r>
        <w:t>7. Functional Requirements</w:t>
      </w:r>
    </w:p>
    <w:tbl>
      <w:tblPr>
        <w:tblStyle w:val="TableGrid"/>
        <w:tblW w:w="0" w:type="auto"/>
        <w:jc w:val="center"/>
        <w:tblLook w:val="04A0" w:firstRow="1" w:lastRow="0" w:firstColumn="1" w:lastColumn="0" w:noHBand="0" w:noVBand="1"/>
      </w:tblPr>
      <w:tblGrid>
        <w:gridCol w:w="1150"/>
        <w:gridCol w:w="6900"/>
        <w:gridCol w:w="1350"/>
      </w:tblGrid>
      <w:tr w:rsidR="00AE2088" w14:paraId="53A97740" w14:textId="77777777">
        <w:trPr>
          <w:jc w:val="center"/>
        </w:trPr>
        <w:tc>
          <w:tcPr>
            <w:tcW w:w="115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E8E5C7B" w14:textId="77777777" w:rsidR="00AE2088" w:rsidRDefault="00AF1775">
            <w:r>
              <w:rPr>
                <w:b/>
                <w:color w:val="FFFFFF"/>
                <w:sz w:val="18"/>
              </w:rPr>
              <w:t>Req. ID</w:t>
            </w:r>
          </w:p>
        </w:tc>
        <w:tc>
          <w:tcPr>
            <w:tcW w:w="69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7627B49D" w14:textId="77777777" w:rsidR="00AE2088" w:rsidRDefault="00AF1775">
            <w:r>
              <w:rPr>
                <w:b/>
                <w:color w:val="FFFFFF"/>
                <w:sz w:val="18"/>
              </w:rPr>
              <w:t>Requirement</w:t>
            </w:r>
          </w:p>
        </w:tc>
        <w:tc>
          <w:tcPr>
            <w:tcW w:w="135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6CAD181" w14:textId="77777777" w:rsidR="00AE2088" w:rsidRDefault="00AF1775">
            <w:r>
              <w:rPr>
                <w:b/>
                <w:color w:val="FFFFFF"/>
                <w:sz w:val="18"/>
              </w:rPr>
              <w:t>Priority</w:t>
            </w:r>
          </w:p>
        </w:tc>
      </w:tr>
      <w:tr w:rsidR="00AE2088" w14:paraId="008DF0C3" w14:textId="77777777">
        <w:trPr>
          <w:jc w:val="center"/>
        </w:trPr>
        <w:tc>
          <w:tcPr>
            <w:tcW w:w="1150" w:type="dxa"/>
            <w:tcBorders>
              <w:top w:val="single" w:sz="4" w:space="0" w:color="D9E2F3"/>
              <w:left w:val="single" w:sz="4" w:space="0" w:color="D9E2F3"/>
              <w:bottom w:val="single" w:sz="4" w:space="0" w:color="D9E2F3"/>
              <w:right w:val="single" w:sz="4" w:space="0" w:color="D9E2F3"/>
            </w:tcBorders>
            <w:vAlign w:val="center"/>
          </w:tcPr>
          <w:p w14:paraId="0B405DA4" w14:textId="77777777" w:rsidR="00AE2088" w:rsidRDefault="00AF1775">
            <w:pPr>
              <w:spacing w:after="0"/>
            </w:pPr>
            <w:r>
              <w:rPr>
                <w:sz w:val="18"/>
              </w:rPr>
              <w:t>FR-01</w:t>
            </w:r>
          </w:p>
        </w:tc>
        <w:tc>
          <w:tcPr>
            <w:tcW w:w="6900" w:type="dxa"/>
            <w:tcBorders>
              <w:top w:val="single" w:sz="4" w:space="0" w:color="D9E2F3"/>
              <w:left w:val="single" w:sz="4" w:space="0" w:color="D9E2F3"/>
              <w:bottom w:val="single" w:sz="4" w:space="0" w:color="D9E2F3"/>
              <w:right w:val="single" w:sz="4" w:space="0" w:color="D9E2F3"/>
            </w:tcBorders>
            <w:vAlign w:val="center"/>
          </w:tcPr>
          <w:p w14:paraId="3410FB82" w14:textId="77777777" w:rsidR="00AE2088" w:rsidRDefault="00AF1775">
            <w:pPr>
              <w:spacing w:after="0"/>
            </w:pPr>
            <w:r>
              <w:rPr>
                <w:sz w:val="18"/>
              </w:rPr>
              <w:t>System shall display a custom button/action in the F1989 app extension.</w:t>
            </w:r>
          </w:p>
        </w:tc>
        <w:tc>
          <w:tcPr>
            <w:tcW w:w="1350" w:type="dxa"/>
            <w:tcBorders>
              <w:top w:val="single" w:sz="4" w:space="0" w:color="D9E2F3"/>
              <w:left w:val="single" w:sz="4" w:space="0" w:color="D9E2F3"/>
              <w:bottom w:val="single" w:sz="4" w:space="0" w:color="D9E2F3"/>
              <w:right w:val="single" w:sz="4" w:space="0" w:color="D9E2F3"/>
            </w:tcBorders>
            <w:vAlign w:val="center"/>
          </w:tcPr>
          <w:p w14:paraId="7E177962" w14:textId="77777777" w:rsidR="00AE2088" w:rsidRDefault="00AF1775">
            <w:pPr>
              <w:spacing w:after="0"/>
            </w:pPr>
            <w:r>
              <w:rPr>
                <w:sz w:val="18"/>
              </w:rPr>
              <w:t>High</w:t>
            </w:r>
          </w:p>
        </w:tc>
      </w:tr>
      <w:tr w:rsidR="00AE2088" w14:paraId="3789A77E" w14:textId="77777777">
        <w:trPr>
          <w:jc w:val="center"/>
        </w:trPr>
        <w:tc>
          <w:tcPr>
            <w:tcW w:w="1150" w:type="dxa"/>
            <w:tcBorders>
              <w:top w:val="single" w:sz="4" w:space="0" w:color="D9E2F3"/>
              <w:left w:val="single" w:sz="4" w:space="0" w:color="D9E2F3"/>
              <w:bottom w:val="single" w:sz="4" w:space="0" w:color="D9E2F3"/>
              <w:right w:val="single" w:sz="4" w:space="0" w:color="D9E2F3"/>
            </w:tcBorders>
            <w:vAlign w:val="center"/>
          </w:tcPr>
          <w:p w14:paraId="699A7967" w14:textId="77777777" w:rsidR="00AE2088" w:rsidRDefault="00AF1775">
            <w:pPr>
              <w:spacing w:after="0"/>
            </w:pPr>
            <w:r>
              <w:rPr>
                <w:sz w:val="18"/>
              </w:rPr>
              <w:t>FR-02</w:t>
            </w:r>
          </w:p>
        </w:tc>
        <w:tc>
          <w:tcPr>
            <w:tcW w:w="6900" w:type="dxa"/>
            <w:tcBorders>
              <w:top w:val="single" w:sz="4" w:space="0" w:color="D9E2F3"/>
              <w:left w:val="single" w:sz="4" w:space="0" w:color="D9E2F3"/>
              <w:bottom w:val="single" w:sz="4" w:space="0" w:color="D9E2F3"/>
              <w:right w:val="single" w:sz="4" w:space="0" w:color="D9E2F3"/>
            </w:tcBorders>
            <w:vAlign w:val="center"/>
          </w:tcPr>
          <w:p w14:paraId="5F41A4A9" w14:textId="77777777" w:rsidR="00AE2088" w:rsidRDefault="00AF1775">
            <w:pPr>
              <w:spacing w:after="0"/>
            </w:pPr>
            <w:r>
              <w:rPr>
                <w:sz w:val="18"/>
              </w:rPr>
              <w:t>System shall identify the selected Credit Memo Request from the current row or binding context.</w:t>
            </w:r>
          </w:p>
        </w:tc>
        <w:tc>
          <w:tcPr>
            <w:tcW w:w="1350" w:type="dxa"/>
            <w:tcBorders>
              <w:top w:val="single" w:sz="4" w:space="0" w:color="D9E2F3"/>
              <w:left w:val="single" w:sz="4" w:space="0" w:color="D9E2F3"/>
              <w:bottom w:val="single" w:sz="4" w:space="0" w:color="D9E2F3"/>
              <w:right w:val="single" w:sz="4" w:space="0" w:color="D9E2F3"/>
            </w:tcBorders>
            <w:vAlign w:val="center"/>
          </w:tcPr>
          <w:p w14:paraId="05FAD91F" w14:textId="77777777" w:rsidR="00AE2088" w:rsidRDefault="00AF1775">
            <w:pPr>
              <w:spacing w:after="0"/>
            </w:pPr>
            <w:r>
              <w:rPr>
                <w:sz w:val="18"/>
              </w:rPr>
              <w:t>High</w:t>
            </w:r>
          </w:p>
        </w:tc>
      </w:tr>
      <w:tr w:rsidR="00AE2088" w14:paraId="0027A023" w14:textId="77777777">
        <w:trPr>
          <w:jc w:val="center"/>
        </w:trPr>
        <w:tc>
          <w:tcPr>
            <w:tcW w:w="1150" w:type="dxa"/>
            <w:tcBorders>
              <w:top w:val="single" w:sz="4" w:space="0" w:color="D9E2F3"/>
              <w:left w:val="single" w:sz="4" w:space="0" w:color="D9E2F3"/>
              <w:bottom w:val="single" w:sz="4" w:space="0" w:color="D9E2F3"/>
              <w:right w:val="single" w:sz="4" w:space="0" w:color="D9E2F3"/>
            </w:tcBorders>
            <w:vAlign w:val="center"/>
          </w:tcPr>
          <w:p w14:paraId="515F354E" w14:textId="77777777" w:rsidR="00AE2088" w:rsidRDefault="00AF1775">
            <w:pPr>
              <w:spacing w:after="0"/>
            </w:pPr>
            <w:r>
              <w:rPr>
                <w:sz w:val="18"/>
              </w:rPr>
              <w:t>FR-03</w:t>
            </w:r>
          </w:p>
        </w:tc>
        <w:tc>
          <w:tcPr>
            <w:tcW w:w="6900" w:type="dxa"/>
            <w:tcBorders>
              <w:top w:val="single" w:sz="4" w:space="0" w:color="D9E2F3"/>
              <w:left w:val="single" w:sz="4" w:space="0" w:color="D9E2F3"/>
              <w:bottom w:val="single" w:sz="4" w:space="0" w:color="D9E2F3"/>
              <w:right w:val="single" w:sz="4" w:space="0" w:color="D9E2F3"/>
            </w:tcBorders>
            <w:vAlign w:val="center"/>
          </w:tcPr>
          <w:p w14:paraId="55D15364" w14:textId="77777777" w:rsidR="00AE2088" w:rsidRDefault="00AF1775">
            <w:pPr>
              <w:spacing w:after="0"/>
            </w:pPr>
            <w:r>
              <w:rPr>
                <w:sz w:val="18"/>
              </w:rPr>
              <w:t>System shall provide a popup/dialog for additional required user inputs.</w:t>
            </w:r>
          </w:p>
        </w:tc>
        <w:tc>
          <w:tcPr>
            <w:tcW w:w="1350" w:type="dxa"/>
            <w:tcBorders>
              <w:top w:val="single" w:sz="4" w:space="0" w:color="D9E2F3"/>
              <w:left w:val="single" w:sz="4" w:space="0" w:color="D9E2F3"/>
              <w:bottom w:val="single" w:sz="4" w:space="0" w:color="D9E2F3"/>
              <w:right w:val="single" w:sz="4" w:space="0" w:color="D9E2F3"/>
            </w:tcBorders>
            <w:vAlign w:val="center"/>
          </w:tcPr>
          <w:p w14:paraId="4D4E7786" w14:textId="77777777" w:rsidR="00AE2088" w:rsidRDefault="00AF1775">
            <w:pPr>
              <w:spacing w:after="0"/>
            </w:pPr>
            <w:r>
              <w:rPr>
                <w:sz w:val="18"/>
              </w:rPr>
              <w:t>High</w:t>
            </w:r>
          </w:p>
        </w:tc>
      </w:tr>
      <w:tr w:rsidR="00AE2088" w14:paraId="67A478EF" w14:textId="77777777">
        <w:trPr>
          <w:jc w:val="center"/>
        </w:trPr>
        <w:tc>
          <w:tcPr>
            <w:tcW w:w="1150" w:type="dxa"/>
            <w:tcBorders>
              <w:top w:val="single" w:sz="4" w:space="0" w:color="D9E2F3"/>
              <w:left w:val="single" w:sz="4" w:space="0" w:color="D9E2F3"/>
              <w:bottom w:val="single" w:sz="4" w:space="0" w:color="D9E2F3"/>
              <w:right w:val="single" w:sz="4" w:space="0" w:color="D9E2F3"/>
            </w:tcBorders>
            <w:vAlign w:val="center"/>
          </w:tcPr>
          <w:p w14:paraId="55D4EC62" w14:textId="77777777" w:rsidR="00AE2088" w:rsidRDefault="00AF1775">
            <w:pPr>
              <w:spacing w:after="0"/>
            </w:pPr>
            <w:r>
              <w:rPr>
                <w:sz w:val="18"/>
              </w:rPr>
              <w:t>FR-04</w:t>
            </w:r>
          </w:p>
        </w:tc>
        <w:tc>
          <w:tcPr>
            <w:tcW w:w="6900" w:type="dxa"/>
            <w:tcBorders>
              <w:top w:val="single" w:sz="4" w:space="0" w:color="D9E2F3"/>
              <w:left w:val="single" w:sz="4" w:space="0" w:color="D9E2F3"/>
              <w:bottom w:val="single" w:sz="4" w:space="0" w:color="D9E2F3"/>
              <w:right w:val="single" w:sz="4" w:space="0" w:color="D9E2F3"/>
            </w:tcBorders>
            <w:vAlign w:val="center"/>
          </w:tcPr>
          <w:p w14:paraId="7A6A6687" w14:textId="77777777" w:rsidR="00AE2088" w:rsidRDefault="00AF1775">
            <w:pPr>
              <w:spacing w:after="0"/>
            </w:pPr>
            <w:r>
              <w:rPr>
                <w:sz w:val="18"/>
              </w:rPr>
              <w:t>System shall validate mandatory fields before service call.</w:t>
            </w:r>
          </w:p>
        </w:tc>
        <w:tc>
          <w:tcPr>
            <w:tcW w:w="1350" w:type="dxa"/>
            <w:tcBorders>
              <w:top w:val="single" w:sz="4" w:space="0" w:color="D9E2F3"/>
              <w:left w:val="single" w:sz="4" w:space="0" w:color="D9E2F3"/>
              <w:bottom w:val="single" w:sz="4" w:space="0" w:color="D9E2F3"/>
              <w:right w:val="single" w:sz="4" w:space="0" w:color="D9E2F3"/>
            </w:tcBorders>
            <w:vAlign w:val="center"/>
          </w:tcPr>
          <w:p w14:paraId="057E6F4C" w14:textId="77777777" w:rsidR="00AE2088" w:rsidRDefault="00AF1775">
            <w:pPr>
              <w:spacing w:after="0"/>
            </w:pPr>
            <w:r>
              <w:rPr>
                <w:sz w:val="18"/>
              </w:rPr>
              <w:t>High</w:t>
            </w:r>
          </w:p>
        </w:tc>
      </w:tr>
      <w:tr w:rsidR="00AE2088" w14:paraId="61FCAA4E" w14:textId="77777777">
        <w:trPr>
          <w:jc w:val="center"/>
        </w:trPr>
        <w:tc>
          <w:tcPr>
            <w:tcW w:w="1150" w:type="dxa"/>
            <w:tcBorders>
              <w:top w:val="single" w:sz="4" w:space="0" w:color="D9E2F3"/>
              <w:left w:val="single" w:sz="4" w:space="0" w:color="D9E2F3"/>
              <w:bottom w:val="single" w:sz="4" w:space="0" w:color="D9E2F3"/>
              <w:right w:val="single" w:sz="4" w:space="0" w:color="D9E2F3"/>
            </w:tcBorders>
            <w:vAlign w:val="center"/>
          </w:tcPr>
          <w:p w14:paraId="21A18B2F" w14:textId="77777777" w:rsidR="00AE2088" w:rsidRDefault="00AF1775">
            <w:pPr>
              <w:spacing w:after="0"/>
            </w:pPr>
            <w:r>
              <w:rPr>
                <w:sz w:val="18"/>
              </w:rPr>
              <w:t>FR-05</w:t>
            </w:r>
          </w:p>
        </w:tc>
        <w:tc>
          <w:tcPr>
            <w:tcW w:w="6900" w:type="dxa"/>
            <w:tcBorders>
              <w:top w:val="single" w:sz="4" w:space="0" w:color="D9E2F3"/>
              <w:left w:val="single" w:sz="4" w:space="0" w:color="D9E2F3"/>
              <w:bottom w:val="single" w:sz="4" w:space="0" w:color="D9E2F3"/>
              <w:right w:val="single" w:sz="4" w:space="0" w:color="D9E2F3"/>
            </w:tcBorders>
            <w:vAlign w:val="center"/>
          </w:tcPr>
          <w:p w14:paraId="115ED6F1" w14:textId="77777777" w:rsidR="00AE2088" w:rsidRDefault="00AF1775">
            <w:pPr>
              <w:spacing w:after="0"/>
            </w:pPr>
            <w:r>
              <w:rPr>
                <w:sz w:val="18"/>
              </w:rPr>
              <w:t>System shall call backend OData/RAP service or BAPI wrapper for processing.</w:t>
            </w:r>
          </w:p>
        </w:tc>
        <w:tc>
          <w:tcPr>
            <w:tcW w:w="1350" w:type="dxa"/>
            <w:tcBorders>
              <w:top w:val="single" w:sz="4" w:space="0" w:color="D9E2F3"/>
              <w:left w:val="single" w:sz="4" w:space="0" w:color="D9E2F3"/>
              <w:bottom w:val="single" w:sz="4" w:space="0" w:color="D9E2F3"/>
              <w:right w:val="single" w:sz="4" w:space="0" w:color="D9E2F3"/>
            </w:tcBorders>
            <w:vAlign w:val="center"/>
          </w:tcPr>
          <w:p w14:paraId="2C784261" w14:textId="77777777" w:rsidR="00AE2088" w:rsidRDefault="00AF1775">
            <w:pPr>
              <w:spacing w:after="0"/>
            </w:pPr>
            <w:r>
              <w:rPr>
                <w:sz w:val="18"/>
              </w:rPr>
              <w:t>High</w:t>
            </w:r>
          </w:p>
        </w:tc>
      </w:tr>
      <w:tr w:rsidR="00AE2088" w14:paraId="6BFE1844" w14:textId="77777777">
        <w:trPr>
          <w:jc w:val="center"/>
        </w:trPr>
        <w:tc>
          <w:tcPr>
            <w:tcW w:w="1150" w:type="dxa"/>
            <w:tcBorders>
              <w:top w:val="single" w:sz="4" w:space="0" w:color="D9E2F3"/>
              <w:left w:val="single" w:sz="4" w:space="0" w:color="D9E2F3"/>
              <w:bottom w:val="single" w:sz="4" w:space="0" w:color="D9E2F3"/>
              <w:right w:val="single" w:sz="4" w:space="0" w:color="D9E2F3"/>
            </w:tcBorders>
            <w:vAlign w:val="center"/>
          </w:tcPr>
          <w:p w14:paraId="3AD2BBE1" w14:textId="77777777" w:rsidR="00AE2088" w:rsidRDefault="00AF1775">
            <w:pPr>
              <w:spacing w:after="0"/>
            </w:pPr>
            <w:r>
              <w:rPr>
                <w:sz w:val="18"/>
              </w:rPr>
              <w:t>FR-06</w:t>
            </w:r>
          </w:p>
        </w:tc>
        <w:tc>
          <w:tcPr>
            <w:tcW w:w="6900" w:type="dxa"/>
            <w:tcBorders>
              <w:top w:val="single" w:sz="4" w:space="0" w:color="D9E2F3"/>
              <w:left w:val="single" w:sz="4" w:space="0" w:color="D9E2F3"/>
              <w:bottom w:val="single" w:sz="4" w:space="0" w:color="D9E2F3"/>
              <w:right w:val="single" w:sz="4" w:space="0" w:color="D9E2F3"/>
            </w:tcBorders>
            <w:vAlign w:val="center"/>
          </w:tcPr>
          <w:p w14:paraId="73E86CAC" w14:textId="77777777" w:rsidR="00AE2088" w:rsidRDefault="00AF1775">
            <w:pPr>
              <w:spacing w:after="0"/>
            </w:pPr>
            <w:r>
              <w:rPr>
                <w:sz w:val="18"/>
              </w:rPr>
              <w:t>System shall show backend success/error messages to the user.</w:t>
            </w:r>
          </w:p>
        </w:tc>
        <w:tc>
          <w:tcPr>
            <w:tcW w:w="1350" w:type="dxa"/>
            <w:tcBorders>
              <w:top w:val="single" w:sz="4" w:space="0" w:color="D9E2F3"/>
              <w:left w:val="single" w:sz="4" w:space="0" w:color="D9E2F3"/>
              <w:bottom w:val="single" w:sz="4" w:space="0" w:color="D9E2F3"/>
              <w:right w:val="single" w:sz="4" w:space="0" w:color="D9E2F3"/>
            </w:tcBorders>
            <w:vAlign w:val="center"/>
          </w:tcPr>
          <w:p w14:paraId="022EC909" w14:textId="77777777" w:rsidR="00AE2088" w:rsidRDefault="00AF1775">
            <w:pPr>
              <w:spacing w:after="0"/>
            </w:pPr>
            <w:r>
              <w:rPr>
                <w:sz w:val="18"/>
              </w:rPr>
              <w:t>High</w:t>
            </w:r>
          </w:p>
        </w:tc>
      </w:tr>
      <w:tr w:rsidR="00AE2088" w14:paraId="433232A6" w14:textId="77777777">
        <w:trPr>
          <w:jc w:val="center"/>
        </w:trPr>
        <w:tc>
          <w:tcPr>
            <w:tcW w:w="1150" w:type="dxa"/>
            <w:tcBorders>
              <w:top w:val="single" w:sz="4" w:space="0" w:color="D9E2F3"/>
              <w:left w:val="single" w:sz="4" w:space="0" w:color="D9E2F3"/>
              <w:bottom w:val="single" w:sz="4" w:space="0" w:color="D9E2F3"/>
              <w:right w:val="single" w:sz="4" w:space="0" w:color="D9E2F3"/>
            </w:tcBorders>
            <w:vAlign w:val="center"/>
          </w:tcPr>
          <w:p w14:paraId="0D28A2A2" w14:textId="77777777" w:rsidR="00AE2088" w:rsidRDefault="00AF1775">
            <w:pPr>
              <w:spacing w:after="0"/>
            </w:pPr>
            <w:r>
              <w:rPr>
                <w:sz w:val="18"/>
              </w:rPr>
              <w:t>FR-07</w:t>
            </w:r>
          </w:p>
        </w:tc>
        <w:tc>
          <w:tcPr>
            <w:tcW w:w="6900" w:type="dxa"/>
            <w:tcBorders>
              <w:top w:val="single" w:sz="4" w:space="0" w:color="D9E2F3"/>
              <w:left w:val="single" w:sz="4" w:space="0" w:color="D9E2F3"/>
              <w:bottom w:val="single" w:sz="4" w:space="0" w:color="D9E2F3"/>
              <w:right w:val="single" w:sz="4" w:space="0" w:color="D9E2F3"/>
            </w:tcBorders>
            <w:vAlign w:val="center"/>
          </w:tcPr>
          <w:p w14:paraId="6210DFD8" w14:textId="77777777" w:rsidR="00AE2088" w:rsidRDefault="00AF1775">
            <w:pPr>
              <w:spacing w:after="0"/>
            </w:pPr>
            <w:r>
              <w:rPr>
                <w:sz w:val="18"/>
              </w:rPr>
              <w:t>System shall navigate to the Fiori Object Page using CreditMemoRequest parameter.</w:t>
            </w:r>
          </w:p>
        </w:tc>
        <w:tc>
          <w:tcPr>
            <w:tcW w:w="1350" w:type="dxa"/>
            <w:tcBorders>
              <w:top w:val="single" w:sz="4" w:space="0" w:color="D9E2F3"/>
              <w:left w:val="single" w:sz="4" w:space="0" w:color="D9E2F3"/>
              <w:bottom w:val="single" w:sz="4" w:space="0" w:color="D9E2F3"/>
              <w:right w:val="single" w:sz="4" w:space="0" w:color="D9E2F3"/>
            </w:tcBorders>
            <w:vAlign w:val="center"/>
          </w:tcPr>
          <w:p w14:paraId="19497B9C" w14:textId="77777777" w:rsidR="00AE2088" w:rsidRDefault="00AF1775">
            <w:pPr>
              <w:spacing w:after="0"/>
            </w:pPr>
            <w:r>
              <w:rPr>
                <w:sz w:val="18"/>
              </w:rPr>
              <w:t>Medium</w:t>
            </w:r>
          </w:p>
        </w:tc>
      </w:tr>
      <w:tr w:rsidR="00AE2088" w14:paraId="51FA9730" w14:textId="77777777">
        <w:trPr>
          <w:jc w:val="center"/>
        </w:trPr>
        <w:tc>
          <w:tcPr>
            <w:tcW w:w="1150" w:type="dxa"/>
            <w:tcBorders>
              <w:top w:val="single" w:sz="4" w:space="0" w:color="D9E2F3"/>
              <w:left w:val="single" w:sz="4" w:space="0" w:color="D9E2F3"/>
              <w:bottom w:val="single" w:sz="4" w:space="0" w:color="D9E2F3"/>
              <w:right w:val="single" w:sz="4" w:space="0" w:color="D9E2F3"/>
            </w:tcBorders>
            <w:vAlign w:val="center"/>
          </w:tcPr>
          <w:p w14:paraId="27019D93" w14:textId="77777777" w:rsidR="00AE2088" w:rsidRDefault="00AF1775">
            <w:pPr>
              <w:spacing w:after="0"/>
            </w:pPr>
            <w:r>
              <w:rPr>
                <w:sz w:val="18"/>
              </w:rPr>
              <w:t>FR-08</w:t>
            </w:r>
          </w:p>
        </w:tc>
        <w:tc>
          <w:tcPr>
            <w:tcW w:w="6900" w:type="dxa"/>
            <w:tcBorders>
              <w:top w:val="single" w:sz="4" w:space="0" w:color="D9E2F3"/>
              <w:left w:val="single" w:sz="4" w:space="0" w:color="D9E2F3"/>
              <w:bottom w:val="single" w:sz="4" w:space="0" w:color="D9E2F3"/>
              <w:right w:val="single" w:sz="4" w:space="0" w:color="D9E2F3"/>
            </w:tcBorders>
            <w:vAlign w:val="center"/>
          </w:tcPr>
          <w:p w14:paraId="20B4E232" w14:textId="77777777" w:rsidR="00AE2088" w:rsidRDefault="00AF1775">
            <w:pPr>
              <w:spacing w:after="0"/>
            </w:pPr>
            <w:r>
              <w:rPr>
                <w:sz w:val="18"/>
              </w:rPr>
              <w:t>System shall keep SAP standard application code unchanged.</w:t>
            </w:r>
          </w:p>
        </w:tc>
        <w:tc>
          <w:tcPr>
            <w:tcW w:w="1350" w:type="dxa"/>
            <w:tcBorders>
              <w:top w:val="single" w:sz="4" w:space="0" w:color="D9E2F3"/>
              <w:left w:val="single" w:sz="4" w:space="0" w:color="D9E2F3"/>
              <w:bottom w:val="single" w:sz="4" w:space="0" w:color="D9E2F3"/>
              <w:right w:val="single" w:sz="4" w:space="0" w:color="D9E2F3"/>
            </w:tcBorders>
            <w:vAlign w:val="center"/>
          </w:tcPr>
          <w:p w14:paraId="2278F991" w14:textId="77777777" w:rsidR="00AE2088" w:rsidRDefault="00AF1775">
            <w:pPr>
              <w:spacing w:after="0"/>
            </w:pPr>
            <w:r>
              <w:rPr>
                <w:sz w:val="18"/>
              </w:rPr>
              <w:t>High</w:t>
            </w:r>
          </w:p>
        </w:tc>
      </w:tr>
    </w:tbl>
    <w:p w14:paraId="41C8F396" w14:textId="77777777" w:rsidR="00AE2088" w:rsidRDefault="00AE2088"/>
    <w:p w14:paraId="2D1B9545" w14:textId="77777777" w:rsidR="00AE2088" w:rsidRDefault="00AF1775">
      <w:pPr>
        <w:pStyle w:val="Heading1"/>
        <w:spacing w:before="160" w:after="80"/>
      </w:pPr>
      <w:r>
        <w:t>8. Technical Specification</w:t>
      </w:r>
    </w:p>
    <w:p w14:paraId="06AEA10E" w14:textId="77777777" w:rsidR="00AE2088" w:rsidRDefault="00AF1775">
      <w:pPr>
        <w:pStyle w:val="Heading2"/>
        <w:spacing w:before="160" w:after="80"/>
      </w:pPr>
      <w:r>
        <w:t>8.1 Solution Architecture</w:t>
      </w:r>
    </w:p>
    <w:tbl>
      <w:tblPr>
        <w:tblStyle w:val="TableGrid"/>
        <w:tblW w:w="0" w:type="auto"/>
        <w:jc w:val="center"/>
        <w:tblLook w:val="04A0" w:firstRow="1" w:lastRow="0" w:firstColumn="1" w:lastColumn="0" w:noHBand="0" w:noVBand="1"/>
      </w:tblPr>
      <w:tblGrid>
        <w:gridCol w:w="1700"/>
        <w:gridCol w:w="3000"/>
        <w:gridCol w:w="4700"/>
      </w:tblGrid>
      <w:tr w:rsidR="00AE2088" w14:paraId="50340266" w14:textId="77777777">
        <w:trPr>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9EA582F" w14:textId="77777777" w:rsidR="00AE2088" w:rsidRDefault="00AF1775">
            <w:r>
              <w:rPr>
                <w:b/>
                <w:color w:val="FFFFFF"/>
                <w:sz w:val="18"/>
              </w:rPr>
              <w:t>Layer</w:t>
            </w:r>
          </w:p>
        </w:tc>
        <w:tc>
          <w:tcPr>
            <w:tcW w:w="30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016125D" w14:textId="77777777" w:rsidR="00AE2088" w:rsidRDefault="00AF1775">
            <w:r>
              <w:rPr>
                <w:b/>
                <w:color w:val="FFFFFF"/>
                <w:sz w:val="18"/>
              </w:rPr>
              <w:t>Object / Component</w:t>
            </w:r>
          </w:p>
        </w:tc>
        <w:tc>
          <w:tcPr>
            <w:tcW w:w="47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9EC13BE" w14:textId="77777777" w:rsidR="00AE2088" w:rsidRDefault="00AF1775">
            <w:r>
              <w:rPr>
                <w:b/>
                <w:color w:val="FFFFFF"/>
                <w:sz w:val="18"/>
              </w:rPr>
              <w:t>Purpose</w:t>
            </w:r>
          </w:p>
        </w:tc>
      </w:tr>
      <w:tr w:rsidR="00AE2088" w14:paraId="64106D95" w14:textId="77777777">
        <w:trPr>
          <w:jc w:val="center"/>
        </w:trPr>
        <w:tc>
          <w:tcPr>
            <w:tcW w:w="1700" w:type="dxa"/>
            <w:tcBorders>
              <w:top w:val="single" w:sz="4" w:space="0" w:color="D9E2F3"/>
              <w:left w:val="single" w:sz="4" w:space="0" w:color="D9E2F3"/>
              <w:bottom w:val="single" w:sz="4" w:space="0" w:color="D9E2F3"/>
              <w:right w:val="single" w:sz="4" w:space="0" w:color="D9E2F3"/>
            </w:tcBorders>
            <w:vAlign w:val="center"/>
          </w:tcPr>
          <w:p w14:paraId="61771672" w14:textId="77777777" w:rsidR="00AE2088" w:rsidRDefault="00AF1775">
            <w:pPr>
              <w:spacing w:after="0"/>
            </w:pPr>
            <w:r>
              <w:rPr>
                <w:sz w:val="18"/>
              </w:rPr>
              <w:t>Frontend</w:t>
            </w:r>
          </w:p>
        </w:tc>
        <w:tc>
          <w:tcPr>
            <w:tcW w:w="3000" w:type="dxa"/>
            <w:tcBorders>
              <w:top w:val="single" w:sz="4" w:space="0" w:color="D9E2F3"/>
              <w:left w:val="single" w:sz="4" w:space="0" w:color="D9E2F3"/>
              <w:bottom w:val="single" w:sz="4" w:space="0" w:color="D9E2F3"/>
              <w:right w:val="single" w:sz="4" w:space="0" w:color="D9E2F3"/>
            </w:tcBorders>
            <w:vAlign w:val="center"/>
          </w:tcPr>
          <w:p w14:paraId="20394A29" w14:textId="77777777" w:rsidR="00AE2088" w:rsidRDefault="00AF1775">
            <w:pPr>
              <w:spacing w:after="0"/>
            </w:pPr>
            <w:r>
              <w:rPr>
                <w:sz w:val="18"/>
              </w:rPr>
              <w:t>SAPUI5 Adaptation Project</w:t>
            </w:r>
          </w:p>
        </w:tc>
        <w:tc>
          <w:tcPr>
            <w:tcW w:w="4700" w:type="dxa"/>
            <w:tcBorders>
              <w:top w:val="single" w:sz="4" w:space="0" w:color="D9E2F3"/>
              <w:left w:val="single" w:sz="4" w:space="0" w:color="D9E2F3"/>
              <w:bottom w:val="single" w:sz="4" w:space="0" w:color="D9E2F3"/>
              <w:right w:val="single" w:sz="4" w:space="0" w:color="D9E2F3"/>
            </w:tcBorders>
            <w:vAlign w:val="center"/>
          </w:tcPr>
          <w:p w14:paraId="79FF198B" w14:textId="77777777" w:rsidR="00AE2088" w:rsidRDefault="00AF1775">
            <w:pPr>
              <w:spacing w:after="0"/>
            </w:pPr>
            <w:r>
              <w:rPr>
                <w:sz w:val="18"/>
              </w:rPr>
              <w:t>Enhancement layer over standard F1989 application.</w:t>
            </w:r>
          </w:p>
        </w:tc>
      </w:tr>
      <w:tr w:rsidR="00AE2088" w14:paraId="35DBFA63" w14:textId="77777777">
        <w:trPr>
          <w:jc w:val="center"/>
        </w:trPr>
        <w:tc>
          <w:tcPr>
            <w:tcW w:w="1700" w:type="dxa"/>
            <w:tcBorders>
              <w:top w:val="single" w:sz="4" w:space="0" w:color="D9E2F3"/>
              <w:left w:val="single" w:sz="4" w:space="0" w:color="D9E2F3"/>
              <w:bottom w:val="single" w:sz="4" w:space="0" w:color="D9E2F3"/>
              <w:right w:val="single" w:sz="4" w:space="0" w:color="D9E2F3"/>
            </w:tcBorders>
            <w:vAlign w:val="center"/>
          </w:tcPr>
          <w:p w14:paraId="1F163A9F" w14:textId="77777777" w:rsidR="00AE2088" w:rsidRDefault="00AF1775">
            <w:pPr>
              <w:spacing w:after="0"/>
            </w:pPr>
            <w:r>
              <w:rPr>
                <w:sz w:val="18"/>
              </w:rPr>
              <w:t>Frontend</w:t>
            </w:r>
          </w:p>
        </w:tc>
        <w:tc>
          <w:tcPr>
            <w:tcW w:w="3000" w:type="dxa"/>
            <w:tcBorders>
              <w:top w:val="single" w:sz="4" w:space="0" w:color="D9E2F3"/>
              <w:left w:val="single" w:sz="4" w:space="0" w:color="D9E2F3"/>
              <w:bottom w:val="single" w:sz="4" w:space="0" w:color="D9E2F3"/>
              <w:right w:val="single" w:sz="4" w:space="0" w:color="D9E2F3"/>
            </w:tcBorders>
            <w:vAlign w:val="center"/>
          </w:tcPr>
          <w:p w14:paraId="3C9D6475" w14:textId="77777777" w:rsidR="00AE2088" w:rsidRDefault="00AF1775">
            <w:pPr>
              <w:spacing w:after="0"/>
            </w:pPr>
            <w:r>
              <w:rPr>
                <w:sz w:val="18"/>
              </w:rPr>
              <w:t>Controller Extension</w:t>
            </w:r>
          </w:p>
        </w:tc>
        <w:tc>
          <w:tcPr>
            <w:tcW w:w="4700" w:type="dxa"/>
            <w:tcBorders>
              <w:top w:val="single" w:sz="4" w:space="0" w:color="D9E2F3"/>
              <w:left w:val="single" w:sz="4" w:space="0" w:color="D9E2F3"/>
              <w:bottom w:val="single" w:sz="4" w:space="0" w:color="D9E2F3"/>
              <w:right w:val="single" w:sz="4" w:space="0" w:color="D9E2F3"/>
            </w:tcBorders>
            <w:vAlign w:val="center"/>
          </w:tcPr>
          <w:p w14:paraId="1ECB64A1" w14:textId="77777777" w:rsidR="00AE2088" w:rsidRDefault="00AF1775">
            <w:pPr>
              <w:spacing w:after="0"/>
            </w:pPr>
            <w:r>
              <w:rPr>
                <w:sz w:val="18"/>
              </w:rPr>
              <w:t>Custom event handling, validations, service calls, and navigation.</w:t>
            </w:r>
          </w:p>
        </w:tc>
      </w:tr>
      <w:tr w:rsidR="00AE2088" w14:paraId="1DDB6F9B" w14:textId="77777777">
        <w:trPr>
          <w:jc w:val="center"/>
        </w:trPr>
        <w:tc>
          <w:tcPr>
            <w:tcW w:w="1700" w:type="dxa"/>
            <w:tcBorders>
              <w:top w:val="single" w:sz="4" w:space="0" w:color="D9E2F3"/>
              <w:left w:val="single" w:sz="4" w:space="0" w:color="D9E2F3"/>
              <w:bottom w:val="single" w:sz="4" w:space="0" w:color="D9E2F3"/>
              <w:right w:val="single" w:sz="4" w:space="0" w:color="D9E2F3"/>
            </w:tcBorders>
            <w:vAlign w:val="center"/>
          </w:tcPr>
          <w:p w14:paraId="2DA347CD" w14:textId="77777777" w:rsidR="00AE2088" w:rsidRDefault="00AF1775">
            <w:pPr>
              <w:spacing w:after="0"/>
            </w:pPr>
            <w:r>
              <w:rPr>
                <w:sz w:val="18"/>
              </w:rPr>
              <w:t>Frontend</w:t>
            </w:r>
          </w:p>
        </w:tc>
        <w:tc>
          <w:tcPr>
            <w:tcW w:w="3000" w:type="dxa"/>
            <w:tcBorders>
              <w:top w:val="single" w:sz="4" w:space="0" w:color="D9E2F3"/>
              <w:left w:val="single" w:sz="4" w:space="0" w:color="D9E2F3"/>
              <w:bottom w:val="single" w:sz="4" w:space="0" w:color="D9E2F3"/>
              <w:right w:val="single" w:sz="4" w:space="0" w:color="D9E2F3"/>
            </w:tcBorders>
            <w:vAlign w:val="center"/>
          </w:tcPr>
          <w:p w14:paraId="78FEC365" w14:textId="77777777" w:rsidR="00AE2088" w:rsidRDefault="00AF1775">
            <w:pPr>
              <w:spacing w:after="0"/>
            </w:pPr>
            <w:r>
              <w:rPr>
                <w:sz w:val="18"/>
              </w:rPr>
              <w:t>Dialog Fragment / Dynamic JS Controls</w:t>
            </w:r>
          </w:p>
        </w:tc>
        <w:tc>
          <w:tcPr>
            <w:tcW w:w="4700" w:type="dxa"/>
            <w:tcBorders>
              <w:top w:val="single" w:sz="4" w:space="0" w:color="D9E2F3"/>
              <w:left w:val="single" w:sz="4" w:space="0" w:color="D9E2F3"/>
              <w:bottom w:val="single" w:sz="4" w:space="0" w:color="D9E2F3"/>
              <w:right w:val="single" w:sz="4" w:space="0" w:color="D9E2F3"/>
            </w:tcBorders>
            <w:vAlign w:val="center"/>
          </w:tcPr>
          <w:p w14:paraId="59287886" w14:textId="77777777" w:rsidR="00AE2088" w:rsidRDefault="00AF1775">
            <w:pPr>
              <w:spacing w:after="0"/>
            </w:pPr>
            <w:r>
              <w:rPr>
                <w:sz w:val="18"/>
              </w:rPr>
              <w:t>Capture additional input from user.</w:t>
            </w:r>
          </w:p>
        </w:tc>
      </w:tr>
      <w:tr w:rsidR="00AE2088" w14:paraId="4D8DB3C9" w14:textId="77777777">
        <w:trPr>
          <w:jc w:val="center"/>
        </w:trPr>
        <w:tc>
          <w:tcPr>
            <w:tcW w:w="1700" w:type="dxa"/>
            <w:tcBorders>
              <w:top w:val="single" w:sz="4" w:space="0" w:color="D9E2F3"/>
              <w:left w:val="single" w:sz="4" w:space="0" w:color="D9E2F3"/>
              <w:bottom w:val="single" w:sz="4" w:space="0" w:color="D9E2F3"/>
              <w:right w:val="single" w:sz="4" w:space="0" w:color="D9E2F3"/>
            </w:tcBorders>
            <w:vAlign w:val="center"/>
          </w:tcPr>
          <w:p w14:paraId="29C86A01" w14:textId="77777777" w:rsidR="00AE2088" w:rsidRDefault="00AF1775">
            <w:pPr>
              <w:spacing w:after="0"/>
            </w:pPr>
            <w:r>
              <w:rPr>
                <w:sz w:val="18"/>
              </w:rPr>
              <w:t>Frontend</w:t>
            </w:r>
          </w:p>
        </w:tc>
        <w:tc>
          <w:tcPr>
            <w:tcW w:w="3000" w:type="dxa"/>
            <w:tcBorders>
              <w:top w:val="single" w:sz="4" w:space="0" w:color="D9E2F3"/>
              <w:left w:val="single" w:sz="4" w:space="0" w:color="D9E2F3"/>
              <w:bottom w:val="single" w:sz="4" w:space="0" w:color="D9E2F3"/>
              <w:right w:val="single" w:sz="4" w:space="0" w:color="D9E2F3"/>
            </w:tcBorders>
            <w:vAlign w:val="center"/>
          </w:tcPr>
          <w:p w14:paraId="006EA059" w14:textId="77777777" w:rsidR="00AE2088" w:rsidRDefault="00AF1775">
            <w:pPr>
              <w:spacing w:after="0"/>
            </w:pPr>
            <w:r>
              <w:rPr>
                <w:sz w:val="18"/>
              </w:rPr>
              <w:t>manifest.appdescr_variant</w:t>
            </w:r>
          </w:p>
        </w:tc>
        <w:tc>
          <w:tcPr>
            <w:tcW w:w="4700" w:type="dxa"/>
            <w:tcBorders>
              <w:top w:val="single" w:sz="4" w:space="0" w:color="D9E2F3"/>
              <w:left w:val="single" w:sz="4" w:space="0" w:color="D9E2F3"/>
              <w:bottom w:val="single" w:sz="4" w:space="0" w:color="D9E2F3"/>
              <w:right w:val="single" w:sz="4" w:space="0" w:color="D9E2F3"/>
            </w:tcBorders>
            <w:vAlign w:val="center"/>
          </w:tcPr>
          <w:p w14:paraId="50EA15FD" w14:textId="77777777" w:rsidR="00AE2088" w:rsidRDefault="00AF1775">
            <w:pPr>
              <w:spacing w:after="0"/>
            </w:pPr>
            <w:r>
              <w:rPr>
                <w:sz w:val="18"/>
              </w:rPr>
              <w:t>Maintain data source, model, and adaptation metadata.</w:t>
            </w:r>
          </w:p>
        </w:tc>
      </w:tr>
      <w:tr w:rsidR="00AE2088" w14:paraId="4F869117" w14:textId="77777777">
        <w:trPr>
          <w:jc w:val="center"/>
        </w:trPr>
        <w:tc>
          <w:tcPr>
            <w:tcW w:w="1700" w:type="dxa"/>
            <w:tcBorders>
              <w:top w:val="single" w:sz="4" w:space="0" w:color="D9E2F3"/>
              <w:left w:val="single" w:sz="4" w:space="0" w:color="D9E2F3"/>
              <w:bottom w:val="single" w:sz="4" w:space="0" w:color="D9E2F3"/>
              <w:right w:val="single" w:sz="4" w:space="0" w:color="D9E2F3"/>
            </w:tcBorders>
            <w:vAlign w:val="center"/>
          </w:tcPr>
          <w:p w14:paraId="3EB311FE" w14:textId="77777777" w:rsidR="00AE2088" w:rsidRDefault="00AF1775">
            <w:pPr>
              <w:spacing w:after="0"/>
            </w:pPr>
            <w:r>
              <w:rPr>
                <w:sz w:val="18"/>
              </w:rPr>
              <w:t>Backend</w:t>
            </w:r>
          </w:p>
        </w:tc>
        <w:tc>
          <w:tcPr>
            <w:tcW w:w="3000" w:type="dxa"/>
            <w:tcBorders>
              <w:top w:val="single" w:sz="4" w:space="0" w:color="D9E2F3"/>
              <w:left w:val="single" w:sz="4" w:space="0" w:color="D9E2F3"/>
              <w:bottom w:val="single" w:sz="4" w:space="0" w:color="D9E2F3"/>
              <w:right w:val="single" w:sz="4" w:space="0" w:color="D9E2F3"/>
            </w:tcBorders>
            <w:vAlign w:val="center"/>
          </w:tcPr>
          <w:p w14:paraId="4C5F8FAE" w14:textId="77777777" w:rsidR="00AE2088" w:rsidRDefault="00AF1775">
            <w:pPr>
              <w:spacing w:after="0"/>
            </w:pPr>
            <w:r>
              <w:rPr>
                <w:sz w:val="18"/>
              </w:rPr>
              <w:t>Custom OData/RAP service</w:t>
            </w:r>
          </w:p>
        </w:tc>
        <w:tc>
          <w:tcPr>
            <w:tcW w:w="4700" w:type="dxa"/>
            <w:tcBorders>
              <w:top w:val="single" w:sz="4" w:space="0" w:color="D9E2F3"/>
              <w:left w:val="single" w:sz="4" w:space="0" w:color="D9E2F3"/>
              <w:bottom w:val="single" w:sz="4" w:space="0" w:color="D9E2F3"/>
              <w:right w:val="single" w:sz="4" w:space="0" w:color="D9E2F3"/>
            </w:tcBorders>
            <w:vAlign w:val="center"/>
          </w:tcPr>
          <w:p w14:paraId="35DEF913" w14:textId="77777777" w:rsidR="00AE2088" w:rsidRDefault="00AF1775">
            <w:pPr>
              <w:spacing w:after="0"/>
            </w:pPr>
            <w:r>
              <w:rPr>
                <w:sz w:val="18"/>
              </w:rPr>
              <w:t>Expose value help and save/process operations.</w:t>
            </w:r>
          </w:p>
        </w:tc>
      </w:tr>
      <w:tr w:rsidR="00AE2088" w14:paraId="10A22088" w14:textId="77777777">
        <w:trPr>
          <w:jc w:val="center"/>
        </w:trPr>
        <w:tc>
          <w:tcPr>
            <w:tcW w:w="1700" w:type="dxa"/>
            <w:tcBorders>
              <w:top w:val="single" w:sz="4" w:space="0" w:color="D9E2F3"/>
              <w:left w:val="single" w:sz="4" w:space="0" w:color="D9E2F3"/>
              <w:bottom w:val="single" w:sz="4" w:space="0" w:color="D9E2F3"/>
              <w:right w:val="single" w:sz="4" w:space="0" w:color="D9E2F3"/>
            </w:tcBorders>
            <w:vAlign w:val="center"/>
          </w:tcPr>
          <w:p w14:paraId="25CA9100" w14:textId="77777777" w:rsidR="00AE2088" w:rsidRDefault="00AF1775">
            <w:pPr>
              <w:spacing w:after="0"/>
            </w:pPr>
            <w:r>
              <w:rPr>
                <w:sz w:val="18"/>
              </w:rPr>
              <w:t>Backend</w:t>
            </w:r>
          </w:p>
        </w:tc>
        <w:tc>
          <w:tcPr>
            <w:tcW w:w="3000" w:type="dxa"/>
            <w:tcBorders>
              <w:top w:val="single" w:sz="4" w:space="0" w:color="D9E2F3"/>
              <w:left w:val="single" w:sz="4" w:space="0" w:color="D9E2F3"/>
              <w:bottom w:val="single" w:sz="4" w:space="0" w:color="D9E2F3"/>
              <w:right w:val="single" w:sz="4" w:space="0" w:color="D9E2F3"/>
            </w:tcBorders>
            <w:vAlign w:val="center"/>
          </w:tcPr>
          <w:p w14:paraId="6BE99C19" w14:textId="77777777" w:rsidR="00AE2088" w:rsidRDefault="00AF1775">
            <w:pPr>
              <w:spacing w:after="0"/>
            </w:pPr>
            <w:r>
              <w:rPr>
                <w:sz w:val="18"/>
              </w:rPr>
              <w:t>Custom FM/BAPI wrapper</w:t>
            </w:r>
          </w:p>
        </w:tc>
        <w:tc>
          <w:tcPr>
            <w:tcW w:w="4700" w:type="dxa"/>
            <w:tcBorders>
              <w:top w:val="single" w:sz="4" w:space="0" w:color="D9E2F3"/>
              <w:left w:val="single" w:sz="4" w:space="0" w:color="D9E2F3"/>
              <w:bottom w:val="single" w:sz="4" w:space="0" w:color="D9E2F3"/>
              <w:right w:val="single" w:sz="4" w:space="0" w:color="D9E2F3"/>
            </w:tcBorders>
            <w:vAlign w:val="center"/>
          </w:tcPr>
          <w:p w14:paraId="44418511" w14:textId="77777777" w:rsidR="00AE2088" w:rsidRDefault="00AF1775">
            <w:pPr>
              <w:spacing w:after="0"/>
            </w:pPr>
            <w:r>
              <w:rPr>
                <w:sz w:val="18"/>
              </w:rPr>
              <w:t>Perform credit memo-related backend processing.</w:t>
            </w:r>
          </w:p>
        </w:tc>
      </w:tr>
      <w:tr w:rsidR="00AE2088" w14:paraId="5B05AFC0" w14:textId="77777777">
        <w:trPr>
          <w:jc w:val="center"/>
        </w:trPr>
        <w:tc>
          <w:tcPr>
            <w:tcW w:w="1700" w:type="dxa"/>
            <w:tcBorders>
              <w:top w:val="single" w:sz="4" w:space="0" w:color="D9E2F3"/>
              <w:left w:val="single" w:sz="4" w:space="0" w:color="D9E2F3"/>
              <w:bottom w:val="single" w:sz="4" w:space="0" w:color="D9E2F3"/>
              <w:right w:val="single" w:sz="4" w:space="0" w:color="D9E2F3"/>
            </w:tcBorders>
            <w:vAlign w:val="center"/>
          </w:tcPr>
          <w:p w14:paraId="3DBA2266" w14:textId="77777777" w:rsidR="00AE2088" w:rsidRDefault="00AF1775">
            <w:pPr>
              <w:spacing w:after="0"/>
            </w:pPr>
            <w:r>
              <w:rPr>
                <w:sz w:val="18"/>
              </w:rPr>
              <w:t>Launchpad</w:t>
            </w:r>
          </w:p>
        </w:tc>
        <w:tc>
          <w:tcPr>
            <w:tcW w:w="3000" w:type="dxa"/>
            <w:tcBorders>
              <w:top w:val="single" w:sz="4" w:space="0" w:color="D9E2F3"/>
              <w:left w:val="single" w:sz="4" w:space="0" w:color="D9E2F3"/>
              <w:bottom w:val="single" w:sz="4" w:space="0" w:color="D9E2F3"/>
              <w:right w:val="single" w:sz="4" w:space="0" w:color="D9E2F3"/>
            </w:tcBorders>
            <w:vAlign w:val="center"/>
          </w:tcPr>
          <w:p w14:paraId="7093D151" w14:textId="77777777" w:rsidR="00AE2088" w:rsidRDefault="00AF1775">
            <w:pPr>
              <w:spacing w:after="0"/>
            </w:pPr>
            <w:r>
              <w:rPr>
                <w:sz w:val="18"/>
              </w:rPr>
              <w:t>Tile/Target Mapping</w:t>
            </w:r>
          </w:p>
        </w:tc>
        <w:tc>
          <w:tcPr>
            <w:tcW w:w="4700" w:type="dxa"/>
            <w:tcBorders>
              <w:top w:val="single" w:sz="4" w:space="0" w:color="D9E2F3"/>
              <w:left w:val="single" w:sz="4" w:space="0" w:color="D9E2F3"/>
              <w:bottom w:val="single" w:sz="4" w:space="0" w:color="D9E2F3"/>
              <w:right w:val="single" w:sz="4" w:space="0" w:color="D9E2F3"/>
            </w:tcBorders>
            <w:vAlign w:val="center"/>
          </w:tcPr>
          <w:p w14:paraId="308B42D0" w14:textId="77777777" w:rsidR="00AE2088" w:rsidRDefault="00AF1775">
            <w:pPr>
              <w:spacing w:after="0"/>
            </w:pPr>
            <w:r>
              <w:rPr>
                <w:sz w:val="18"/>
              </w:rPr>
              <w:t>Assign app and navigation configuration in FLP content manager.</w:t>
            </w:r>
          </w:p>
        </w:tc>
      </w:tr>
    </w:tbl>
    <w:p w14:paraId="72A3D3EC" w14:textId="77777777" w:rsidR="00AE2088" w:rsidRDefault="00AE2088"/>
    <w:p w14:paraId="5FCD88DE" w14:textId="77777777" w:rsidR="00AE2088" w:rsidRDefault="00AF1775">
      <w:pPr>
        <w:pStyle w:val="Heading2"/>
        <w:spacing w:before="160" w:after="80"/>
      </w:pPr>
      <w:r>
        <w:t>8.2 UI Change Design</w:t>
      </w:r>
    </w:p>
    <w:tbl>
      <w:tblPr>
        <w:tblStyle w:val="TableGrid"/>
        <w:tblW w:w="0" w:type="auto"/>
        <w:jc w:val="center"/>
        <w:tblLook w:val="04A0" w:firstRow="1" w:lastRow="0" w:firstColumn="1" w:lastColumn="0" w:noHBand="0" w:noVBand="1"/>
      </w:tblPr>
      <w:tblGrid>
        <w:gridCol w:w="2600"/>
        <w:gridCol w:w="2600"/>
        <w:gridCol w:w="4200"/>
      </w:tblGrid>
      <w:tr w:rsidR="00AE2088" w14:paraId="42A47966" w14:textId="77777777">
        <w:trPr>
          <w:jc w:val="center"/>
        </w:trPr>
        <w:tc>
          <w:tcPr>
            <w:tcW w:w="26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7B2F682B" w14:textId="77777777" w:rsidR="00AE2088" w:rsidRDefault="00AF1775">
            <w:r>
              <w:rPr>
                <w:b/>
                <w:color w:val="FFFFFF"/>
                <w:sz w:val="18"/>
              </w:rPr>
              <w:t>UI Element</w:t>
            </w:r>
          </w:p>
        </w:tc>
        <w:tc>
          <w:tcPr>
            <w:tcW w:w="26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4B487D0" w14:textId="77777777" w:rsidR="00AE2088" w:rsidRDefault="00AF1775">
            <w:r>
              <w:rPr>
                <w:b/>
                <w:color w:val="FFFFFF"/>
                <w:sz w:val="18"/>
              </w:rPr>
              <w:t>Control Type</w:t>
            </w:r>
          </w:p>
        </w:tc>
        <w:tc>
          <w:tcPr>
            <w:tcW w:w="42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94E3CE3" w14:textId="77777777" w:rsidR="00AE2088" w:rsidRDefault="00AF1775">
            <w:r>
              <w:rPr>
                <w:b/>
                <w:color w:val="FFFFFF"/>
                <w:sz w:val="18"/>
              </w:rPr>
              <w:t>Expected Behavior</w:t>
            </w:r>
          </w:p>
        </w:tc>
      </w:tr>
      <w:tr w:rsidR="00AE2088" w14:paraId="5F7D7201" w14:textId="77777777">
        <w:trPr>
          <w:jc w:val="center"/>
        </w:trPr>
        <w:tc>
          <w:tcPr>
            <w:tcW w:w="2600" w:type="dxa"/>
            <w:tcBorders>
              <w:top w:val="single" w:sz="4" w:space="0" w:color="D9E2F3"/>
              <w:left w:val="single" w:sz="4" w:space="0" w:color="D9E2F3"/>
              <w:bottom w:val="single" w:sz="4" w:space="0" w:color="D9E2F3"/>
              <w:right w:val="single" w:sz="4" w:space="0" w:color="D9E2F3"/>
            </w:tcBorders>
            <w:vAlign w:val="center"/>
          </w:tcPr>
          <w:p w14:paraId="78FCAC6F" w14:textId="77777777" w:rsidR="00AE2088" w:rsidRDefault="00AF1775">
            <w:pPr>
              <w:spacing w:after="0"/>
            </w:pPr>
            <w:r>
              <w:rPr>
                <w:sz w:val="18"/>
              </w:rPr>
              <w:t>Custom Action Button</w:t>
            </w:r>
          </w:p>
        </w:tc>
        <w:tc>
          <w:tcPr>
            <w:tcW w:w="2600" w:type="dxa"/>
            <w:tcBorders>
              <w:top w:val="single" w:sz="4" w:space="0" w:color="D9E2F3"/>
              <w:left w:val="single" w:sz="4" w:space="0" w:color="D9E2F3"/>
              <w:bottom w:val="single" w:sz="4" w:space="0" w:color="D9E2F3"/>
              <w:right w:val="single" w:sz="4" w:space="0" w:color="D9E2F3"/>
            </w:tcBorders>
            <w:vAlign w:val="center"/>
          </w:tcPr>
          <w:p w14:paraId="7CD6DEF8" w14:textId="77777777" w:rsidR="00AE2088" w:rsidRDefault="00AF1775">
            <w:pPr>
              <w:spacing w:after="0"/>
            </w:pPr>
            <w:r>
              <w:rPr>
                <w:sz w:val="18"/>
              </w:rPr>
              <w:t>sap.m.Button</w:t>
            </w:r>
          </w:p>
        </w:tc>
        <w:tc>
          <w:tcPr>
            <w:tcW w:w="4200" w:type="dxa"/>
            <w:tcBorders>
              <w:top w:val="single" w:sz="4" w:space="0" w:color="D9E2F3"/>
              <w:left w:val="single" w:sz="4" w:space="0" w:color="D9E2F3"/>
              <w:bottom w:val="single" w:sz="4" w:space="0" w:color="D9E2F3"/>
              <w:right w:val="single" w:sz="4" w:space="0" w:color="D9E2F3"/>
            </w:tcBorders>
            <w:vAlign w:val="center"/>
          </w:tcPr>
          <w:p w14:paraId="50A934AE" w14:textId="77777777" w:rsidR="00AE2088" w:rsidRDefault="00AF1775">
            <w:pPr>
              <w:spacing w:after="0"/>
            </w:pPr>
            <w:r>
              <w:rPr>
                <w:sz w:val="18"/>
              </w:rPr>
              <w:t>Triggers dialog or direct processing based on selected context.</w:t>
            </w:r>
          </w:p>
        </w:tc>
      </w:tr>
      <w:tr w:rsidR="00AE2088" w14:paraId="7D8E957D" w14:textId="77777777">
        <w:trPr>
          <w:jc w:val="center"/>
        </w:trPr>
        <w:tc>
          <w:tcPr>
            <w:tcW w:w="2600" w:type="dxa"/>
            <w:tcBorders>
              <w:top w:val="single" w:sz="4" w:space="0" w:color="D9E2F3"/>
              <w:left w:val="single" w:sz="4" w:space="0" w:color="D9E2F3"/>
              <w:bottom w:val="single" w:sz="4" w:space="0" w:color="D9E2F3"/>
              <w:right w:val="single" w:sz="4" w:space="0" w:color="D9E2F3"/>
            </w:tcBorders>
            <w:vAlign w:val="center"/>
          </w:tcPr>
          <w:p w14:paraId="1D833DFD" w14:textId="77777777" w:rsidR="00AE2088" w:rsidRDefault="00AF1775">
            <w:pPr>
              <w:spacing w:after="0"/>
            </w:pPr>
            <w:r>
              <w:rPr>
                <w:sz w:val="18"/>
              </w:rPr>
              <w:t>Credit Memo Type</w:t>
            </w:r>
          </w:p>
        </w:tc>
        <w:tc>
          <w:tcPr>
            <w:tcW w:w="2600" w:type="dxa"/>
            <w:tcBorders>
              <w:top w:val="single" w:sz="4" w:space="0" w:color="D9E2F3"/>
              <w:left w:val="single" w:sz="4" w:space="0" w:color="D9E2F3"/>
              <w:bottom w:val="single" w:sz="4" w:space="0" w:color="D9E2F3"/>
              <w:right w:val="single" w:sz="4" w:space="0" w:color="D9E2F3"/>
            </w:tcBorders>
            <w:vAlign w:val="center"/>
          </w:tcPr>
          <w:p w14:paraId="53C58D19" w14:textId="77777777" w:rsidR="00AE2088" w:rsidRDefault="00AF1775">
            <w:pPr>
              <w:spacing w:after="0"/>
            </w:pPr>
            <w:r>
              <w:rPr>
                <w:sz w:val="18"/>
              </w:rPr>
              <w:t>sap.m.Select</w:t>
            </w:r>
          </w:p>
        </w:tc>
        <w:tc>
          <w:tcPr>
            <w:tcW w:w="4200" w:type="dxa"/>
            <w:tcBorders>
              <w:top w:val="single" w:sz="4" w:space="0" w:color="D9E2F3"/>
              <w:left w:val="single" w:sz="4" w:space="0" w:color="D9E2F3"/>
              <w:bottom w:val="single" w:sz="4" w:space="0" w:color="D9E2F3"/>
              <w:right w:val="single" w:sz="4" w:space="0" w:color="D9E2F3"/>
            </w:tcBorders>
            <w:vAlign w:val="center"/>
          </w:tcPr>
          <w:p w14:paraId="2EB4369B" w14:textId="77777777" w:rsidR="00AE2088" w:rsidRDefault="00AF1775">
            <w:pPr>
              <w:spacing w:after="0"/>
            </w:pPr>
            <w:r>
              <w:rPr>
                <w:sz w:val="18"/>
              </w:rPr>
              <w:t>Loads values from custom value-help service.</w:t>
            </w:r>
          </w:p>
        </w:tc>
      </w:tr>
      <w:tr w:rsidR="00AE2088" w14:paraId="399528AA" w14:textId="77777777">
        <w:trPr>
          <w:jc w:val="center"/>
        </w:trPr>
        <w:tc>
          <w:tcPr>
            <w:tcW w:w="2600" w:type="dxa"/>
            <w:tcBorders>
              <w:top w:val="single" w:sz="4" w:space="0" w:color="D9E2F3"/>
              <w:left w:val="single" w:sz="4" w:space="0" w:color="D9E2F3"/>
              <w:bottom w:val="single" w:sz="4" w:space="0" w:color="D9E2F3"/>
              <w:right w:val="single" w:sz="4" w:space="0" w:color="D9E2F3"/>
            </w:tcBorders>
            <w:vAlign w:val="center"/>
          </w:tcPr>
          <w:p w14:paraId="057ECA96" w14:textId="77777777" w:rsidR="00AE2088" w:rsidRDefault="00AF1775">
            <w:pPr>
              <w:spacing w:after="0"/>
            </w:pPr>
            <w:r>
              <w:rPr>
                <w:sz w:val="18"/>
              </w:rPr>
              <w:t>Billing Document</w:t>
            </w:r>
          </w:p>
        </w:tc>
        <w:tc>
          <w:tcPr>
            <w:tcW w:w="2600" w:type="dxa"/>
            <w:tcBorders>
              <w:top w:val="single" w:sz="4" w:space="0" w:color="D9E2F3"/>
              <w:left w:val="single" w:sz="4" w:space="0" w:color="D9E2F3"/>
              <w:bottom w:val="single" w:sz="4" w:space="0" w:color="D9E2F3"/>
              <w:right w:val="single" w:sz="4" w:space="0" w:color="D9E2F3"/>
            </w:tcBorders>
            <w:vAlign w:val="center"/>
          </w:tcPr>
          <w:p w14:paraId="131DC091" w14:textId="77777777" w:rsidR="00AE2088" w:rsidRDefault="00AF1775">
            <w:pPr>
              <w:spacing w:after="0"/>
            </w:pPr>
            <w:r>
              <w:rPr>
                <w:sz w:val="18"/>
              </w:rPr>
              <w:t>sap.m.Input</w:t>
            </w:r>
          </w:p>
        </w:tc>
        <w:tc>
          <w:tcPr>
            <w:tcW w:w="4200" w:type="dxa"/>
            <w:tcBorders>
              <w:top w:val="single" w:sz="4" w:space="0" w:color="D9E2F3"/>
              <w:left w:val="single" w:sz="4" w:space="0" w:color="D9E2F3"/>
              <w:bottom w:val="single" w:sz="4" w:space="0" w:color="D9E2F3"/>
              <w:right w:val="single" w:sz="4" w:space="0" w:color="D9E2F3"/>
            </w:tcBorders>
            <w:vAlign w:val="center"/>
          </w:tcPr>
          <w:p w14:paraId="6DCDEAF7" w14:textId="77777777" w:rsidR="00AE2088" w:rsidRDefault="00AF1775">
            <w:pPr>
              <w:spacing w:after="0"/>
            </w:pPr>
            <w:r>
              <w:rPr>
                <w:sz w:val="18"/>
              </w:rPr>
              <w:t>Displays or captures billing document reference.</w:t>
            </w:r>
          </w:p>
        </w:tc>
      </w:tr>
      <w:tr w:rsidR="00AE2088" w14:paraId="6AA873ED" w14:textId="77777777">
        <w:trPr>
          <w:jc w:val="center"/>
        </w:trPr>
        <w:tc>
          <w:tcPr>
            <w:tcW w:w="2600" w:type="dxa"/>
            <w:tcBorders>
              <w:top w:val="single" w:sz="4" w:space="0" w:color="D9E2F3"/>
              <w:left w:val="single" w:sz="4" w:space="0" w:color="D9E2F3"/>
              <w:bottom w:val="single" w:sz="4" w:space="0" w:color="D9E2F3"/>
              <w:right w:val="single" w:sz="4" w:space="0" w:color="D9E2F3"/>
            </w:tcBorders>
            <w:vAlign w:val="center"/>
          </w:tcPr>
          <w:p w14:paraId="4C94FBC7" w14:textId="77777777" w:rsidR="00AE2088" w:rsidRDefault="00AF1775">
            <w:pPr>
              <w:spacing w:after="0"/>
            </w:pPr>
            <w:r>
              <w:rPr>
                <w:sz w:val="18"/>
              </w:rPr>
              <w:t>Remarks</w:t>
            </w:r>
          </w:p>
        </w:tc>
        <w:tc>
          <w:tcPr>
            <w:tcW w:w="2600" w:type="dxa"/>
            <w:tcBorders>
              <w:top w:val="single" w:sz="4" w:space="0" w:color="D9E2F3"/>
              <w:left w:val="single" w:sz="4" w:space="0" w:color="D9E2F3"/>
              <w:bottom w:val="single" w:sz="4" w:space="0" w:color="D9E2F3"/>
              <w:right w:val="single" w:sz="4" w:space="0" w:color="D9E2F3"/>
            </w:tcBorders>
            <w:vAlign w:val="center"/>
          </w:tcPr>
          <w:p w14:paraId="5164A420" w14:textId="77777777" w:rsidR="00AE2088" w:rsidRDefault="00AF1775">
            <w:pPr>
              <w:spacing w:after="0"/>
            </w:pPr>
            <w:r>
              <w:rPr>
                <w:sz w:val="18"/>
              </w:rPr>
              <w:t>sap.m.TextArea</w:t>
            </w:r>
          </w:p>
        </w:tc>
        <w:tc>
          <w:tcPr>
            <w:tcW w:w="4200" w:type="dxa"/>
            <w:tcBorders>
              <w:top w:val="single" w:sz="4" w:space="0" w:color="D9E2F3"/>
              <w:left w:val="single" w:sz="4" w:space="0" w:color="D9E2F3"/>
              <w:bottom w:val="single" w:sz="4" w:space="0" w:color="D9E2F3"/>
              <w:right w:val="single" w:sz="4" w:space="0" w:color="D9E2F3"/>
            </w:tcBorders>
            <w:vAlign w:val="center"/>
          </w:tcPr>
          <w:p w14:paraId="376ABA79" w14:textId="77777777" w:rsidR="00AE2088" w:rsidRDefault="00AF1775">
            <w:pPr>
              <w:spacing w:after="0"/>
            </w:pPr>
            <w:r>
              <w:rPr>
                <w:sz w:val="18"/>
              </w:rPr>
              <w:t>Captures business remarks before save.</w:t>
            </w:r>
          </w:p>
        </w:tc>
      </w:tr>
      <w:tr w:rsidR="00AE2088" w14:paraId="0C558B99" w14:textId="77777777">
        <w:trPr>
          <w:jc w:val="center"/>
        </w:trPr>
        <w:tc>
          <w:tcPr>
            <w:tcW w:w="2600" w:type="dxa"/>
            <w:tcBorders>
              <w:top w:val="single" w:sz="4" w:space="0" w:color="D9E2F3"/>
              <w:left w:val="single" w:sz="4" w:space="0" w:color="D9E2F3"/>
              <w:bottom w:val="single" w:sz="4" w:space="0" w:color="D9E2F3"/>
              <w:right w:val="single" w:sz="4" w:space="0" w:color="D9E2F3"/>
            </w:tcBorders>
            <w:vAlign w:val="center"/>
          </w:tcPr>
          <w:p w14:paraId="33CFA09C" w14:textId="77777777" w:rsidR="00AE2088" w:rsidRDefault="00AF1775">
            <w:pPr>
              <w:spacing w:after="0"/>
            </w:pPr>
            <w:r>
              <w:rPr>
                <w:sz w:val="18"/>
              </w:rPr>
              <w:t>Busy Indicator</w:t>
            </w:r>
          </w:p>
        </w:tc>
        <w:tc>
          <w:tcPr>
            <w:tcW w:w="2600" w:type="dxa"/>
            <w:tcBorders>
              <w:top w:val="single" w:sz="4" w:space="0" w:color="D9E2F3"/>
              <w:left w:val="single" w:sz="4" w:space="0" w:color="D9E2F3"/>
              <w:bottom w:val="single" w:sz="4" w:space="0" w:color="D9E2F3"/>
              <w:right w:val="single" w:sz="4" w:space="0" w:color="D9E2F3"/>
            </w:tcBorders>
            <w:vAlign w:val="center"/>
          </w:tcPr>
          <w:p w14:paraId="745C7B09" w14:textId="77777777" w:rsidR="00AE2088" w:rsidRDefault="00AF1775">
            <w:pPr>
              <w:spacing w:after="0"/>
            </w:pPr>
            <w:r>
              <w:rPr>
                <w:sz w:val="18"/>
              </w:rPr>
              <w:t>sap.ui.core.BusyIndicator / control busy state</w:t>
            </w:r>
          </w:p>
        </w:tc>
        <w:tc>
          <w:tcPr>
            <w:tcW w:w="4200" w:type="dxa"/>
            <w:tcBorders>
              <w:top w:val="single" w:sz="4" w:space="0" w:color="D9E2F3"/>
              <w:left w:val="single" w:sz="4" w:space="0" w:color="D9E2F3"/>
              <w:bottom w:val="single" w:sz="4" w:space="0" w:color="D9E2F3"/>
              <w:right w:val="single" w:sz="4" w:space="0" w:color="D9E2F3"/>
            </w:tcBorders>
            <w:vAlign w:val="center"/>
          </w:tcPr>
          <w:p w14:paraId="254650BC" w14:textId="77777777" w:rsidR="00AE2088" w:rsidRDefault="00AF1775">
            <w:pPr>
              <w:spacing w:after="0"/>
            </w:pPr>
            <w:r>
              <w:rPr>
                <w:sz w:val="18"/>
              </w:rPr>
              <w:t>Shown during value-help load and backend processing.</w:t>
            </w:r>
          </w:p>
        </w:tc>
      </w:tr>
    </w:tbl>
    <w:p w14:paraId="0D0B940D" w14:textId="77777777" w:rsidR="00AE2088" w:rsidRDefault="00AE2088"/>
    <w:p w14:paraId="6368914F" w14:textId="77777777" w:rsidR="00AE2088" w:rsidRDefault="00AF1775">
      <w:pPr>
        <w:pStyle w:val="Heading2"/>
        <w:spacing w:before="160" w:after="80"/>
      </w:pPr>
      <w:r>
        <w:t>8.3 Model and Service Configuration</w:t>
      </w:r>
    </w:p>
    <w:p w14:paraId="036FC3BC" w14:textId="77777777" w:rsidR="00AE2088" w:rsidRDefault="00AF1775">
      <w:r>
        <w:t>The custom model should be configured in the adaptation project descriptor and mapped to the required custom data source. The exact service name and entity names shall be adjusted according to the activated backend service.</w:t>
      </w:r>
    </w:p>
    <w:p w14:paraId="7A33C0C9" w14:textId="77777777" w:rsidR="00AE2088" w:rsidRDefault="00AF1775">
      <w:pPr>
        <w:pStyle w:val="NoSpacing"/>
        <w:shd w:val="clear" w:color="auto" w:fill="F3F6FA"/>
        <w:spacing w:before="60" w:after="120"/>
        <w:ind w:left="360" w:right="216"/>
      </w:pPr>
      <w:r>
        <w:rPr>
          <w:rFonts w:ascii="Consolas" w:hAnsi="Consolas"/>
          <w:sz w:val="17"/>
        </w:rPr>
        <w:t>{</w:t>
      </w:r>
      <w:r>
        <w:rPr>
          <w:rFonts w:ascii="Consolas" w:hAnsi="Consolas"/>
          <w:sz w:val="17"/>
        </w:rPr>
        <w:br/>
        <w:t xml:space="preserve">  "models": {</w:t>
      </w:r>
      <w:r>
        <w:rPr>
          <w:rFonts w:ascii="Consolas" w:hAnsi="Consolas"/>
          <w:sz w:val="17"/>
        </w:rPr>
        <w:br/>
        <w:t xml:space="preserve">    "customer": {</w:t>
      </w:r>
      <w:r>
        <w:rPr>
          <w:rFonts w:ascii="Consolas" w:hAnsi="Consolas"/>
          <w:sz w:val="17"/>
        </w:rPr>
        <w:br/>
        <w:t xml:space="preserve">      "dataSource": "customer.credit_memo_type"</w:t>
      </w:r>
      <w:r>
        <w:rPr>
          <w:rFonts w:ascii="Consolas" w:hAnsi="Consolas"/>
          <w:sz w:val="17"/>
        </w:rPr>
        <w:br/>
        <w:t xml:space="preserve">    }</w:t>
      </w:r>
      <w:r>
        <w:rPr>
          <w:rFonts w:ascii="Consolas" w:hAnsi="Consolas"/>
          <w:sz w:val="17"/>
        </w:rPr>
        <w:br/>
        <w:t xml:space="preserve">  }</w:t>
      </w:r>
      <w:r>
        <w:rPr>
          <w:rFonts w:ascii="Consolas" w:hAnsi="Consolas"/>
          <w:sz w:val="17"/>
        </w:rPr>
        <w:br/>
        <w:t>}</w:t>
      </w:r>
    </w:p>
    <w:p w14:paraId="2F08A623" w14:textId="77777777" w:rsidR="00AE2088" w:rsidRDefault="00AF1775">
      <w:pPr>
        <w:pStyle w:val="Heading2"/>
        <w:spacing w:before="160" w:after="80"/>
      </w:pPr>
      <w:r>
        <w:t>8.4 Sample Controller Extension Logic</w:t>
      </w:r>
    </w:p>
    <w:p w14:paraId="00861080" w14:textId="77777777" w:rsidR="00AE2088" w:rsidRDefault="00AF1775">
      <w:pPr>
        <w:pStyle w:val="NoSpacing"/>
        <w:shd w:val="clear" w:color="auto" w:fill="F3F6FA"/>
        <w:spacing w:before="60" w:after="120"/>
        <w:ind w:left="360" w:right="216"/>
      </w:pPr>
      <w:r>
        <w:rPr>
          <w:rFonts w:ascii="Consolas" w:hAnsi="Consolas"/>
          <w:sz w:val="17"/>
        </w:rPr>
        <w:t>onCreateCreditMemo: function () {</w:t>
      </w:r>
      <w:r>
        <w:rPr>
          <w:rFonts w:ascii="Consolas" w:hAnsi="Consolas"/>
          <w:sz w:val="17"/>
        </w:rPr>
        <w:br/>
      </w:r>
      <w:r>
        <w:rPr>
          <w:rFonts w:ascii="Consolas" w:hAnsi="Consolas"/>
          <w:sz w:val="17"/>
        </w:rPr>
        <w:t xml:space="preserve">    var oView = this.getView &amp;&amp; this.getView();</w:t>
      </w:r>
      <w:r>
        <w:rPr>
          <w:rFonts w:ascii="Consolas" w:hAnsi="Consolas"/>
          <w:sz w:val="17"/>
        </w:rPr>
        <w:br/>
        <w:t xml:space="preserve">    var oModel = oView.getModel("customer");</w:t>
      </w:r>
      <w:r>
        <w:rPr>
          <w:rFonts w:ascii="Consolas" w:hAnsi="Consolas"/>
          <w:sz w:val="17"/>
        </w:rPr>
        <w:br/>
      </w:r>
      <w:r>
        <w:rPr>
          <w:rFonts w:ascii="Consolas" w:hAnsi="Consolas"/>
          <w:sz w:val="17"/>
        </w:rPr>
        <w:br/>
        <w:t xml:space="preserve">    if (!oModel) {</w:t>
      </w:r>
      <w:r>
        <w:rPr>
          <w:rFonts w:ascii="Consolas" w:hAnsi="Consolas"/>
          <w:sz w:val="17"/>
        </w:rPr>
        <w:br/>
        <w:t xml:space="preserve">        sap.m.MessageBox.error("Custom service model is not available.");</w:t>
      </w:r>
      <w:r>
        <w:rPr>
          <w:rFonts w:ascii="Consolas" w:hAnsi="Consolas"/>
          <w:sz w:val="17"/>
        </w:rPr>
        <w:br/>
        <w:t xml:space="preserve">        return;</w:t>
      </w:r>
      <w:r>
        <w:rPr>
          <w:rFonts w:ascii="Consolas" w:hAnsi="Consolas"/>
          <w:sz w:val="17"/>
        </w:rPr>
        <w:br/>
        <w:t xml:space="preserve">    }</w:t>
      </w:r>
      <w:r>
        <w:rPr>
          <w:rFonts w:ascii="Consolas" w:hAnsi="Consolas"/>
          <w:sz w:val="17"/>
        </w:rPr>
        <w:br/>
      </w:r>
      <w:r>
        <w:rPr>
          <w:rFonts w:ascii="Consolas" w:hAnsi="Consolas"/>
          <w:sz w:val="17"/>
        </w:rPr>
        <w:br/>
        <w:t xml:space="preserve">    // Read selected Credit Memo Request from table context / binding context</w:t>
      </w:r>
      <w:r>
        <w:rPr>
          <w:rFonts w:ascii="Consolas" w:hAnsi="Consolas"/>
          <w:sz w:val="17"/>
        </w:rPr>
        <w:br/>
        <w:t xml:space="preserve">    var sCreditMemoRequest = this._getSelectedCreditMemoRequest();</w:t>
      </w:r>
      <w:r>
        <w:rPr>
          <w:rFonts w:ascii="Consolas" w:hAnsi="Consolas"/>
          <w:sz w:val="17"/>
        </w:rPr>
        <w:br/>
      </w:r>
      <w:r>
        <w:rPr>
          <w:rFonts w:ascii="Consolas" w:hAnsi="Consolas"/>
          <w:sz w:val="17"/>
        </w:rPr>
        <w:br/>
        <w:t xml:space="preserve">    if (!sCreditMemoRequest) {</w:t>
      </w:r>
      <w:r>
        <w:rPr>
          <w:rFonts w:ascii="Consolas" w:hAnsi="Consolas"/>
          <w:sz w:val="17"/>
        </w:rPr>
        <w:br/>
        <w:t xml:space="preserve">        sap.m.MessageBox.error("Please select a Credit Memo Request.");</w:t>
      </w:r>
      <w:r>
        <w:rPr>
          <w:rFonts w:ascii="Consolas" w:hAnsi="Consolas"/>
          <w:sz w:val="17"/>
        </w:rPr>
        <w:br/>
        <w:t xml:space="preserve">        return;</w:t>
      </w:r>
      <w:r>
        <w:rPr>
          <w:rFonts w:ascii="Consolas" w:hAnsi="Consolas"/>
          <w:sz w:val="17"/>
        </w:rPr>
        <w:br/>
        <w:t xml:space="preserve">    }</w:t>
      </w:r>
      <w:r>
        <w:rPr>
          <w:rFonts w:ascii="Consolas" w:hAnsi="Consolas"/>
          <w:sz w:val="17"/>
        </w:rPr>
        <w:br/>
      </w:r>
      <w:r>
        <w:rPr>
          <w:rFonts w:ascii="Consolas" w:hAnsi="Consolas"/>
          <w:sz w:val="17"/>
        </w:rPr>
        <w:br/>
      </w:r>
      <w:r>
        <w:rPr>
          <w:rFonts w:ascii="Consolas" w:hAnsi="Consolas"/>
          <w:sz w:val="17"/>
        </w:rPr>
        <w:t xml:space="preserve">    this._openCreditMemoDialog(sCreditMemoRequest);</w:t>
      </w:r>
      <w:r>
        <w:rPr>
          <w:rFonts w:ascii="Consolas" w:hAnsi="Consolas"/>
          <w:sz w:val="17"/>
        </w:rPr>
        <w:br/>
        <w:t>}</w:t>
      </w:r>
    </w:p>
    <w:p w14:paraId="4BE4DE2A" w14:textId="77777777" w:rsidR="00AE2088" w:rsidRDefault="00AF1775">
      <w:pPr>
        <w:pStyle w:val="Heading2"/>
        <w:spacing w:before="160" w:after="80"/>
      </w:pPr>
      <w:r>
        <w:t>8.5 Sample OData Read for Credit Memo Type</w:t>
      </w:r>
    </w:p>
    <w:p w14:paraId="480DC2FE" w14:textId="77777777" w:rsidR="00AE2088" w:rsidRDefault="00AF1775">
      <w:pPr>
        <w:pStyle w:val="NoSpacing"/>
        <w:shd w:val="clear" w:color="auto" w:fill="F3F6FA"/>
        <w:spacing w:before="60" w:after="120"/>
        <w:ind w:left="360" w:right="216"/>
      </w:pPr>
      <w:r>
        <w:rPr>
          <w:rFonts w:ascii="Consolas" w:hAnsi="Consolas"/>
          <w:sz w:val="17"/>
        </w:rPr>
        <w:t>oModel.read("/CreditMemoTypeSet", {</w:t>
      </w:r>
      <w:r>
        <w:rPr>
          <w:rFonts w:ascii="Consolas" w:hAnsi="Consolas"/>
          <w:sz w:val="17"/>
        </w:rPr>
        <w:br/>
        <w:t xml:space="preserve">    filters: [</w:t>
      </w:r>
      <w:r>
        <w:rPr>
          <w:rFonts w:ascii="Consolas" w:hAnsi="Consolas"/>
          <w:sz w:val="17"/>
        </w:rPr>
        <w:br/>
        <w:t xml:space="preserve">        new sap.ui.model.Filter("varname", sap.ui.model.FilterOperator.EQ, "ZOEM_CMR_TYP")</w:t>
      </w:r>
      <w:r>
        <w:rPr>
          <w:rFonts w:ascii="Consolas" w:hAnsi="Consolas"/>
          <w:sz w:val="17"/>
        </w:rPr>
        <w:br/>
        <w:t xml:space="preserve">    ],</w:t>
      </w:r>
      <w:r>
        <w:rPr>
          <w:rFonts w:ascii="Consolas" w:hAnsi="Consolas"/>
          <w:sz w:val="17"/>
        </w:rPr>
        <w:br/>
        <w:t xml:space="preserve">    success: function (oData) {</w:t>
      </w:r>
      <w:r>
        <w:rPr>
          <w:rFonts w:ascii="Consolas" w:hAnsi="Consolas"/>
          <w:sz w:val="17"/>
        </w:rPr>
        <w:br/>
        <w:t xml:space="preserve">        // Bind values to dropdown/select</w:t>
      </w:r>
      <w:r>
        <w:rPr>
          <w:rFonts w:ascii="Consolas" w:hAnsi="Consolas"/>
          <w:sz w:val="17"/>
        </w:rPr>
        <w:br/>
        <w:t xml:space="preserve">    },</w:t>
      </w:r>
      <w:r>
        <w:rPr>
          <w:rFonts w:ascii="Consolas" w:hAnsi="Consolas"/>
          <w:sz w:val="17"/>
        </w:rPr>
        <w:br/>
        <w:t xml:space="preserve">    error: function () {</w:t>
      </w:r>
      <w:r>
        <w:rPr>
          <w:rFonts w:ascii="Consolas" w:hAnsi="Consolas"/>
          <w:sz w:val="17"/>
        </w:rPr>
        <w:br/>
        <w:t xml:space="preserve">        sap.m.MessageBox.error("Unable to load Credit Memo Request Types.");</w:t>
      </w:r>
      <w:r>
        <w:rPr>
          <w:rFonts w:ascii="Consolas" w:hAnsi="Consolas"/>
          <w:sz w:val="17"/>
        </w:rPr>
        <w:br/>
        <w:t xml:space="preserve">    }</w:t>
      </w:r>
      <w:r>
        <w:rPr>
          <w:rFonts w:ascii="Consolas" w:hAnsi="Consolas"/>
          <w:sz w:val="17"/>
        </w:rPr>
        <w:br/>
        <w:t>});</w:t>
      </w:r>
    </w:p>
    <w:p w14:paraId="1797CC7B" w14:textId="77777777" w:rsidR="00AE2088" w:rsidRDefault="00AF1775">
      <w:pPr>
        <w:pStyle w:val="Heading2"/>
        <w:spacing w:before="160" w:after="80"/>
      </w:pPr>
      <w:r>
        <w:t>8.6 Sample Create Payload</w:t>
      </w:r>
    </w:p>
    <w:p w14:paraId="7E563ABD" w14:textId="77777777" w:rsidR="00AE2088" w:rsidRDefault="00AF1775">
      <w:pPr>
        <w:pStyle w:val="NoSpacing"/>
        <w:shd w:val="clear" w:color="auto" w:fill="F3F6FA"/>
        <w:spacing w:before="60" w:after="120"/>
        <w:ind w:left="360" w:right="216"/>
      </w:pPr>
      <w:r>
        <w:rPr>
          <w:rFonts w:ascii="Consolas" w:hAnsi="Consolas"/>
          <w:sz w:val="17"/>
        </w:rPr>
        <w:t>var oPayload = {</w:t>
      </w:r>
      <w:r>
        <w:rPr>
          <w:rFonts w:ascii="Consolas" w:hAnsi="Consolas"/>
          <w:sz w:val="17"/>
        </w:rPr>
        <w:br/>
      </w:r>
      <w:r>
        <w:rPr>
          <w:rFonts w:ascii="Consolas" w:hAnsi="Consolas"/>
          <w:sz w:val="17"/>
        </w:rPr>
        <w:t xml:space="preserve">    CreditMemoRequest: sCreditMemoRequest,</w:t>
      </w:r>
      <w:r>
        <w:rPr>
          <w:rFonts w:ascii="Consolas" w:hAnsi="Consolas"/>
          <w:sz w:val="17"/>
        </w:rPr>
        <w:br/>
        <w:t xml:space="preserve">    CreditMemoRequestType: sCreditMemoType,</w:t>
      </w:r>
      <w:r>
        <w:rPr>
          <w:rFonts w:ascii="Consolas" w:hAnsi="Consolas"/>
          <w:sz w:val="17"/>
        </w:rPr>
        <w:br/>
        <w:t xml:space="preserve">    BillingDocument: sBillingDocument,</w:t>
      </w:r>
      <w:r>
        <w:rPr>
          <w:rFonts w:ascii="Consolas" w:hAnsi="Consolas"/>
          <w:sz w:val="17"/>
        </w:rPr>
        <w:br/>
        <w:t xml:space="preserve">    SalesOrganization: sSalesOrganization,</w:t>
      </w:r>
      <w:r>
        <w:rPr>
          <w:rFonts w:ascii="Consolas" w:hAnsi="Consolas"/>
          <w:sz w:val="17"/>
        </w:rPr>
        <w:br/>
        <w:t xml:space="preserve">    Remarks: sRemarks</w:t>
      </w:r>
      <w:r>
        <w:rPr>
          <w:rFonts w:ascii="Consolas" w:hAnsi="Consolas"/>
          <w:sz w:val="17"/>
        </w:rPr>
        <w:br/>
        <w:t>};</w:t>
      </w:r>
      <w:r>
        <w:rPr>
          <w:rFonts w:ascii="Consolas" w:hAnsi="Consolas"/>
          <w:sz w:val="17"/>
        </w:rPr>
        <w:br/>
      </w:r>
      <w:r>
        <w:rPr>
          <w:rFonts w:ascii="Consolas" w:hAnsi="Consolas"/>
          <w:sz w:val="17"/>
        </w:rPr>
        <w:br/>
        <w:t>oModel.create("/CreditMemoRequestSet", oPayload, {</w:t>
      </w:r>
      <w:r>
        <w:rPr>
          <w:rFonts w:ascii="Consolas" w:hAnsi="Consolas"/>
          <w:sz w:val="17"/>
        </w:rPr>
        <w:br/>
        <w:t xml:space="preserve">    success: function (oResponse) {</w:t>
      </w:r>
      <w:r>
        <w:rPr>
          <w:rFonts w:ascii="Consolas" w:hAnsi="Consolas"/>
          <w:sz w:val="17"/>
        </w:rPr>
        <w:br/>
        <w:t xml:space="preserve">        sap.m.MessageToast.show("Credit Memo Request processed successfully.");</w:t>
      </w:r>
      <w:r>
        <w:rPr>
          <w:rFonts w:ascii="Consolas" w:hAnsi="Consolas"/>
          <w:sz w:val="17"/>
        </w:rPr>
        <w:br/>
        <w:t xml:space="preserve">    },</w:t>
      </w:r>
      <w:r>
        <w:rPr>
          <w:rFonts w:ascii="Consolas" w:hAnsi="Consolas"/>
          <w:sz w:val="17"/>
        </w:rPr>
        <w:br/>
        <w:t xml:space="preserve">    error: function (oError) {</w:t>
      </w:r>
      <w:r>
        <w:rPr>
          <w:rFonts w:ascii="Consolas" w:hAnsi="Consolas"/>
          <w:sz w:val="17"/>
        </w:rPr>
        <w:br/>
        <w:t xml:space="preserve">        sap.m.MessageBox.error("Credit Memo Request processing failed.");</w:t>
      </w:r>
      <w:r>
        <w:rPr>
          <w:rFonts w:ascii="Consolas" w:hAnsi="Consolas"/>
          <w:sz w:val="17"/>
        </w:rPr>
        <w:br/>
        <w:t xml:space="preserve">    }</w:t>
      </w:r>
      <w:r>
        <w:rPr>
          <w:rFonts w:ascii="Consolas" w:hAnsi="Consolas"/>
          <w:sz w:val="17"/>
        </w:rPr>
        <w:br/>
        <w:t>});</w:t>
      </w:r>
    </w:p>
    <w:p w14:paraId="27057F30" w14:textId="77777777" w:rsidR="00AE2088" w:rsidRDefault="00AF1775">
      <w:pPr>
        <w:pStyle w:val="Heading2"/>
        <w:spacing w:before="160" w:after="80"/>
      </w:pPr>
      <w:r>
        <w:t>8.7 Object Page Navigation Logic</w:t>
      </w:r>
    </w:p>
    <w:p w14:paraId="62EB68CF" w14:textId="77777777" w:rsidR="00AE2088" w:rsidRDefault="00AF1775">
      <w:r>
        <w:t>When a user clicks the CreditMemoRequest field or row, the extension should prevent unwanted GUI/WebGUI navigation and trigger Fiori navigation with the selected request key.</w:t>
      </w:r>
    </w:p>
    <w:p w14:paraId="084D692B" w14:textId="77777777" w:rsidR="00AE2088" w:rsidRDefault="00AF1775">
      <w:pPr>
        <w:pStyle w:val="NoSpacing"/>
        <w:shd w:val="clear" w:color="auto" w:fill="F3F6FA"/>
        <w:spacing w:before="60" w:after="120"/>
        <w:ind w:left="360" w:right="216"/>
      </w:pPr>
      <w:r>
        <w:rPr>
          <w:rFonts w:ascii="Consolas" w:hAnsi="Consolas"/>
          <w:sz w:val="17"/>
        </w:rPr>
        <w:t>onCreditMemoRequestPress: function (oEvent) {</w:t>
      </w:r>
      <w:r>
        <w:rPr>
          <w:rFonts w:ascii="Consolas" w:hAnsi="Consolas"/>
          <w:sz w:val="17"/>
        </w:rPr>
        <w:br/>
        <w:t xml:space="preserve">    var oContext = oEvent.getSource().getBindingContext();</w:t>
      </w:r>
      <w:r>
        <w:rPr>
          <w:rFonts w:ascii="Consolas" w:hAnsi="Consolas"/>
          <w:sz w:val="17"/>
        </w:rPr>
        <w:br/>
        <w:t xml:space="preserve">    var sCreditMemoRequest = oContext &amp;&amp; oContext.getProperty("CreditMemoRequest");</w:t>
      </w:r>
      <w:r>
        <w:rPr>
          <w:rFonts w:ascii="Consolas" w:hAnsi="Consolas"/>
          <w:sz w:val="17"/>
        </w:rPr>
        <w:br/>
      </w:r>
      <w:r>
        <w:rPr>
          <w:rFonts w:ascii="Consolas" w:hAnsi="Consolas"/>
          <w:sz w:val="17"/>
        </w:rPr>
        <w:br/>
        <w:t xml:space="preserve">    if (!sCreditMemoRequest) {</w:t>
      </w:r>
      <w:r>
        <w:rPr>
          <w:rFonts w:ascii="Consolas" w:hAnsi="Consolas"/>
          <w:sz w:val="17"/>
        </w:rPr>
        <w:br/>
        <w:t xml:space="preserve">        sap.m.MessageBox.error("Credit Memo Request ID not found.");</w:t>
      </w:r>
      <w:r>
        <w:rPr>
          <w:rFonts w:ascii="Consolas" w:hAnsi="Consolas"/>
          <w:sz w:val="17"/>
        </w:rPr>
        <w:br/>
      </w:r>
      <w:r>
        <w:rPr>
          <w:rFonts w:ascii="Consolas" w:hAnsi="Consolas"/>
          <w:sz w:val="17"/>
        </w:rPr>
        <w:t xml:space="preserve">        return;</w:t>
      </w:r>
      <w:r>
        <w:rPr>
          <w:rFonts w:ascii="Consolas" w:hAnsi="Consolas"/>
          <w:sz w:val="17"/>
        </w:rPr>
        <w:br/>
        <w:t xml:space="preserve">    }</w:t>
      </w:r>
      <w:r>
        <w:rPr>
          <w:rFonts w:ascii="Consolas" w:hAnsi="Consolas"/>
          <w:sz w:val="17"/>
        </w:rPr>
        <w:br/>
      </w:r>
      <w:r>
        <w:rPr>
          <w:rFonts w:ascii="Consolas" w:hAnsi="Consolas"/>
          <w:sz w:val="17"/>
        </w:rPr>
        <w:br/>
        <w:t xml:space="preserve">    this.base.getExtensionAPI()</w:t>
      </w:r>
      <w:r>
        <w:rPr>
          <w:rFonts w:ascii="Consolas" w:hAnsi="Consolas"/>
          <w:sz w:val="17"/>
        </w:rPr>
        <w:br/>
        <w:t xml:space="preserve">        .getNavigationService()</w:t>
      </w:r>
      <w:r>
        <w:rPr>
          <w:rFonts w:ascii="Consolas" w:hAnsi="Consolas"/>
          <w:sz w:val="17"/>
        </w:rPr>
        <w:br/>
        <w:t xml:space="preserve">        .navigateInternal({</w:t>
      </w:r>
      <w:r>
        <w:rPr>
          <w:rFonts w:ascii="Consolas" w:hAnsi="Consolas"/>
          <w:sz w:val="17"/>
        </w:rPr>
        <w:br/>
        <w:t xml:space="preserve">            routeName: "CreditMemoObjectPage",</w:t>
      </w:r>
      <w:r>
        <w:rPr>
          <w:rFonts w:ascii="Consolas" w:hAnsi="Consolas"/>
          <w:sz w:val="17"/>
        </w:rPr>
        <w:br/>
        <w:t xml:space="preserve">            parameters: {</w:t>
      </w:r>
      <w:r>
        <w:rPr>
          <w:rFonts w:ascii="Consolas" w:hAnsi="Consolas"/>
          <w:sz w:val="17"/>
        </w:rPr>
        <w:br/>
        <w:t xml:space="preserve">                CreditMemoRequest: sCreditMemoRequest</w:t>
      </w:r>
      <w:r>
        <w:rPr>
          <w:rFonts w:ascii="Consolas" w:hAnsi="Consolas"/>
          <w:sz w:val="17"/>
        </w:rPr>
        <w:br/>
        <w:t xml:space="preserve">            }</w:t>
      </w:r>
      <w:r>
        <w:rPr>
          <w:rFonts w:ascii="Consolas" w:hAnsi="Consolas"/>
          <w:sz w:val="17"/>
        </w:rPr>
        <w:br/>
        <w:t xml:space="preserve">        });</w:t>
      </w:r>
      <w:r>
        <w:rPr>
          <w:rFonts w:ascii="Consolas" w:hAnsi="Consolas"/>
          <w:sz w:val="17"/>
        </w:rPr>
        <w:br/>
        <w:t>}</w:t>
      </w:r>
    </w:p>
    <w:p w14:paraId="3E4E16B3" w14:textId="77777777" w:rsidR="00AE2088" w:rsidRDefault="00AF1775">
      <w:pPr>
        <w:pStyle w:val="Heading1"/>
        <w:spacing w:before="160" w:after="80"/>
      </w:pPr>
      <w:r>
        <w:t>9. Backend Design</w:t>
      </w:r>
    </w:p>
    <w:tbl>
      <w:tblPr>
        <w:tblStyle w:val="TableGrid"/>
        <w:tblW w:w="0" w:type="auto"/>
        <w:jc w:val="center"/>
        <w:tblLook w:val="04A0" w:firstRow="1" w:lastRow="0" w:firstColumn="1" w:lastColumn="0" w:noHBand="0" w:noVBand="1"/>
      </w:tblPr>
      <w:tblGrid>
        <w:gridCol w:w="2300"/>
        <w:gridCol w:w="2800"/>
        <w:gridCol w:w="4300"/>
      </w:tblGrid>
      <w:tr w:rsidR="00AE2088" w14:paraId="01135C9F" w14:textId="77777777">
        <w:trPr>
          <w:jc w:val="center"/>
        </w:trPr>
        <w:tc>
          <w:tcPr>
            <w:tcW w:w="23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5B7A862" w14:textId="77777777" w:rsidR="00AE2088" w:rsidRDefault="00AF1775">
            <w:r>
              <w:rPr>
                <w:b/>
                <w:color w:val="FFFFFF"/>
                <w:sz w:val="18"/>
              </w:rPr>
              <w:t>Backend Object</w:t>
            </w:r>
          </w:p>
        </w:tc>
        <w:tc>
          <w:tcPr>
            <w:tcW w:w="28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19ACF5C" w14:textId="77777777" w:rsidR="00AE2088" w:rsidRDefault="00AF1775">
            <w:r>
              <w:rPr>
                <w:b/>
                <w:color w:val="FFFFFF"/>
                <w:sz w:val="18"/>
              </w:rPr>
              <w:t>Suggested Name</w:t>
            </w:r>
          </w:p>
        </w:tc>
        <w:tc>
          <w:tcPr>
            <w:tcW w:w="43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26690FC" w14:textId="77777777" w:rsidR="00AE2088" w:rsidRDefault="00AF1775">
            <w:r>
              <w:rPr>
                <w:b/>
                <w:color w:val="FFFFFF"/>
                <w:sz w:val="18"/>
              </w:rPr>
              <w:t>Purpose</w:t>
            </w:r>
          </w:p>
        </w:tc>
      </w:tr>
      <w:tr w:rsidR="00AE2088" w14:paraId="4116719D" w14:textId="77777777">
        <w:trPr>
          <w:jc w:val="center"/>
        </w:trPr>
        <w:tc>
          <w:tcPr>
            <w:tcW w:w="2300" w:type="dxa"/>
            <w:tcBorders>
              <w:top w:val="single" w:sz="4" w:space="0" w:color="D9E2F3"/>
              <w:left w:val="single" w:sz="4" w:space="0" w:color="D9E2F3"/>
              <w:bottom w:val="single" w:sz="4" w:space="0" w:color="D9E2F3"/>
              <w:right w:val="single" w:sz="4" w:space="0" w:color="D9E2F3"/>
            </w:tcBorders>
            <w:vAlign w:val="center"/>
          </w:tcPr>
          <w:p w14:paraId="29EAD2A3" w14:textId="77777777" w:rsidR="00AE2088" w:rsidRDefault="00AF1775">
            <w:pPr>
              <w:spacing w:after="0"/>
            </w:pPr>
            <w:r>
              <w:rPr>
                <w:sz w:val="18"/>
              </w:rPr>
              <w:t>Custom Service</w:t>
            </w:r>
          </w:p>
        </w:tc>
        <w:tc>
          <w:tcPr>
            <w:tcW w:w="2800" w:type="dxa"/>
            <w:tcBorders>
              <w:top w:val="single" w:sz="4" w:space="0" w:color="D9E2F3"/>
              <w:left w:val="single" w:sz="4" w:space="0" w:color="D9E2F3"/>
              <w:bottom w:val="single" w:sz="4" w:space="0" w:color="D9E2F3"/>
              <w:right w:val="single" w:sz="4" w:space="0" w:color="D9E2F3"/>
            </w:tcBorders>
            <w:vAlign w:val="center"/>
          </w:tcPr>
          <w:p w14:paraId="0CD19451" w14:textId="77777777" w:rsidR="00AE2088" w:rsidRDefault="00AF1775">
            <w:pPr>
              <w:spacing w:after="0"/>
            </w:pPr>
            <w:r>
              <w:rPr>
                <w:sz w:val="18"/>
              </w:rPr>
              <w:t>ZCMR_SRV / RAP Service Binding</w:t>
            </w:r>
          </w:p>
        </w:tc>
        <w:tc>
          <w:tcPr>
            <w:tcW w:w="4300" w:type="dxa"/>
            <w:tcBorders>
              <w:top w:val="single" w:sz="4" w:space="0" w:color="D9E2F3"/>
              <w:left w:val="single" w:sz="4" w:space="0" w:color="D9E2F3"/>
              <w:bottom w:val="single" w:sz="4" w:space="0" w:color="D9E2F3"/>
              <w:right w:val="single" w:sz="4" w:space="0" w:color="D9E2F3"/>
            </w:tcBorders>
            <w:vAlign w:val="center"/>
          </w:tcPr>
          <w:p w14:paraId="398B6067" w14:textId="77777777" w:rsidR="00AE2088" w:rsidRDefault="00AF1775">
            <w:pPr>
              <w:spacing w:after="0"/>
            </w:pPr>
            <w:r>
              <w:rPr>
                <w:sz w:val="18"/>
              </w:rPr>
              <w:t>Expose read/create operations to frontend.</w:t>
            </w:r>
          </w:p>
        </w:tc>
      </w:tr>
      <w:tr w:rsidR="00AE2088" w14:paraId="2D5BB16C" w14:textId="77777777">
        <w:trPr>
          <w:jc w:val="center"/>
        </w:trPr>
        <w:tc>
          <w:tcPr>
            <w:tcW w:w="2300" w:type="dxa"/>
            <w:tcBorders>
              <w:top w:val="single" w:sz="4" w:space="0" w:color="D9E2F3"/>
              <w:left w:val="single" w:sz="4" w:space="0" w:color="D9E2F3"/>
              <w:bottom w:val="single" w:sz="4" w:space="0" w:color="D9E2F3"/>
              <w:right w:val="single" w:sz="4" w:space="0" w:color="D9E2F3"/>
            </w:tcBorders>
            <w:vAlign w:val="center"/>
          </w:tcPr>
          <w:p w14:paraId="6A7EF4E0" w14:textId="77777777" w:rsidR="00AE2088" w:rsidRDefault="00AF1775">
            <w:pPr>
              <w:spacing w:after="0"/>
            </w:pPr>
            <w:r>
              <w:rPr>
                <w:sz w:val="18"/>
              </w:rPr>
              <w:t>Value Help Entity</w:t>
            </w:r>
          </w:p>
        </w:tc>
        <w:tc>
          <w:tcPr>
            <w:tcW w:w="2800" w:type="dxa"/>
            <w:tcBorders>
              <w:top w:val="single" w:sz="4" w:space="0" w:color="D9E2F3"/>
              <w:left w:val="single" w:sz="4" w:space="0" w:color="D9E2F3"/>
              <w:bottom w:val="single" w:sz="4" w:space="0" w:color="D9E2F3"/>
              <w:right w:val="single" w:sz="4" w:space="0" w:color="D9E2F3"/>
            </w:tcBorders>
            <w:vAlign w:val="center"/>
          </w:tcPr>
          <w:p w14:paraId="0D5F7AB7" w14:textId="77777777" w:rsidR="00AE2088" w:rsidRDefault="00AF1775">
            <w:pPr>
              <w:spacing w:after="0"/>
            </w:pPr>
            <w:r>
              <w:rPr>
                <w:sz w:val="18"/>
              </w:rPr>
              <w:t>Z_OEM_TVARVC_FKART / CreditMemoTypeSet</w:t>
            </w:r>
          </w:p>
        </w:tc>
        <w:tc>
          <w:tcPr>
            <w:tcW w:w="4300" w:type="dxa"/>
            <w:tcBorders>
              <w:top w:val="single" w:sz="4" w:space="0" w:color="D9E2F3"/>
              <w:left w:val="single" w:sz="4" w:space="0" w:color="D9E2F3"/>
              <w:bottom w:val="single" w:sz="4" w:space="0" w:color="D9E2F3"/>
              <w:right w:val="single" w:sz="4" w:space="0" w:color="D9E2F3"/>
            </w:tcBorders>
            <w:vAlign w:val="center"/>
          </w:tcPr>
          <w:p w14:paraId="466ACA0C" w14:textId="77777777" w:rsidR="00AE2088" w:rsidRDefault="00AF1775">
            <w:pPr>
              <w:spacing w:after="0"/>
            </w:pPr>
            <w:r>
              <w:rPr>
                <w:sz w:val="18"/>
              </w:rPr>
              <w:t>Provide Credit Memo Request Type dropdown values.</w:t>
            </w:r>
          </w:p>
        </w:tc>
      </w:tr>
      <w:tr w:rsidR="00AE2088" w14:paraId="336E211D" w14:textId="77777777">
        <w:trPr>
          <w:jc w:val="center"/>
        </w:trPr>
        <w:tc>
          <w:tcPr>
            <w:tcW w:w="2300" w:type="dxa"/>
            <w:tcBorders>
              <w:top w:val="single" w:sz="4" w:space="0" w:color="D9E2F3"/>
              <w:left w:val="single" w:sz="4" w:space="0" w:color="D9E2F3"/>
              <w:bottom w:val="single" w:sz="4" w:space="0" w:color="D9E2F3"/>
              <w:right w:val="single" w:sz="4" w:space="0" w:color="D9E2F3"/>
            </w:tcBorders>
            <w:vAlign w:val="center"/>
          </w:tcPr>
          <w:p w14:paraId="0E675C91" w14:textId="77777777" w:rsidR="00AE2088" w:rsidRDefault="00AF1775">
            <w:pPr>
              <w:spacing w:after="0"/>
            </w:pPr>
            <w:r>
              <w:rPr>
                <w:sz w:val="18"/>
              </w:rPr>
              <w:t>Function Module / BAPI Wrapper</w:t>
            </w:r>
          </w:p>
        </w:tc>
        <w:tc>
          <w:tcPr>
            <w:tcW w:w="2800" w:type="dxa"/>
            <w:tcBorders>
              <w:top w:val="single" w:sz="4" w:space="0" w:color="D9E2F3"/>
              <w:left w:val="single" w:sz="4" w:space="0" w:color="D9E2F3"/>
              <w:bottom w:val="single" w:sz="4" w:space="0" w:color="D9E2F3"/>
              <w:right w:val="single" w:sz="4" w:space="0" w:color="D9E2F3"/>
            </w:tcBorders>
            <w:vAlign w:val="center"/>
          </w:tcPr>
          <w:p w14:paraId="629A2FCA" w14:textId="77777777" w:rsidR="00AE2088" w:rsidRDefault="00AF1775">
            <w:pPr>
              <w:spacing w:after="0"/>
            </w:pPr>
            <w:r>
              <w:rPr>
                <w:sz w:val="18"/>
              </w:rPr>
              <w:t>Z_CREATE_CREDIT_MEMO</w:t>
            </w:r>
          </w:p>
        </w:tc>
        <w:tc>
          <w:tcPr>
            <w:tcW w:w="4300" w:type="dxa"/>
            <w:tcBorders>
              <w:top w:val="single" w:sz="4" w:space="0" w:color="D9E2F3"/>
              <w:left w:val="single" w:sz="4" w:space="0" w:color="D9E2F3"/>
              <w:bottom w:val="single" w:sz="4" w:space="0" w:color="D9E2F3"/>
              <w:right w:val="single" w:sz="4" w:space="0" w:color="D9E2F3"/>
            </w:tcBorders>
            <w:vAlign w:val="center"/>
          </w:tcPr>
          <w:p w14:paraId="20D376A3" w14:textId="77777777" w:rsidR="00AE2088" w:rsidRDefault="00AF1775">
            <w:pPr>
              <w:spacing w:after="0"/>
            </w:pPr>
            <w:r>
              <w:rPr>
                <w:sz w:val="18"/>
              </w:rPr>
              <w:t>Execute backend business processing.</w:t>
            </w:r>
          </w:p>
        </w:tc>
      </w:tr>
      <w:tr w:rsidR="00AE2088" w14:paraId="0613F886" w14:textId="77777777">
        <w:trPr>
          <w:jc w:val="center"/>
        </w:trPr>
        <w:tc>
          <w:tcPr>
            <w:tcW w:w="2300" w:type="dxa"/>
            <w:tcBorders>
              <w:top w:val="single" w:sz="4" w:space="0" w:color="D9E2F3"/>
              <w:left w:val="single" w:sz="4" w:space="0" w:color="D9E2F3"/>
              <w:bottom w:val="single" w:sz="4" w:space="0" w:color="D9E2F3"/>
              <w:right w:val="single" w:sz="4" w:space="0" w:color="D9E2F3"/>
            </w:tcBorders>
            <w:vAlign w:val="center"/>
          </w:tcPr>
          <w:p w14:paraId="7565DA0A" w14:textId="77777777" w:rsidR="00AE2088" w:rsidRDefault="00AF1775">
            <w:pPr>
              <w:spacing w:after="0"/>
            </w:pPr>
            <w:r>
              <w:rPr>
                <w:sz w:val="18"/>
              </w:rPr>
              <w:t>Custom Table</w:t>
            </w:r>
          </w:p>
        </w:tc>
        <w:tc>
          <w:tcPr>
            <w:tcW w:w="2800" w:type="dxa"/>
            <w:tcBorders>
              <w:top w:val="single" w:sz="4" w:space="0" w:color="D9E2F3"/>
              <w:left w:val="single" w:sz="4" w:space="0" w:color="D9E2F3"/>
              <w:bottom w:val="single" w:sz="4" w:space="0" w:color="D9E2F3"/>
              <w:right w:val="single" w:sz="4" w:space="0" w:color="D9E2F3"/>
            </w:tcBorders>
            <w:vAlign w:val="center"/>
          </w:tcPr>
          <w:p w14:paraId="0EC20ADF" w14:textId="77777777" w:rsidR="00AE2088" w:rsidRDefault="00AF1775">
            <w:pPr>
              <w:spacing w:after="0"/>
            </w:pPr>
            <w:r>
              <w:rPr>
                <w:sz w:val="18"/>
              </w:rPr>
              <w:t>ZCMR_EXT</w:t>
            </w:r>
          </w:p>
        </w:tc>
        <w:tc>
          <w:tcPr>
            <w:tcW w:w="4300" w:type="dxa"/>
            <w:tcBorders>
              <w:top w:val="single" w:sz="4" w:space="0" w:color="D9E2F3"/>
              <w:left w:val="single" w:sz="4" w:space="0" w:color="D9E2F3"/>
              <w:bottom w:val="single" w:sz="4" w:space="0" w:color="D9E2F3"/>
              <w:right w:val="single" w:sz="4" w:space="0" w:color="D9E2F3"/>
            </w:tcBorders>
            <w:vAlign w:val="center"/>
          </w:tcPr>
          <w:p w14:paraId="2F98E538" w14:textId="77777777" w:rsidR="00AE2088" w:rsidRDefault="00AF1775">
            <w:pPr>
              <w:spacing w:after="0"/>
            </w:pPr>
            <w:r>
              <w:rPr>
                <w:sz w:val="18"/>
              </w:rPr>
              <w:t>Persist additional extension-specific fields if required.</w:t>
            </w:r>
          </w:p>
        </w:tc>
      </w:tr>
      <w:tr w:rsidR="00AE2088" w14:paraId="7A2306E1" w14:textId="77777777">
        <w:trPr>
          <w:jc w:val="center"/>
        </w:trPr>
        <w:tc>
          <w:tcPr>
            <w:tcW w:w="2300" w:type="dxa"/>
            <w:tcBorders>
              <w:top w:val="single" w:sz="4" w:space="0" w:color="D9E2F3"/>
              <w:left w:val="single" w:sz="4" w:space="0" w:color="D9E2F3"/>
              <w:bottom w:val="single" w:sz="4" w:space="0" w:color="D9E2F3"/>
              <w:right w:val="single" w:sz="4" w:space="0" w:color="D9E2F3"/>
            </w:tcBorders>
            <w:vAlign w:val="center"/>
          </w:tcPr>
          <w:p w14:paraId="3E8BE08B" w14:textId="77777777" w:rsidR="00AE2088" w:rsidRDefault="00AF1775">
            <w:pPr>
              <w:spacing w:after="0"/>
            </w:pPr>
            <w:r>
              <w:rPr>
                <w:sz w:val="18"/>
              </w:rPr>
              <w:t>Gateway Registration</w:t>
            </w:r>
          </w:p>
        </w:tc>
        <w:tc>
          <w:tcPr>
            <w:tcW w:w="2800" w:type="dxa"/>
            <w:tcBorders>
              <w:top w:val="single" w:sz="4" w:space="0" w:color="D9E2F3"/>
              <w:left w:val="single" w:sz="4" w:space="0" w:color="D9E2F3"/>
              <w:bottom w:val="single" w:sz="4" w:space="0" w:color="D9E2F3"/>
              <w:right w:val="single" w:sz="4" w:space="0" w:color="D9E2F3"/>
            </w:tcBorders>
            <w:vAlign w:val="center"/>
          </w:tcPr>
          <w:p w14:paraId="34EC4C6E" w14:textId="77777777" w:rsidR="00AE2088" w:rsidRDefault="00AF1775">
            <w:pPr>
              <w:spacing w:after="0"/>
            </w:pPr>
            <w:r>
              <w:rPr>
                <w:sz w:val="18"/>
              </w:rPr>
              <w:t>/IWFND/MAINT_SERVICE</w:t>
            </w:r>
          </w:p>
        </w:tc>
        <w:tc>
          <w:tcPr>
            <w:tcW w:w="4300" w:type="dxa"/>
            <w:tcBorders>
              <w:top w:val="single" w:sz="4" w:space="0" w:color="D9E2F3"/>
              <w:left w:val="single" w:sz="4" w:space="0" w:color="D9E2F3"/>
              <w:bottom w:val="single" w:sz="4" w:space="0" w:color="D9E2F3"/>
              <w:right w:val="single" w:sz="4" w:space="0" w:color="D9E2F3"/>
            </w:tcBorders>
            <w:vAlign w:val="center"/>
          </w:tcPr>
          <w:p w14:paraId="685A9EBA" w14:textId="77777777" w:rsidR="00AE2088" w:rsidRDefault="00AF1775">
            <w:pPr>
              <w:spacing w:after="0"/>
            </w:pPr>
            <w:r>
              <w:rPr>
                <w:sz w:val="18"/>
              </w:rPr>
              <w:t>Activate and register OData service.</w:t>
            </w:r>
          </w:p>
        </w:tc>
      </w:tr>
      <w:tr w:rsidR="00AE2088" w14:paraId="3F326614" w14:textId="77777777">
        <w:trPr>
          <w:jc w:val="center"/>
        </w:trPr>
        <w:tc>
          <w:tcPr>
            <w:tcW w:w="2300" w:type="dxa"/>
            <w:tcBorders>
              <w:top w:val="single" w:sz="4" w:space="0" w:color="D9E2F3"/>
              <w:left w:val="single" w:sz="4" w:space="0" w:color="D9E2F3"/>
              <w:bottom w:val="single" w:sz="4" w:space="0" w:color="D9E2F3"/>
              <w:right w:val="single" w:sz="4" w:space="0" w:color="D9E2F3"/>
            </w:tcBorders>
            <w:vAlign w:val="center"/>
          </w:tcPr>
          <w:p w14:paraId="2781F544" w14:textId="77777777" w:rsidR="00AE2088" w:rsidRDefault="00AF1775">
            <w:pPr>
              <w:spacing w:after="0"/>
            </w:pPr>
            <w:r>
              <w:rPr>
                <w:sz w:val="18"/>
              </w:rPr>
              <w:t>ICF Service</w:t>
            </w:r>
          </w:p>
        </w:tc>
        <w:tc>
          <w:tcPr>
            <w:tcW w:w="2800" w:type="dxa"/>
            <w:tcBorders>
              <w:top w:val="single" w:sz="4" w:space="0" w:color="D9E2F3"/>
              <w:left w:val="single" w:sz="4" w:space="0" w:color="D9E2F3"/>
              <w:bottom w:val="single" w:sz="4" w:space="0" w:color="D9E2F3"/>
              <w:right w:val="single" w:sz="4" w:space="0" w:color="D9E2F3"/>
            </w:tcBorders>
            <w:vAlign w:val="center"/>
          </w:tcPr>
          <w:p w14:paraId="6D06FCBF" w14:textId="77777777" w:rsidR="00AE2088" w:rsidRDefault="00AF1775">
            <w:pPr>
              <w:spacing w:after="0"/>
            </w:pPr>
            <w:r>
              <w:rPr>
                <w:sz w:val="18"/>
              </w:rPr>
              <w:t>SICF</w:t>
            </w:r>
          </w:p>
        </w:tc>
        <w:tc>
          <w:tcPr>
            <w:tcW w:w="4300" w:type="dxa"/>
            <w:tcBorders>
              <w:top w:val="single" w:sz="4" w:space="0" w:color="D9E2F3"/>
              <w:left w:val="single" w:sz="4" w:space="0" w:color="D9E2F3"/>
              <w:bottom w:val="single" w:sz="4" w:space="0" w:color="D9E2F3"/>
              <w:right w:val="single" w:sz="4" w:space="0" w:color="D9E2F3"/>
            </w:tcBorders>
            <w:vAlign w:val="center"/>
          </w:tcPr>
          <w:p w14:paraId="2D45316C" w14:textId="77777777" w:rsidR="00AE2088" w:rsidRDefault="00AF1775">
            <w:pPr>
              <w:spacing w:after="0"/>
            </w:pPr>
            <w:r>
              <w:rPr>
                <w:sz w:val="18"/>
              </w:rPr>
              <w:t>Activate required service nodes.</w:t>
            </w:r>
          </w:p>
        </w:tc>
      </w:tr>
    </w:tbl>
    <w:p w14:paraId="0E27B00A" w14:textId="77777777" w:rsidR="00AE2088" w:rsidRDefault="00AE2088"/>
    <w:p w14:paraId="28FA850B" w14:textId="77777777" w:rsidR="00AE2088" w:rsidRDefault="00AF1775">
      <w:pPr>
        <w:pStyle w:val="Heading1"/>
        <w:spacing w:before="160" w:after="80"/>
      </w:pPr>
      <w:r>
        <w:t>10. Security and Authorization</w:t>
      </w:r>
    </w:p>
    <w:p w14:paraId="4B965C3C" w14:textId="77777777" w:rsidR="00AE2088" w:rsidRDefault="00AF1775">
      <w:pPr>
        <w:pStyle w:val="ListBullet"/>
      </w:pPr>
      <w:r>
        <w:t>User must have authorization to access the F1989 application.</w:t>
      </w:r>
    </w:p>
    <w:p w14:paraId="2FEB50DB" w14:textId="77777777" w:rsidR="00AE2088" w:rsidRDefault="00AF1775">
      <w:pPr>
        <w:pStyle w:val="ListBullet"/>
      </w:pPr>
      <w:r>
        <w:t>User must have authorization for the custom OData/RAP service.</w:t>
      </w:r>
    </w:p>
    <w:p w14:paraId="2A63BCC9" w14:textId="77777777" w:rsidR="00AE2088" w:rsidRDefault="00AF1775">
      <w:pPr>
        <w:pStyle w:val="ListBullet"/>
      </w:pPr>
      <w:r>
        <w:t>User must have relevant sales document and credit memo processing authorization.</w:t>
      </w:r>
    </w:p>
    <w:p w14:paraId="77C5AD4C" w14:textId="77777777" w:rsidR="00AE2088" w:rsidRDefault="00AF1775">
      <w:pPr>
        <w:pStyle w:val="ListBullet"/>
      </w:pPr>
      <w:r>
        <w:t>Security team must assign the custom catalog/role where the adaptation application is deployed.</w:t>
      </w:r>
    </w:p>
    <w:p w14:paraId="18205FA4" w14:textId="77777777" w:rsidR="00AE2088" w:rsidRDefault="00AF1775">
      <w:pPr>
        <w:pStyle w:val="ListBullet"/>
      </w:pPr>
      <w:r>
        <w:t>Backend service must perform required authorization checks before saving or processing.</w:t>
      </w:r>
    </w:p>
    <w:p w14:paraId="4D9389E0" w14:textId="77777777" w:rsidR="00AE2088" w:rsidRDefault="00AF1775">
      <w:pPr>
        <w:pStyle w:val="Heading1"/>
        <w:spacing w:before="160" w:after="80"/>
      </w:pPr>
      <w:r>
        <w:t>11. Transport Objects</w:t>
      </w:r>
    </w:p>
    <w:tbl>
      <w:tblPr>
        <w:tblStyle w:val="TableGrid"/>
        <w:tblW w:w="0" w:type="auto"/>
        <w:jc w:val="center"/>
        <w:tblLook w:val="04A0" w:firstRow="1" w:lastRow="0" w:firstColumn="1" w:lastColumn="0" w:noHBand="0" w:noVBand="1"/>
      </w:tblPr>
      <w:tblGrid>
        <w:gridCol w:w="2500"/>
        <w:gridCol w:w="3300"/>
        <w:gridCol w:w="3600"/>
      </w:tblGrid>
      <w:tr w:rsidR="00AE2088" w14:paraId="5A1A7BE8" w14:textId="77777777">
        <w:trPr>
          <w:jc w:val="center"/>
        </w:trPr>
        <w:tc>
          <w:tcPr>
            <w:tcW w:w="25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082A8A1" w14:textId="77777777" w:rsidR="00AE2088" w:rsidRDefault="00AF1775">
            <w:r>
              <w:rPr>
                <w:b/>
                <w:color w:val="FFFFFF"/>
                <w:sz w:val="18"/>
              </w:rPr>
              <w:t>Object Type</w:t>
            </w:r>
          </w:p>
        </w:tc>
        <w:tc>
          <w:tcPr>
            <w:tcW w:w="33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B1457CD" w14:textId="77777777" w:rsidR="00AE2088" w:rsidRDefault="00AF1775">
            <w:r>
              <w:rPr>
                <w:b/>
                <w:color w:val="FFFFFF"/>
                <w:sz w:val="18"/>
              </w:rPr>
              <w:t>Object Name / Example</w:t>
            </w:r>
          </w:p>
        </w:tc>
        <w:tc>
          <w:tcPr>
            <w:tcW w:w="36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7DC8F792" w14:textId="77777777" w:rsidR="00AE2088" w:rsidRDefault="00AF1775">
            <w:r>
              <w:rPr>
                <w:b/>
                <w:color w:val="FFFFFF"/>
                <w:sz w:val="18"/>
              </w:rPr>
              <w:t>Transport Requirement</w:t>
            </w:r>
          </w:p>
        </w:tc>
      </w:tr>
      <w:tr w:rsidR="00AE2088" w14:paraId="726CEB1D" w14:textId="77777777">
        <w:trPr>
          <w:jc w:val="center"/>
        </w:trPr>
        <w:tc>
          <w:tcPr>
            <w:tcW w:w="2500" w:type="dxa"/>
            <w:tcBorders>
              <w:top w:val="single" w:sz="4" w:space="0" w:color="D9E2F3"/>
              <w:left w:val="single" w:sz="4" w:space="0" w:color="D9E2F3"/>
              <w:bottom w:val="single" w:sz="4" w:space="0" w:color="D9E2F3"/>
              <w:right w:val="single" w:sz="4" w:space="0" w:color="D9E2F3"/>
            </w:tcBorders>
            <w:vAlign w:val="center"/>
          </w:tcPr>
          <w:p w14:paraId="22EEB176" w14:textId="77777777" w:rsidR="00AE2088" w:rsidRDefault="00AF1775">
            <w:pPr>
              <w:spacing w:after="0"/>
            </w:pPr>
            <w:r>
              <w:rPr>
                <w:sz w:val="18"/>
              </w:rPr>
              <w:t>Adaptation Project</w:t>
            </w:r>
          </w:p>
        </w:tc>
        <w:tc>
          <w:tcPr>
            <w:tcW w:w="3300" w:type="dxa"/>
            <w:tcBorders>
              <w:top w:val="single" w:sz="4" w:space="0" w:color="D9E2F3"/>
              <w:left w:val="single" w:sz="4" w:space="0" w:color="D9E2F3"/>
              <w:bottom w:val="single" w:sz="4" w:space="0" w:color="D9E2F3"/>
              <w:right w:val="single" w:sz="4" w:space="0" w:color="D9E2F3"/>
            </w:tcBorders>
            <w:vAlign w:val="center"/>
          </w:tcPr>
          <w:p w14:paraId="016D5140" w14:textId="77777777" w:rsidR="00AE2088" w:rsidRDefault="00AF1775">
            <w:pPr>
              <w:spacing w:after="0"/>
            </w:pPr>
            <w:r>
              <w:rPr>
                <w:sz w:val="18"/>
              </w:rPr>
              <w:t>Z_F1989_EXT</w:t>
            </w:r>
          </w:p>
        </w:tc>
        <w:tc>
          <w:tcPr>
            <w:tcW w:w="3600" w:type="dxa"/>
            <w:tcBorders>
              <w:top w:val="single" w:sz="4" w:space="0" w:color="D9E2F3"/>
              <w:left w:val="single" w:sz="4" w:space="0" w:color="D9E2F3"/>
              <w:bottom w:val="single" w:sz="4" w:space="0" w:color="D9E2F3"/>
              <w:right w:val="single" w:sz="4" w:space="0" w:color="D9E2F3"/>
            </w:tcBorders>
            <w:vAlign w:val="center"/>
          </w:tcPr>
          <w:p w14:paraId="5821A17F" w14:textId="77777777" w:rsidR="00AE2088" w:rsidRDefault="00AF1775">
            <w:pPr>
              <w:spacing w:after="0"/>
            </w:pPr>
            <w:r>
              <w:rPr>
                <w:sz w:val="18"/>
              </w:rPr>
              <w:t>Move through UI5/application transport.</w:t>
            </w:r>
          </w:p>
        </w:tc>
      </w:tr>
      <w:tr w:rsidR="00AE2088" w14:paraId="47D38EF5" w14:textId="77777777">
        <w:trPr>
          <w:jc w:val="center"/>
        </w:trPr>
        <w:tc>
          <w:tcPr>
            <w:tcW w:w="2500" w:type="dxa"/>
            <w:tcBorders>
              <w:top w:val="single" w:sz="4" w:space="0" w:color="D9E2F3"/>
              <w:left w:val="single" w:sz="4" w:space="0" w:color="D9E2F3"/>
              <w:bottom w:val="single" w:sz="4" w:space="0" w:color="D9E2F3"/>
              <w:right w:val="single" w:sz="4" w:space="0" w:color="D9E2F3"/>
            </w:tcBorders>
            <w:vAlign w:val="center"/>
          </w:tcPr>
          <w:p w14:paraId="4BB91C16" w14:textId="77777777" w:rsidR="00AE2088" w:rsidRDefault="00AF1775">
            <w:pPr>
              <w:spacing w:after="0"/>
            </w:pPr>
            <w:r>
              <w:rPr>
                <w:sz w:val="18"/>
              </w:rPr>
              <w:t>Custom OData/RAP Service</w:t>
            </w:r>
          </w:p>
        </w:tc>
        <w:tc>
          <w:tcPr>
            <w:tcW w:w="3300" w:type="dxa"/>
            <w:tcBorders>
              <w:top w:val="single" w:sz="4" w:space="0" w:color="D9E2F3"/>
              <w:left w:val="single" w:sz="4" w:space="0" w:color="D9E2F3"/>
              <w:bottom w:val="single" w:sz="4" w:space="0" w:color="D9E2F3"/>
              <w:right w:val="single" w:sz="4" w:space="0" w:color="D9E2F3"/>
            </w:tcBorders>
            <w:vAlign w:val="center"/>
          </w:tcPr>
          <w:p w14:paraId="5B47BC82" w14:textId="77777777" w:rsidR="00AE2088" w:rsidRDefault="00AF1775">
            <w:pPr>
              <w:spacing w:after="0"/>
            </w:pPr>
            <w:r>
              <w:rPr>
                <w:sz w:val="18"/>
              </w:rPr>
              <w:t>ZCMR_SRV / service binding</w:t>
            </w:r>
          </w:p>
        </w:tc>
        <w:tc>
          <w:tcPr>
            <w:tcW w:w="3600" w:type="dxa"/>
            <w:tcBorders>
              <w:top w:val="single" w:sz="4" w:space="0" w:color="D9E2F3"/>
              <w:left w:val="single" w:sz="4" w:space="0" w:color="D9E2F3"/>
              <w:bottom w:val="single" w:sz="4" w:space="0" w:color="D9E2F3"/>
              <w:right w:val="single" w:sz="4" w:space="0" w:color="D9E2F3"/>
            </w:tcBorders>
            <w:vAlign w:val="center"/>
          </w:tcPr>
          <w:p w14:paraId="445E13AD" w14:textId="77777777" w:rsidR="00AE2088" w:rsidRDefault="00AF1775">
            <w:pPr>
              <w:spacing w:after="0"/>
            </w:pPr>
            <w:r>
              <w:rPr>
                <w:sz w:val="18"/>
              </w:rPr>
              <w:t>Assign to transportable package.</w:t>
            </w:r>
          </w:p>
        </w:tc>
      </w:tr>
      <w:tr w:rsidR="00AE2088" w14:paraId="468A313A" w14:textId="77777777">
        <w:trPr>
          <w:jc w:val="center"/>
        </w:trPr>
        <w:tc>
          <w:tcPr>
            <w:tcW w:w="2500" w:type="dxa"/>
            <w:tcBorders>
              <w:top w:val="single" w:sz="4" w:space="0" w:color="D9E2F3"/>
              <w:left w:val="single" w:sz="4" w:space="0" w:color="D9E2F3"/>
              <w:bottom w:val="single" w:sz="4" w:space="0" w:color="D9E2F3"/>
              <w:right w:val="single" w:sz="4" w:space="0" w:color="D9E2F3"/>
            </w:tcBorders>
            <w:vAlign w:val="center"/>
          </w:tcPr>
          <w:p w14:paraId="26821BE8" w14:textId="77777777" w:rsidR="00AE2088" w:rsidRDefault="00AF1775">
            <w:pPr>
              <w:spacing w:after="0"/>
            </w:pPr>
            <w:r>
              <w:rPr>
                <w:sz w:val="18"/>
              </w:rPr>
              <w:t>Controller Extension</w:t>
            </w:r>
          </w:p>
        </w:tc>
        <w:tc>
          <w:tcPr>
            <w:tcW w:w="3300" w:type="dxa"/>
            <w:tcBorders>
              <w:top w:val="single" w:sz="4" w:space="0" w:color="D9E2F3"/>
              <w:left w:val="single" w:sz="4" w:space="0" w:color="D9E2F3"/>
              <w:bottom w:val="single" w:sz="4" w:space="0" w:color="D9E2F3"/>
              <w:right w:val="single" w:sz="4" w:space="0" w:color="D9E2F3"/>
            </w:tcBorders>
            <w:vAlign w:val="center"/>
          </w:tcPr>
          <w:p w14:paraId="5DE84B50" w14:textId="77777777" w:rsidR="00AE2088" w:rsidRDefault="00AF1775">
            <w:pPr>
              <w:spacing w:after="0"/>
            </w:pPr>
            <w:r>
              <w:rPr>
                <w:sz w:val="18"/>
              </w:rPr>
              <w:t>ControllerExtension.js</w:t>
            </w:r>
          </w:p>
        </w:tc>
        <w:tc>
          <w:tcPr>
            <w:tcW w:w="3600" w:type="dxa"/>
            <w:tcBorders>
              <w:top w:val="single" w:sz="4" w:space="0" w:color="D9E2F3"/>
              <w:left w:val="single" w:sz="4" w:space="0" w:color="D9E2F3"/>
              <w:bottom w:val="single" w:sz="4" w:space="0" w:color="D9E2F3"/>
              <w:right w:val="single" w:sz="4" w:space="0" w:color="D9E2F3"/>
            </w:tcBorders>
            <w:vAlign w:val="center"/>
          </w:tcPr>
          <w:p w14:paraId="567C37EA" w14:textId="77777777" w:rsidR="00AE2088" w:rsidRDefault="00AF1775">
            <w:pPr>
              <w:spacing w:after="0"/>
            </w:pPr>
            <w:r>
              <w:rPr>
                <w:sz w:val="18"/>
              </w:rPr>
              <w:t>Included in adaptation project deployment.</w:t>
            </w:r>
          </w:p>
        </w:tc>
      </w:tr>
      <w:tr w:rsidR="00AE2088" w14:paraId="36E89ED1" w14:textId="77777777">
        <w:trPr>
          <w:jc w:val="center"/>
        </w:trPr>
        <w:tc>
          <w:tcPr>
            <w:tcW w:w="2500" w:type="dxa"/>
            <w:tcBorders>
              <w:top w:val="single" w:sz="4" w:space="0" w:color="D9E2F3"/>
              <w:left w:val="single" w:sz="4" w:space="0" w:color="D9E2F3"/>
              <w:bottom w:val="single" w:sz="4" w:space="0" w:color="D9E2F3"/>
              <w:right w:val="single" w:sz="4" w:space="0" w:color="D9E2F3"/>
            </w:tcBorders>
            <w:vAlign w:val="center"/>
          </w:tcPr>
          <w:p w14:paraId="2B5C0DEB" w14:textId="77777777" w:rsidR="00AE2088" w:rsidRDefault="00AF1775">
            <w:pPr>
              <w:spacing w:after="0"/>
            </w:pPr>
            <w:r>
              <w:rPr>
                <w:sz w:val="18"/>
              </w:rPr>
              <w:t>Fragment / View Extension</w:t>
            </w:r>
          </w:p>
        </w:tc>
        <w:tc>
          <w:tcPr>
            <w:tcW w:w="3300" w:type="dxa"/>
            <w:tcBorders>
              <w:top w:val="single" w:sz="4" w:space="0" w:color="D9E2F3"/>
              <w:left w:val="single" w:sz="4" w:space="0" w:color="D9E2F3"/>
              <w:bottom w:val="single" w:sz="4" w:space="0" w:color="D9E2F3"/>
              <w:right w:val="single" w:sz="4" w:space="0" w:color="D9E2F3"/>
            </w:tcBorders>
            <w:vAlign w:val="center"/>
          </w:tcPr>
          <w:p w14:paraId="520BC7B8" w14:textId="77777777" w:rsidR="00AE2088" w:rsidRDefault="00AF1775">
            <w:pPr>
              <w:spacing w:after="0"/>
            </w:pPr>
            <w:r>
              <w:rPr>
                <w:sz w:val="18"/>
              </w:rPr>
              <w:t>CreditMemoDialog.fragment.xml</w:t>
            </w:r>
          </w:p>
        </w:tc>
        <w:tc>
          <w:tcPr>
            <w:tcW w:w="3600" w:type="dxa"/>
            <w:tcBorders>
              <w:top w:val="single" w:sz="4" w:space="0" w:color="D9E2F3"/>
              <w:left w:val="single" w:sz="4" w:space="0" w:color="D9E2F3"/>
              <w:bottom w:val="single" w:sz="4" w:space="0" w:color="D9E2F3"/>
              <w:right w:val="single" w:sz="4" w:space="0" w:color="D9E2F3"/>
            </w:tcBorders>
            <w:vAlign w:val="center"/>
          </w:tcPr>
          <w:p w14:paraId="72BE703E" w14:textId="77777777" w:rsidR="00AE2088" w:rsidRDefault="00AF1775">
            <w:pPr>
              <w:spacing w:after="0"/>
            </w:pPr>
            <w:r>
              <w:rPr>
                <w:sz w:val="18"/>
              </w:rPr>
              <w:t>Included in adaptation project deployment.</w:t>
            </w:r>
          </w:p>
        </w:tc>
      </w:tr>
      <w:tr w:rsidR="00AE2088" w14:paraId="33BAD25E" w14:textId="77777777">
        <w:trPr>
          <w:jc w:val="center"/>
        </w:trPr>
        <w:tc>
          <w:tcPr>
            <w:tcW w:w="2500" w:type="dxa"/>
            <w:tcBorders>
              <w:top w:val="single" w:sz="4" w:space="0" w:color="D9E2F3"/>
              <w:left w:val="single" w:sz="4" w:space="0" w:color="D9E2F3"/>
              <w:bottom w:val="single" w:sz="4" w:space="0" w:color="D9E2F3"/>
              <w:right w:val="single" w:sz="4" w:space="0" w:color="D9E2F3"/>
            </w:tcBorders>
            <w:vAlign w:val="center"/>
          </w:tcPr>
          <w:p w14:paraId="2381BB71" w14:textId="77777777" w:rsidR="00AE2088" w:rsidRDefault="00AF1775">
            <w:pPr>
              <w:spacing w:after="0"/>
            </w:pPr>
            <w:r>
              <w:rPr>
                <w:sz w:val="18"/>
              </w:rPr>
              <w:t>Backend FM/BAPI Wrapper</w:t>
            </w:r>
          </w:p>
        </w:tc>
        <w:tc>
          <w:tcPr>
            <w:tcW w:w="3300" w:type="dxa"/>
            <w:tcBorders>
              <w:top w:val="single" w:sz="4" w:space="0" w:color="D9E2F3"/>
              <w:left w:val="single" w:sz="4" w:space="0" w:color="D9E2F3"/>
              <w:bottom w:val="single" w:sz="4" w:space="0" w:color="D9E2F3"/>
              <w:right w:val="single" w:sz="4" w:space="0" w:color="D9E2F3"/>
            </w:tcBorders>
            <w:vAlign w:val="center"/>
          </w:tcPr>
          <w:p w14:paraId="36F40638" w14:textId="77777777" w:rsidR="00AE2088" w:rsidRDefault="00AF1775">
            <w:pPr>
              <w:spacing w:after="0"/>
            </w:pPr>
            <w:r>
              <w:rPr>
                <w:sz w:val="18"/>
              </w:rPr>
              <w:t>Z_CREATE_CREDIT_MEMO</w:t>
            </w:r>
          </w:p>
        </w:tc>
        <w:tc>
          <w:tcPr>
            <w:tcW w:w="3600" w:type="dxa"/>
            <w:tcBorders>
              <w:top w:val="single" w:sz="4" w:space="0" w:color="D9E2F3"/>
              <w:left w:val="single" w:sz="4" w:space="0" w:color="D9E2F3"/>
              <w:bottom w:val="single" w:sz="4" w:space="0" w:color="D9E2F3"/>
              <w:right w:val="single" w:sz="4" w:space="0" w:color="D9E2F3"/>
            </w:tcBorders>
            <w:vAlign w:val="center"/>
          </w:tcPr>
          <w:p w14:paraId="696DF247" w14:textId="77777777" w:rsidR="00AE2088" w:rsidRDefault="00AF1775">
            <w:pPr>
              <w:spacing w:after="0"/>
            </w:pPr>
            <w:r>
              <w:rPr>
                <w:sz w:val="18"/>
              </w:rPr>
              <w:t>Workbench transport.</w:t>
            </w:r>
          </w:p>
        </w:tc>
      </w:tr>
      <w:tr w:rsidR="00AE2088" w14:paraId="582EE857" w14:textId="77777777">
        <w:trPr>
          <w:jc w:val="center"/>
        </w:trPr>
        <w:tc>
          <w:tcPr>
            <w:tcW w:w="2500" w:type="dxa"/>
            <w:tcBorders>
              <w:top w:val="single" w:sz="4" w:space="0" w:color="D9E2F3"/>
              <w:left w:val="single" w:sz="4" w:space="0" w:color="D9E2F3"/>
              <w:bottom w:val="single" w:sz="4" w:space="0" w:color="D9E2F3"/>
              <w:right w:val="single" w:sz="4" w:space="0" w:color="D9E2F3"/>
            </w:tcBorders>
            <w:vAlign w:val="center"/>
          </w:tcPr>
          <w:p w14:paraId="2C08A791" w14:textId="77777777" w:rsidR="00AE2088" w:rsidRDefault="00AF1775">
            <w:pPr>
              <w:spacing w:after="0"/>
            </w:pPr>
            <w:r>
              <w:rPr>
                <w:sz w:val="18"/>
              </w:rPr>
              <w:t>Launchpad Content</w:t>
            </w:r>
          </w:p>
        </w:tc>
        <w:tc>
          <w:tcPr>
            <w:tcW w:w="3300" w:type="dxa"/>
            <w:tcBorders>
              <w:top w:val="single" w:sz="4" w:space="0" w:color="D9E2F3"/>
              <w:left w:val="single" w:sz="4" w:space="0" w:color="D9E2F3"/>
              <w:bottom w:val="single" w:sz="4" w:space="0" w:color="D9E2F3"/>
              <w:right w:val="single" w:sz="4" w:space="0" w:color="D9E2F3"/>
            </w:tcBorders>
            <w:vAlign w:val="center"/>
          </w:tcPr>
          <w:p w14:paraId="4528CC30" w14:textId="77777777" w:rsidR="00AE2088" w:rsidRDefault="00AF1775">
            <w:pPr>
              <w:spacing w:after="0"/>
            </w:pPr>
            <w:r>
              <w:rPr>
                <w:sz w:val="18"/>
              </w:rPr>
              <w:t>Catalog, Tile, Target Mapping</w:t>
            </w:r>
          </w:p>
        </w:tc>
        <w:tc>
          <w:tcPr>
            <w:tcW w:w="3600" w:type="dxa"/>
            <w:tcBorders>
              <w:top w:val="single" w:sz="4" w:space="0" w:color="D9E2F3"/>
              <w:left w:val="single" w:sz="4" w:space="0" w:color="D9E2F3"/>
              <w:bottom w:val="single" w:sz="4" w:space="0" w:color="D9E2F3"/>
              <w:right w:val="single" w:sz="4" w:space="0" w:color="D9E2F3"/>
            </w:tcBorders>
            <w:vAlign w:val="center"/>
          </w:tcPr>
          <w:p w14:paraId="04190894" w14:textId="77777777" w:rsidR="00AE2088" w:rsidRDefault="00AF1775">
            <w:pPr>
              <w:spacing w:after="0"/>
            </w:pPr>
            <w:r>
              <w:rPr>
                <w:sz w:val="18"/>
              </w:rPr>
              <w:t>Customizing transport.</w:t>
            </w:r>
          </w:p>
        </w:tc>
      </w:tr>
    </w:tbl>
    <w:p w14:paraId="60061E4C" w14:textId="77777777" w:rsidR="00AE2088" w:rsidRDefault="00AE2088"/>
    <w:p w14:paraId="3CD4C9F2" w14:textId="77777777" w:rsidR="00AE2088" w:rsidRDefault="00AF1775">
      <w:pPr>
        <w:pStyle w:val="Heading1"/>
        <w:spacing w:before="160" w:after="80"/>
      </w:pPr>
      <w:r>
        <w:t>12. Testing Scenarios</w:t>
      </w:r>
    </w:p>
    <w:tbl>
      <w:tblPr>
        <w:tblStyle w:val="TableGrid"/>
        <w:tblW w:w="0" w:type="auto"/>
        <w:jc w:val="center"/>
        <w:tblLook w:val="04A0" w:firstRow="1" w:lastRow="0" w:firstColumn="1" w:lastColumn="0" w:noHBand="0" w:noVBand="1"/>
      </w:tblPr>
      <w:tblGrid>
        <w:gridCol w:w="1100"/>
        <w:gridCol w:w="4600"/>
        <w:gridCol w:w="3700"/>
      </w:tblGrid>
      <w:tr w:rsidR="00AE2088" w14:paraId="3EE6C971" w14:textId="77777777">
        <w:trPr>
          <w:jc w:val="center"/>
        </w:trPr>
        <w:tc>
          <w:tcPr>
            <w:tcW w:w="11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145E738" w14:textId="77777777" w:rsidR="00AE2088" w:rsidRDefault="00AF1775">
            <w:r>
              <w:rPr>
                <w:b/>
                <w:color w:val="FFFFFF"/>
                <w:sz w:val="18"/>
              </w:rPr>
              <w:t>Test ID</w:t>
            </w:r>
          </w:p>
        </w:tc>
        <w:tc>
          <w:tcPr>
            <w:tcW w:w="46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730FDE5E" w14:textId="77777777" w:rsidR="00AE2088" w:rsidRDefault="00AF1775">
            <w:r>
              <w:rPr>
                <w:b/>
                <w:color w:val="FFFFFF"/>
                <w:sz w:val="18"/>
              </w:rPr>
              <w:t>Scenario</w:t>
            </w:r>
          </w:p>
        </w:tc>
        <w:tc>
          <w:tcPr>
            <w:tcW w:w="37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E318561" w14:textId="77777777" w:rsidR="00AE2088" w:rsidRDefault="00AF1775">
            <w:r>
              <w:rPr>
                <w:b/>
                <w:color w:val="FFFFFF"/>
                <w:sz w:val="18"/>
              </w:rPr>
              <w:t>Expected Result</w:t>
            </w:r>
          </w:p>
        </w:tc>
      </w:tr>
      <w:tr w:rsidR="00AE2088" w14:paraId="53BF8AAC" w14:textId="77777777">
        <w:trPr>
          <w:jc w:val="center"/>
        </w:trPr>
        <w:tc>
          <w:tcPr>
            <w:tcW w:w="1100" w:type="dxa"/>
            <w:tcBorders>
              <w:top w:val="single" w:sz="4" w:space="0" w:color="D9E2F3"/>
              <w:left w:val="single" w:sz="4" w:space="0" w:color="D9E2F3"/>
              <w:bottom w:val="single" w:sz="4" w:space="0" w:color="D9E2F3"/>
              <w:right w:val="single" w:sz="4" w:space="0" w:color="D9E2F3"/>
            </w:tcBorders>
            <w:vAlign w:val="center"/>
          </w:tcPr>
          <w:p w14:paraId="496E5C99" w14:textId="77777777" w:rsidR="00AE2088" w:rsidRDefault="00AF1775">
            <w:pPr>
              <w:spacing w:after="0"/>
            </w:pPr>
            <w:r>
              <w:rPr>
                <w:sz w:val="18"/>
              </w:rPr>
              <w:t>UT-01</w:t>
            </w:r>
          </w:p>
        </w:tc>
        <w:tc>
          <w:tcPr>
            <w:tcW w:w="4600" w:type="dxa"/>
            <w:tcBorders>
              <w:top w:val="single" w:sz="4" w:space="0" w:color="D9E2F3"/>
              <w:left w:val="single" w:sz="4" w:space="0" w:color="D9E2F3"/>
              <w:bottom w:val="single" w:sz="4" w:space="0" w:color="D9E2F3"/>
              <w:right w:val="single" w:sz="4" w:space="0" w:color="D9E2F3"/>
            </w:tcBorders>
            <w:vAlign w:val="center"/>
          </w:tcPr>
          <w:p w14:paraId="11234030" w14:textId="77777777" w:rsidR="00AE2088" w:rsidRDefault="00AF1775">
            <w:pPr>
              <w:spacing w:after="0"/>
            </w:pPr>
            <w:r>
              <w:rPr>
                <w:sz w:val="18"/>
              </w:rPr>
              <w:t>Open F1989 standard app extension</w:t>
            </w:r>
          </w:p>
        </w:tc>
        <w:tc>
          <w:tcPr>
            <w:tcW w:w="3700" w:type="dxa"/>
            <w:tcBorders>
              <w:top w:val="single" w:sz="4" w:space="0" w:color="D9E2F3"/>
              <w:left w:val="single" w:sz="4" w:space="0" w:color="D9E2F3"/>
              <w:bottom w:val="single" w:sz="4" w:space="0" w:color="D9E2F3"/>
              <w:right w:val="single" w:sz="4" w:space="0" w:color="D9E2F3"/>
            </w:tcBorders>
            <w:vAlign w:val="center"/>
          </w:tcPr>
          <w:p w14:paraId="0D4AEB6D" w14:textId="77777777" w:rsidR="00AE2088" w:rsidRDefault="00AF1775">
            <w:pPr>
              <w:spacing w:after="0"/>
            </w:pPr>
            <w:r>
              <w:rPr>
                <w:sz w:val="18"/>
              </w:rPr>
              <w:t>Application loads without console/runtime errors.</w:t>
            </w:r>
          </w:p>
        </w:tc>
      </w:tr>
      <w:tr w:rsidR="00AE2088" w14:paraId="34FBA2A7" w14:textId="77777777">
        <w:trPr>
          <w:jc w:val="center"/>
        </w:trPr>
        <w:tc>
          <w:tcPr>
            <w:tcW w:w="1100" w:type="dxa"/>
            <w:tcBorders>
              <w:top w:val="single" w:sz="4" w:space="0" w:color="D9E2F3"/>
              <w:left w:val="single" w:sz="4" w:space="0" w:color="D9E2F3"/>
              <w:bottom w:val="single" w:sz="4" w:space="0" w:color="D9E2F3"/>
              <w:right w:val="single" w:sz="4" w:space="0" w:color="D9E2F3"/>
            </w:tcBorders>
            <w:vAlign w:val="center"/>
          </w:tcPr>
          <w:p w14:paraId="05898B4A" w14:textId="77777777" w:rsidR="00AE2088" w:rsidRDefault="00AF1775">
            <w:pPr>
              <w:spacing w:after="0"/>
            </w:pPr>
            <w:r>
              <w:rPr>
                <w:sz w:val="18"/>
              </w:rPr>
              <w:t>UT-02</w:t>
            </w:r>
          </w:p>
        </w:tc>
        <w:tc>
          <w:tcPr>
            <w:tcW w:w="4600" w:type="dxa"/>
            <w:tcBorders>
              <w:top w:val="single" w:sz="4" w:space="0" w:color="D9E2F3"/>
              <w:left w:val="single" w:sz="4" w:space="0" w:color="D9E2F3"/>
              <w:bottom w:val="single" w:sz="4" w:space="0" w:color="D9E2F3"/>
              <w:right w:val="single" w:sz="4" w:space="0" w:color="D9E2F3"/>
            </w:tcBorders>
            <w:vAlign w:val="center"/>
          </w:tcPr>
          <w:p w14:paraId="244C4A21" w14:textId="77777777" w:rsidR="00AE2088" w:rsidRDefault="00AF1775">
            <w:pPr>
              <w:spacing w:after="0"/>
            </w:pPr>
            <w:r>
              <w:rPr>
                <w:sz w:val="18"/>
              </w:rPr>
              <w:t>Click custom button without selecting request</w:t>
            </w:r>
          </w:p>
        </w:tc>
        <w:tc>
          <w:tcPr>
            <w:tcW w:w="3700" w:type="dxa"/>
            <w:tcBorders>
              <w:top w:val="single" w:sz="4" w:space="0" w:color="D9E2F3"/>
              <w:left w:val="single" w:sz="4" w:space="0" w:color="D9E2F3"/>
              <w:bottom w:val="single" w:sz="4" w:space="0" w:color="D9E2F3"/>
              <w:right w:val="single" w:sz="4" w:space="0" w:color="D9E2F3"/>
            </w:tcBorders>
            <w:vAlign w:val="center"/>
          </w:tcPr>
          <w:p w14:paraId="604B55E5" w14:textId="77777777" w:rsidR="00AE2088" w:rsidRDefault="00AF1775">
            <w:pPr>
              <w:spacing w:after="0"/>
            </w:pPr>
            <w:r>
              <w:rPr>
                <w:sz w:val="18"/>
              </w:rPr>
              <w:t>System displays validation message.</w:t>
            </w:r>
          </w:p>
        </w:tc>
      </w:tr>
      <w:tr w:rsidR="00AE2088" w14:paraId="28215EB9" w14:textId="77777777">
        <w:trPr>
          <w:jc w:val="center"/>
        </w:trPr>
        <w:tc>
          <w:tcPr>
            <w:tcW w:w="1100" w:type="dxa"/>
            <w:tcBorders>
              <w:top w:val="single" w:sz="4" w:space="0" w:color="D9E2F3"/>
              <w:left w:val="single" w:sz="4" w:space="0" w:color="D9E2F3"/>
              <w:bottom w:val="single" w:sz="4" w:space="0" w:color="D9E2F3"/>
              <w:right w:val="single" w:sz="4" w:space="0" w:color="D9E2F3"/>
            </w:tcBorders>
            <w:vAlign w:val="center"/>
          </w:tcPr>
          <w:p w14:paraId="517C7CF8" w14:textId="77777777" w:rsidR="00AE2088" w:rsidRDefault="00AF1775">
            <w:pPr>
              <w:spacing w:after="0"/>
            </w:pPr>
            <w:r>
              <w:rPr>
                <w:sz w:val="18"/>
              </w:rPr>
              <w:t>UT-03</w:t>
            </w:r>
          </w:p>
        </w:tc>
        <w:tc>
          <w:tcPr>
            <w:tcW w:w="4600" w:type="dxa"/>
            <w:tcBorders>
              <w:top w:val="single" w:sz="4" w:space="0" w:color="D9E2F3"/>
              <w:left w:val="single" w:sz="4" w:space="0" w:color="D9E2F3"/>
              <w:bottom w:val="single" w:sz="4" w:space="0" w:color="D9E2F3"/>
              <w:right w:val="single" w:sz="4" w:space="0" w:color="D9E2F3"/>
            </w:tcBorders>
            <w:vAlign w:val="center"/>
          </w:tcPr>
          <w:p w14:paraId="5E6AA1C1" w14:textId="77777777" w:rsidR="00AE2088" w:rsidRDefault="00AF1775">
            <w:pPr>
              <w:spacing w:after="0"/>
            </w:pPr>
            <w:r>
              <w:rPr>
                <w:sz w:val="18"/>
              </w:rPr>
              <w:t>Select request and open dialog</w:t>
            </w:r>
          </w:p>
        </w:tc>
        <w:tc>
          <w:tcPr>
            <w:tcW w:w="3700" w:type="dxa"/>
            <w:tcBorders>
              <w:top w:val="single" w:sz="4" w:space="0" w:color="D9E2F3"/>
              <w:left w:val="single" w:sz="4" w:space="0" w:color="D9E2F3"/>
              <w:bottom w:val="single" w:sz="4" w:space="0" w:color="D9E2F3"/>
              <w:right w:val="single" w:sz="4" w:space="0" w:color="D9E2F3"/>
            </w:tcBorders>
            <w:vAlign w:val="center"/>
          </w:tcPr>
          <w:p w14:paraId="61A1B7D5" w14:textId="77777777" w:rsidR="00AE2088" w:rsidRDefault="00AF1775">
            <w:pPr>
              <w:spacing w:after="0"/>
            </w:pPr>
            <w:r>
              <w:rPr>
                <w:sz w:val="18"/>
              </w:rPr>
              <w:t>Dialog opens with selected request context.</w:t>
            </w:r>
          </w:p>
        </w:tc>
      </w:tr>
      <w:tr w:rsidR="00AE2088" w14:paraId="750D9DD1" w14:textId="77777777">
        <w:trPr>
          <w:jc w:val="center"/>
        </w:trPr>
        <w:tc>
          <w:tcPr>
            <w:tcW w:w="1100" w:type="dxa"/>
            <w:tcBorders>
              <w:top w:val="single" w:sz="4" w:space="0" w:color="D9E2F3"/>
              <w:left w:val="single" w:sz="4" w:space="0" w:color="D9E2F3"/>
              <w:bottom w:val="single" w:sz="4" w:space="0" w:color="D9E2F3"/>
              <w:right w:val="single" w:sz="4" w:space="0" w:color="D9E2F3"/>
            </w:tcBorders>
            <w:vAlign w:val="center"/>
          </w:tcPr>
          <w:p w14:paraId="75A6E88C" w14:textId="77777777" w:rsidR="00AE2088" w:rsidRDefault="00AF1775">
            <w:pPr>
              <w:spacing w:after="0"/>
            </w:pPr>
            <w:r>
              <w:rPr>
                <w:sz w:val="18"/>
              </w:rPr>
              <w:t>UT-04</w:t>
            </w:r>
          </w:p>
        </w:tc>
        <w:tc>
          <w:tcPr>
            <w:tcW w:w="4600" w:type="dxa"/>
            <w:tcBorders>
              <w:top w:val="single" w:sz="4" w:space="0" w:color="D9E2F3"/>
              <w:left w:val="single" w:sz="4" w:space="0" w:color="D9E2F3"/>
              <w:bottom w:val="single" w:sz="4" w:space="0" w:color="D9E2F3"/>
              <w:right w:val="single" w:sz="4" w:space="0" w:color="D9E2F3"/>
            </w:tcBorders>
            <w:vAlign w:val="center"/>
          </w:tcPr>
          <w:p w14:paraId="7ECFD1A0" w14:textId="77777777" w:rsidR="00AE2088" w:rsidRDefault="00AF1775">
            <w:pPr>
              <w:spacing w:after="0"/>
            </w:pPr>
            <w:r>
              <w:rPr>
                <w:sz w:val="18"/>
              </w:rPr>
              <w:t>Load Credit Memo Type dropdown</w:t>
            </w:r>
          </w:p>
        </w:tc>
        <w:tc>
          <w:tcPr>
            <w:tcW w:w="3700" w:type="dxa"/>
            <w:tcBorders>
              <w:top w:val="single" w:sz="4" w:space="0" w:color="D9E2F3"/>
              <w:left w:val="single" w:sz="4" w:space="0" w:color="D9E2F3"/>
              <w:bottom w:val="single" w:sz="4" w:space="0" w:color="D9E2F3"/>
              <w:right w:val="single" w:sz="4" w:space="0" w:color="D9E2F3"/>
            </w:tcBorders>
            <w:vAlign w:val="center"/>
          </w:tcPr>
          <w:p w14:paraId="5CCDCE2E" w14:textId="77777777" w:rsidR="00AE2088" w:rsidRDefault="00AF1775">
            <w:pPr>
              <w:spacing w:after="0"/>
            </w:pPr>
            <w:r>
              <w:rPr>
                <w:sz w:val="18"/>
              </w:rPr>
              <w:t>Dropdown displays filtered values from backend service.</w:t>
            </w:r>
          </w:p>
        </w:tc>
      </w:tr>
      <w:tr w:rsidR="00AE2088" w14:paraId="55D2F8B7" w14:textId="77777777">
        <w:trPr>
          <w:jc w:val="center"/>
        </w:trPr>
        <w:tc>
          <w:tcPr>
            <w:tcW w:w="1100" w:type="dxa"/>
            <w:tcBorders>
              <w:top w:val="single" w:sz="4" w:space="0" w:color="D9E2F3"/>
              <w:left w:val="single" w:sz="4" w:space="0" w:color="D9E2F3"/>
              <w:bottom w:val="single" w:sz="4" w:space="0" w:color="D9E2F3"/>
              <w:right w:val="single" w:sz="4" w:space="0" w:color="D9E2F3"/>
            </w:tcBorders>
            <w:vAlign w:val="center"/>
          </w:tcPr>
          <w:p w14:paraId="61F28FC7" w14:textId="77777777" w:rsidR="00AE2088" w:rsidRDefault="00AF1775">
            <w:pPr>
              <w:spacing w:after="0"/>
            </w:pPr>
            <w:r>
              <w:rPr>
                <w:sz w:val="18"/>
              </w:rPr>
              <w:t>UT-05</w:t>
            </w:r>
          </w:p>
        </w:tc>
        <w:tc>
          <w:tcPr>
            <w:tcW w:w="4600" w:type="dxa"/>
            <w:tcBorders>
              <w:top w:val="single" w:sz="4" w:space="0" w:color="D9E2F3"/>
              <w:left w:val="single" w:sz="4" w:space="0" w:color="D9E2F3"/>
              <w:bottom w:val="single" w:sz="4" w:space="0" w:color="D9E2F3"/>
              <w:right w:val="single" w:sz="4" w:space="0" w:color="D9E2F3"/>
            </w:tcBorders>
            <w:vAlign w:val="center"/>
          </w:tcPr>
          <w:p w14:paraId="2578E238" w14:textId="77777777" w:rsidR="00AE2088" w:rsidRDefault="00AF1775">
            <w:pPr>
              <w:spacing w:after="0"/>
            </w:pPr>
            <w:r>
              <w:rPr>
                <w:sz w:val="18"/>
              </w:rPr>
              <w:t>Submit valid payload</w:t>
            </w:r>
          </w:p>
        </w:tc>
        <w:tc>
          <w:tcPr>
            <w:tcW w:w="3700" w:type="dxa"/>
            <w:tcBorders>
              <w:top w:val="single" w:sz="4" w:space="0" w:color="D9E2F3"/>
              <w:left w:val="single" w:sz="4" w:space="0" w:color="D9E2F3"/>
              <w:bottom w:val="single" w:sz="4" w:space="0" w:color="D9E2F3"/>
              <w:right w:val="single" w:sz="4" w:space="0" w:color="D9E2F3"/>
            </w:tcBorders>
            <w:vAlign w:val="center"/>
          </w:tcPr>
          <w:p w14:paraId="3819A632" w14:textId="77777777" w:rsidR="00AE2088" w:rsidRDefault="00AF1775">
            <w:pPr>
              <w:spacing w:after="0"/>
            </w:pPr>
            <w:r>
              <w:rPr>
                <w:sz w:val="18"/>
              </w:rPr>
              <w:t>Backend service processes request and success message is shown.</w:t>
            </w:r>
          </w:p>
        </w:tc>
      </w:tr>
      <w:tr w:rsidR="00AE2088" w14:paraId="5D029516" w14:textId="77777777">
        <w:trPr>
          <w:jc w:val="center"/>
        </w:trPr>
        <w:tc>
          <w:tcPr>
            <w:tcW w:w="1100" w:type="dxa"/>
            <w:tcBorders>
              <w:top w:val="single" w:sz="4" w:space="0" w:color="D9E2F3"/>
              <w:left w:val="single" w:sz="4" w:space="0" w:color="D9E2F3"/>
              <w:bottom w:val="single" w:sz="4" w:space="0" w:color="D9E2F3"/>
              <w:right w:val="single" w:sz="4" w:space="0" w:color="D9E2F3"/>
            </w:tcBorders>
            <w:vAlign w:val="center"/>
          </w:tcPr>
          <w:p w14:paraId="7D46AFA7" w14:textId="77777777" w:rsidR="00AE2088" w:rsidRDefault="00AF1775">
            <w:pPr>
              <w:spacing w:after="0"/>
            </w:pPr>
            <w:r>
              <w:rPr>
                <w:sz w:val="18"/>
              </w:rPr>
              <w:t>UT-06</w:t>
            </w:r>
          </w:p>
        </w:tc>
        <w:tc>
          <w:tcPr>
            <w:tcW w:w="4600" w:type="dxa"/>
            <w:tcBorders>
              <w:top w:val="single" w:sz="4" w:space="0" w:color="D9E2F3"/>
              <w:left w:val="single" w:sz="4" w:space="0" w:color="D9E2F3"/>
              <w:bottom w:val="single" w:sz="4" w:space="0" w:color="D9E2F3"/>
              <w:right w:val="single" w:sz="4" w:space="0" w:color="D9E2F3"/>
            </w:tcBorders>
            <w:vAlign w:val="center"/>
          </w:tcPr>
          <w:p w14:paraId="02DB24AF" w14:textId="77777777" w:rsidR="00AE2088" w:rsidRDefault="00AF1775">
            <w:pPr>
              <w:spacing w:after="0"/>
            </w:pPr>
            <w:r>
              <w:rPr>
                <w:sz w:val="18"/>
              </w:rPr>
              <w:t>Backend returns error</w:t>
            </w:r>
          </w:p>
        </w:tc>
        <w:tc>
          <w:tcPr>
            <w:tcW w:w="3700" w:type="dxa"/>
            <w:tcBorders>
              <w:top w:val="single" w:sz="4" w:space="0" w:color="D9E2F3"/>
              <w:left w:val="single" w:sz="4" w:space="0" w:color="D9E2F3"/>
              <w:bottom w:val="single" w:sz="4" w:space="0" w:color="D9E2F3"/>
              <w:right w:val="single" w:sz="4" w:space="0" w:color="D9E2F3"/>
            </w:tcBorders>
            <w:vAlign w:val="center"/>
          </w:tcPr>
          <w:p w14:paraId="1F720B93" w14:textId="77777777" w:rsidR="00AE2088" w:rsidRDefault="00AF1775">
            <w:pPr>
              <w:spacing w:after="0"/>
            </w:pPr>
            <w:r>
              <w:rPr>
                <w:sz w:val="18"/>
              </w:rPr>
              <w:t>Error message is displayed and user remains on current screen.</w:t>
            </w:r>
          </w:p>
        </w:tc>
      </w:tr>
      <w:tr w:rsidR="00AE2088" w14:paraId="2E014D8D" w14:textId="77777777">
        <w:trPr>
          <w:jc w:val="center"/>
        </w:trPr>
        <w:tc>
          <w:tcPr>
            <w:tcW w:w="1100" w:type="dxa"/>
            <w:tcBorders>
              <w:top w:val="single" w:sz="4" w:space="0" w:color="D9E2F3"/>
              <w:left w:val="single" w:sz="4" w:space="0" w:color="D9E2F3"/>
              <w:bottom w:val="single" w:sz="4" w:space="0" w:color="D9E2F3"/>
              <w:right w:val="single" w:sz="4" w:space="0" w:color="D9E2F3"/>
            </w:tcBorders>
            <w:vAlign w:val="center"/>
          </w:tcPr>
          <w:p w14:paraId="383DDC29" w14:textId="77777777" w:rsidR="00AE2088" w:rsidRDefault="00AF1775">
            <w:pPr>
              <w:spacing w:after="0"/>
            </w:pPr>
            <w:r>
              <w:rPr>
                <w:sz w:val="18"/>
              </w:rPr>
              <w:t>UT-07</w:t>
            </w:r>
          </w:p>
        </w:tc>
        <w:tc>
          <w:tcPr>
            <w:tcW w:w="4600" w:type="dxa"/>
            <w:tcBorders>
              <w:top w:val="single" w:sz="4" w:space="0" w:color="D9E2F3"/>
              <w:left w:val="single" w:sz="4" w:space="0" w:color="D9E2F3"/>
              <w:bottom w:val="single" w:sz="4" w:space="0" w:color="D9E2F3"/>
              <w:right w:val="single" w:sz="4" w:space="0" w:color="D9E2F3"/>
            </w:tcBorders>
            <w:vAlign w:val="center"/>
          </w:tcPr>
          <w:p w14:paraId="4E21CDA8" w14:textId="77777777" w:rsidR="00AE2088" w:rsidRDefault="00AF1775">
            <w:pPr>
              <w:spacing w:after="0"/>
            </w:pPr>
            <w:r>
              <w:rPr>
                <w:sz w:val="18"/>
              </w:rPr>
              <w:t>Click CreditMemoRequest field</w:t>
            </w:r>
          </w:p>
        </w:tc>
        <w:tc>
          <w:tcPr>
            <w:tcW w:w="3700" w:type="dxa"/>
            <w:tcBorders>
              <w:top w:val="single" w:sz="4" w:space="0" w:color="D9E2F3"/>
              <w:left w:val="single" w:sz="4" w:space="0" w:color="D9E2F3"/>
              <w:bottom w:val="single" w:sz="4" w:space="0" w:color="D9E2F3"/>
              <w:right w:val="single" w:sz="4" w:space="0" w:color="D9E2F3"/>
            </w:tcBorders>
            <w:vAlign w:val="center"/>
          </w:tcPr>
          <w:p w14:paraId="3B08E0CD" w14:textId="77777777" w:rsidR="00AE2088" w:rsidRDefault="00AF1775">
            <w:pPr>
              <w:spacing w:after="0"/>
            </w:pPr>
            <w:r>
              <w:rPr>
                <w:sz w:val="18"/>
              </w:rPr>
              <w:t>System navigates to Fiori Object Page instead of GUI/WebGUI.</w:t>
            </w:r>
          </w:p>
        </w:tc>
      </w:tr>
      <w:tr w:rsidR="00AE2088" w14:paraId="7EDDFA4D" w14:textId="77777777">
        <w:trPr>
          <w:jc w:val="center"/>
        </w:trPr>
        <w:tc>
          <w:tcPr>
            <w:tcW w:w="1100" w:type="dxa"/>
            <w:tcBorders>
              <w:top w:val="single" w:sz="4" w:space="0" w:color="D9E2F3"/>
              <w:left w:val="single" w:sz="4" w:space="0" w:color="D9E2F3"/>
              <w:bottom w:val="single" w:sz="4" w:space="0" w:color="D9E2F3"/>
              <w:right w:val="single" w:sz="4" w:space="0" w:color="D9E2F3"/>
            </w:tcBorders>
            <w:vAlign w:val="center"/>
          </w:tcPr>
          <w:p w14:paraId="3850C07D" w14:textId="77777777" w:rsidR="00AE2088" w:rsidRDefault="00AF1775">
            <w:pPr>
              <w:spacing w:after="0"/>
            </w:pPr>
            <w:r>
              <w:rPr>
                <w:sz w:val="18"/>
              </w:rPr>
              <w:t>UT-08</w:t>
            </w:r>
          </w:p>
        </w:tc>
        <w:tc>
          <w:tcPr>
            <w:tcW w:w="4600" w:type="dxa"/>
            <w:tcBorders>
              <w:top w:val="single" w:sz="4" w:space="0" w:color="D9E2F3"/>
              <w:left w:val="single" w:sz="4" w:space="0" w:color="D9E2F3"/>
              <w:bottom w:val="single" w:sz="4" w:space="0" w:color="D9E2F3"/>
              <w:right w:val="single" w:sz="4" w:space="0" w:color="D9E2F3"/>
            </w:tcBorders>
            <w:vAlign w:val="center"/>
          </w:tcPr>
          <w:p w14:paraId="1DE9D38A" w14:textId="77777777" w:rsidR="00AE2088" w:rsidRDefault="00AF1775">
            <w:pPr>
              <w:spacing w:after="0"/>
            </w:pPr>
            <w:r>
              <w:rPr>
                <w:sz w:val="18"/>
              </w:rPr>
              <w:t>Deploy and access from FLP tile</w:t>
            </w:r>
          </w:p>
        </w:tc>
        <w:tc>
          <w:tcPr>
            <w:tcW w:w="3700" w:type="dxa"/>
            <w:tcBorders>
              <w:top w:val="single" w:sz="4" w:space="0" w:color="D9E2F3"/>
              <w:left w:val="single" w:sz="4" w:space="0" w:color="D9E2F3"/>
              <w:bottom w:val="single" w:sz="4" w:space="0" w:color="D9E2F3"/>
              <w:right w:val="single" w:sz="4" w:space="0" w:color="D9E2F3"/>
            </w:tcBorders>
            <w:vAlign w:val="center"/>
          </w:tcPr>
          <w:p w14:paraId="0DAC000C" w14:textId="77777777" w:rsidR="00AE2088" w:rsidRDefault="00AF1775">
            <w:pPr>
              <w:spacing w:after="0"/>
            </w:pPr>
            <w:r>
              <w:rPr>
                <w:sz w:val="18"/>
              </w:rPr>
              <w:t>Adapted application opens from Launchpad for authorized users.</w:t>
            </w:r>
          </w:p>
        </w:tc>
      </w:tr>
    </w:tbl>
    <w:p w14:paraId="44EAFD9C" w14:textId="77777777" w:rsidR="00AE2088" w:rsidRDefault="00AE2088"/>
    <w:p w14:paraId="296C909B" w14:textId="77777777" w:rsidR="00AE2088" w:rsidRDefault="00AF1775">
      <w:pPr>
        <w:pStyle w:val="Heading1"/>
        <w:spacing w:before="160" w:after="80"/>
      </w:pPr>
      <w:r>
        <w:t>13. Dependencies, Constraints, and Assumptions</w:t>
      </w:r>
    </w:p>
    <w:p w14:paraId="130B60DB" w14:textId="77777777" w:rsidR="00AE2088" w:rsidRDefault="00AF1775">
      <w:pPr>
        <w:pStyle w:val="ListBullet"/>
      </w:pPr>
      <w:r>
        <w:t>SAP destination and backend access are available during actual adaptation project creation.</w:t>
      </w:r>
    </w:p>
    <w:p w14:paraId="5CCD7CA5" w14:textId="77777777" w:rsidR="00AE2088" w:rsidRDefault="00AF1775">
      <w:pPr>
        <w:pStyle w:val="ListBullet"/>
      </w:pPr>
      <w:r>
        <w:t>The target F1989 standard app is active and accessible in the development system.</w:t>
      </w:r>
    </w:p>
    <w:p w14:paraId="3074E5D0" w14:textId="77777777" w:rsidR="00AE2088" w:rsidRDefault="00AF1775">
      <w:pPr>
        <w:pStyle w:val="ListBullet"/>
      </w:pPr>
      <w:r>
        <w:t>Custom service names, entity sets, and field names will be finalized based on backend implementation.</w:t>
      </w:r>
    </w:p>
    <w:p w14:paraId="08A685BC" w14:textId="77777777" w:rsidR="00AE2088" w:rsidRDefault="00AF1775">
      <w:pPr>
        <w:pStyle w:val="ListBullet"/>
      </w:pPr>
      <w:r>
        <w:t>The selected object page route name and navigation parameters must be validated against the actual standard app routing metadata.</w:t>
      </w:r>
    </w:p>
    <w:p w14:paraId="6E5F17FD" w14:textId="77777777" w:rsidR="00AE2088" w:rsidRDefault="00AF1775">
      <w:pPr>
        <w:pStyle w:val="ListBullet"/>
      </w:pPr>
      <w:r>
        <w:t>Any existing GUI/WebGUI intent navigation must be reviewed in Launchpad target mapping and annotations before finalizing the override approach.</w:t>
      </w:r>
    </w:p>
    <w:p w14:paraId="2D3DC667" w14:textId="77777777" w:rsidR="00AE2088" w:rsidRDefault="00AF1775">
      <w:pPr>
        <w:pStyle w:val="ListBullet"/>
      </w:pPr>
      <w:r>
        <w:t>CSRF token handling must follow the OData model version and backend service behavior.</w:t>
      </w:r>
    </w:p>
    <w:p w14:paraId="4CD6AFF1" w14:textId="77777777" w:rsidR="00AE2088" w:rsidRDefault="00AF1775">
      <w:pPr>
        <w:pStyle w:val="Heading1"/>
        <w:spacing w:before="160" w:after="80"/>
      </w:pPr>
      <w:r>
        <w:t>14. Acceptance Criteria</w:t>
      </w:r>
    </w:p>
    <w:tbl>
      <w:tblPr>
        <w:tblStyle w:val="TableGrid"/>
        <w:tblW w:w="0" w:type="auto"/>
        <w:jc w:val="center"/>
        <w:tblLook w:val="04A0" w:firstRow="1" w:lastRow="0" w:firstColumn="1" w:lastColumn="0" w:noHBand="0" w:noVBand="1"/>
      </w:tblPr>
      <w:tblGrid>
        <w:gridCol w:w="1200"/>
        <w:gridCol w:w="8200"/>
      </w:tblGrid>
      <w:tr w:rsidR="00AE2088" w14:paraId="45CCEFEF" w14:textId="77777777">
        <w:trPr>
          <w:jc w:val="center"/>
        </w:trPr>
        <w:tc>
          <w:tcPr>
            <w:tcW w:w="12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0872BC52" w14:textId="77777777" w:rsidR="00AE2088" w:rsidRDefault="00AF1775">
            <w:r>
              <w:rPr>
                <w:b/>
                <w:color w:val="FFFFFF"/>
                <w:sz w:val="18"/>
              </w:rPr>
              <w:t>Criteria ID</w:t>
            </w:r>
          </w:p>
        </w:tc>
        <w:tc>
          <w:tcPr>
            <w:tcW w:w="82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B40C331" w14:textId="77777777" w:rsidR="00AE2088" w:rsidRDefault="00AF1775">
            <w:r>
              <w:rPr>
                <w:b/>
                <w:color w:val="FFFFFF"/>
                <w:sz w:val="18"/>
              </w:rPr>
              <w:t>Acceptance Criteria</w:t>
            </w:r>
          </w:p>
        </w:tc>
      </w:tr>
      <w:tr w:rsidR="00AE2088" w14:paraId="5C891B8D" w14:textId="77777777">
        <w:trPr>
          <w:jc w:val="center"/>
        </w:trPr>
        <w:tc>
          <w:tcPr>
            <w:tcW w:w="1200" w:type="dxa"/>
            <w:tcBorders>
              <w:top w:val="single" w:sz="4" w:space="0" w:color="D9E2F3"/>
              <w:left w:val="single" w:sz="4" w:space="0" w:color="D9E2F3"/>
              <w:bottom w:val="single" w:sz="4" w:space="0" w:color="D9E2F3"/>
              <w:right w:val="single" w:sz="4" w:space="0" w:color="D9E2F3"/>
            </w:tcBorders>
            <w:vAlign w:val="center"/>
          </w:tcPr>
          <w:p w14:paraId="0E6A380C" w14:textId="77777777" w:rsidR="00AE2088" w:rsidRDefault="00AF1775">
            <w:pPr>
              <w:spacing w:after="0"/>
            </w:pPr>
            <w:r>
              <w:rPr>
                <w:sz w:val="18"/>
              </w:rPr>
              <w:t>AC-01</w:t>
            </w:r>
          </w:p>
        </w:tc>
        <w:tc>
          <w:tcPr>
            <w:tcW w:w="8200" w:type="dxa"/>
            <w:tcBorders>
              <w:top w:val="single" w:sz="4" w:space="0" w:color="D9E2F3"/>
              <w:left w:val="single" w:sz="4" w:space="0" w:color="D9E2F3"/>
              <w:bottom w:val="single" w:sz="4" w:space="0" w:color="D9E2F3"/>
              <w:right w:val="single" w:sz="4" w:space="0" w:color="D9E2F3"/>
            </w:tcBorders>
            <w:vAlign w:val="center"/>
          </w:tcPr>
          <w:p w14:paraId="27D94155" w14:textId="77777777" w:rsidR="00AE2088" w:rsidRDefault="00AF1775">
            <w:pPr>
              <w:spacing w:after="0"/>
            </w:pPr>
            <w:r>
              <w:rPr>
                <w:sz w:val="18"/>
              </w:rPr>
              <w:t>The standard F1989 application remains unchanged; all enhancements are delivered through the adaptation/enhancement layer.</w:t>
            </w:r>
          </w:p>
        </w:tc>
      </w:tr>
      <w:tr w:rsidR="00AE2088" w14:paraId="7DF9DD6A" w14:textId="77777777">
        <w:trPr>
          <w:jc w:val="center"/>
        </w:trPr>
        <w:tc>
          <w:tcPr>
            <w:tcW w:w="1200" w:type="dxa"/>
            <w:tcBorders>
              <w:top w:val="single" w:sz="4" w:space="0" w:color="D9E2F3"/>
              <w:left w:val="single" w:sz="4" w:space="0" w:color="D9E2F3"/>
              <w:bottom w:val="single" w:sz="4" w:space="0" w:color="D9E2F3"/>
              <w:right w:val="single" w:sz="4" w:space="0" w:color="D9E2F3"/>
            </w:tcBorders>
            <w:vAlign w:val="center"/>
          </w:tcPr>
          <w:p w14:paraId="4DCE72A5" w14:textId="77777777" w:rsidR="00AE2088" w:rsidRDefault="00AF1775">
            <w:pPr>
              <w:spacing w:after="0"/>
            </w:pPr>
            <w:r>
              <w:rPr>
                <w:sz w:val="18"/>
              </w:rPr>
              <w:t>AC-02</w:t>
            </w:r>
          </w:p>
        </w:tc>
        <w:tc>
          <w:tcPr>
            <w:tcW w:w="8200" w:type="dxa"/>
            <w:tcBorders>
              <w:top w:val="single" w:sz="4" w:space="0" w:color="D9E2F3"/>
              <w:left w:val="single" w:sz="4" w:space="0" w:color="D9E2F3"/>
              <w:bottom w:val="single" w:sz="4" w:space="0" w:color="D9E2F3"/>
              <w:right w:val="single" w:sz="4" w:space="0" w:color="D9E2F3"/>
            </w:tcBorders>
            <w:vAlign w:val="center"/>
          </w:tcPr>
          <w:p w14:paraId="2EF7A6D7" w14:textId="77777777" w:rsidR="00AE2088" w:rsidRDefault="00AF1775">
            <w:pPr>
              <w:spacing w:after="0"/>
            </w:pPr>
            <w:r>
              <w:rPr>
                <w:sz w:val="18"/>
              </w:rPr>
              <w:t>Custom button/dialog works and captures all required business inputs.</w:t>
            </w:r>
          </w:p>
        </w:tc>
      </w:tr>
      <w:tr w:rsidR="00AE2088" w14:paraId="712271F5" w14:textId="77777777">
        <w:trPr>
          <w:jc w:val="center"/>
        </w:trPr>
        <w:tc>
          <w:tcPr>
            <w:tcW w:w="1200" w:type="dxa"/>
            <w:tcBorders>
              <w:top w:val="single" w:sz="4" w:space="0" w:color="D9E2F3"/>
              <w:left w:val="single" w:sz="4" w:space="0" w:color="D9E2F3"/>
              <w:bottom w:val="single" w:sz="4" w:space="0" w:color="D9E2F3"/>
              <w:right w:val="single" w:sz="4" w:space="0" w:color="D9E2F3"/>
            </w:tcBorders>
            <w:vAlign w:val="center"/>
          </w:tcPr>
          <w:p w14:paraId="7E780F25" w14:textId="77777777" w:rsidR="00AE2088" w:rsidRDefault="00AF1775">
            <w:pPr>
              <w:spacing w:after="0"/>
            </w:pPr>
            <w:r>
              <w:rPr>
                <w:sz w:val="18"/>
              </w:rPr>
              <w:t>AC-03</w:t>
            </w:r>
          </w:p>
        </w:tc>
        <w:tc>
          <w:tcPr>
            <w:tcW w:w="8200" w:type="dxa"/>
            <w:tcBorders>
              <w:top w:val="single" w:sz="4" w:space="0" w:color="D9E2F3"/>
              <w:left w:val="single" w:sz="4" w:space="0" w:color="D9E2F3"/>
              <w:bottom w:val="single" w:sz="4" w:space="0" w:color="D9E2F3"/>
              <w:right w:val="single" w:sz="4" w:space="0" w:color="D9E2F3"/>
            </w:tcBorders>
            <w:vAlign w:val="center"/>
          </w:tcPr>
          <w:p w14:paraId="1BFC47CB" w14:textId="77777777" w:rsidR="00AE2088" w:rsidRDefault="00AF1775">
            <w:pPr>
              <w:spacing w:after="0"/>
            </w:pPr>
            <w:r>
              <w:rPr>
                <w:sz w:val="18"/>
              </w:rPr>
              <w:t>Backend service call succeeds with valid payload and handles errors gracefully.</w:t>
            </w:r>
          </w:p>
        </w:tc>
      </w:tr>
      <w:tr w:rsidR="00AE2088" w14:paraId="6D2D17DB" w14:textId="77777777">
        <w:trPr>
          <w:jc w:val="center"/>
        </w:trPr>
        <w:tc>
          <w:tcPr>
            <w:tcW w:w="1200" w:type="dxa"/>
            <w:tcBorders>
              <w:top w:val="single" w:sz="4" w:space="0" w:color="D9E2F3"/>
              <w:left w:val="single" w:sz="4" w:space="0" w:color="D9E2F3"/>
              <w:bottom w:val="single" w:sz="4" w:space="0" w:color="D9E2F3"/>
              <w:right w:val="single" w:sz="4" w:space="0" w:color="D9E2F3"/>
            </w:tcBorders>
            <w:vAlign w:val="center"/>
          </w:tcPr>
          <w:p w14:paraId="50DC8B21" w14:textId="77777777" w:rsidR="00AE2088" w:rsidRDefault="00AF1775">
            <w:pPr>
              <w:spacing w:after="0"/>
            </w:pPr>
            <w:r>
              <w:rPr>
                <w:sz w:val="18"/>
              </w:rPr>
              <w:t>AC-04</w:t>
            </w:r>
          </w:p>
        </w:tc>
        <w:tc>
          <w:tcPr>
            <w:tcW w:w="8200" w:type="dxa"/>
            <w:tcBorders>
              <w:top w:val="single" w:sz="4" w:space="0" w:color="D9E2F3"/>
              <w:left w:val="single" w:sz="4" w:space="0" w:color="D9E2F3"/>
              <w:bottom w:val="single" w:sz="4" w:space="0" w:color="D9E2F3"/>
              <w:right w:val="single" w:sz="4" w:space="0" w:color="D9E2F3"/>
            </w:tcBorders>
            <w:vAlign w:val="center"/>
          </w:tcPr>
          <w:p w14:paraId="3EBDCBA3" w14:textId="77777777" w:rsidR="00AE2088" w:rsidRDefault="00AF1775">
            <w:pPr>
              <w:spacing w:after="0"/>
            </w:pPr>
            <w:r>
              <w:rPr>
                <w:sz w:val="18"/>
              </w:rPr>
              <w:t>CreditMemoRequest navigation opens the intended Fiori Object Page with correct key parameter.</w:t>
            </w:r>
          </w:p>
        </w:tc>
      </w:tr>
      <w:tr w:rsidR="00AE2088" w14:paraId="3EA0FCAD" w14:textId="77777777">
        <w:trPr>
          <w:jc w:val="center"/>
        </w:trPr>
        <w:tc>
          <w:tcPr>
            <w:tcW w:w="1200" w:type="dxa"/>
            <w:tcBorders>
              <w:top w:val="single" w:sz="4" w:space="0" w:color="D9E2F3"/>
              <w:left w:val="single" w:sz="4" w:space="0" w:color="D9E2F3"/>
              <w:bottom w:val="single" w:sz="4" w:space="0" w:color="D9E2F3"/>
              <w:right w:val="single" w:sz="4" w:space="0" w:color="D9E2F3"/>
            </w:tcBorders>
            <w:vAlign w:val="center"/>
          </w:tcPr>
          <w:p w14:paraId="031B3331" w14:textId="77777777" w:rsidR="00AE2088" w:rsidRDefault="00AF1775">
            <w:pPr>
              <w:spacing w:after="0"/>
            </w:pPr>
            <w:r>
              <w:rPr>
                <w:sz w:val="18"/>
              </w:rPr>
              <w:t>AC-05</w:t>
            </w:r>
          </w:p>
        </w:tc>
        <w:tc>
          <w:tcPr>
            <w:tcW w:w="8200" w:type="dxa"/>
            <w:tcBorders>
              <w:top w:val="single" w:sz="4" w:space="0" w:color="D9E2F3"/>
              <w:left w:val="single" w:sz="4" w:space="0" w:color="D9E2F3"/>
              <w:bottom w:val="single" w:sz="4" w:space="0" w:color="D9E2F3"/>
              <w:right w:val="single" w:sz="4" w:space="0" w:color="D9E2F3"/>
            </w:tcBorders>
            <w:vAlign w:val="center"/>
          </w:tcPr>
          <w:p w14:paraId="1C70E0CB" w14:textId="77777777" w:rsidR="00AE2088" w:rsidRDefault="00AF1775">
            <w:pPr>
              <w:spacing w:after="0"/>
            </w:pPr>
            <w:r>
              <w:rPr>
                <w:sz w:val="18"/>
              </w:rPr>
              <w:t>All changes are transportable and documented for deployment.</w:t>
            </w:r>
          </w:p>
        </w:tc>
      </w:tr>
      <w:tr w:rsidR="00AE2088" w14:paraId="43F4568F" w14:textId="77777777">
        <w:trPr>
          <w:jc w:val="center"/>
        </w:trPr>
        <w:tc>
          <w:tcPr>
            <w:tcW w:w="1200" w:type="dxa"/>
            <w:tcBorders>
              <w:top w:val="single" w:sz="4" w:space="0" w:color="D9E2F3"/>
              <w:left w:val="single" w:sz="4" w:space="0" w:color="D9E2F3"/>
              <w:bottom w:val="single" w:sz="4" w:space="0" w:color="D9E2F3"/>
              <w:right w:val="single" w:sz="4" w:space="0" w:color="D9E2F3"/>
            </w:tcBorders>
            <w:vAlign w:val="center"/>
          </w:tcPr>
          <w:p w14:paraId="5A6A5EF6" w14:textId="77777777" w:rsidR="00AE2088" w:rsidRDefault="00AF1775">
            <w:pPr>
              <w:spacing w:after="0"/>
            </w:pPr>
            <w:r>
              <w:rPr>
                <w:sz w:val="18"/>
              </w:rPr>
              <w:t>AC-06</w:t>
            </w:r>
          </w:p>
        </w:tc>
        <w:tc>
          <w:tcPr>
            <w:tcW w:w="8200" w:type="dxa"/>
            <w:tcBorders>
              <w:top w:val="single" w:sz="4" w:space="0" w:color="D9E2F3"/>
              <w:left w:val="single" w:sz="4" w:space="0" w:color="D9E2F3"/>
              <w:bottom w:val="single" w:sz="4" w:space="0" w:color="D9E2F3"/>
              <w:right w:val="single" w:sz="4" w:space="0" w:color="D9E2F3"/>
            </w:tcBorders>
            <w:vAlign w:val="center"/>
          </w:tcPr>
          <w:p w14:paraId="27A61D6A" w14:textId="77777777" w:rsidR="00AE2088" w:rsidRDefault="00AF1775">
            <w:pPr>
              <w:spacing w:after="0"/>
            </w:pPr>
            <w:r>
              <w:rPr>
                <w:sz w:val="18"/>
              </w:rPr>
              <w:t>Unit testing scenarios are completed successfully before handover.</w:t>
            </w:r>
          </w:p>
        </w:tc>
      </w:tr>
    </w:tbl>
    <w:p w14:paraId="4B94D5A5" w14:textId="77777777" w:rsidR="00AE2088" w:rsidRDefault="00AE2088"/>
    <w:p w14:paraId="7A569EE1" w14:textId="77777777" w:rsidR="00AE2088" w:rsidRDefault="00AF1775">
      <w:pPr>
        <w:pStyle w:val="Heading1"/>
        <w:spacing w:before="160" w:after="80"/>
      </w:pPr>
      <w:r>
        <w:t>15. Review and Approval</w:t>
      </w:r>
    </w:p>
    <w:tbl>
      <w:tblPr>
        <w:tblStyle w:val="TableGrid"/>
        <w:tblW w:w="0" w:type="auto"/>
        <w:jc w:val="center"/>
        <w:tblLook w:val="04A0" w:firstRow="1" w:lastRow="0" w:firstColumn="1" w:lastColumn="0" w:noHBand="0" w:noVBand="1"/>
      </w:tblPr>
      <w:tblGrid>
        <w:gridCol w:w="2400"/>
        <w:gridCol w:w="2600"/>
        <w:gridCol w:w="2600"/>
        <w:gridCol w:w="1800"/>
      </w:tblGrid>
      <w:tr w:rsidR="00AE2088" w14:paraId="2B03807F" w14:textId="77777777">
        <w:trPr>
          <w:jc w:val="center"/>
        </w:trPr>
        <w:tc>
          <w:tcPr>
            <w:tcW w:w="24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7810568A" w14:textId="77777777" w:rsidR="00AE2088" w:rsidRDefault="00AF1775">
            <w:r>
              <w:rPr>
                <w:b/>
                <w:color w:val="FFFFFF"/>
                <w:sz w:val="18"/>
              </w:rPr>
              <w:t>Role</w:t>
            </w:r>
          </w:p>
        </w:tc>
        <w:tc>
          <w:tcPr>
            <w:tcW w:w="26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0D909AED" w14:textId="77777777" w:rsidR="00AE2088" w:rsidRDefault="00AF1775">
            <w:r>
              <w:rPr>
                <w:b/>
                <w:color w:val="FFFFFF"/>
                <w:sz w:val="18"/>
              </w:rPr>
              <w:t>Name</w:t>
            </w:r>
          </w:p>
        </w:tc>
        <w:tc>
          <w:tcPr>
            <w:tcW w:w="26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CCB031D" w14:textId="77777777" w:rsidR="00AE2088" w:rsidRDefault="00AF1775">
            <w:r>
              <w:rPr>
                <w:b/>
                <w:color w:val="FFFFFF"/>
                <w:sz w:val="18"/>
              </w:rPr>
              <w:t>Signature</w:t>
            </w:r>
          </w:p>
        </w:tc>
        <w:tc>
          <w:tcPr>
            <w:tcW w:w="18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5F3F821A" w14:textId="77777777" w:rsidR="00AE2088" w:rsidRDefault="00AF1775">
            <w:r>
              <w:rPr>
                <w:b/>
                <w:color w:val="FFFFFF"/>
                <w:sz w:val="18"/>
              </w:rPr>
              <w:t>Date</w:t>
            </w:r>
          </w:p>
        </w:tc>
      </w:tr>
      <w:tr w:rsidR="00AE2088" w14:paraId="25490D88" w14:textId="77777777">
        <w:trPr>
          <w:jc w:val="center"/>
        </w:trPr>
        <w:tc>
          <w:tcPr>
            <w:tcW w:w="2400" w:type="dxa"/>
            <w:tcBorders>
              <w:top w:val="single" w:sz="4" w:space="0" w:color="D9E2F3"/>
              <w:left w:val="single" w:sz="4" w:space="0" w:color="D9E2F3"/>
              <w:bottom w:val="single" w:sz="4" w:space="0" w:color="D9E2F3"/>
              <w:right w:val="single" w:sz="4" w:space="0" w:color="D9E2F3"/>
            </w:tcBorders>
            <w:vAlign w:val="center"/>
          </w:tcPr>
          <w:p w14:paraId="2EB5DD30" w14:textId="77777777" w:rsidR="00AE2088" w:rsidRDefault="00AF1775">
            <w:pPr>
              <w:spacing w:after="0"/>
            </w:pPr>
            <w:r>
              <w:rPr>
                <w:sz w:val="18"/>
              </w:rPr>
              <w:t>Functional Owner</w:t>
            </w:r>
          </w:p>
        </w:tc>
        <w:tc>
          <w:tcPr>
            <w:tcW w:w="2600" w:type="dxa"/>
            <w:tcBorders>
              <w:top w:val="single" w:sz="4" w:space="0" w:color="D9E2F3"/>
              <w:left w:val="single" w:sz="4" w:space="0" w:color="D9E2F3"/>
              <w:bottom w:val="single" w:sz="4" w:space="0" w:color="D9E2F3"/>
              <w:right w:val="single" w:sz="4" w:space="0" w:color="D9E2F3"/>
            </w:tcBorders>
            <w:vAlign w:val="center"/>
          </w:tcPr>
          <w:p w14:paraId="3DEEC669" w14:textId="77777777" w:rsidR="00AE2088" w:rsidRDefault="00AE2088">
            <w:pPr>
              <w:spacing w:after="0"/>
            </w:pPr>
          </w:p>
        </w:tc>
        <w:tc>
          <w:tcPr>
            <w:tcW w:w="2600" w:type="dxa"/>
            <w:tcBorders>
              <w:top w:val="single" w:sz="4" w:space="0" w:color="D9E2F3"/>
              <w:left w:val="single" w:sz="4" w:space="0" w:color="D9E2F3"/>
              <w:bottom w:val="single" w:sz="4" w:space="0" w:color="D9E2F3"/>
              <w:right w:val="single" w:sz="4" w:space="0" w:color="D9E2F3"/>
            </w:tcBorders>
            <w:vAlign w:val="center"/>
          </w:tcPr>
          <w:p w14:paraId="3656B9AB" w14:textId="77777777" w:rsidR="00AE2088" w:rsidRDefault="00AE2088">
            <w:pPr>
              <w:spacing w:after="0"/>
            </w:pPr>
          </w:p>
        </w:tc>
        <w:tc>
          <w:tcPr>
            <w:tcW w:w="1800" w:type="dxa"/>
            <w:tcBorders>
              <w:top w:val="single" w:sz="4" w:space="0" w:color="D9E2F3"/>
              <w:left w:val="single" w:sz="4" w:space="0" w:color="D9E2F3"/>
              <w:bottom w:val="single" w:sz="4" w:space="0" w:color="D9E2F3"/>
              <w:right w:val="single" w:sz="4" w:space="0" w:color="D9E2F3"/>
            </w:tcBorders>
            <w:vAlign w:val="center"/>
          </w:tcPr>
          <w:p w14:paraId="45FB0818" w14:textId="77777777" w:rsidR="00AE2088" w:rsidRDefault="00AE2088">
            <w:pPr>
              <w:spacing w:after="0"/>
            </w:pPr>
          </w:p>
        </w:tc>
      </w:tr>
      <w:tr w:rsidR="00AE2088" w14:paraId="59CC086E" w14:textId="77777777">
        <w:trPr>
          <w:jc w:val="center"/>
        </w:trPr>
        <w:tc>
          <w:tcPr>
            <w:tcW w:w="2400" w:type="dxa"/>
            <w:tcBorders>
              <w:top w:val="single" w:sz="4" w:space="0" w:color="D9E2F3"/>
              <w:left w:val="single" w:sz="4" w:space="0" w:color="D9E2F3"/>
              <w:bottom w:val="single" w:sz="4" w:space="0" w:color="D9E2F3"/>
              <w:right w:val="single" w:sz="4" w:space="0" w:color="D9E2F3"/>
            </w:tcBorders>
            <w:vAlign w:val="center"/>
          </w:tcPr>
          <w:p w14:paraId="0F4EC464" w14:textId="77777777" w:rsidR="00AE2088" w:rsidRDefault="00AF1775">
            <w:pPr>
              <w:spacing w:after="0"/>
            </w:pPr>
            <w:r>
              <w:rPr>
                <w:sz w:val="18"/>
              </w:rPr>
              <w:t>Technical Owner</w:t>
            </w:r>
          </w:p>
        </w:tc>
        <w:tc>
          <w:tcPr>
            <w:tcW w:w="2600" w:type="dxa"/>
            <w:tcBorders>
              <w:top w:val="single" w:sz="4" w:space="0" w:color="D9E2F3"/>
              <w:left w:val="single" w:sz="4" w:space="0" w:color="D9E2F3"/>
              <w:bottom w:val="single" w:sz="4" w:space="0" w:color="D9E2F3"/>
              <w:right w:val="single" w:sz="4" w:space="0" w:color="D9E2F3"/>
            </w:tcBorders>
            <w:vAlign w:val="center"/>
          </w:tcPr>
          <w:p w14:paraId="049F31CB" w14:textId="77777777" w:rsidR="00AE2088" w:rsidRDefault="00AE2088">
            <w:pPr>
              <w:spacing w:after="0"/>
            </w:pPr>
          </w:p>
        </w:tc>
        <w:tc>
          <w:tcPr>
            <w:tcW w:w="2600" w:type="dxa"/>
            <w:tcBorders>
              <w:top w:val="single" w:sz="4" w:space="0" w:color="D9E2F3"/>
              <w:left w:val="single" w:sz="4" w:space="0" w:color="D9E2F3"/>
              <w:bottom w:val="single" w:sz="4" w:space="0" w:color="D9E2F3"/>
              <w:right w:val="single" w:sz="4" w:space="0" w:color="D9E2F3"/>
            </w:tcBorders>
            <w:vAlign w:val="center"/>
          </w:tcPr>
          <w:p w14:paraId="53128261" w14:textId="77777777" w:rsidR="00AE2088" w:rsidRDefault="00AE2088">
            <w:pPr>
              <w:spacing w:after="0"/>
            </w:pPr>
          </w:p>
        </w:tc>
        <w:tc>
          <w:tcPr>
            <w:tcW w:w="1800" w:type="dxa"/>
            <w:tcBorders>
              <w:top w:val="single" w:sz="4" w:space="0" w:color="D9E2F3"/>
              <w:left w:val="single" w:sz="4" w:space="0" w:color="D9E2F3"/>
              <w:bottom w:val="single" w:sz="4" w:space="0" w:color="D9E2F3"/>
              <w:right w:val="single" w:sz="4" w:space="0" w:color="D9E2F3"/>
            </w:tcBorders>
            <w:vAlign w:val="center"/>
          </w:tcPr>
          <w:p w14:paraId="62486C05" w14:textId="77777777" w:rsidR="00AE2088" w:rsidRDefault="00AE2088">
            <w:pPr>
              <w:spacing w:after="0"/>
            </w:pPr>
          </w:p>
        </w:tc>
      </w:tr>
      <w:tr w:rsidR="00AE2088" w14:paraId="2D7ED19A" w14:textId="77777777">
        <w:trPr>
          <w:jc w:val="center"/>
        </w:trPr>
        <w:tc>
          <w:tcPr>
            <w:tcW w:w="2400" w:type="dxa"/>
            <w:tcBorders>
              <w:top w:val="single" w:sz="4" w:space="0" w:color="D9E2F3"/>
              <w:left w:val="single" w:sz="4" w:space="0" w:color="D9E2F3"/>
              <w:bottom w:val="single" w:sz="4" w:space="0" w:color="D9E2F3"/>
              <w:right w:val="single" w:sz="4" w:space="0" w:color="D9E2F3"/>
            </w:tcBorders>
            <w:vAlign w:val="center"/>
          </w:tcPr>
          <w:p w14:paraId="76EC30F4" w14:textId="77777777" w:rsidR="00AE2088" w:rsidRDefault="00AF1775">
            <w:pPr>
              <w:spacing w:after="0"/>
            </w:pPr>
            <w:r>
              <w:rPr>
                <w:sz w:val="18"/>
              </w:rPr>
              <w:t>SAP Security</w:t>
            </w:r>
          </w:p>
        </w:tc>
        <w:tc>
          <w:tcPr>
            <w:tcW w:w="2600" w:type="dxa"/>
            <w:tcBorders>
              <w:top w:val="single" w:sz="4" w:space="0" w:color="D9E2F3"/>
              <w:left w:val="single" w:sz="4" w:space="0" w:color="D9E2F3"/>
              <w:bottom w:val="single" w:sz="4" w:space="0" w:color="D9E2F3"/>
              <w:right w:val="single" w:sz="4" w:space="0" w:color="D9E2F3"/>
            </w:tcBorders>
            <w:vAlign w:val="center"/>
          </w:tcPr>
          <w:p w14:paraId="4101652C" w14:textId="77777777" w:rsidR="00AE2088" w:rsidRDefault="00AE2088">
            <w:pPr>
              <w:spacing w:after="0"/>
            </w:pPr>
          </w:p>
        </w:tc>
        <w:tc>
          <w:tcPr>
            <w:tcW w:w="2600" w:type="dxa"/>
            <w:tcBorders>
              <w:top w:val="single" w:sz="4" w:space="0" w:color="D9E2F3"/>
              <w:left w:val="single" w:sz="4" w:space="0" w:color="D9E2F3"/>
              <w:bottom w:val="single" w:sz="4" w:space="0" w:color="D9E2F3"/>
              <w:right w:val="single" w:sz="4" w:space="0" w:color="D9E2F3"/>
            </w:tcBorders>
            <w:vAlign w:val="center"/>
          </w:tcPr>
          <w:p w14:paraId="4B99056E" w14:textId="77777777" w:rsidR="00AE2088" w:rsidRDefault="00AE2088">
            <w:pPr>
              <w:spacing w:after="0"/>
            </w:pPr>
          </w:p>
        </w:tc>
        <w:tc>
          <w:tcPr>
            <w:tcW w:w="1800" w:type="dxa"/>
            <w:tcBorders>
              <w:top w:val="single" w:sz="4" w:space="0" w:color="D9E2F3"/>
              <w:left w:val="single" w:sz="4" w:space="0" w:color="D9E2F3"/>
              <w:bottom w:val="single" w:sz="4" w:space="0" w:color="D9E2F3"/>
              <w:right w:val="single" w:sz="4" w:space="0" w:color="D9E2F3"/>
            </w:tcBorders>
            <w:vAlign w:val="center"/>
          </w:tcPr>
          <w:p w14:paraId="1299C43A" w14:textId="77777777" w:rsidR="00AE2088" w:rsidRDefault="00AE2088">
            <w:pPr>
              <w:spacing w:after="0"/>
            </w:pPr>
          </w:p>
        </w:tc>
      </w:tr>
      <w:tr w:rsidR="00AE2088" w14:paraId="55B38D16" w14:textId="77777777">
        <w:trPr>
          <w:jc w:val="center"/>
        </w:trPr>
        <w:tc>
          <w:tcPr>
            <w:tcW w:w="2400" w:type="dxa"/>
            <w:tcBorders>
              <w:top w:val="single" w:sz="4" w:space="0" w:color="D9E2F3"/>
              <w:left w:val="single" w:sz="4" w:space="0" w:color="D9E2F3"/>
              <w:bottom w:val="single" w:sz="4" w:space="0" w:color="D9E2F3"/>
              <w:right w:val="single" w:sz="4" w:space="0" w:color="D9E2F3"/>
            </w:tcBorders>
            <w:vAlign w:val="center"/>
          </w:tcPr>
          <w:p w14:paraId="5FC08810" w14:textId="77777777" w:rsidR="00AE2088" w:rsidRDefault="00AF1775">
            <w:pPr>
              <w:spacing w:after="0"/>
            </w:pPr>
            <w:r>
              <w:rPr>
                <w:sz w:val="18"/>
              </w:rPr>
              <w:t>Business Approver</w:t>
            </w:r>
          </w:p>
        </w:tc>
        <w:tc>
          <w:tcPr>
            <w:tcW w:w="2600" w:type="dxa"/>
            <w:tcBorders>
              <w:top w:val="single" w:sz="4" w:space="0" w:color="D9E2F3"/>
              <w:left w:val="single" w:sz="4" w:space="0" w:color="D9E2F3"/>
              <w:bottom w:val="single" w:sz="4" w:space="0" w:color="D9E2F3"/>
              <w:right w:val="single" w:sz="4" w:space="0" w:color="D9E2F3"/>
            </w:tcBorders>
            <w:vAlign w:val="center"/>
          </w:tcPr>
          <w:p w14:paraId="4DDBEF00" w14:textId="77777777" w:rsidR="00AE2088" w:rsidRDefault="00AE2088">
            <w:pPr>
              <w:spacing w:after="0"/>
            </w:pPr>
          </w:p>
        </w:tc>
        <w:tc>
          <w:tcPr>
            <w:tcW w:w="2600" w:type="dxa"/>
            <w:tcBorders>
              <w:top w:val="single" w:sz="4" w:space="0" w:color="D9E2F3"/>
              <w:left w:val="single" w:sz="4" w:space="0" w:color="D9E2F3"/>
              <w:bottom w:val="single" w:sz="4" w:space="0" w:color="D9E2F3"/>
              <w:right w:val="single" w:sz="4" w:space="0" w:color="D9E2F3"/>
            </w:tcBorders>
            <w:vAlign w:val="center"/>
          </w:tcPr>
          <w:p w14:paraId="3461D779" w14:textId="77777777" w:rsidR="00AE2088" w:rsidRDefault="00AE2088">
            <w:pPr>
              <w:spacing w:after="0"/>
            </w:pPr>
          </w:p>
        </w:tc>
        <w:tc>
          <w:tcPr>
            <w:tcW w:w="1800" w:type="dxa"/>
            <w:tcBorders>
              <w:top w:val="single" w:sz="4" w:space="0" w:color="D9E2F3"/>
              <w:left w:val="single" w:sz="4" w:space="0" w:color="D9E2F3"/>
              <w:bottom w:val="single" w:sz="4" w:space="0" w:color="D9E2F3"/>
              <w:right w:val="single" w:sz="4" w:space="0" w:color="D9E2F3"/>
            </w:tcBorders>
            <w:vAlign w:val="center"/>
          </w:tcPr>
          <w:p w14:paraId="3CF2D8B6" w14:textId="77777777" w:rsidR="00AE2088" w:rsidRDefault="00AE2088">
            <w:pPr>
              <w:spacing w:after="0"/>
            </w:pPr>
          </w:p>
        </w:tc>
      </w:tr>
    </w:tbl>
    <w:p w14:paraId="0FB78278" w14:textId="77777777" w:rsidR="00AE2088" w:rsidRDefault="00AE2088"/>
    <w:sectPr w:rsidR="00AE2088"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A991C" w14:textId="77777777" w:rsidR="00AF1775" w:rsidRDefault="00AF1775">
      <w:pPr>
        <w:spacing w:after="0" w:line="240" w:lineRule="auto"/>
      </w:pPr>
      <w:r>
        <w:separator/>
      </w:r>
    </w:p>
  </w:endnote>
  <w:endnote w:type="continuationSeparator" w:id="0">
    <w:p w14:paraId="404355FE" w14:textId="77777777" w:rsidR="00AF1775" w:rsidRDefault="00AF1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7C5C" w14:textId="77777777" w:rsidR="00AE2088" w:rsidRDefault="00AF1775">
    <w:pPr>
      <w:pStyle w:val="Footer"/>
      <w:jc w:val="center"/>
    </w:pPr>
    <w:r>
      <w:rPr>
        <w:color w:val="595959"/>
        <w:sz w:val="16"/>
      </w:rPr>
      <w:t>Internal Project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640DE" w14:textId="77777777" w:rsidR="00AF1775" w:rsidRDefault="00AF1775">
      <w:pPr>
        <w:spacing w:after="0" w:line="240" w:lineRule="auto"/>
      </w:pPr>
      <w:r>
        <w:separator/>
      </w:r>
    </w:p>
  </w:footnote>
  <w:footnote w:type="continuationSeparator" w:id="0">
    <w:p w14:paraId="3A8507FA" w14:textId="77777777" w:rsidR="00AF1775" w:rsidRDefault="00AF1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4968C" w14:textId="77777777" w:rsidR="00AE2088" w:rsidRDefault="00AF1775">
    <w:pPr>
      <w:pStyle w:val="Header"/>
      <w:jc w:val="right"/>
    </w:pPr>
    <w:r>
      <w:rPr>
        <w:color w:val="595959"/>
        <w:sz w:val="16"/>
      </w:rPr>
      <w:t>Functional &amp; Technical Specification | F1989 Standard App Extension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822939">
    <w:abstractNumId w:val="8"/>
  </w:num>
  <w:num w:numId="2" w16cid:durableId="821846513">
    <w:abstractNumId w:val="6"/>
  </w:num>
  <w:num w:numId="3" w16cid:durableId="1867450766">
    <w:abstractNumId w:val="5"/>
  </w:num>
  <w:num w:numId="4" w16cid:durableId="1648633247">
    <w:abstractNumId w:val="4"/>
  </w:num>
  <w:num w:numId="5" w16cid:durableId="2031684259">
    <w:abstractNumId w:val="7"/>
  </w:num>
  <w:num w:numId="6" w16cid:durableId="365763598">
    <w:abstractNumId w:val="3"/>
  </w:num>
  <w:num w:numId="7" w16cid:durableId="942228280">
    <w:abstractNumId w:val="2"/>
  </w:num>
  <w:num w:numId="8" w16cid:durableId="1372851131">
    <w:abstractNumId w:val="1"/>
  </w:num>
  <w:num w:numId="9" w16cid:durableId="2026789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E2088"/>
    <w:rsid w:val="00AF1775"/>
    <w:rsid w:val="00B47730"/>
    <w:rsid w:val="00CA35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B2236C5-887A-46B2-AADE-631C7987D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1868</Words>
  <Characters>10653</Characters>
  <Application>Microsoft Office Word</Application>
  <DocSecurity>0</DocSecurity>
  <Lines>88</Lines>
  <Paragraphs>24</Paragraphs>
  <ScaleCrop>false</ScaleCrop>
  <Manager/>
  <Company/>
  <LinksUpToDate>false</LinksUpToDate>
  <CharactersWithSpaces>12497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Akuluru (Tata Consultancy Services Limited)</dc:creator>
  <cp:keywords/>
  <dc:description>generated by python-docx</dc:description>
  <cp:lastModifiedBy>Srikanth Akuluru (Tata Consultancy Services Limited)</cp:lastModifiedBy>
  <cp:revision>2</cp:revision>
  <dcterms:created xsi:type="dcterms:W3CDTF">2026-07-23T07:32:00Z</dcterms:created>
  <dcterms:modified xsi:type="dcterms:W3CDTF">2026-07-23T07:32:00Z</dcterms:modified>
  <cp:category/>
</cp:coreProperties>
</file>