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8B7D" w14:textId="39CF2D17" w:rsidR="00012DA2" w:rsidRDefault="00012DA2">
      <w:bookmarkStart w:id="0" w:name="_Toc132776060"/>
      <w:bookmarkStart w:id="1" w:name="_Toc216929768"/>
    </w:p>
    <w:p w14:paraId="7CD28B7E" w14:textId="05FE32DD" w:rsidR="00D80CA1" w:rsidRDefault="00BE51D3" w:rsidP="00D80CA1">
      <w:r>
        <w:rPr>
          <w:noProof/>
        </w:rPr>
        <mc:AlternateContent>
          <mc:Choice Requires="wps">
            <w:drawing>
              <wp:anchor distT="0" distB="0" distL="114300" distR="114300" simplePos="0" relativeHeight="251655168" behindDoc="0" locked="0" layoutInCell="1" allowOverlap="1" wp14:anchorId="7CD28E64" wp14:editId="25B9AF78">
                <wp:simplePos x="0" y="0"/>
                <wp:positionH relativeFrom="column">
                  <wp:posOffset>509270</wp:posOffset>
                </wp:positionH>
                <wp:positionV relativeFrom="paragraph">
                  <wp:posOffset>4186555</wp:posOffset>
                </wp:positionV>
                <wp:extent cx="4461510" cy="3531870"/>
                <wp:effectExtent l="0" t="0" r="0" b="0"/>
                <wp:wrapTight wrapText="bothSides">
                  <wp:wrapPolygon edited="0">
                    <wp:start x="184" y="350"/>
                    <wp:lineTo x="184" y="21204"/>
                    <wp:lineTo x="21305" y="21204"/>
                    <wp:lineTo x="21305" y="350"/>
                    <wp:lineTo x="184" y="350"/>
                  </wp:wrapPolygon>
                </wp:wrapTight>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353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8E92" w14:textId="7C5D241A" w:rsidR="002237C0" w:rsidRPr="00D80CA1" w:rsidRDefault="002237C0" w:rsidP="00D80CA1">
                            <w:pPr>
                              <w:spacing w:line="216" w:lineRule="auto"/>
                              <w:rPr>
                                <w:rFonts w:ascii="Helvetica 65 Medium" w:hAnsi="Helvetica 65 Medium"/>
                                <w:b/>
                                <w:i/>
                                <w:color w:val="4C565A"/>
                                <w:sz w:val="48"/>
                                <w:szCs w:val="48"/>
                              </w:rPr>
                            </w:pPr>
                          </w:p>
                          <w:p w14:paraId="7CD28E93" w14:textId="77777777" w:rsidR="002237C0" w:rsidRDefault="002237C0" w:rsidP="00D80CA1">
                            <w:pPr>
                              <w:spacing w:line="216" w:lineRule="auto"/>
                              <w:rPr>
                                <w:rFonts w:ascii="Helvetica 65 Medium" w:hAnsi="Helvetica 65 Medium"/>
                                <w:i/>
                                <w:color w:val="4C565A"/>
                                <w:sz w:val="42"/>
                                <w:szCs w:val="48"/>
                              </w:rPr>
                            </w:pPr>
                          </w:p>
                          <w:p w14:paraId="7CD28E94" w14:textId="07113FA8" w:rsidR="002237C0" w:rsidRDefault="002237C0" w:rsidP="002D4AA1">
                            <w:pPr>
                              <w:spacing w:line="216" w:lineRule="auto"/>
                              <w:rPr>
                                <w:rFonts w:ascii="Helvetica 65 Medium" w:hAnsi="Helvetica 65 Medium"/>
                                <w:color w:val="4C565A"/>
                              </w:rPr>
                            </w:pPr>
                            <w:r>
                              <w:rPr>
                                <w:rFonts w:ascii="Helvetica 65 Medium" w:hAnsi="Helvetica 65 Medium"/>
                                <w:i/>
                                <w:color w:val="4C565A"/>
                                <w:sz w:val="42"/>
                                <w:szCs w:val="48"/>
                              </w:rPr>
                              <w:t>IdentityIQ Accelerator Pack Implementation</w:t>
                            </w:r>
                          </w:p>
                          <w:p w14:paraId="7CD28E99" w14:textId="4C76B851" w:rsidR="002237C0" w:rsidRPr="00111AC5" w:rsidRDefault="002237C0" w:rsidP="00D80CA1">
                            <w:pPr>
                              <w:rPr>
                                <w:rFonts w:ascii="Helvetica 65 Medium" w:hAnsi="Helvetica 65 Medium"/>
                                <w:color w:val="4C565A"/>
                                <w:lang w:val="es-ES"/>
                              </w:rPr>
                            </w:pPr>
                          </w:p>
                        </w:txbxContent>
                      </wps:txbx>
                      <wps:bodyPr rot="0" vert="horz" wrap="square" lIns="90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28E64" id="_x0000_t202" coordsize="21600,21600" o:spt="202" path="m,l,21600r21600,l21600,xe">
                <v:stroke joinstyle="miter"/>
                <v:path gradientshapeok="t" o:connecttype="rect"/>
              </v:shapetype>
              <v:shape id="Text Box 19" o:spid="_x0000_s1026" type="#_x0000_t202" style="position:absolute;margin-left:40.1pt;margin-top:329.65pt;width:351.3pt;height:27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" filled="f" stroked="f">
                <v:textbox inset="2.5mm,7.2pt,,7.2pt">
                  <w:txbxContent>
                    <w:p w14:paraId="7CD28E92" w14:textId="7C5D241A" w:rsidR="002237C0" w:rsidRPr="00D80CA1" w:rsidRDefault="002237C0" w:rsidP="00D80CA1">
                      <w:pPr>
                        <w:spacing w:line="216" w:lineRule="auto"/>
                        <w:rPr>
                          <w:rFonts w:ascii="Helvetica 65 Medium" w:hAnsi="Helvetica 65 Medium"/>
                          <w:b/>
                          <w:i/>
                          <w:color w:val="4C565A"/>
                          <w:sz w:val="48"/>
                          <w:szCs w:val="48"/>
                        </w:rPr>
                      </w:pPr>
                    </w:p>
                    <w:p w14:paraId="7CD28E93" w14:textId="77777777" w:rsidR="002237C0" w:rsidRDefault="002237C0" w:rsidP="00D80CA1">
                      <w:pPr>
                        <w:spacing w:line="216" w:lineRule="auto"/>
                        <w:rPr>
                          <w:rFonts w:ascii="Helvetica 65 Medium" w:hAnsi="Helvetica 65 Medium"/>
                          <w:i/>
                          <w:color w:val="4C565A"/>
                          <w:sz w:val="42"/>
                          <w:szCs w:val="48"/>
                        </w:rPr>
                      </w:pPr>
                    </w:p>
                    <w:p w14:paraId="7CD28E94" w14:textId="07113FA8" w:rsidR="002237C0" w:rsidRDefault="002237C0" w:rsidP="002D4AA1">
                      <w:pPr>
                        <w:spacing w:line="216" w:lineRule="auto"/>
                        <w:rPr>
                          <w:rFonts w:ascii="Helvetica 65 Medium" w:hAnsi="Helvetica 65 Medium"/>
                          <w:color w:val="4C565A"/>
                        </w:rPr>
                      </w:pPr>
                      <w:r>
                        <w:rPr>
                          <w:rFonts w:ascii="Helvetica 65 Medium" w:hAnsi="Helvetica 65 Medium"/>
                          <w:i/>
                          <w:color w:val="4C565A"/>
                          <w:sz w:val="42"/>
                          <w:szCs w:val="48"/>
                        </w:rPr>
                        <w:t>IdentityIQ Accelerator Pack Implementation</w:t>
                      </w:r>
                    </w:p>
                    <w:p w14:paraId="7CD28E99" w14:textId="4C76B851" w:rsidR="002237C0" w:rsidRPr="00111AC5" w:rsidRDefault="002237C0" w:rsidP="00D80CA1">
                      <w:pPr>
                        <w:rPr>
                          <w:rFonts w:ascii="Helvetica 65 Medium" w:hAnsi="Helvetica 65 Medium"/>
                          <w:color w:val="4C565A"/>
                          <w:lang w:val="es-ES"/>
                        </w:rPr>
                      </w:pPr>
                    </w:p>
                  </w:txbxContent>
                </v:textbox>
                <w10:wrap type="tight"/>
              </v:shape>
            </w:pict>
          </mc:Fallback>
        </mc:AlternateContent>
      </w:r>
      <w:r w:rsidR="00F55513">
        <w:rPr>
          <w:noProof/>
        </w:rPr>
        <mc:AlternateContent>
          <mc:Choice Requires="wps">
            <w:drawing>
              <wp:anchor distT="0" distB="0" distL="114300" distR="114300" simplePos="0" relativeHeight="251661312" behindDoc="0" locked="0" layoutInCell="1" allowOverlap="1" wp14:anchorId="7CD28E61" wp14:editId="65D72E74">
                <wp:simplePos x="0" y="0"/>
                <wp:positionH relativeFrom="column">
                  <wp:posOffset>558800</wp:posOffset>
                </wp:positionH>
                <wp:positionV relativeFrom="paragraph">
                  <wp:posOffset>7051040</wp:posOffset>
                </wp:positionV>
                <wp:extent cx="4267200" cy="7620"/>
                <wp:effectExtent l="0" t="0" r="19050" b="30480"/>
                <wp:wrapTight wrapText="bothSides">
                  <wp:wrapPolygon edited="0">
                    <wp:start x="0" y="0"/>
                    <wp:lineTo x="0" y="54000"/>
                    <wp:lineTo x="21600" y="54000"/>
                    <wp:lineTo x="21600" y="0"/>
                    <wp:lineTo x="0" y="0"/>
                  </wp:wrapPolygon>
                </wp:wrapTight>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762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5785BA" id="Line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55.2pt" to="380pt,5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" strokecolor="#0093d3" strokeweight="1.5pt">
                <v:shadow color="black" opacity="22938f" offset="0,.74833mm"/>
                <w10:wrap type="tight"/>
              </v:line>
            </w:pict>
          </mc:Fallback>
        </mc:AlternateContent>
      </w:r>
      <w:r w:rsidR="00F55513">
        <w:rPr>
          <w:noProof/>
        </w:rPr>
        <mc:AlternateContent>
          <mc:Choice Requires="wps">
            <w:drawing>
              <wp:anchor distT="4294967295" distB="4294967295" distL="114300" distR="114300" simplePos="0" relativeHeight="251657216" behindDoc="0" locked="0" layoutInCell="1" allowOverlap="1" wp14:anchorId="7CD28E62" wp14:editId="03F1F3F9">
                <wp:simplePos x="0" y="0"/>
                <wp:positionH relativeFrom="column">
                  <wp:posOffset>617855</wp:posOffset>
                </wp:positionH>
                <wp:positionV relativeFrom="paragraph">
                  <wp:posOffset>4095749</wp:posOffset>
                </wp:positionV>
                <wp:extent cx="3987800" cy="0"/>
                <wp:effectExtent l="0" t="0" r="12700" b="19050"/>
                <wp:wrapTight wrapText="bothSides">
                  <wp:wrapPolygon edited="0">
                    <wp:start x="0" y="-1"/>
                    <wp:lineTo x="0" y="-1"/>
                    <wp:lineTo x="21566" y="-1"/>
                    <wp:lineTo x="21566" y="-1"/>
                    <wp:lineTo x="0" y="-1"/>
                  </wp:wrapPolygon>
                </wp:wrapTight>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0" cy="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18E633" id="Line 2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8.65pt,322.5pt" to="362.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" strokecolor="#0093d3" strokeweight="1.5pt">
                <v:shadow color="black" opacity="22938f" offset="0,.74833mm"/>
                <w10:wrap type="tight"/>
              </v:line>
            </w:pict>
          </mc:Fallback>
        </mc:AlternateContent>
      </w:r>
      <w:r w:rsidR="00BD10C2">
        <w:rPr>
          <w:noProof/>
        </w:rPr>
        <w:drawing>
          <wp:anchor distT="0" distB="0" distL="114300" distR="114300" simplePos="0" relativeHeight="251659264" behindDoc="0" locked="0" layoutInCell="1" allowOverlap="1" wp14:anchorId="7CD28E65" wp14:editId="7CD28E66">
            <wp:simplePos x="0" y="0"/>
            <wp:positionH relativeFrom="column">
              <wp:posOffset>-114300</wp:posOffset>
            </wp:positionH>
            <wp:positionV relativeFrom="paragraph">
              <wp:posOffset>2549525</wp:posOffset>
            </wp:positionV>
            <wp:extent cx="2922270" cy="594360"/>
            <wp:effectExtent l="0" t="0" r="0" b="0"/>
            <wp:wrapNone/>
            <wp:docPr id="30" name="Picture 30" descr="logo_SailPoi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ilPoint_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270" cy="5943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bookmarkEnd w:id="0"/>
      <w:r w:rsidR="00CA30EF">
        <w:t xml:space="preserve"> </w:t>
      </w:r>
      <w:r w:rsidR="00D80CA1">
        <w:br w:type="page"/>
      </w:r>
    </w:p>
    <w:p w14:paraId="7CD28B7F" w14:textId="77777777" w:rsidR="00612502" w:rsidRPr="00BF5B4C" w:rsidRDefault="00D80CA1" w:rsidP="00AF2F7E">
      <w:pPr>
        <w:pStyle w:val="TOC1"/>
      </w:pPr>
      <w:r w:rsidRPr="00BF5B4C">
        <w:lastRenderedPageBreak/>
        <w:t>Table of Contents</w:t>
      </w:r>
    </w:p>
    <w:p w14:paraId="18C5174D" w14:textId="6CEAD760" w:rsidR="00A1766E" w:rsidRDefault="00223193">
      <w:pPr>
        <w:pStyle w:val="TOC1"/>
        <w:rPr>
          <w:b w:val="0"/>
          <w:noProof/>
          <w:sz w:val="24"/>
          <w:szCs w:val="24"/>
        </w:rPr>
      </w:pPr>
      <w:r w:rsidRPr="00BF5B4C">
        <w:rPr>
          <w:rFonts w:asciiTheme="majorHAnsi" w:eastAsiaTheme="majorEastAsia" w:hAnsiTheme="majorHAnsi" w:cstheme="majorBidi"/>
          <w:bCs/>
          <w:color w:val="000000" w:themeColor="text1"/>
          <w:sz w:val="32"/>
          <w:szCs w:val="32"/>
        </w:rPr>
        <w:fldChar w:fldCharType="begin"/>
      </w:r>
      <w:r w:rsidR="0093520D" w:rsidRPr="00BF5B4C">
        <w:rPr>
          <w:rFonts w:asciiTheme="majorHAnsi" w:eastAsiaTheme="majorEastAsia" w:hAnsiTheme="majorHAnsi" w:cstheme="majorBidi"/>
          <w:bCs/>
          <w:color w:val="000000" w:themeColor="text1"/>
          <w:sz w:val="32"/>
          <w:szCs w:val="32"/>
        </w:rPr>
        <w:instrText xml:space="preserve"> TOC \o "1-2" </w:instrText>
      </w:r>
      <w:r w:rsidRPr="00BF5B4C">
        <w:rPr>
          <w:rFonts w:asciiTheme="majorHAnsi" w:eastAsiaTheme="majorEastAsia" w:hAnsiTheme="majorHAnsi" w:cstheme="majorBidi"/>
          <w:bCs/>
          <w:color w:val="000000" w:themeColor="text1"/>
          <w:sz w:val="32"/>
          <w:szCs w:val="32"/>
        </w:rPr>
        <w:fldChar w:fldCharType="separate"/>
      </w:r>
      <w:bookmarkStart w:id="2" w:name="_GoBack"/>
      <w:bookmarkEnd w:id="2"/>
      <w:r w:rsidR="00A1766E">
        <w:rPr>
          <w:noProof/>
        </w:rPr>
        <w:t>Overview</w:t>
      </w:r>
      <w:r w:rsidR="00A1766E">
        <w:rPr>
          <w:noProof/>
        </w:rPr>
        <w:tab/>
      </w:r>
      <w:r w:rsidR="00A1766E">
        <w:rPr>
          <w:noProof/>
        </w:rPr>
        <w:fldChar w:fldCharType="begin"/>
      </w:r>
      <w:r w:rsidR="00A1766E">
        <w:rPr>
          <w:noProof/>
        </w:rPr>
        <w:instrText xml:space="preserve"> PAGEREF _Toc3098325 \h </w:instrText>
      </w:r>
      <w:r w:rsidR="00A1766E">
        <w:rPr>
          <w:noProof/>
        </w:rPr>
      </w:r>
      <w:r w:rsidR="00A1766E">
        <w:rPr>
          <w:noProof/>
        </w:rPr>
        <w:fldChar w:fldCharType="separate"/>
      </w:r>
      <w:r w:rsidR="00A1766E">
        <w:rPr>
          <w:noProof/>
        </w:rPr>
        <w:t>4</w:t>
      </w:r>
      <w:r w:rsidR="00A1766E">
        <w:rPr>
          <w:noProof/>
        </w:rPr>
        <w:fldChar w:fldCharType="end"/>
      </w:r>
    </w:p>
    <w:p w14:paraId="5C1B9DB1" w14:textId="46A256B8" w:rsidR="00A1766E" w:rsidRDefault="00A1766E">
      <w:pPr>
        <w:pStyle w:val="TOC1"/>
        <w:rPr>
          <w:b w:val="0"/>
          <w:noProof/>
          <w:sz w:val="24"/>
          <w:szCs w:val="24"/>
        </w:rPr>
      </w:pPr>
      <w:r>
        <w:rPr>
          <w:noProof/>
        </w:rPr>
        <w:t>Terminology</w:t>
      </w:r>
      <w:r>
        <w:rPr>
          <w:noProof/>
        </w:rPr>
        <w:tab/>
      </w:r>
      <w:r>
        <w:rPr>
          <w:noProof/>
        </w:rPr>
        <w:fldChar w:fldCharType="begin"/>
      </w:r>
      <w:r>
        <w:rPr>
          <w:noProof/>
        </w:rPr>
        <w:instrText xml:space="preserve"> PAGEREF _Toc3098326 \h </w:instrText>
      </w:r>
      <w:r>
        <w:rPr>
          <w:noProof/>
        </w:rPr>
      </w:r>
      <w:r>
        <w:rPr>
          <w:noProof/>
        </w:rPr>
        <w:fldChar w:fldCharType="separate"/>
      </w:r>
      <w:r>
        <w:rPr>
          <w:noProof/>
        </w:rPr>
        <w:t>4</w:t>
      </w:r>
      <w:r>
        <w:rPr>
          <w:noProof/>
        </w:rPr>
        <w:fldChar w:fldCharType="end"/>
      </w:r>
    </w:p>
    <w:p w14:paraId="2A7D7C66" w14:textId="717ACEED" w:rsidR="00A1766E" w:rsidRDefault="00A1766E">
      <w:pPr>
        <w:pStyle w:val="TOC2"/>
        <w:rPr>
          <w:b w:val="0"/>
          <w:noProof/>
          <w:sz w:val="24"/>
          <w:szCs w:val="24"/>
        </w:rPr>
      </w:pPr>
      <w:r>
        <w:rPr>
          <w:noProof/>
        </w:rPr>
        <w:t>Application Terminology</w:t>
      </w:r>
      <w:r>
        <w:rPr>
          <w:noProof/>
        </w:rPr>
        <w:tab/>
      </w:r>
      <w:r>
        <w:rPr>
          <w:noProof/>
        </w:rPr>
        <w:fldChar w:fldCharType="begin"/>
      </w:r>
      <w:r>
        <w:rPr>
          <w:noProof/>
        </w:rPr>
        <w:instrText xml:space="preserve"> PAGEREF _Toc3098327 \h </w:instrText>
      </w:r>
      <w:r>
        <w:rPr>
          <w:noProof/>
        </w:rPr>
      </w:r>
      <w:r>
        <w:rPr>
          <w:noProof/>
        </w:rPr>
        <w:fldChar w:fldCharType="separate"/>
      </w:r>
      <w:r>
        <w:rPr>
          <w:noProof/>
        </w:rPr>
        <w:t>4</w:t>
      </w:r>
      <w:r>
        <w:rPr>
          <w:noProof/>
        </w:rPr>
        <w:fldChar w:fldCharType="end"/>
      </w:r>
    </w:p>
    <w:p w14:paraId="2B1A1A84" w14:textId="1B987B54" w:rsidR="00A1766E" w:rsidRDefault="00A1766E">
      <w:pPr>
        <w:pStyle w:val="TOC2"/>
        <w:rPr>
          <w:b w:val="0"/>
          <w:noProof/>
          <w:sz w:val="24"/>
          <w:szCs w:val="24"/>
        </w:rPr>
      </w:pPr>
      <w:r>
        <w:rPr>
          <w:noProof/>
        </w:rPr>
        <w:t>Role Terminology</w:t>
      </w:r>
      <w:r>
        <w:rPr>
          <w:noProof/>
        </w:rPr>
        <w:tab/>
      </w:r>
      <w:r>
        <w:rPr>
          <w:noProof/>
        </w:rPr>
        <w:fldChar w:fldCharType="begin"/>
      </w:r>
      <w:r>
        <w:rPr>
          <w:noProof/>
        </w:rPr>
        <w:instrText xml:space="preserve"> PAGEREF _Toc3098328 \h </w:instrText>
      </w:r>
      <w:r>
        <w:rPr>
          <w:noProof/>
        </w:rPr>
      </w:r>
      <w:r>
        <w:rPr>
          <w:noProof/>
        </w:rPr>
        <w:fldChar w:fldCharType="separate"/>
      </w:r>
      <w:r>
        <w:rPr>
          <w:noProof/>
        </w:rPr>
        <w:t>5</w:t>
      </w:r>
      <w:r>
        <w:rPr>
          <w:noProof/>
        </w:rPr>
        <w:fldChar w:fldCharType="end"/>
      </w:r>
    </w:p>
    <w:p w14:paraId="2377FC0B" w14:textId="4FF608E9" w:rsidR="00A1766E" w:rsidRDefault="00A1766E">
      <w:pPr>
        <w:pStyle w:val="TOC2"/>
        <w:rPr>
          <w:b w:val="0"/>
          <w:noProof/>
          <w:sz w:val="24"/>
          <w:szCs w:val="24"/>
        </w:rPr>
      </w:pPr>
      <w:r>
        <w:rPr>
          <w:noProof/>
        </w:rPr>
        <w:t>Entitlement Terminology</w:t>
      </w:r>
      <w:r>
        <w:rPr>
          <w:noProof/>
        </w:rPr>
        <w:tab/>
      </w:r>
      <w:r>
        <w:rPr>
          <w:noProof/>
        </w:rPr>
        <w:fldChar w:fldCharType="begin"/>
      </w:r>
      <w:r>
        <w:rPr>
          <w:noProof/>
        </w:rPr>
        <w:instrText xml:space="preserve"> PAGEREF _Toc3098329 \h </w:instrText>
      </w:r>
      <w:r>
        <w:rPr>
          <w:noProof/>
        </w:rPr>
      </w:r>
      <w:r>
        <w:rPr>
          <w:noProof/>
        </w:rPr>
        <w:fldChar w:fldCharType="separate"/>
      </w:r>
      <w:r>
        <w:rPr>
          <w:noProof/>
        </w:rPr>
        <w:t>6</w:t>
      </w:r>
      <w:r>
        <w:rPr>
          <w:noProof/>
        </w:rPr>
        <w:fldChar w:fldCharType="end"/>
      </w:r>
    </w:p>
    <w:p w14:paraId="4D0CED6A" w14:textId="04316229" w:rsidR="00A1766E" w:rsidRDefault="00A1766E">
      <w:pPr>
        <w:pStyle w:val="TOC1"/>
        <w:rPr>
          <w:b w:val="0"/>
          <w:noProof/>
          <w:sz w:val="24"/>
          <w:szCs w:val="24"/>
        </w:rPr>
      </w:pPr>
      <w:r>
        <w:rPr>
          <w:noProof/>
        </w:rPr>
        <w:t>Accelerator Pack Mappings and Extended Attributes</w:t>
      </w:r>
      <w:r>
        <w:rPr>
          <w:noProof/>
        </w:rPr>
        <w:tab/>
      </w:r>
      <w:r>
        <w:rPr>
          <w:noProof/>
        </w:rPr>
        <w:fldChar w:fldCharType="begin"/>
      </w:r>
      <w:r>
        <w:rPr>
          <w:noProof/>
        </w:rPr>
        <w:instrText xml:space="preserve"> PAGEREF _Toc3098330 \h </w:instrText>
      </w:r>
      <w:r>
        <w:rPr>
          <w:noProof/>
        </w:rPr>
      </w:r>
      <w:r>
        <w:rPr>
          <w:noProof/>
        </w:rPr>
        <w:fldChar w:fldCharType="separate"/>
      </w:r>
      <w:r>
        <w:rPr>
          <w:noProof/>
        </w:rPr>
        <w:t>6</w:t>
      </w:r>
      <w:r>
        <w:rPr>
          <w:noProof/>
        </w:rPr>
        <w:fldChar w:fldCharType="end"/>
      </w:r>
    </w:p>
    <w:p w14:paraId="03FCD6ED" w14:textId="6245AB2C" w:rsidR="00A1766E" w:rsidRDefault="00A1766E">
      <w:pPr>
        <w:pStyle w:val="TOC2"/>
        <w:rPr>
          <w:b w:val="0"/>
          <w:noProof/>
          <w:sz w:val="24"/>
          <w:szCs w:val="24"/>
        </w:rPr>
      </w:pPr>
      <w:r>
        <w:rPr>
          <w:noProof/>
        </w:rPr>
        <w:t>Hibernate Mappings</w:t>
      </w:r>
      <w:r>
        <w:rPr>
          <w:noProof/>
        </w:rPr>
        <w:tab/>
      </w:r>
      <w:r>
        <w:rPr>
          <w:noProof/>
        </w:rPr>
        <w:fldChar w:fldCharType="begin"/>
      </w:r>
      <w:r>
        <w:rPr>
          <w:noProof/>
        </w:rPr>
        <w:instrText xml:space="preserve"> PAGEREF _Toc3098331 \h </w:instrText>
      </w:r>
      <w:r>
        <w:rPr>
          <w:noProof/>
        </w:rPr>
      </w:r>
      <w:r>
        <w:rPr>
          <w:noProof/>
        </w:rPr>
        <w:fldChar w:fldCharType="separate"/>
      </w:r>
      <w:r>
        <w:rPr>
          <w:noProof/>
        </w:rPr>
        <w:t>6</w:t>
      </w:r>
      <w:r>
        <w:rPr>
          <w:noProof/>
        </w:rPr>
        <w:fldChar w:fldCharType="end"/>
      </w:r>
    </w:p>
    <w:p w14:paraId="15CDE64A" w14:textId="75598CF8" w:rsidR="00A1766E" w:rsidRDefault="00A1766E">
      <w:pPr>
        <w:pStyle w:val="TOC2"/>
        <w:rPr>
          <w:b w:val="0"/>
          <w:noProof/>
          <w:sz w:val="24"/>
          <w:szCs w:val="24"/>
        </w:rPr>
      </w:pPr>
      <w:r>
        <w:rPr>
          <w:noProof/>
        </w:rPr>
        <w:t>Identity Mappings</w:t>
      </w:r>
      <w:r>
        <w:rPr>
          <w:noProof/>
        </w:rPr>
        <w:tab/>
      </w:r>
      <w:r>
        <w:rPr>
          <w:noProof/>
        </w:rPr>
        <w:fldChar w:fldCharType="begin"/>
      </w:r>
      <w:r>
        <w:rPr>
          <w:noProof/>
        </w:rPr>
        <w:instrText xml:space="preserve"> PAGEREF _Toc3098332 \h </w:instrText>
      </w:r>
      <w:r>
        <w:rPr>
          <w:noProof/>
        </w:rPr>
      </w:r>
      <w:r>
        <w:rPr>
          <w:noProof/>
        </w:rPr>
        <w:fldChar w:fldCharType="separate"/>
      </w:r>
      <w:r>
        <w:rPr>
          <w:noProof/>
        </w:rPr>
        <w:t>13</w:t>
      </w:r>
      <w:r>
        <w:rPr>
          <w:noProof/>
        </w:rPr>
        <w:fldChar w:fldCharType="end"/>
      </w:r>
    </w:p>
    <w:p w14:paraId="17087476" w14:textId="6A2F5E7A" w:rsidR="00A1766E" w:rsidRDefault="00A1766E">
      <w:pPr>
        <w:pStyle w:val="TOC1"/>
        <w:rPr>
          <w:b w:val="0"/>
          <w:noProof/>
          <w:sz w:val="24"/>
          <w:szCs w:val="24"/>
        </w:rPr>
      </w:pPr>
      <w:r>
        <w:rPr>
          <w:noProof/>
        </w:rPr>
        <w:t>Accelerator Pack Features</w:t>
      </w:r>
      <w:r>
        <w:rPr>
          <w:noProof/>
        </w:rPr>
        <w:tab/>
      </w:r>
      <w:r>
        <w:rPr>
          <w:noProof/>
        </w:rPr>
        <w:fldChar w:fldCharType="begin"/>
      </w:r>
      <w:r>
        <w:rPr>
          <w:noProof/>
        </w:rPr>
        <w:instrText xml:space="preserve"> PAGEREF _Toc3098333 \h </w:instrText>
      </w:r>
      <w:r>
        <w:rPr>
          <w:noProof/>
        </w:rPr>
      </w:r>
      <w:r>
        <w:rPr>
          <w:noProof/>
        </w:rPr>
        <w:fldChar w:fldCharType="separate"/>
      </w:r>
      <w:r>
        <w:rPr>
          <w:noProof/>
        </w:rPr>
        <w:t>15</w:t>
      </w:r>
      <w:r>
        <w:rPr>
          <w:noProof/>
        </w:rPr>
        <w:fldChar w:fldCharType="end"/>
      </w:r>
    </w:p>
    <w:p w14:paraId="3A688299" w14:textId="1605D95E" w:rsidR="00A1766E" w:rsidRDefault="00A1766E">
      <w:pPr>
        <w:pStyle w:val="TOC2"/>
        <w:rPr>
          <w:b w:val="0"/>
          <w:noProof/>
          <w:sz w:val="24"/>
          <w:szCs w:val="24"/>
        </w:rPr>
      </w:pPr>
      <w:r>
        <w:rPr>
          <w:noProof/>
        </w:rPr>
        <w:t>Email Feature</w:t>
      </w:r>
      <w:r>
        <w:rPr>
          <w:noProof/>
        </w:rPr>
        <w:tab/>
      </w:r>
      <w:r>
        <w:rPr>
          <w:noProof/>
        </w:rPr>
        <w:fldChar w:fldCharType="begin"/>
      </w:r>
      <w:r>
        <w:rPr>
          <w:noProof/>
        </w:rPr>
        <w:instrText xml:space="preserve"> PAGEREF _Toc3098334 \h </w:instrText>
      </w:r>
      <w:r>
        <w:rPr>
          <w:noProof/>
        </w:rPr>
      </w:r>
      <w:r>
        <w:rPr>
          <w:noProof/>
        </w:rPr>
        <w:fldChar w:fldCharType="separate"/>
      </w:r>
      <w:r>
        <w:rPr>
          <w:noProof/>
        </w:rPr>
        <w:t>15</w:t>
      </w:r>
      <w:r>
        <w:rPr>
          <w:noProof/>
        </w:rPr>
        <w:fldChar w:fldCharType="end"/>
      </w:r>
    </w:p>
    <w:p w14:paraId="5666F61B" w14:textId="78ACD7F0" w:rsidR="00A1766E" w:rsidRDefault="00A1766E">
      <w:pPr>
        <w:pStyle w:val="TOC2"/>
        <w:rPr>
          <w:b w:val="0"/>
          <w:noProof/>
          <w:sz w:val="24"/>
          <w:szCs w:val="24"/>
        </w:rPr>
      </w:pPr>
      <w:r>
        <w:rPr>
          <w:noProof/>
        </w:rPr>
        <w:t>Triggers Feature</w:t>
      </w:r>
      <w:r>
        <w:rPr>
          <w:noProof/>
        </w:rPr>
        <w:tab/>
      </w:r>
      <w:r>
        <w:rPr>
          <w:noProof/>
        </w:rPr>
        <w:fldChar w:fldCharType="begin"/>
      </w:r>
      <w:r>
        <w:rPr>
          <w:noProof/>
        </w:rPr>
        <w:instrText xml:space="preserve"> PAGEREF _Toc3098335 \h </w:instrText>
      </w:r>
      <w:r>
        <w:rPr>
          <w:noProof/>
        </w:rPr>
      </w:r>
      <w:r>
        <w:rPr>
          <w:noProof/>
        </w:rPr>
        <w:fldChar w:fldCharType="separate"/>
      </w:r>
      <w:r>
        <w:rPr>
          <w:noProof/>
        </w:rPr>
        <w:t>19</w:t>
      </w:r>
      <w:r>
        <w:rPr>
          <w:noProof/>
        </w:rPr>
        <w:fldChar w:fldCharType="end"/>
      </w:r>
    </w:p>
    <w:p w14:paraId="46FC516F" w14:textId="6C2202B9" w:rsidR="00A1766E" w:rsidRDefault="00A1766E">
      <w:pPr>
        <w:pStyle w:val="TOC2"/>
        <w:rPr>
          <w:b w:val="0"/>
          <w:noProof/>
          <w:sz w:val="24"/>
          <w:szCs w:val="24"/>
        </w:rPr>
      </w:pPr>
      <w:r>
        <w:rPr>
          <w:noProof/>
        </w:rPr>
        <w:t>Global Feature</w:t>
      </w:r>
      <w:r>
        <w:rPr>
          <w:noProof/>
        </w:rPr>
        <w:tab/>
      </w:r>
      <w:r>
        <w:rPr>
          <w:noProof/>
        </w:rPr>
        <w:fldChar w:fldCharType="begin"/>
      </w:r>
      <w:r>
        <w:rPr>
          <w:noProof/>
        </w:rPr>
        <w:instrText xml:space="preserve"> PAGEREF _Toc3098336 \h </w:instrText>
      </w:r>
      <w:r>
        <w:rPr>
          <w:noProof/>
        </w:rPr>
      </w:r>
      <w:r>
        <w:rPr>
          <w:noProof/>
        </w:rPr>
        <w:fldChar w:fldCharType="separate"/>
      </w:r>
      <w:r>
        <w:rPr>
          <w:noProof/>
        </w:rPr>
        <w:t>23</w:t>
      </w:r>
      <w:r>
        <w:rPr>
          <w:noProof/>
        </w:rPr>
        <w:fldChar w:fldCharType="end"/>
      </w:r>
    </w:p>
    <w:p w14:paraId="58CCF12E" w14:textId="56921193" w:rsidR="00A1766E" w:rsidRDefault="00A1766E">
      <w:pPr>
        <w:pStyle w:val="TOC2"/>
        <w:rPr>
          <w:b w:val="0"/>
          <w:noProof/>
          <w:sz w:val="24"/>
          <w:szCs w:val="24"/>
        </w:rPr>
      </w:pPr>
      <w:r>
        <w:rPr>
          <w:noProof/>
        </w:rPr>
        <w:t>Operations Feature</w:t>
      </w:r>
      <w:r>
        <w:rPr>
          <w:noProof/>
        </w:rPr>
        <w:tab/>
      </w:r>
      <w:r>
        <w:rPr>
          <w:noProof/>
        </w:rPr>
        <w:fldChar w:fldCharType="begin"/>
      </w:r>
      <w:r>
        <w:rPr>
          <w:noProof/>
        </w:rPr>
        <w:instrText xml:space="preserve"> PAGEREF _Toc3098337 \h </w:instrText>
      </w:r>
      <w:r>
        <w:rPr>
          <w:noProof/>
        </w:rPr>
      </w:r>
      <w:r>
        <w:rPr>
          <w:noProof/>
        </w:rPr>
        <w:fldChar w:fldCharType="separate"/>
      </w:r>
      <w:r>
        <w:rPr>
          <w:noProof/>
        </w:rPr>
        <w:t>29</w:t>
      </w:r>
      <w:r>
        <w:rPr>
          <w:noProof/>
        </w:rPr>
        <w:fldChar w:fldCharType="end"/>
      </w:r>
    </w:p>
    <w:p w14:paraId="494D5417" w14:textId="123BA7EC" w:rsidR="00A1766E" w:rsidRDefault="00A1766E">
      <w:pPr>
        <w:pStyle w:val="TOC2"/>
        <w:rPr>
          <w:b w:val="0"/>
          <w:noProof/>
          <w:sz w:val="24"/>
          <w:szCs w:val="24"/>
        </w:rPr>
      </w:pPr>
      <w:r>
        <w:rPr>
          <w:noProof/>
        </w:rPr>
        <w:t>Aggregation Feature</w:t>
      </w:r>
      <w:r>
        <w:rPr>
          <w:noProof/>
        </w:rPr>
        <w:tab/>
      </w:r>
      <w:r>
        <w:rPr>
          <w:noProof/>
        </w:rPr>
        <w:fldChar w:fldCharType="begin"/>
      </w:r>
      <w:r>
        <w:rPr>
          <w:noProof/>
        </w:rPr>
        <w:instrText xml:space="preserve"> PAGEREF _Toc3098338 \h </w:instrText>
      </w:r>
      <w:r>
        <w:rPr>
          <w:noProof/>
        </w:rPr>
      </w:r>
      <w:r>
        <w:rPr>
          <w:noProof/>
        </w:rPr>
        <w:fldChar w:fldCharType="separate"/>
      </w:r>
      <w:r>
        <w:rPr>
          <w:noProof/>
        </w:rPr>
        <w:t>33</w:t>
      </w:r>
      <w:r>
        <w:rPr>
          <w:noProof/>
        </w:rPr>
        <w:fldChar w:fldCharType="end"/>
      </w:r>
    </w:p>
    <w:p w14:paraId="369FE327" w14:textId="58670C06" w:rsidR="00A1766E" w:rsidRDefault="00A1766E">
      <w:pPr>
        <w:pStyle w:val="TOC2"/>
        <w:rPr>
          <w:b w:val="0"/>
          <w:noProof/>
          <w:sz w:val="24"/>
          <w:szCs w:val="24"/>
        </w:rPr>
      </w:pPr>
      <w:r>
        <w:rPr>
          <w:noProof/>
        </w:rPr>
        <w:t>Mine Provisioning Policies Feature</w:t>
      </w:r>
      <w:r>
        <w:rPr>
          <w:noProof/>
        </w:rPr>
        <w:tab/>
      </w:r>
      <w:r>
        <w:rPr>
          <w:noProof/>
        </w:rPr>
        <w:fldChar w:fldCharType="begin"/>
      </w:r>
      <w:r>
        <w:rPr>
          <w:noProof/>
        </w:rPr>
        <w:instrText xml:space="preserve"> PAGEREF _Toc3098339 \h </w:instrText>
      </w:r>
      <w:r>
        <w:rPr>
          <w:noProof/>
        </w:rPr>
      </w:r>
      <w:r>
        <w:rPr>
          <w:noProof/>
        </w:rPr>
        <w:fldChar w:fldCharType="separate"/>
      </w:r>
      <w:r>
        <w:rPr>
          <w:noProof/>
        </w:rPr>
        <w:t>36</w:t>
      </w:r>
      <w:r>
        <w:rPr>
          <w:noProof/>
        </w:rPr>
        <w:fldChar w:fldCharType="end"/>
      </w:r>
    </w:p>
    <w:p w14:paraId="2EDA1F1E" w14:textId="53E36681" w:rsidR="00A1766E" w:rsidRDefault="00A1766E">
      <w:pPr>
        <w:pStyle w:val="TOC2"/>
        <w:rPr>
          <w:b w:val="0"/>
          <w:noProof/>
          <w:sz w:val="24"/>
          <w:szCs w:val="24"/>
        </w:rPr>
      </w:pPr>
      <w:r>
        <w:rPr>
          <w:noProof/>
        </w:rPr>
        <w:t>Joiner Feature</w:t>
      </w:r>
      <w:r>
        <w:rPr>
          <w:noProof/>
        </w:rPr>
        <w:tab/>
      </w:r>
      <w:r>
        <w:rPr>
          <w:noProof/>
        </w:rPr>
        <w:fldChar w:fldCharType="begin"/>
      </w:r>
      <w:r>
        <w:rPr>
          <w:noProof/>
        </w:rPr>
        <w:instrText xml:space="preserve"> PAGEREF _Toc3098340 \h </w:instrText>
      </w:r>
      <w:r>
        <w:rPr>
          <w:noProof/>
        </w:rPr>
      </w:r>
      <w:r>
        <w:rPr>
          <w:noProof/>
        </w:rPr>
        <w:fldChar w:fldCharType="separate"/>
      </w:r>
      <w:r>
        <w:rPr>
          <w:noProof/>
        </w:rPr>
        <w:t>37</w:t>
      </w:r>
      <w:r>
        <w:rPr>
          <w:noProof/>
        </w:rPr>
        <w:fldChar w:fldCharType="end"/>
      </w:r>
    </w:p>
    <w:p w14:paraId="00E89479" w14:textId="48D19C76" w:rsidR="00A1766E" w:rsidRDefault="00A1766E">
      <w:pPr>
        <w:pStyle w:val="TOC2"/>
        <w:rPr>
          <w:b w:val="0"/>
          <w:noProof/>
          <w:sz w:val="24"/>
          <w:szCs w:val="24"/>
        </w:rPr>
      </w:pPr>
      <w:r>
        <w:rPr>
          <w:noProof/>
        </w:rPr>
        <w:t>Leaver Feature</w:t>
      </w:r>
      <w:r>
        <w:rPr>
          <w:noProof/>
        </w:rPr>
        <w:tab/>
      </w:r>
      <w:r>
        <w:rPr>
          <w:noProof/>
        </w:rPr>
        <w:fldChar w:fldCharType="begin"/>
      </w:r>
      <w:r>
        <w:rPr>
          <w:noProof/>
        </w:rPr>
        <w:instrText xml:space="preserve"> PAGEREF _Toc3098341 \h </w:instrText>
      </w:r>
      <w:r>
        <w:rPr>
          <w:noProof/>
        </w:rPr>
      </w:r>
      <w:r>
        <w:rPr>
          <w:noProof/>
        </w:rPr>
        <w:fldChar w:fldCharType="separate"/>
      </w:r>
      <w:r>
        <w:rPr>
          <w:noProof/>
        </w:rPr>
        <w:t>41</w:t>
      </w:r>
      <w:r>
        <w:rPr>
          <w:noProof/>
        </w:rPr>
        <w:fldChar w:fldCharType="end"/>
      </w:r>
    </w:p>
    <w:p w14:paraId="75949FE0" w14:textId="6D876E32" w:rsidR="00A1766E" w:rsidRDefault="00A1766E">
      <w:pPr>
        <w:pStyle w:val="TOC2"/>
        <w:rPr>
          <w:b w:val="0"/>
          <w:noProof/>
          <w:sz w:val="24"/>
          <w:szCs w:val="24"/>
        </w:rPr>
      </w:pPr>
      <w:r>
        <w:rPr>
          <w:noProof/>
        </w:rPr>
        <w:t>Mover Feature</w:t>
      </w:r>
      <w:r>
        <w:rPr>
          <w:noProof/>
        </w:rPr>
        <w:tab/>
      </w:r>
      <w:r>
        <w:rPr>
          <w:noProof/>
        </w:rPr>
        <w:fldChar w:fldCharType="begin"/>
      </w:r>
      <w:r>
        <w:rPr>
          <w:noProof/>
        </w:rPr>
        <w:instrText xml:space="preserve"> PAGEREF _Toc3098342 \h </w:instrText>
      </w:r>
      <w:r>
        <w:rPr>
          <w:noProof/>
        </w:rPr>
      </w:r>
      <w:r>
        <w:rPr>
          <w:noProof/>
        </w:rPr>
        <w:fldChar w:fldCharType="separate"/>
      </w:r>
      <w:r>
        <w:rPr>
          <w:noProof/>
        </w:rPr>
        <w:t>43</w:t>
      </w:r>
      <w:r>
        <w:rPr>
          <w:noProof/>
        </w:rPr>
        <w:fldChar w:fldCharType="end"/>
      </w:r>
    </w:p>
    <w:p w14:paraId="61C63DE0" w14:textId="6C93DA94" w:rsidR="00A1766E" w:rsidRDefault="00A1766E">
      <w:pPr>
        <w:pStyle w:val="TOC2"/>
        <w:rPr>
          <w:b w:val="0"/>
          <w:noProof/>
          <w:sz w:val="24"/>
          <w:szCs w:val="24"/>
        </w:rPr>
      </w:pPr>
      <w:r>
        <w:rPr>
          <w:noProof/>
        </w:rPr>
        <w:t>Manager Certification Allow Exception Feature</w:t>
      </w:r>
      <w:r>
        <w:rPr>
          <w:noProof/>
        </w:rPr>
        <w:tab/>
      </w:r>
      <w:r>
        <w:rPr>
          <w:noProof/>
        </w:rPr>
        <w:fldChar w:fldCharType="begin"/>
      </w:r>
      <w:r>
        <w:rPr>
          <w:noProof/>
        </w:rPr>
        <w:instrText xml:space="preserve"> PAGEREF _Toc3098343 \h </w:instrText>
      </w:r>
      <w:r>
        <w:rPr>
          <w:noProof/>
        </w:rPr>
      </w:r>
      <w:r>
        <w:rPr>
          <w:noProof/>
        </w:rPr>
        <w:fldChar w:fldCharType="separate"/>
      </w:r>
      <w:r>
        <w:rPr>
          <w:noProof/>
        </w:rPr>
        <w:t>45</w:t>
      </w:r>
      <w:r>
        <w:rPr>
          <w:noProof/>
        </w:rPr>
        <w:fldChar w:fldCharType="end"/>
      </w:r>
    </w:p>
    <w:p w14:paraId="0D40962A" w14:textId="2C194350" w:rsidR="00A1766E" w:rsidRDefault="00A1766E">
      <w:pPr>
        <w:pStyle w:val="TOC2"/>
        <w:rPr>
          <w:b w:val="0"/>
          <w:noProof/>
          <w:sz w:val="24"/>
          <w:szCs w:val="24"/>
        </w:rPr>
      </w:pPr>
      <w:r>
        <w:rPr>
          <w:noProof/>
        </w:rPr>
        <w:t>Certification Feature</w:t>
      </w:r>
      <w:r>
        <w:rPr>
          <w:noProof/>
        </w:rPr>
        <w:tab/>
      </w:r>
      <w:r>
        <w:rPr>
          <w:noProof/>
        </w:rPr>
        <w:fldChar w:fldCharType="begin"/>
      </w:r>
      <w:r>
        <w:rPr>
          <w:noProof/>
        </w:rPr>
        <w:instrText xml:space="preserve"> PAGEREF _Toc3098344 \h </w:instrText>
      </w:r>
      <w:r>
        <w:rPr>
          <w:noProof/>
        </w:rPr>
      </w:r>
      <w:r>
        <w:rPr>
          <w:noProof/>
        </w:rPr>
        <w:fldChar w:fldCharType="separate"/>
      </w:r>
      <w:r>
        <w:rPr>
          <w:noProof/>
        </w:rPr>
        <w:t>46</w:t>
      </w:r>
      <w:r>
        <w:rPr>
          <w:noProof/>
        </w:rPr>
        <w:fldChar w:fldCharType="end"/>
      </w:r>
    </w:p>
    <w:p w14:paraId="01CD904B" w14:textId="65AF0C37" w:rsidR="00A1766E" w:rsidRDefault="00A1766E">
      <w:pPr>
        <w:pStyle w:val="TOC2"/>
        <w:rPr>
          <w:b w:val="0"/>
          <w:noProof/>
          <w:sz w:val="24"/>
          <w:szCs w:val="24"/>
        </w:rPr>
      </w:pPr>
      <w:r>
        <w:rPr>
          <w:noProof/>
        </w:rPr>
        <w:t>Native Change Detection Feature</w:t>
      </w:r>
      <w:r>
        <w:rPr>
          <w:noProof/>
        </w:rPr>
        <w:tab/>
      </w:r>
      <w:r>
        <w:rPr>
          <w:noProof/>
        </w:rPr>
        <w:fldChar w:fldCharType="begin"/>
      </w:r>
      <w:r>
        <w:rPr>
          <w:noProof/>
        </w:rPr>
        <w:instrText xml:space="preserve"> PAGEREF _Toc3098345 \h </w:instrText>
      </w:r>
      <w:r>
        <w:rPr>
          <w:noProof/>
        </w:rPr>
      </w:r>
      <w:r>
        <w:rPr>
          <w:noProof/>
        </w:rPr>
        <w:fldChar w:fldCharType="separate"/>
      </w:r>
      <w:r>
        <w:rPr>
          <w:noProof/>
        </w:rPr>
        <w:t>48</w:t>
      </w:r>
      <w:r>
        <w:rPr>
          <w:noProof/>
        </w:rPr>
        <w:fldChar w:fldCharType="end"/>
      </w:r>
    </w:p>
    <w:p w14:paraId="46254837" w14:textId="01AA1BA5" w:rsidR="00A1766E" w:rsidRDefault="00A1766E">
      <w:pPr>
        <w:pStyle w:val="TOC2"/>
        <w:rPr>
          <w:b w:val="0"/>
          <w:noProof/>
          <w:sz w:val="24"/>
          <w:szCs w:val="24"/>
        </w:rPr>
      </w:pPr>
      <w:r>
        <w:rPr>
          <w:noProof/>
        </w:rPr>
        <w:t>Approvals (Accounts and Access) Feature</w:t>
      </w:r>
      <w:r>
        <w:rPr>
          <w:noProof/>
        </w:rPr>
        <w:tab/>
      </w:r>
      <w:r>
        <w:rPr>
          <w:noProof/>
        </w:rPr>
        <w:fldChar w:fldCharType="begin"/>
      </w:r>
      <w:r>
        <w:rPr>
          <w:noProof/>
        </w:rPr>
        <w:instrText xml:space="preserve"> PAGEREF _Toc3098346 \h </w:instrText>
      </w:r>
      <w:r>
        <w:rPr>
          <w:noProof/>
        </w:rPr>
      </w:r>
      <w:r>
        <w:rPr>
          <w:noProof/>
        </w:rPr>
        <w:fldChar w:fldCharType="separate"/>
      </w:r>
      <w:r>
        <w:rPr>
          <w:noProof/>
        </w:rPr>
        <w:t>50</w:t>
      </w:r>
      <w:r>
        <w:rPr>
          <w:noProof/>
        </w:rPr>
        <w:fldChar w:fldCharType="end"/>
      </w:r>
    </w:p>
    <w:p w14:paraId="1F503DF3" w14:textId="770642D4" w:rsidR="00A1766E" w:rsidRDefault="00A1766E">
      <w:pPr>
        <w:pStyle w:val="TOC2"/>
        <w:rPr>
          <w:b w:val="0"/>
          <w:noProof/>
          <w:sz w:val="24"/>
          <w:szCs w:val="24"/>
        </w:rPr>
      </w:pPr>
      <w:r>
        <w:rPr>
          <w:noProof/>
        </w:rPr>
        <w:t>Policy Violation Feature</w:t>
      </w:r>
      <w:r>
        <w:rPr>
          <w:noProof/>
        </w:rPr>
        <w:tab/>
      </w:r>
      <w:r>
        <w:rPr>
          <w:noProof/>
        </w:rPr>
        <w:fldChar w:fldCharType="begin"/>
      </w:r>
      <w:r>
        <w:rPr>
          <w:noProof/>
        </w:rPr>
        <w:instrText xml:space="preserve"> PAGEREF _Toc3098347 \h </w:instrText>
      </w:r>
      <w:r>
        <w:rPr>
          <w:noProof/>
        </w:rPr>
      </w:r>
      <w:r>
        <w:rPr>
          <w:noProof/>
        </w:rPr>
        <w:fldChar w:fldCharType="separate"/>
      </w:r>
      <w:r>
        <w:rPr>
          <w:noProof/>
        </w:rPr>
        <w:t>55</w:t>
      </w:r>
      <w:r>
        <w:rPr>
          <w:noProof/>
        </w:rPr>
        <w:fldChar w:fldCharType="end"/>
      </w:r>
    </w:p>
    <w:p w14:paraId="64656732" w14:textId="2B35F8C9" w:rsidR="00A1766E" w:rsidRDefault="00A1766E">
      <w:pPr>
        <w:pStyle w:val="TOC2"/>
        <w:rPr>
          <w:b w:val="0"/>
          <w:noProof/>
          <w:sz w:val="24"/>
          <w:szCs w:val="24"/>
        </w:rPr>
      </w:pPr>
      <w:r>
        <w:rPr>
          <w:noProof/>
        </w:rPr>
        <w:t>Attribute Synchronization Feature</w:t>
      </w:r>
      <w:r>
        <w:rPr>
          <w:noProof/>
        </w:rPr>
        <w:tab/>
      </w:r>
      <w:r>
        <w:rPr>
          <w:noProof/>
        </w:rPr>
        <w:fldChar w:fldCharType="begin"/>
      </w:r>
      <w:r>
        <w:rPr>
          <w:noProof/>
        </w:rPr>
        <w:instrText xml:space="preserve"> PAGEREF _Toc3098348 \h </w:instrText>
      </w:r>
      <w:r>
        <w:rPr>
          <w:noProof/>
        </w:rPr>
      </w:r>
      <w:r>
        <w:rPr>
          <w:noProof/>
        </w:rPr>
        <w:fldChar w:fldCharType="separate"/>
      </w:r>
      <w:r>
        <w:rPr>
          <w:noProof/>
        </w:rPr>
        <w:t>57</w:t>
      </w:r>
      <w:r>
        <w:rPr>
          <w:noProof/>
        </w:rPr>
        <w:fldChar w:fldCharType="end"/>
      </w:r>
    </w:p>
    <w:p w14:paraId="2134D3CA" w14:textId="7D70F91B" w:rsidR="00A1766E" w:rsidRDefault="00A1766E">
      <w:pPr>
        <w:pStyle w:val="TOC2"/>
        <w:rPr>
          <w:b w:val="0"/>
          <w:noProof/>
          <w:sz w:val="24"/>
          <w:szCs w:val="24"/>
        </w:rPr>
      </w:pPr>
      <w:r>
        <w:rPr>
          <w:noProof/>
        </w:rPr>
        <w:t>Password Synchronization Feature</w:t>
      </w:r>
      <w:r>
        <w:rPr>
          <w:noProof/>
        </w:rPr>
        <w:tab/>
      </w:r>
      <w:r>
        <w:rPr>
          <w:noProof/>
        </w:rPr>
        <w:fldChar w:fldCharType="begin"/>
      </w:r>
      <w:r>
        <w:rPr>
          <w:noProof/>
        </w:rPr>
        <w:instrText xml:space="preserve"> PAGEREF _Toc3098349 \h </w:instrText>
      </w:r>
      <w:r>
        <w:rPr>
          <w:noProof/>
        </w:rPr>
      </w:r>
      <w:r>
        <w:rPr>
          <w:noProof/>
        </w:rPr>
        <w:fldChar w:fldCharType="separate"/>
      </w:r>
      <w:r>
        <w:rPr>
          <w:noProof/>
        </w:rPr>
        <w:t>59</w:t>
      </w:r>
      <w:r>
        <w:rPr>
          <w:noProof/>
        </w:rPr>
        <w:fldChar w:fldCharType="end"/>
      </w:r>
    </w:p>
    <w:p w14:paraId="02ADB212" w14:textId="716AC3BE" w:rsidR="00A1766E" w:rsidRDefault="00A1766E">
      <w:pPr>
        <w:pStyle w:val="TOC2"/>
        <w:rPr>
          <w:b w:val="0"/>
          <w:noProof/>
          <w:sz w:val="24"/>
          <w:szCs w:val="24"/>
        </w:rPr>
      </w:pPr>
      <w:r>
        <w:rPr>
          <w:noProof/>
        </w:rPr>
        <w:lastRenderedPageBreak/>
        <w:t>IdentityIQ Ownership and Access Feature</w:t>
      </w:r>
      <w:r>
        <w:rPr>
          <w:noProof/>
        </w:rPr>
        <w:tab/>
      </w:r>
      <w:r>
        <w:rPr>
          <w:noProof/>
        </w:rPr>
        <w:fldChar w:fldCharType="begin"/>
      </w:r>
      <w:r>
        <w:rPr>
          <w:noProof/>
        </w:rPr>
        <w:instrText xml:space="preserve"> PAGEREF _Toc3098350 \h </w:instrText>
      </w:r>
      <w:r>
        <w:rPr>
          <w:noProof/>
        </w:rPr>
      </w:r>
      <w:r>
        <w:rPr>
          <w:noProof/>
        </w:rPr>
        <w:fldChar w:fldCharType="separate"/>
      </w:r>
      <w:r>
        <w:rPr>
          <w:noProof/>
        </w:rPr>
        <w:t>60</w:t>
      </w:r>
      <w:r>
        <w:rPr>
          <w:noProof/>
        </w:rPr>
        <w:fldChar w:fldCharType="end"/>
      </w:r>
    </w:p>
    <w:p w14:paraId="5C950D2B" w14:textId="32D65533" w:rsidR="00A1766E" w:rsidRDefault="00A1766E">
      <w:pPr>
        <w:pStyle w:val="TOC2"/>
        <w:rPr>
          <w:b w:val="0"/>
          <w:noProof/>
          <w:sz w:val="24"/>
          <w:szCs w:val="24"/>
        </w:rPr>
      </w:pPr>
      <w:r>
        <w:rPr>
          <w:noProof/>
        </w:rPr>
        <w:t>New Account Dependency Entitlements Feature</w:t>
      </w:r>
      <w:r>
        <w:rPr>
          <w:noProof/>
        </w:rPr>
        <w:tab/>
      </w:r>
      <w:r>
        <w:rPr>
          <w:noProof/>
        </w:rPr>
        <w:fldChar w:fldCharType="begin"/>
      </w:r>
      <w:r>
        <w:rPr>
          <w:noProof/>
        </w:rPr>
        <w:instrText xml:space="preserve"> PAGEREF _Toc3098351 \h </w:instrText>
      </w:r>
      <w:r>
        <w:rPr>
          <w:noProof/>
        </w:rPr>
      </w:r>
      <w:r>
        <w:rPr>
          <w:noProof/>
        </w:rPr>
        <w:fldChar w:fldCharType="separate"/>
      </w:r>
      <w:r>
        <w:rPr>
          <w:noProof/>
        </w:rPr>
        <w:t>64</w:t>
      </w:r>
      <w:r>
        <w:rPr>
          <w:noProof/>
        </w:rPr>
        <w:fldChar w:fldCharType="end"/>
      </w:r>
    </w:p>
    <w:p w14:paraId="5D27000A" w14:textId="1186EFAC" w:rsidR="00A1766E" w:rsidRDefault="00A1766E">
      <w:pPr>
        <w:pStyle w:val="TOC2"/>
        <w:rPr>
          <w:b w:val="0"/>
          <w:noProof/>
          <w:sz w:val="24"/>
          <w:szCs w:val="24"/>
        </w:rPr>
      </w:pPr>
      <w:r>
        <w:rPr>
          <w:noProof/>
        </w:rPr>
        <w:t>Privileged Account Feature</w:t>
      </w:r>
      <w:r>
        <w:rPr>
          <w:noProof/>
        </w:rPr>
        <w:tab/>
      </w:r>
      <w:r>
        <w:rPr>
          <w:noProof/>
        </w:rPr>
        <w:fldChar w:fldCharType="begin"/>
      </w:r>
      <w:r>
        <w:rPr>
          <w:noProof/>
        </w:rPr>
        <w:instrText xml:space="preserve"> PAGEREF _Toc3098352 \h </w:instrText>
      </w:r>
      <w:r>
        <w:rPr>
          <w:noProof/>
        </w:rPr>
      </w:r>
      <w:r>
        <w:rPr>
          <w:noProof/>
        </w:rPr>
        <w:fldChar w:fldCharType="separate"/>
      </w:r>
      <w:r>
        <w:rPr>
          <w:noProof/>
        </w:rPr>
        <w:t>65</w:t>
      </w:r>
      <w:r>
        <w:rPr>
          <w:noProof/>
        </w:rPr>
        <w:fldChar w:fldCharType="end"/>
      </w:r>
    </w:p>
    <w:p w14:paraId="3C39732C" w14:textId="1CC15EFC" w:rsidR="00A1766E" w:rsidRDefault="00A1766E">
      <w:pPr>
        <w:pStyle w:val="TOC2"/>
        <w:rPr>
          <w:b w:val="0"/>
          <w:noProof/>
          <w:sz w:val="24"/>
          <w:szCs w:val="24"/>
        </w:rPr>
      </w:pPr>
      <w:r>
        <w:rPr>
          <w:noProof/>
        </w:rPr>
        <w:t>Service Account Feature</w:t>
      </w:r>
      <w:r>
        <w:rPr>
          <w:noProof/>
        </w:rPr>
        <w:tab/>
      </w:r>
      <w:r>
        <w:rPr>
          <w:noProof/>
        </w:rPr>
        <w:fldChar w:fldCharType="begin"/>
      </w:r>
      <w:r>
        <w:rPr>
          <w:noProof/>
        </w:rPr>
        <w:instrText xml:space="preserve"> PAGEREF _Toc3098353 \h </w:instrText>
      </w:r>
      <w:r>
        <w:rPr>
          <w:noProof/>
        </w:rPr>
      </w:r>
      <w:r>
        <w:rPr>
          <w:noProof/>
        </w:rPr>
        <w:fldChar w:fldCharType="separate"/>
      </w:r>
      <w:r>
        <w:rPr>
          <w:noProof/>
        </w:rPr>
        <w:t>66</w:t>
      </w:r>
      <w:r>
        <w:rPr>
          <w:noProof/>
        </w:rPr>
        <w:fldChar w:fldCharType="end"/>
      </w:r>
    </w:p>
    <w:p w14:paraId="03043C46" w14:textId="188A8B92" w:rsidR="00A1766E" w:rsidRDefault="00A1766E">
      <w:pPr>
        <w:pStyle w:val="TOC2"/>
        <w:rPr>
          <w:b w:val="0"/>
          <w:noProof/>
          <w:sz w:val="24"/>
          <w:szCs w:val="24"/>
        </w:rPr>
      </w:pPr>
      <w:r>
        <w:rPr>
          <w:noProof/>
        </w:rPr>
        <w:t>Create Identity Feature</w:t>
      </w:r>
      <w:r>
        <w:rPr>
          <w:noProof/>
        </w:rPr>
        <w:tab/>
      </w:r>
      <w:r>
        <w:rPr>
          <w:noProof/>
        </w:rPr>
        <w:fldChar w:fldCharType="begin"/>
      </w:r>
      <w:r>
        <w:rPr>
          <w:noProof/>
        </w:rPr>
        <w:instrText xml:space="preserve"> PAGEREF _Toc3098354 \h </w:instrText>
      </w:r>
      <w:r>
        <w:rPr>
          <w:noProof/>
        </w:rPr>
      </w:r>
      <w:r>
        <w:rPr>
          <w:noProof/>
        </w:rPr>
        <w:fldChar w:fldCharType="separate"/>
      </w:r>
      <w:r>
        <w:rPr>
          <w:noProof/>
        </w:rPr>
        <w:t>68</w:t>
      </w:r>
      <w:r>
        <w:rPr>
          <w:noProof/>
        </w:rPr>
        <w:fldChar w:fldCharType="end"/>
      </w:r>
    </w:p>
    <w:p w14:paraId="54890260" w14:textId="3C3A6167" w:rsidR="00A1766E" w:rsidRDefault="00A1766E">
      <w:pPr>
        <w:pStyle w:val="TOC2"/>
        <w:rPr>
          <w:b w:val="0"/>
          <w:noProof/>
          <w:sz w:val="24"/>
          <w:szCs w:val="24"/>
        </w:rPr>
      </w:pPr>
      <w:r>
        <w:rPr>
          <w:noProof/>
        </w:rPr>
        <w:t>Edit Identity Feature</w:t>
      </w:r>
      <w:r>
        <w:rPr>
          <w:noProof/>
        </w:rPr>
        <w:tab/>
      </w:r>
      <w:r>
        <w:rPr>
          <w:noProof/>
        </w:rPr>
        <w:fldChar w:fldCharType="begin"/>
      </w:r>
      <w:r>
        <w:rPr>
          <w:noProof/>
        </w:rPr>
        <w:instrText xml:space="preserve"> PAGEREF _Toc3098355 \h </w:instrText>
      </w:r>
      <w:r>
        <w:rPr>
          <w:noProof/>
        </w:rPr>
      </w:r>
      <w:r>
        <w:rPr>
          <w:noProof/>
        </w:rPr>
        <w:fldChar w:fldCharType="separate"/>
      </w:r>
      <w:r>
        <w:rPr>
          <w:noProof/>
        </w:rPr>
        <w:t>71</w:t>
      </w:r>
      <w:r>
        <w:rPr>
          <w:noProof/>
        </w:rPr>
        <w:fldChar w:fldCharType="end"/>
      </w:r>
    </w:p>
    <w:p w14:paraId="272CF884" w14:textId="41418104" w:rsidR="00A1766E" w:rsidRDefault="00A1766E">
      <w:pPr>
        <w:pStyle w:val="TOC2"/>
        <w:rPr>
          <w:b w:val="0"/>
          <w:noProof/>
          <w:sz w:val="24"/>
          <w:szCs w:val="24"/>
        </w:rPr>
      </w:pPr>
      <w:r>
        <w:rPr>
          <w:noProof/>
        </w:rPr>
        <w:t>Registration Feature</w:t>
      </w:r>
      <w:r>
        <w:rPr>
          <w:noProof/>
        </w:rPr>
        <w:tab/>
      </w:r>
      <w:r>
        <w:rPr>
          <w:noProof/>
        </w:rPr>
        <w:fldChar w:fldCharType="begin"/>
      </w:r>
      <w:r>
        <w:rPr>
          <w:noProof/>
        </w:rPr>
        <w:instrText xml:space="preserve"> PAGEREF _Toc3098356 \h </w:instrText>
      </w:r>
      <w:r>
        <w:rPr>
          <w:noProof/>
        </w:rPr>
      </w:r>
      <w:r>
        <w:rPr>
          <w:noProof/>
        </w:rPr>
        <w:fldChar w:fldCharType="separate"/>
      </w:r>
      <w:r>
        <w:rPr>
          <w:noProof/>
        </w:rPr>
        <w:t>74</w:t>
      </w:r>
      <w:r>
        <w:rPr>
          <w:noProof/>
        </w:rPr>
        <w:fldChar w:fldCharType="end"/>
      </w:r>
    </w:p>
    <w:p w14:paraId="0346B00E" w14:textId="72637B5C" w:rsidR="00A1766E" w:rsidRDefault="00A1766E">
      <w:pPr>
        <w:pStyle w:val="TOC2"/>
        <w:rPr>
          <w:b w:val="0"/>
          <w:noProof/>
          <w:sz w:val="24"/>
          <w:szCs w:val="24"/>
        </w:rPr>
      </w:pPr>
      <w:r>
        <w:rPr>
          <w:noProof/>
        </w:rPr>
        <w:t>Provisioning Feature</w:t>
      </w:r>
      <w:r>
        <w:rPr>
          <w:noProof/>
        </w:rPr>
        <w:tab/>
      </w:r>
      <w:r>
        <w:rPr>
          <w:noProof/>
        </w:rPr>
        <w:fldChar w:fldCharType="begin"/>
      </w:r>
      <w:r>
        <w:rPr>
          <w:noProof/>
        </w:rPr>
        <w:instrText xml:space="preserve"> PAGEREF _Toc3098357 \h </w:instrText>
      </w:r>
      <w:r>
        <w:rPr>
          <w:noProof/>
        </w:rPr>
      </w:r>
      <w:r>
        <w:rPr>
          <w:noProof/>
        </w:rPr>
        <w:fldChar w:fldCharType="separate"/>
      </w:r>
      <w:r>
        <w:rPr>
          <w:noProof/>
        </w:rPr>
        <w:t>76</w:t>
      </w:r>
      <w:r>
        <w:rPr>
          <w:noProof/>
        </w:rPr>
        <w:fldChar w:fldCharType="end"/>
      </w:r>
    </w:p>
    <w:p w14:paraId="49DCC33B" w14:textId="542C0C3B" w:rsidR="00A1766E" w:rsidRDefault="00A1766E">
      <w:pPr>
        <w:pStyle w:val="TOC2"/>
        <w:rPr>
          <w:b w:val="0"/>
          <w:noProof/>
          <w:sz w:val="24"/>
          <w:szCs w:val="24"/>
        </w:rPr>
      </w:pPr>
      <w:r>
        <w:rPr>
          <w:noProof/>
        </w:rPr>
        <w:t>Ticket Integration Feature</w:t>
      </w:r>
      <w:r>
        <w:rPr>
          <w:noProof/>
        </w:rPr>
        <w:tab/>
      </w:r>
      <w:r>
        <w:rPr>
          <w:noProof/>
        </w:rPr>
        <w:fldChar w:fldCharType="begin"/>
      </w:r>
      <w:r>
        <w:rPr>
          <w:noProof/>
        </w:rPr>
        <w:instrText xml:space="preserve"> PAGEREF _Toc3098358 \h </w:instrText>
      </w:r>
      <w:r>
        <w:rPr>
          <w:noProof/>
        </w:rPr>
      </w:r>
      <w:r>
        <w:rPr>
          <w:noProof/>
        </w:rPr>
        <w:fldChar w:fldCharType="separate"/>
      </w:r>
      <w:r>
        <w:rPr>
          <w:noProof/>
        </w:rPr>
        <w:t>78</w:t>
      </w:r>
      <w:r>
        <w:rPr>
          <w:noProof/>
        </w:rPr>
        <w:fldChar w:fldCharType="end"/>
      </w:r>
    </w:p>
    <w:p w14:paraId="353A867A" w14:textId="5DEB0D28" w:rsidR="00A1766E" w:rsidRDefault="00A1766E">
      <w:pPr>
        <w:pStyle w:val="TOC2"/>
        <w:rPr>
          <w:b w:val="0"/>
          <w:noProof/>
          <w:sz w:val="24"/>
          <w:szCs w:val="24"/>
        </w:rPr>
      </w:pPr>
      <w:r>
        <w:rPr>
          <w:noProof/>
        </w:rPr>
        <w:t>Epic Feature</w:t>
      </w:r>
      <w:r>
        <w:rPr>
          <w:noProof/>
        </w:rPr>
        <w:tab/>
      </w:r>
      <w:r>
        <w:rPr>
          <w:noProof/>
        </w:rPr>
        <w:fldChar w:fldCharType="begin"/>
      </w:r>
      <w:r>
        <w:rPr>
          <w:noProof/>
        </w:rPr>
        <w:instrText xml:space="preserve"> PAGEREF _Toc3098359 \h </w:instrText>
      </w:r>
      <w:r>
        <w:rPr>
          <w:noProof/>
        </w:rPr>
      </w:r>
      <w:r>
        <w:rPr>
          <w:noProof/>
        </w:rPr>
        <w:fldChar w:fldCharType="separate"/>
      </w:r>
      <w:r>
        <w:rPr>
          <w:noProof/>
        </w:rPr>
        <w:t>82</w:t>
      </w:r>
      <w:r>
        <w:rPr>
          <w:noProof/>
        </w:rPr>
        <w:fldChar w:fldCharType="end"/>
      </w:r>
    </w:p>
    <w:p w14:paraId="2145D136" w14:textId="7B4A25FD" w:rsidR="00A1766E" w:rsidRDefault="00A1766E">
      <w:pPr>
        <w:pStyle w:val="TOC2"/>
        <w:rPr>
          <w:b w:val="0"/>
          <w:noProof/>
          <w:sz w:val="24"/>
          <w:szCs w:val="24"/>
        </w:rPr>
      </w:pPr>
      <w:r>
        <w:rPr>
          <w:noProof/>
        </w:rPr>
        <w:t>Reports Feature</w:t>
      </w:r>
      <w:r>
        <w:rPr>
          <w:noProof/>
        </w:rPr>
        <w:tab/>
      </w:r>
      <w:r>
        <w:rPr>
          <w:noProof/>
        </w:rPr>
        <w:fldChar w:fldCharType="begin"/>
      </w:r>
      <w:r>
        <w:rPr>
          <w:noProof/>
        </w:rPr>
        <w:instrText xml:space="preserve"> PAGEREF _Toc3098360 \h </w:instrText>
      </w:r>
      <w:r>
        <w:rPr>
          <w:noProof/>
        </w:rPr>
      </w:r>
      <w:r>
        <w:rPr>
          <w:noProof/>
        </w:rPr>
        <w:fldChar w:fldCharType="separate"/>
      </w:r>
      <w:r>
        <w:rPr>
          <w:noProof/>
        </w:rPr>
        <w:t>83</w:t>
      </w:r>
      <w:r>
        <w:rPr>
          <w:noProof/>
        </w:rPr>
        <w:fldChar w:fldCharType="end"/>
      </w:r>
    </w:p>
    <w:p w14:paraId="0E77C4C2" w14:textId="7401870C" w:rsidR="00A1766E" w:rsidRDefault="00A1766E">
      <w:pPr>
        <w:pStyle w:val="TOC2"/>
        <w:rPr>
          <w:b w:val="0"/>
          <w:noProof/>
          <w:sz w:val="24"/>
          <w:szCs w:val="24"/>
        </w:rPr>
      </w:pPr>
      <w:r>
        <w:rPr>
          <w:noProof/>
        </w:rPr>
        <w:t>Persona Feature</w:t>
      </w:r>
      <w:r>
        <w:rPr>
          <w:noProof/>
        </w:rPr>
        <w:tab/>
      </w:r>
      <w:r>
        <w:rPr>
          <w:noProof/>
        </w:rPr>
        <w:fldChar w:fldCharType="begin"/>
      </w:r>
      <w:r>
        <w:rPr>
          <w:noProof/>
        </w:rPr>
        <w:instrText xml:space="preserve"> PAGEREF _Toc3098361 \h </w:instrText>
      </w:r>
      <w:r>
        <w:rPr>
          <w:noProof/>
        </w:rPr>
      </w:r>
      <w:r>
        <w:rPr>
          <w:noProof/>
        </w:rPr>
        <w:fldChar w:fldCharType="separate"/>
      </w:r>
      <w:r>
        <w:rPr>
          <w:noProof/>
        </w:rPr>
        <w:t>85</w:t>
      </w:r>
      <w:r>
        <w:rPr>
          <w:noProof/>
        </w:rPr>
        <w:fldChar w:fldCharType="end"/>
      </w:r>
    </w:p>
    <w:p w14:paraId="23C40C89" w14:textId="319D1D81" w:rsidR="00A1766E" w:rsidRDefault="00A1766E">
      <w:pPr>
        <w:pStyle w:val="TOC2"/>
        <w:rPr>
          <w:b w:val="0"/>
          <w:noProof/>
          <w:sz w:val="24"/>
          <w:szCs w:val="24"/>
        </w:rPr>
      </w:pPr>
      <w:r>
        <w:rPr>
          <w:noProof/>
        </w:rPr>
        <w:t>Batch Feature</w:t>
      </w:r>
      <w:r>
        <w:rPr>
          <w:noProof/>
        </w:rPr>
        <w:tab/>
      </w:r>
      <w:r>
        <w:rPr>
          <w:noProof/>
        </w:rPr>
        <w:fldChar w:fldCharType="begin"/>
      </w:r>
      <w:r>
        <w:rPr>
          <w:noProof/>
        </w:rPr>
        <w:instrText xml:space="preserve"> PAGEREF _Toc3098362 \h </w:instrText>
      </w:r>
      <w:r>
        <w:rPr>
          <w:noProof/>
        </w:rPr>
      </w:r>
      <w:r>
        <w:rPr>
          <w:noProof/>
        </w:rPr>
        <w:fldChar w:fldCharType="separate"/>
      </w:r>
      <w:r>
        <w:rPr>
          <w:noProof/>
        </w:rPr>
        <w:t>88</w:t>
      </w:r>
      <w:r>
        <w:rPr>
          <w:noProof/>
        </w:rPr>
        <w:fldChar w:fldCharType="end"/>
      </w:r>
    </w:p>
    <w:p w14:paraId="3321B73E" w14:textId="2434B330" w:rsidR="00A1766E" w:rsidRDefault="00A1766E">
      <w:pPr>
        <w:pStyle w:val="TOC2"/>
        <w:rPr>
          <w:b w:val="0"/>
          <w:noProof/>
          <w:sz w:val="24"/>
          <w:szCs w:val="24"/>
        </w:rPr>
      </w:pPr>
      <w:r>
        <w:rPr>
          <w:noProof/>
        </w:rPr>
        <w:t>Simplified Logical Applications Feature</w:t>
      </w:r>
      <w:r>
        <w:rPr>
          <w:noProof/>
        </w:rPr>
        <w:tab/>
      </w:r>
      <w:r>
        <w:rPr>
          <w:noProof/>
        </w:rPr>
        <w:fldChar w:fldCharType="begin"/>
      </w:r>
      <w:r>
        <w:rPr>
          <w:noProof/>
        </w:rPr>
        <w:instrText xml:space="preserve"> PAGEREF _Toc3098363 \h </w:instrText>
      </w:r>
      <w:r>
        <w:rPr>
          <w:noProof/>
        </w:rPr>
      </w:r>
      <w:r>
        <w:rPr>
          <w:noProof/>
        </w:rPr>
        <w:fldChar w:fldCharType="separate"/>
      </w:r>
      <w:r>
        <w:rPr>
          <w:noProof/>
        </w:rPr>
        <w:t>89</w:t>
      </w:r>
      <w:r>
        <w:rPr>
          <w:noProof/>
        </w:rPr>
        <w:fldChar w:fldCharType="end"/>
      </w:r>
    </w:p>
    <w:p w14:paraId="2F7F8656" w14:textId="693221FF" w:rsidR="00A1766E" w:rsidRDefault="00A1766E">
      <w:pPr>
        <w:pStyle w:val="TOC2"/>
        <w:rPr>
          <w:b w:val="0"/>
          <w:noProof/>
          <w:sz w:val="24"/>
          <w:szCs w:val="24"/>
        </w:rPr>
      </w:pPr>
      <w:r>
        <w:rPr>
          <w:noProof/>
        </w:rPr>
        <w:t>Auditing Feature</w:t>
      </w:r>
      <w:r>
        <w:rPr>
          <w:noProof/>
        </w:rPr>
        <w:tab/>
      </w:r>
      <w:r>
        <w:rPr>
          <w:noProof/>
        </w:rPr>
        <w:fldChar w:fldCharType="begin"/>
      </w:r>
      <w:r>
        <w:rPr>
          <w:noProof/>
        </w:rPr>
        <w:instrText xml:space="preserve"> PAGEREF _Toc3098364 \h </w:instrText>
      </w:r>
      <w:r>
        <w:rPr>
          <w:noProof/>
        </w:rPr>
      </w:r>
      <w:r>
        <w:rPr>
          <w:noProof/>
        </w:rPr>
        <w:fldChar w:fldCharType="separate"/>
      </w:r>
      <w:r>
        <w:rPr>
          <w:noProof/>
        </w:rPr>
        <w:t>90</w:t>
      </w:r>
      <w:r>
        <w:rPr>
          <w:noProof/>
        </w:rPr>
        <w:fldChar w:fldCharType="end"/>
      </w:r>
    </w:p>
    <w:p w14:paraId="4A516FA7" w14:textId="6DD44892" w:rsidR="00A1766E" w:rsidRDefault="00A1766E">
      <w:pPr>
        <w:pStyle w:val="TOC2"/>
        <w:rPr>
          <w:b w:val="0"/>
          <w:noProof/>
          <w:sz w:val="24"/>
          <w:szCs w:val="24"/>
        </w:rPr>
      </w:pPr>
      <w:r>
        <w:rPr>
          <w:noProof/>
        </w:rPr>
        <w:t>Self Service Onboarding Wizard Feature</w:t>
      </w:r>
      <w:r>
        <w:rPr>
          <w:noProof/>
        </w:rPr>
        <w:tab/>
      </w:r>
      <w:r>
        <w:rPr>
          <w:noProof/>
        </w:rPr>
        <w:fldChar w:fldCharType="begin"/>
      </w:r>
      <w:r>
        <w:rPr>
          <w:noProof/>
        </w:rPr>
        <w:instrText xml:space="preserve"> PAGEREF _Toc3098365 \h </w:instrText>
      </w:r>
      <w:r>
        <w:rPr>
          <w:noProof/>
        </w:rPr>
      </w:r>
      <w:r>
        <w:rPr>
          <w:noProof/>
        </w:rPr>
        <w:fldChar w:fldCharType="separate"/>
      </w:r>
      <w:r>
        <w:rPr>
          <w:noProof/>
        </w:rPr>
        <w:t>91</w:t>
      </w:r>
      <w:r>
        <w:rPr>
          <w:noProof/>
        </w:rPr>
        <w:fldChar w:fldCharType="end"/>
      </w:r>
    </w:p>
    <w:p w14:paraId="7CD28B9E" w14:textId="67894912" w:rsidR="00DB3E53" w:rsidRDefault="00223193" w:rsidP="008E67D7">
      <w:pPr>
        <w:rPr>
          <w:rFonts w:eastAsiaTheme="majorEastAsia" w:cstheme="majorBidi"/>
          <w:b/>
          <w:bCs/>
          <w:color w:val="000000" w:themeColor="text1"/>
          <w:sz w:val="32"/>
          <w:szCs w:val="32"/>
        </w:rPr>
      </w:pPr>
      <w:r w:rsidRPr="00BF5B4C">
        <w:rPr>
          <w:rFonts w:asciiTheme="majorHAnsi" w:eastAsiaTheme="majorEastAsia" w:hAnsiTheme="majorHAnsi" w:cstheme="majorBidi"/>
          <w:b/>
          <w:bCs/>
          <w:color w:val="000000" w:themeColor="text1"/>
          <w:sz w:val="32"/>
          <w:szCs w:val="32"/>
        </w:rPr>
        <w:fldChar w:fldCharType="end"/>
      </w:r>
    </w:p>
    <w:p w14:paraId="7CD28B9F" w14:textId="77777777" w:rsidR="00B14A50" w:rsidRDefault="00B14A50">
      <w:pPr>
        <w:rPr>
          <w:rFonts w:eastAsiaTheme="majorEastAsia" w:cstheme="majorBidi"/>
          <w:b/>
          <w:bCs/>
          <w:color w:val="000000" w:themeColor="text1"/>
          <w:sz w:val="32"/>
          <w:szCs w:val="32"/>
        </w:rPr>
      </w:pPr>
      <w:r>
        <w:br w:type="page"/>
      </w:r>
    </w:p>
    <w:bookmarkEnd w:id="1"/>
    <w:p w14:paraId="7CD28BB9" w14:textId="77777777" w:rsidR="00A76348" w:rsidRDefault="00A76348" w:rsidP="00A76348"/>
    <w:p w14:paraId="7CD28BBA" w14:textId="77777777" w:rsidR="00790164" w:rsidRPr="00B14A50" w:rsidRDefault="00790164" w:rsidP="00B14A50"/>
    <w:p w14:paraId="416F37B7" w14:textId="18945486" w:rsidR="00675D71" w:rsidRPr="00675D71" w:rsidRDefault="00675D71" w:rsidP="00675D71">
      <w:pPr>
        <w:rPr>
          <w:rFonts w:asciiTheme="majorHAnsi" w:hAnsiTheme="majorHAnsi" w:cstheme="majorHAnsi"/>
          <w:b/>
          <w:sz w:val="28"/>
          <w:szCs w:val="28"/>
        </w:rPr>
      </w:pPr>
      <w:r>
        <w:rPr>
          <w:rFonts w:asciiTheme="majorHAnsi" w:hAnsiTheme="majorHAnsi" w:cstheme="majorHAnsi"/>
          <w:b/>
          <w:sz w:val="28"/>
          <w:szCs w:val="28"/>
        </w:rPr>
        <w:t xml:space="preserve">  </w:t>
      </w:r>
      <w:r w:rsidRPr="00EC17C5">
        <w:rPr>
          <w:rFonts w:asciiTheme="majorHAnsi" w:hAnsiTheme="majorHAnsi" w:cstheme="majorHAnsi"/>
          <w:b/>
          <w:sz w:val="28"/>
          <w:szCs w:val="28"/>
        </w:rPr>
        <w:t>Document Revision History</w:t>
      </w: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1E0" w:firstRow="1" w:lastRow="1" w:firstColumn="1" w:lastColumn="1" w:noHBand="0" w:noVBand="0"/>
      </w:tblPr>
      <w:tblGrid>
        <w:gridCol w:w="2061"/>
        <w:gridCol w:w="1171"/>
        <w:gridCol w:w="1060"/>
        <w:gridCol w:w="1594"/>
        <w:gridCol w:w="3560"/>
      </w:tblGrid>
      <w:tr w:rsidR="00675D71" w:rsidRPr="00EC17C5" w14:paraId="14F95644" w14:textId="77777777" w:rsidTr="008D743D">
        <w:trPr>
          <w:jc w:val="center"/>
        </w:trPr>
        <w:tc>
          <w:tcPr>
            <w:tcW w:w="2061" w:type="dxa"/>
            <w:shd w:val="clear" w:color="auto" w:fill="CCCCCC"/>
          </w:tcPr>
          <w:p w14:paraId="62B92F56" w14:textId="77777777" w:rsidR="00675D71" w:rsidRPr="00EC17C5" w:rsidRDefault="00675D71" w:rsidP="00304A51">
            <w:pPr>
              <w:jc w:val="center"/>
              <w:rPr>
                <w:rFonts w:asciiTheme="majorHAnsi" w:hAnsiTheme="majorHAnsi" w:cstheme="majorHAnsi"/>
                <w:b/>
                <w:sz w:val="20"/>
              </w:rPr>
            </w:pPr>
            <w:r w:rsidRPr="00EC17C5">
              <w:rPr>
                <w:rFonts w:asciiTheme="majorHAnsi" w:hAnsiTheme="majorHAnsi" w:cstheme="majorHAnsi"/>
                <w:b/>
                <w:sz w:val="20"/>
              </w:rPr>
              <w:t>Version</w:t>
            </w:r>
          </w:p>
        </w:tc>
        <w:tc>
          <w:tcPr>
            <w:tcW w:w="1171" w:type="dxa"/>
            <w:shd w:val="clear" w:color="auto" w:fill="CCCCCC"/>
          </w:tcPr>
          <w:p w14:paraId="7559D77F" w14:textId="77777777" w:rsidR="00675D71" w:rsidRPr="00EC17C5" w:rsidRDefault="00675D71" w:rsidP="00304A51">
            <w:pPr>
              <w:jc w:val="center"/>
              <w:rPr>
                <w:rFonts w:asciiTheme="majorHAnsi" w:hAnsiTheme="majorHAnsi" w:cstheme="majorHAnsi"/>
                <w:b/>
                <w:sz w:val="20"/>
              </w:rPr>
            </w:pPr>
            <w:r w:rsidRPr="00EC17C5">
              <w:rPr>
                <w:rFonts w:asciiTheme="majorHAnsi" w:hAnsiTheme="majorHAnsi" w:cstheme="majorHAnsi"/>
                <w:b/>
                <w:sz w:val="20"/>
              </w:rPr>
              <w:t>Date</w:t>
            </w:r>
          </w:p>
        </w:tc>
        <w:tc>
          <w:tcPr>
            <w:tcW w:w="1060" w:type="dxa"/>
            <w:shd w:val="clear" w:color="auto" w:fill="CCCCCC"/>
          </w:tcPr>
          <w:p w14:paraId="12AD1A80" w14:textId="77777777" w:rsidR="00675D71" w:rsidRPr="00EC17C5" w:rsidRDefault="00675D71" w:rsidP="00304A51">
            <w:pPr>
              <w:jc w:val="center"/>
              <w:rPr>
                <w:rFonts w:asciiTheme="majorHAnsi" w:hAnsiTheme="majorHAnsi" w:cstheme="majorHAnsi"/>
                <w:b/>
                <w:sz w:val="20"/>
              </w:rPr>
            </w:pPr>
            <w:r w:rsidRPr="00EC17C5">
              <w:rPr>
                <w:rFonts w:asciiTheme="majorHAnsi" w:hAnsiTheme="majorHAnsi" w:cstheme="majorHAnsi"/>
                <w:b/>
                <w:sz w:val="20"/>
              </w:rPr>
              <w:t>Status</w:t>
            </w:r>
          </w:p>
        </w:tc>
        <w:tc>
          <w:tcPr>
            <w:tcW w:w="1594" w:type="dxa"/>
            <w:shd w:val="clear" w:color="auto" w:fill="CCCCCC"/>
          </w:tcPr>
          <w:p w14:paraId="15DE619E" w14:textId="77777777" w:rsidR="00675D71" w:rsidRPr="00EC17C5" w:rsidRDefault="00675D71" w:rsidP="00304A51">
            <w:pPr>
              <w:jc w:val="center"/>
              <w:rPr>
                <w:rFonts w:asciiTheme="majorHAnsi" w:hAnsiTheme="majorHAnsi" w:cstheme="majorHAnsi"/>
                <w:b/>
                <w:sz w:val="20"/>
              </w:rPr>
            </w:pPr>
            <w:r w:rsidRPr="00EC17C5">
              <w:rPr>
                <w:rFonts w:asciiTheme="majorHAnsi" w:hAnsiTheme="majorHAnsi" w:cstheme="majorHAnsi"/>
                <w:b/>
                <w:sz w:val="20"/>
              </w:rPr>
              <w:t>Author</w:t>
            </w:r>
          </w:p>
        </w:tc>
        <w:tc>
          <w:tcPr>
            <w:tcW w:w="3560" w:type="dxa"/>
            <w:shd w:val="clear" w:color="auto" w:fill="CCCCCC"/>
          </w:tcPr>
          <w:p w14:paraId="0F5397F5" w14:textId="77777777" w:rsidR="00675D71" w:rsidRPr="00EC17C5" w:rsidRDefault="00675D71" w:rsidP="00304A51">
            <w:pPr>
              <w:jc w:val="center"/>
              <w:rPr>
                <w:rFonts w:asciiTheme="majorHAnsi" w:hAnsiTheme="majorHAnsi" w:cstheme="majorHAnsi"/>
                <w:b/>
                <w:sz w:val="20"/>
              </w:rPr>
            </w:pPr>
            <w:r w:rsidRPr="00EC17C5">
              <w:rPr>
                <w:rFonts w:asciiTheme="majorHAnsi" w:hAnsiTheme="majorHAnsi" w:cstheme="majorHAnsi"/>
                <w:b/>
                <w:sz w:val="20"/>
              </w:rPr>
              <w:t>Summary of Changes</w:t>
            </w:r>
          </w:p>
        </w:tc>
      </w:tr>
      <w:tr w:rsidR="00675D71" w:rsidRPr="00EC17C5" w14:paraId="0FADE3DC" w14:textId="77777777" w:rsidTr="008D743D">
        <w:trPr>
          <w:jc w:val="center"/>
        </w:trPr>
        <w:tc>
          <w:tcPr>
            <w:tcW w:w="2061" w:type="dxa"/>
          </w:tcPr>
          <w:p w14:paraId="3C6F3463" w14:textId="77777777" w:rsidR="00675D71" w:rsidRPr="00EC17C5" w:rsidRDefault="00675D71" w:rsidP="00304A51">
            <w:pPr>
              <w:jc w:val="center"/>
              <w:rPr>
                <w:rFonts w:asciiTheme="majorHAnsi" w:hAnsiTheme="majorHAnsi" w:cstheme="majorHAnsi"/>
                <w:sz w:val="20"/>
              </w:rPr>
            </w:pPr>
            <w:r>
              <w:rPr>
                <w:rFonts w:asciiTheme="majorHAnsi" w:hAnsiTheme="majorHAnsi" w:cstheme="majorHAnsi"/>
                <w:sz w:val="20"/>
              </w:rPr>
              <w:t>Version 1</w:t>
            </w:r>
          </w:p>
        </w:tc>
        <w:tc>
          <w:tcPr>
            <w:tcW w:w="1171" w:type="dxa"/>
          </w:tcPr>
          <w:p w14:paraId="113990F6" w14:textId="77777777" w:rsidR="00675D71" w:rsidRPr="00EC17C5" w:rsidRDefault="00675D71" w:rsidP="00304A51">
            <w:pPr>
              <w:rPr>
                <w:rFonts w:asciiTheme="majorHAnsi" w:hAnsiTheme="majorHAnsi" w:cstheme="majorHAnsi"/>
                <w:sz w:val="20"/>
              </w:rPr>
            </w:pPr>
            <w:r>
              <w:rPr>
                <w:rFonts w:asciiTheme="majorHAnsi" w:hAnsiTheme="majorHAnsi" w:cstheme="majorHAnsi"/>
                <w:sz w:val="20"/>
              </w:rPr>
              <w:t>3/2/18</w:t>
            </w:r>
          </w:p>
        </w:tc>
        <w:tc>
          <w:tcPr>
            <w:tcW w:w="1060" w:type="dxa"/>
          </w:tcPr>
          <w:p w14:paraId="687ADC6C" w14:textId="77777777" w:rsidR="00675D71" w:rsidRPr="00EC17C5" w:rsidRDefault="00675D71" w:rsidP="00304A51">
            <w:pPr>
              <w:rPr>
                <w:rFonts w:asciiTheme="majorHAnsi" w:hAnsiTheme="majorHAnsi" w:cstheme="majorHAnsi"/>
                <w:sz w:val="20"/>
              </w:rPr>
            </w:pPr>
          </w:p>
        </w:tc>
        <w:tc>
          <w:tcPr>
            <w:tcW w:w="1594" w:type="dxa"/>
          </w:tcPr>
          <w:p w14:paraId="4C66F7C5" w14:textId="77777777" w:rsidR="00675D71" w:rsidRPr="00EC17C5" w:rsidRDefault="00675D71" w:rsidP="00304A51">
            <w:pPr>
              <w:jc w:val="center"/>
              <w:rPr>
                <w:rFonts w:asciiTheme="majorHAnsi" w:hAnsiTheme="majorHAnsi" w:cstheme="majorHAnsi"/>
                <w:sz w:val="20"/>
              </w:rPr>
            </w:pPr>
            <w:r>
              <w:rPr>
                <w:rFonts w:asciiTheme="majorHAnsi" w:hAnsiTheme="majorHAnsi" w:cstheme="majorHAnsi"/>
                <w:sz w:val="20"/>
              </w:rPr>
              <w:t>Rohit Gupta</w:t>
            </w:r>
          </w:p>
        </w:tc>
        <w:tc>
          <w:tcPr>
            <w:tcW w:w="3560" w:type="dxa"/>
          </w:tcPr>
          <w:p w14:paraId="253C26EC" w14:textId="4C4F9952" w:rsidR="00675D71" w:rsidRPr="00EC17C5" w:rsidRDefault="002B2519" w:rsidP="00304A51">
            <w:pPr>
              <w:jc w:val="center"/>
              <w:rPr>
                <w:rFonts w:asciiTheme="majorHAnsi" w:hAnsiTheme="majorHAnsi" w:cstheme="majorHAnsi"/>
                <w:sz w:val="20"/>
              </w:rPr>
            </w:pPr>
            <w:r>
              <w:rPr>
                <w:rFonts w:asciiTheme="majorHAnsi" w:hAnsiTheme="majorHAnsi" w:cstheme="majorHAnsi"/>
                <w:sz w:val="20"/>
              </w:rPr>
              <w:t>Initial Draft</w:t>
            </w:r>
          </w:p>
        </w:tc>
      </w:tr>
      <w:tr w:rsidR="002B2519" w:rsidRPr="00EC17C5" w14:paraId="47EC3D62" w14:textId="77777777" w:rsidTr="008D743D">
        <w:trPr>
          <w:jc w:val="center"/>
        </w:trPr>
        <w:tc>
          <w:tcPr>
            <w:tcW w:w="2061" w:type="dxa"/>
          </w:tcPr>
          <w:p w14:paraId="3BAA2EEC" w14:textId="03A6A1F0" w:rsidR="002B2519" w:rsidRDefault="002B2519" w:rsidP="00304A51">
            <w:pPr>
              <w:jc w:val="center"/>
              <w:rPr>
                <w:rFonts w:asciiTheme="majorHAnsi" w:hAnsiTheme="majorHAnsi" w:cstheme="majorHAnsi"/>
                <w:sz w:val="20"/>
              </w:rPr>
            </w:pPr>
            <w:r>
              <w:rPr>
                <w:rFonts w:asciiTheme="majorHAnsi" w:hAnsiTheme="majorHAnsi" w:cstheme="majorHAnsi"/>
                <w:sz w:val="20"/>
              </w:rPr>
              <w:t>Version 1</w:t>
            </w:r>
          </w:p>
        </w:tc>
        <w:tc>
          <w:tcPr>
            <w:tcW w:w="1171" w:type="dxa"/>
          </w:tcPr>
          <w:p w14:paraId="0AD6F957" w14:textId="2A9F37ED" w:rsidR="002B2519" w:rsidRDefault="002B2519" w:rsidP="00304A51">
            <w:pPr>
              <w:rPr>
                <w:rFonts w:asciiTheme="majorHAnsi" w:hAnsiTheme="majorHAnsi" w:cstheme="majorHAnsi"/>
                <w:sz w:val="20"/>
              </w:rPr>
            </w:pPr>
            <w:r>
              <w:rPr>
                <w:rFonts w:asciiTheme="majorHAnsi" w:hAnsiTheme="majorHAnsi" w:cstheme="majorHAnsi"/>
                <w:sz w:val="20"/>
              </w:rPr>
              <w:t>3/15/18</w:t>
            </w:r>
          </w:p>
        </w:tc>
        <w:tc>
          <w:tcPr>
            <w:tcW w:w="1060" w:type="dxa"/>
          </w:tcPr>
          <w:p w14:paraId="74283DC4" w14:textId="77777777" w:rsidR="002B2519" w:rsidRPr="00EC17C5" w:rsidRDefault="002B2519" w:rsidP="00304A51">
            <w:pPr>
              <w:rPr>
                <w:rFonts w:asciiTheme="majorHAnsi" w:hAnsiTheme="majorHAnsi" w:cstheme="majorHAnsi"/>
                <w:sz w:val="20"/>
              </w:rPr>
            </w:pPr>
          </w:p>
        </w:tc>
        <w:tc>
          <w:tcPr>
            <w:tcW w:w="1594" w:type="dxa"/>
          </w:tcPr>
          <w:p w14:paraId="46D68D20" w14:textId="0DF6BAC6" w:rsidR="002B2519" w:rsidRDefault="002B2519" w:rsidP="00304A51">
            <w:pPr>
              <w:jc w:val="center"/>
              <w:rPr>
                <w:rFonts w:asciiTheme="majorHAnsi" w:hAnsiTheme="majorHAnsi" w:cstheme="majorHAnsi"/>
                <w:sz w:val="20"/>
              </w:rPr>
            </w:pPr>
            <w:r>
              <w:rPr>
                <w:rFonts w:asciiTheme="majorHAnsi" w:hAnsiTheme="majorHAnsi" w:cstheme="majorHAnsi"/>
                <w:sz w:val="20"/>
              </w:rPr>
              <w:t xml:space="preserve">Dave </w:t>
            </w:r>
            <w:proofErr w:type="spellStart"/>
            <w:r>
              <w:rPr>
                <w:rFonts w:asciiTheme="majorHAnsi" w:hAnsiTheme="majorHAnsi" w:cstheme="majorHAnsi"/>
                <w:sz w:val="20"/>
              </w:rPr>
              <w:t>Smizik</w:t>
            </w:r>
            <w:proofErr w:type="spellEnd"/>
          </w:p>
        </w:tc>
        <w:tc>
          <w:tcPr>
            <w:tcW w:w="3560" w:type="dxa"/>
          </w:tcPr>
          <w:p w14:paraId="2FF0E775" w14:textId="53CC3D0C" w:rsidR="002B2519" w:rsidRPr="00EC17C5" w:rsidRDefault="002B2519" w:rsidP="00304A51">
            <w:pPr>
              <w:jc w:val="center"/>
              <w:rPr>
                <w:rFonts w:asciiTheme="majorHAnsi" w:hAnsiTheme="majorHAnsi" w:cstheme="majorHAnsi"/>
                <w:sz w:val="20"/>
              </w:rPr>
            </w:pPr>
            <w:r>
              <w:rPr>
                <w:rFonts w:asciiTheme="majorHAnsi" w:hAnsiTheme="majorHAnsi" w:cstheme="majorHAnsi"/>
                <w:sz w:val="20"/>
              </w:rPr>
              <w:t>Initial Draft</w:t>
            </w:r>
            <w:r w:rsidR="002B68C6">
              <w:rPr>
                <w:rFonts w:asciiTheme="majorHAnsi" w:hAnsiTheme="majorHAnsi" w:cstheme="majorHAnsi"/>
                <w:sz w:val="20"/>
              </w:rPr>
              <w:t xml:space="preserve"> Review</w:t>
            </w:r>
          </w:p>
        </w:tc>
      </w:tr>
      <w:tr w:rsidR="00DE62E4" w:rsidRPr="00EC17C5" w14:paraId="062AED77" w14:textId="77777777" w:rsidTr="008D743D">
        <w:trPr>
          <w:jc w:val="center"/>
        </w:trPr>
        <w:tc>
          <w:tcPr>
            <w:tcW w:w="2061" w:type="dxa"/>
          </w:tcPr>
          <w:p w14:paraId="45924555" w14:textId="37DFF5D0" w:rsidR="00DE62E4" w:rsidRDefault="00DE62E4" w:rsidP="00304A51">
            <w:pPr>
              <w:jc w:val="center"/>
              <w:rPr>
                <w:rFonts w:asciiTheme="majorHAnsi" w:hAnsiTheme="majorHAnsi" w:cstheme="majorHAnsi"/>
                <w:sz w:val="20"/>
              </w:rPr>
            </w:pPr>
            <w:r>
              <w:rPr>
                <w:rFonts w:asciiTheme="majorHAnsi" w:hAnsiTheme="majorHAnsi" w:cstheme="majorHAnsi"/>
                <w:sz w:val="20"/>
              </w:rPr>
              <w:t>Version 2</w:t>
            </w:r>
          </w:p>
        </w:tc>
        <w:tc>
          <w:tcPr>
            <w:tcW w:w="1171" w:type="dxa"/>
          </w:tcPr>
          <w:p w14:paraId="177AB2D0" w14:textId="25E5EBBB" w:rsidR="00DE62E4" w:rsidRDefault="00DE62E4" w:rsidP="00304A51">
            <w:pPr>
              <w:rPr>
                <w:rFonts w:asciiTheme="majorHAnsi" w:hAnsiTheme="majorHAnsi" w:cstheme="majorHAnsi"/>
                <w:sz w:val="20"/>
              </w:rPr>
            </w:pPr>
            <w:r>
              <w:rPr>
                <w:rFonts w:asciiTheme="majorHAnsi" w:hAnsiTheme="majorHAnsi" w:cstheme="majorHAnsi"/>
                <w:sz w:val="20"/>
              </w:rPr>
              <w:t>5/14/18</w:t>
            </w:r>
          </w:p>
        </w:tc>
        <w:tc>
          <w:tcPr>
            <w:tcW w:w="1060" w:type="dxa"/>
          </w:tcPr>
          <w:p w14:paraId="592A8AC3" w14:textId="77777777" w:rsidR="00DE62E4" w:rsidRPr="00EC17C5" w:rsidRDefault="00DE62E4" w:rsidP="00304A51">
            <w:pPr>
              <w:rPr>
                <w:rFonts w:asciiTheme="majorHAnsi" w:hAnsiTheme="majorHAnsi" w:cstheme="majorHAnsi"/>
                <w:sz w:val="20"/>
              </w:rPr>
            </w:pPr>
          </w:p>
        </w:tc>
        <w:tc>
          <w:tcPr>
            <w:tcW w:w="1594" w:type="dxa"/>
          </w:tcPr>
          <w:p w14:paraId="501A3354" w14:textId="00911D22" w:rsidR="00DE62E4" w:rsidRDefault="00DE62E4" w:rsidP="00304A51">
            <w:pPr>
              <w:jc w:val="center"/>
              <w:rPr>
                <w:rFonts w:asciiTheme="majorHAnsi" w:hAnsiTheme="majorHAnsi" w:cstheme="majorHAnsi"/>
                <w:sz w:val="20"/>
              </w:rPr>
            </w:pPr>
            <w:r>
              <w:rPr>
                <w:rFonts w:asciiTheme="majorHAnsi" w:hAnsiTheme="majorHAnsi" w:cstheme="majorHAnsi"/>
                <w:sz w:val="20"/>
              </w:rPr>
              <w:t>Cathy Mallet</w:t>
            </w:r>
          </w:p>
        </w:tc>
        <w:tc>
          <w:tcPr>
            <w:tcW w:w="3560" w:type="dxa"/>
          </w:tcPr>
          <w:p w14:paraId="18300B37" w14:textId="6B3A6A96" w:rsidR="00DE62E4" w:rsidRDefault="00DE62E4" w:rsidP="00304A51">
            <w:pPr>
              <w:jc w:val="center"/>
              <w:rPr>
                <w:rFonts w:asciiTheme="majorHAnsi" w:hAnsiTheme="majorHAnsi" w:cstheme="majorHAnsi"/>
                <w:sz w:val="20"/>
              </w:rPr>
            </w:pPr>
            <w:r>
              <w:rPr>
                <w:rFonts w:asciiTheme="majorHAnsi" w:hAnsiTheme="majorHAnsi" w:cstheme="majorHAnsi"/>
                <w:sz w:val="20"/>
              </w:rPr>
              <w:t>Minor editorial cleanup</w:t>
            </w:r>
          </w:p>
        </w:tc>
      </w:tr>
    </w:tbl>
    <w:p w14:paraId="7CD28BBB" w14:textId="4EA68848" w:rsidR="00A14438" w:rsidRDefault="00A14438">
      <w:pPr>
        <w:rPr>
          <w:rFonts w:eastAsiaTheme="majorEastAsia" w:cstheme="majorBidi"/>
          <w:b/>
          <w:bCs/>
          <w:color w:val="000000" w:themeColor="text1"/>
          <w:sz w:val="32"/>
          <w:szCs w:val="32"/>
        </w:rPr>
      </w:pPr>
    </w:p>
    <w:p w14:paraId="7CD28BBC" w14:textId="77777777" w:rsidR="009E643B" w:rsidRDefault="009E643B" w:rsidP="004D5570">
      <w:pPr>
        <w:pStyle w:val="Heading1"/>
      </w:pPr>
      <w:bookmarkStart w:id="3" w:name="_Toc3098325"/>
      <w:r>
        <w:t>Overview</w:t>
      </w:r>
      <w:bookmarkEnd w:id="3"/>
    </w:p>
    <w:p w14:paraId="7CD28BBD" w14:textId="3688C3B1" w:rsidR="00994A98" w:rsidRDefault="00206D6F" w:rsidP="00AA0FDA">
      <w:r>
        <w:t xml:space="preserve">At </w:t>
      </w:r>
      <w:r w:rsidR="000F2E4C">
        <w:t xml:space="preserve">an </w:t>
      </w:r>
      <w:r>
        <w:t xml:space="preserve">enterprise level, </w:t>
      </w:r>
      <w:r w:rsidR="00B976ED">
        <w:t>IdentityIQ</w:t>
      </w:r>
      <w:r w:rsidR="00AA0FDA">
        <w:t xml:space="preserve"> will be </w:t>
      </w:r>
      <w:r w:rsidR="000F2E4C">
        <w:t xml:space="preserve">used </w:t>
      </w:r>
      <w:r w:rsidR="00AA0FDA">
        <w:t>a</w:t>
      </w:r>
      <w:r w:rsidR="000F2E4C">
        <w:t>s</w:t>
      </w:r>
      <w:r w:rsidR="00AA0FDA">
        <w:t xml:space="preserve"> </w:t>
      </w:r>
      <w:r w:rsidR="004C4B89">
        <w:t xml:space="preserve">a </w:t>
      </w:r>
      <w:r w:rsidR="00AA0FDA">
        <w:t xml:space="preserve">centralized repository for any access assigned </w:t>
      </w:r>
      <w:r w:rsidR="00841768">
        <w:t xml:space="preserve">to </w:t>
      </w:r>
      <w:r>
        <w:t xml:space="preserve">or </w:t>
      </w:r>
      <w:r w:rsidR="00AA0FDA">
        <w:t>removed</w:t>
      </w:r>
      <w:r w:rsidR="00841768">
        <w:t xml:space="preserve"> fro</w:t>
      </w:r>
      <w:r w:rsidR="00333041">
        <w:t>m person and non-person identities</w:t>
      </w:r>
      <w:r w:rsidR="00841768">
        <w:t xml:space="preserve"> </w:t>
      </w:r>
      <w:r w:rsidR="0033144A">
        <w:t>within an organization</w:t>
      </w:r>
      <w:r w:rsidR="00AA0FDA">
        <w:t xml:space="preserve">. </w:t>
      </w:r>
      <w:r w:rsidR="00F21B26">
        <w:t xml:space="preserve">The access can be assigned/removed during joiner, mover, and leaver </w:t>
      </w:r>
      <w:r w:rsidR="003E49C6">
        <w:t xml:space="preserve">processes </w:t>
      </w:r>
      <w:r w:rsidR="00F21B26">
        <w:t xml:space="preserve">and it can be </w:t>
      </w:r>
      <w:r w:rsidR="003E49C6">
        <w:t xml:space="preserve">granted </w:t>
      </w:r>
      <w:r w:rsidR="00F21B26">
        <w:t xml:space="preserve">manually using request access process. </w:t>
      </w:r>
      <w:r w:rsidR="00AA0FDA">
        <w:t>This doc</w:t>
      </w:r>
      <w:r w:rsidR="00C93198">
        <w:t xml:space="preserve">ument will outline the implementation </w:t>
      </w:r>
      <w:r w:rsidR="00E77B2A">
        <w:t>of</w:t>
      </w:r>
      <w:r w:rsidR="00C93198">
        <w:t xml:space="preserve"> </w:t>
      </w:r>
      <w:r w:rsidR="00871A89">
        <w:t xml:space="preserve">Accelerator Pack </w:t>
      </w:r>
      <w:r w:rsidR="00C93198">
        <w:t>features</w:t>
      </w:r>
      <w:r w:rsidR="00F220EF">
        <w:t>.</w:t>
      </w:r>
    </w:p>
    <w:p w14:paraId="022450B0" w14:textId="7B3FF03A" w:rsidR="003826F8" w:rsidRDefault="003826F8" w:rsidP="004D5570">
      <w:pPr>
        <w:pStyle w:val="Heading1"/>
      </w:pPr>
      <w:bookmarkStart w:id="4" w:name="_Toc3098326"/>
      <w:r>
        <w:t>Terminology</w:t>
      </w:r>
      <w:bookmarkEnd w:id="4"/>
    </w:p>
    <w:p w14:paraId="5EEFEC23" w14:textId="6E46AC07" w:rsidR="003826F8" w:rsidRPr="003826F8" w:rsidRDefault="003826F8" w:rsidP="003826F8">
      <w:r>
        <w:t>It is important to start any implementation using some standard terms for identity and access management implementation</w:t>
      </w:r>
      <w:r w:rsidR="0029212B">
        <w:t xml:space="preserve">. </w:t>
      </w:r>
    </w:p>
    <w:p w14:paraId="420D86F6" w14:textId="21A64150" w:rsidR="002174BA" w:rsidRDefault="002174BA" w:rsidP="004D5570">
      <w:pPr>
        <w:pStyle w:val="Heading2"/>
      </w:pPr>
      <w:bookmarkStart w:id="5" w:name="_Toc3098327"/>
      <w:r w:rsidRPr="004D5570">
        <w:t>Application</w:t>
      </w:r>
      <w:r>
        <w:t xml:space="preserve"> Terminology</w:t>
      </w:r>
      <w:bookmarkEnd w:id="5"/>
    </w:p>
    <w:p w14:paraId="2B4DB5B9" w14:textId="629761C8" w:rsidR="00B47DF5" w:rsidRDefault="00B47DF5" w:rsidP="00D1037E">
      <w:r>
        <w:t xml:space="preserve">In </w:t>
      </w:r>
      <w:r w:rsidR="0057757C">
        <w:t>IdentityIQ</w:t>
      </w:r>
      <w:r>
        <w:t xml:space="preserve">, access is governed and managed by </w:t>
      </w:r>
      <w:r w:rsidR="00534067">
        <w:t xml:space="preserve">an </w:t>
      </w:r>
      <w:r>
        <w:t xml:space="preserve">application construct. </w:t>
      </w:r>
      <w:r w:rsidR="003E49C6">
        <w:t xml:space="preserve">Both </w:t>
      </w:r>
      <w:r>
        <w:t xml:space="preserve">technology </w:t>
      </w:r>
      <w:r w:rsidR="003E49C6">
        <w:t xml:space="preserve">and </w:t>
      </w:r>
      <w:r w:rsidR="00AA0C67">
        <w:t>Infrastructure</w:t>
      </w:r>
      <w:r>
        <w:t xml:space="preserve"> access </w:t>
      </w:r>
      <w:r w:rsidR="00BC7F7F">
        <w:t>is</w:t>
      </w:r>
      <w:r w:rsidR="00D1037E">
        <w:t xml:space="preserve"> </w:t>
      </w:r>
      <w:r>
        <w:t xml:space="preserve">managed by </w:t>
      </w:r>
      <w:r w:rsidR="00534067">
        <w:t xml:space="preserve">the </w:t>
      </w:r>
      <w:r w:rsidR="00BC7F7F">
        <w:t xml:space="preserve">same </w:t>
      </w:r>
      <w:r>
        <w:t xml:space="preserve">construct. Auto </w:t>
      </w:r>
      <w:r w:rsidR="00AA0C67">
        <w:t>assignment</w:t>
      </w:r>
      <w:r>
        <w:t xml:space="preserve"> of access on application</w:t>
      </w:r>
      <w:r w:rsidR="00534067">
        <w:t>s</w:t>
      </w:r>
      <w:r>
        <w:t xml:space="preserve"> is done by business roles. Please see Role Terminology for more </w:t>
      </w:r>
      <w:r w:rsidR="00AA0C67">
        <w:t>explanation</w:t>
      </w:r>
      <w:r w:rsidR="00DD3D73">
        <w:t>.</w:t>
      </w:r>
    </w:p>
    <w:p w14:paraId="118F3646" w14:textId="7767F68B" w:rsidR="00436E3E" w:rsidRPr="0029212B" w:rsidRDefault="006752A1" w:rsidP="005F0034">
      <w:pPr>
        <w:pStyle w:val="ListParagraph"/>
        <w:numPr>
          <w:ilvl w:val="0"/>
          <w:numId w:val="3"/>
        </w:numPr>
        <w:rPr>
          <w:b/>
          <w:u w:val="single"/>
        </w:rPr>
      </w:pPr>
      <w:r>
        <w:rPr>
          <w:b/>
          <w:u w:val="single"/>
        </w:rPr>
        <w:t>Birthright (</w:t>
      </w:r>
      <w:r w:rsidR="00436E3E" w:rsidRPr="0029212B">
        <w:rPr>
          <w:b/>
          <w:u w:val="single"/>
        </w:rPr>
        <w:t xml:space="preserve">Infrastructure/Technology </w:t>
      </w:r>
      <w:r w:rsidR="009867B2" w:rsidRPr="0029212B">
        <w:rPr>
          <w:b/>
          <w:u w:val="single"/>
        </w:rPr>
        <w:t>Application</w:t>
      </w:r>
      <w:r>
        <w:rPr>
          <w:b/>
          <w:u w:val="single"/>
        </w:rPr>
        <w:t>)</w:t>
      </w:r>
      <w:r w:rsidR="009867B2" w:rsidRPr="0029212B">
        <w:rPr>
          <w:b/>
          <w:u w:val="single"/>
        </w:rPr>
        <w:t xml:space="preserve"> </w:t>
      </w:r>
      <w:r w:rsidR="007B2F5E">
        <w:rPr>
          <w:b/>
          <w:u w:val="single"/>
        </w:rPr>
        <w:t>A</w:t>
      </w:r>
      <w:r w:rsidR="00436E3E" w:rsidRPr="0029212B">
        <w:rPr>
          <w:b/>
          <w:u w:val="single"/>
        </w:rPr>
        <w:t xml:space="preserve">ccess: </w:t>
      </w:r>
      <w:r w:rsidR="00436E3E">
        <w:t xml:space="preserve">This access </w:t>
      </w:r>
      <w:r w:rsidR="00227E8B">
        <w:t>is automated</w:t>
      </w:r>
      <w:r w:rsidR="00436E3E">
        <w:t xml:space="preserve"> via </w:t>
      </w:r>
      <w:r w:rsidR="00D616FD" w:rsidRPr="00D616FD">
        <w:rPr>
          <w:b/>
        </w:rPr>
        <w:t xml:space="preserve">Birthright </w:t>
      </w:r>
      <w:r w:rsidR="00AA0C67" w:rsidRPr="00D616FD">
        <w:rPr>
          <w:b/>
        </w:rPr>
        <w:t>Roles</w:t>
      </w:r>
      <w:r w:rsidR="00AA0C67" w:rsidRPr="00D616FD">
        <w:t>.</w:t>
      </w:r>
      <w:r w:rsidR="00436E3E" w:rsidRPr="00D616FD">
        <w:t xml:space="preserve"> </w:t>
      </w:r>
      <w:r w:rsidR="00922A39" w:rsidRPr="00D616FD">
        <w:t xml:space="preserve">Access is assigned automatically based on population </w:t>
      </w:r>
      <w:r w:rsidR="00534067">
        <w:t>(</w:t>
      </w:r>
      <w:r w:rsidR="00922A39" w:rsidRPr="00D616FD">
        <w:t>for example</w:t>
      </w:r>
      <w:r w:rsidR="00534067">
        <w:t>,</w:t>
      </w:r>
      <w:r w:rsidR="00922A39" w:rsidRPr="00D616FD">
        <w:t xml:space="preserve"> employee population and contractor population</w:t>
      </w:r>
      <w:r w:rsidR="00534067">
        <w:t>)</w:t>
      </w:r>
      <w:r w:rsidR="00B750B5">
        <w:t>.</w:t>
      </w:r>
      <w:r w:rsidR="009867B2">
        <w:t xml:space="preserve"> Here are some of </w:t>
      </w:r>
      <w:r w:rsidR="00AA0C67">
        <w:t>the examples</w:t>
      </w:r>
      <w:r w:rsidR="009867B2">
        <w:t xml:space="preserve"> for this type of application</w:t>
      </w:r>
      <w:r w:rsidR="00534067">
        <w:t>:</w:t>
      </w:r>
      <w:r w:rsidR="00436E3E">
        <w:t xml:space="preserve"> </w:t>
      </w:r>
      <w:r w:rsidR="00227E8B" w:rsidRPr="002174BA">
        <w:t>Mainframe</w:t>
      </w:r>
      <w:r w:rsidR="00436E3E" w:rsidRPr="002174BA">
        <w:t>, Unix, AD, Exchange</w:t>
      </w:r>
      <w:r w:rsidR="00436E3E">
        <w:t>, Database Servers, RSA,</w:t>
      </w:r>
      <w:r w:rsidR="00974BBC">
        <w:t xml:space="preserve"> etc</w:t>
      </w:r>
      <w:r w:rsidR="00436E3E">
        <w:t xml:space="preserve">. </w:t>
      </w:r>
      <w:r w:rsidR="00974BBC">
        <w:t xml:space="preserve">These applications could be </w:t>
      </w:r>
      <w:r w:rsidR="00227E8B" w:rsidRPr="002174BA">
        <w:t>SaaS</w:t>
      </w:r>
      <w:r w:rsidR="00974BBC" w:rsidRPr="002174BA">
        <w:t xml:space="preserve"> or On-premise</w:t>
      </w:r>
      <w:r w:rsidR="00974BBC">
        <w:t>s</w:t>
      </w:r>
      <w:r w:rsidR="00974BBC" w:rsidRPr="002174BA">
        <w:t xml:space="preserve"> applications</w:t>
      </w:r>
      <w:r w:rsidR="00974BBC">
        <w:t>.</w:t>
      </w:r>
      <w:r>
        <w:t xml:space="preserve"> This access is </w:t>
      </w:r>
      <w:r w:rsidR="001D5751">
        <w:t>related to</w:t>
      </w:r>
      <w:r>
        <w:t xml:space="preserve"> Infrastructure/Technology Application</w:t>
      </w:r>
      <w:r w:rsidR="00534067">
        <w:t>s</w:t>
      </w:r>
      <w:r>
        <w:t>.</w:t>
      </w:r>
    </w:p>
    <w:p w14:paraId="09F1ABFF" w14:textId="31549D87" w:rsidR="002174BA" w:rsidRPr="0029212B" w:rsidRDefault="00974BBC" w:rsidP="005F0034">
      <w:pPr>
        <w:pStyle w:val="ListParagraph"/>
        <w:numPr>
          <w:ilvl w:val="0"/>
          <w:numId w:val="3"/>
        </w:numPr>
        <w:rPr>
          <w:b/>
          <w:u w:val="single"/>
        </w:rPr>
      </w:pPr>
      <w:r w:rsidRPr="0029212B">
        <w:rPr>
          <w:b/>
          <w:u w:val="single"/>
        </w:rPr>
        <w:t xml:space="preserve">Birthright </w:t>
      </w:r>
      <w:r w:rsidR="00E30928">
        <w:rPr>
          <w:b/>
          <w:u w:val="single"/>
        </w:rPr>
        <w:t xml:space="preserve">Human Resource </w:t>
      </w:r>
      <w:r w:rsidR="002174BA" w:rsidRPr="0029212B">
        <w:rPr>
          <w:b/>
          <w:u w:val="single"/>
        </w:rPr>
        <w:t xml:space="preserve">Business Application </w:t>
      </w:r>
      <w:r w:rsidR="007B2F5E">
        <w:rPr>
          <w:b/>
          <w:u w:val="single"/>
        </w:rPr>
        <w:t>A</w:t>
      </w:r>
      <w:r w:rsidR="00AA0C67" w:rsidRPr="0029212B">
        <w:rPr>
          <w:b/>
          <w:u w:val="single"/>
        </w:rPr>
        <w:t>ccess:</w:t>
      </w:r>
      <w:r w:rsidR="002174BA" w:rsidRPr="0029212B">
        <w:rPr>
          <w:b/>
          <w:u w:val="single"/>
        </w:rPr>
        <w:t xml:space="preserve"> </w:t>
      </w:r>
      <w:r w:rsidR="00436E3E">
        <w:t xml:space="preserve">This access </w:t>
      </w:r>
      <w:r>
        <w:t xml:space="preserve">is </w:t>
      </w:r>
      <w:r w:rsidR="00436E3E">
        <w:t xml:space="preserve">automated via </w:t>
      </w:r>
      <w:r w:rsidR="00D616FD" w:rsidRPr="00D616FD">
        <w:rPr>
          <w:b/>
        </w:rPr>
        <w:t>Birthright Roles</w:t>
      </w:r>
      <w:r w:rsidR="00436E3E" w:rsidRPr="0029212B">
        <w:rPr>
          <w:b/>
        </w:rPr>
        <w:t xml:space="preserve">. </w:t>
      </w:r>
      <w:r w:rsidR="002174BA" w:rsidRPr="00D616FD">
        <w:t xml:space="preserve">Access is </w:t>
      </w:r>
      <w:r w:rsidR="00AA0C67" w:rsidRPr="00D616FD">
        <w:t>assigned automatically</w:t>
      </w:r>
      <w:r w:rsidR="00280A81" w:rsidRPr="00D616FD">
        <w:t xml:space="preserve"> </w:t>
      </w:r>
      <w:r w:rsidR="002174BA" w:rsidRPr="00D616FD">
        <w:t>based on population</w:t>
      </w:r>
      <w:r w:rsidR="00D8198B" w:rsidRPr="00D616FD">
        <w:t xml:space="preserve"> </w:t>
      </w:r>
      <w:r w:rsidR="00534067">
        <w:t>(</w:t>
      </w:r>
      <w:r w:rsidR="00D8198B" w:rsidRPr="00D616FD">
        <w:t>for example</w:t>
      </w:r>
      <w:r w:rsidR="00534067">
        <w:t>,</w:t>
      </w:r>
      <w:r w:rsidR="00D8198B" w:rsidRPr="00D616FD">
        <w:t xml:space="preserve"> employee population</w:t>
      </w:r>
      <w:r w:rsidR="00534067">
        <w:t>)</w:t>
      </w:r>
      <w:r w:rsidR="00FB33EB">
        <w:t xml:space="preserve">. </w:t>
      </w:r>
      <w:r>
        <w:t>This access is related to m</w:t>
      </w:r>
      <w:r w:rsidR="00FB33EB">
        <w:t xml:space="preserve">ostly </w:t>
      </w:r>
      <w:r w:rsidR="00227E8B">
        <w:t>HR applications</w:t>
      </w:r>
      <w:r>
        <w:t xml:space="preserve"> </w:t>
      </w:r>
      <w:r w:rsidR="00534067">
        <w:t>(</w:t>
      </w:r>
      <w:r w:rsidR="002174BA">
        <w:t>for example</w:t>
      </w:r>
      <w:r w:rsidR="00534067">
        <w:t>,</w:t>
      </w:r>
      <w:r w:rsidR="002174BA">
        <w:t xml:space="preserve"> Pay</w:t>
      </w:r>
      <w:r w:rsidR="00534067">
        <w:t>r</w:t>
      </w:r>
      <w:r w:rsidR="002174BA">
        <w:t xml:space="preserve">oll, Benefits, </w:t>
      </w:r>
      <w:r w:rsidR="0011439C">
        <w:lastRenderedPageBreak/>
        <w:t>Concur, Work Force Time Keeping</w:t>
      </w:r>
      <w:r w:rsidR="002174BA" w:rsidRPr="002174BA">
        <w:t xml:space="preserve">, </w:t>
      </w:r>
      <w:r w:rsidR="00146BF4" w:rsidRPr="002174BA">
        <w:t>Work</w:t>
      </w:r>
      <w:r w:rsidR="00534067">
        <w:t>d</w:t>
      </w:r>
      <w:r w:rsidR="00146BF4">
        <w:t>ay</w:t>
      </w:r>
      <w:r w:rsidR="00E27C2C">
        <w:t>, etc</w:t>
      </w:r>
      <w:r w:rsidR="002174BA" w:rsidRPr="002174BA">
        <w:t>.</w:t>
      </w:r>
      <w:r w:rsidR="00534067">
        <w:t>)</w:t>
      </w:r>
      <w:r w:rsidR="002174BA" w:rsidRPr="002174BA">
        <w:t xml:space="preserve"> </w:t>
      </w:r>
      <w:r w:rsidR="002174BA">
        <w:t xml:space="preserve">These applications could be </w:t>
      </w:r>
      <w:r w:rsidR="00227E8B" w:rsidRPr="002174BA">
        <w:t>SaaS</w:t>
      </w:r>
      <w:r w:rsidR="002174BA" w:rsidRPr="002174BA">
        <w:t xml:space="preserve"> or On-premise</w:t>
      </w:r>
      <w:r w:rsidR="00280A81">
        <w:t>s</w:t>
      </w:r>
      <w:r w:rsidR="002174BA" w:rsidRPr="002174BA">
        <w:t xml:space="preserve"> applications</w:t>
      </w:r>
      <w:r w:rsidR="00436E3E">
        <w:t xml:space="preserve">. </w:t>
      </w:r>
    </w:p>
    <w:p w14:paraId="28141988" w14:textId="34F93EFB" w:rsidR="002174BA" w:rsidRPr="00921705" w:rsidRDefault="00922A39" w:rsidP="005F0034">
      <w:pPr>
        <w:pStyle w:val="ListParagraph"/>
        <w:numPr>
          <w:ilvl w:val="0"/>
          <w:numId w:val="3"/>
        </w:numPr>
      </w:pPr>
      <w:r>
        <w:rPr>
          <w:b/>
          <w:u w:val="single"/>
        </w:rPr>
        <w:t xml:space="preserve">Automated </w:t>
      </w:r>
      <w:r w:rsidR="00582A40">
        <w:rPr>
          <w:b/>
          <w:u w:val="single"/>
        </w:rPr>
        <w:t xml:space="preserve">OR Requested </w:t>
      </w:r>
      <w:r w:rsidR="00971D04">
        <w:rPr>
          <w:b/>
          <w:u w:val="single"/>
        </w:rPr>
        <w:t xml:space="preserve">Vertical </w:t>
      </w:r>
      <w:r w:rsidR="00B750B5">
        <w:rPr>
          <w:b/>
          <w:u w:val="single"/>
        </w:rPr>
        <w:t>Business Application</w:t>
      </w:r>
      <w:r w:rsidR="00582A40" w:rsidRPr="0029212B">
        <w:rPr>
          <w:b/>
          <w:u w:val="single"/>
        </w:rPr>
        <w:t xml:space="preserve"> </w:t>
      </w:r>
      <w:r w:rsidR="00582A40">
        <w:rPr>
          <w:b/>
          <w:u w:val="single"/>
        </w:rPr>
        <w:t>A</w:t>
      </w:r>
      <w:r w:rsidR="00582A40" w:rsidRPr="0029212B">
        <w:rPr>
          <w:b/>
          <w:u w:val="single"/>
        </w:rPr>
        <w:t>ccess</w:t>
      </w:r>
      <w:r w:rsidR="00582A40">
        <w:t xml:space="preserve">: </w:t>
      </w:r>
      <w:r w:rsidR="00436E3E">
        <w:t xml:space="preserve">This access can </w:t>
      </w:r>
      <w:r w:rsidR="00562365">
        <w:t>be requested</w:t>
      </w:r>
      <w:r w:rsidR="00436E3E">
        <w:t xml:space="preserve"> or automated via </w:t>
      </w:r>
      <w:r w:rsidR="00436E3E" w:rsidRPr="00D616FD">
        <w:rPr>
          <w:b/>
        </w:rPr>
        <w:t xml:space="preserve">Business </w:t>
      </w:r>
      <w:r w:rsidR="00562365" w:rsidRPr="00D616FD">
        <w:rPr>
          <w:b/>
        </w:rPr>
        <w:t>Roles</w:t>
      </w:r>
      <w:r w:rsidR="00002E9A">
        <w:rPr>
          <w:b/>
        </w:rPr>
        <w:t xml:space="preserve"> aka RBAC Roles</w:t>
      </w:r>
      <w:r w:rsidR="00562365">
        <w:t>.</w:t>
      </w:r>
      <w:r w:rsidR="00436E3E">
        <w:t xml:space="preserve"> </w:t>
      </w:r>
      <w:r w:rsidR="002174BA" w:rsidRPr="00D616FD">
        <w:t xml:space="preserve">Access </w:t>
      </w:r>
      <w:r w:rsidR="00FB33EB" w:rsidRPr="00D616FD">
        <w:t>can be</w:t>
      </w:r>
      <w:r w:rsidR="002174BA" w:rsidRPr="00D616FD">
        <w:t xml:space="preserve"> </w:t>
      </w:r>
      <w:r w:rsidR="00562365" w:rsidRPr="00D616FD">
        <w:t>assigned automatically based</w:t>
      </w:r>
      <w:r w:rsidR="00582A40" w:rsidRPr="00D616FD">
        <w:t xml:space="preserve"> on population and </w:t>
      </w:r>
      <w:r w:rsidR="00534067">
        <w:t>Identity C</w:t>
      </w:r>
      <w:r w:rsidR="00534067" w:rsidRPr="00D616FD">
        <w:t xml:space="preserve">ube </w:t>
      </w:r>
      <w:r w:rsidR="002174BA" w:rsidRPr="00D616FD">
        <w:t xml:space="preserve">profile </w:t>
      </w:r>
      <w:r w:rsidR="00562365" w:rsidRPr="00D616FD">
        <w:t>attributes</w:t>
      </w:r>
      <w:r w:rsidR="00582A40" w:rsidRPr="00D616FD">
        <w:t xml:space="preserve"> </w:t>
      </w:r>
      <w:r w:rsidR="00534067">
        <w:t>(</w:t>
      </w:r>
      <w:r w:rsidR="00582A40" w:rsidRPr="00D616FD">
        <w:t>for example</w:t>
      </w:r>
      <w:r w:rsidR="00534067">
        <w:t>,</w:t>
      </w:r>
      <w:r w:rsidR="00582A40" w:rsidRPr="00D616FD">
        <w:t xml:space="preserve"> </w:t>
      </w:r>
      <w:r w:rsidR="00945E30" w:rsidRPr="00D616FD">
        <w:t>Employee</w:t>
      </w:r>
      <w:r w:rsidR="00582A40" w:rsidRPr="00D616FD">
        <w:t xml:space="preserve"> Population + Job Title</w:t>
      </w:r>
      <w:r w:rsidR="00534067">
        <w:t>)</w:t>
      </w:r>
      <w:r w:rsidR="00582A40" w:rsidRPr="00D616FD">
        <w:t>.</w:t>
      </w:r>
      <w:r w:rsidR="009867B2" w:rsidRPr="00D616FD">
        <w:t xml:space="preserve"> </w:t>
      </w:r>
      <w:r w:rsidRPr="00D616FD">
        <w:t>This access can be request</w:t>
      </w:r>
      <w:r w:rsidR="00534067">
        <w:t>ed</w:t>
      </w:r>
      <w:r w:rsidRPr="00D616FD">
        <w:t xml:space="preserve"> for Contractor Population</w:t>
      </w:r>
      <w:r w:rsidR="00534067">
        <w:t>s</w:t>
      </w:r>
      <w:r>
        <w:t xml:space="preserve">. </w:t>
      </w:r>
      <w:r w:rsidR="002174BA">
        <w:t xml:space="preserve">These applications could be </w:t>
      </w:r>
      <w:r w:rsidR="00227E8B" w:rsidRPr="002174BA">
        <w:t>SaaS</w:t>
      </w:r>
      <w:r w:rsidR="002174BA" w:rsidRPr="002174BA">
        <w:t xml:space="preserve"> or On-premise</w:t>
      </w:r>
      <w:r w:rsidR="00280A81">
        <w:t>s</w:t>
      </w:r>
      <w:r w:rsidR="002174BA" w:rsidRPr="002174BA">
        <w:t xml:space="preserve"> applications</w:t>
      </w:r>
      <w:r w:rsidR="00436E3E">
        <w:t xml:space="preserve">. </w:t>
      </w:r>
      <w:r w:rsidR="00FB33EB">
        <w:t>These app</w:t>
      </w:r>
      <w:r w:rsidR="001F68E6">
        <w:t>lications are usually Industry V</w:t>
      </w:r>
      <w:r w:rsidR="00FB33EB">
        <w:t>ertical based applications</w:t>
      </w:r>
      <w:r w:rsidR="001F68E6">
        <w:t xml:space="preserve"> </w:t>
      </w:r>
      <w:r w:rsidR="00534067">
        <w:t>(</w:t>
      </w:r>
      <w:r w:rsidR="001F68E6">
        <w:t>for example</w:t>
      </w:r>
      <w:r w:rsidR="00534067">
        <w:t>,</w:t>
      </w:r>
      <w:r w:rsidR="001F68E6">
        <w:t xml:space="preserve"> finance, banking, security, healthcare applications, </w:t>
      </w:r>
      <w:r w:rsidR="00B750B5">
        <w:t>etc.</w:t>
      </w:r>
      <w:r w:rsidR="00534067">
        <w:t>)</w:t>
      </w:r>
      <w:r w:rsidR="00A56300">
        <w:t xml:space="preserve"> The access of these applications </w:t>
      </w:r>
      <w:r w:rsidR="00B750B5">
        <w:t xml:space="preserve">is </w:t>
      </w:r>
      <w:r w:rsidR="00A56300">
        <w:t xml:space="preserve">dependent on </w:t>
      </w:r>
      <w:r w:rsidR="00A56300" w:rsidRPr="00B750B5">
        <w:rPr>
          <w:b/>
        </w:rPr>
        <w:t>Infrastructure/Technology Application for authorization</w:t>
      </w:r>
      <w:r w:rsidR="00A56300">
        <w:t>.</w:t>
      </w:r>
    </w:p>
    <w:p w14:paraId="29A7DE9E" w14:textId="77777777" w:rsidR="002174BA" w:rsidRDefault="002174BA" w:rsidP="004D5570">
      <w:pPr>
        <w:pStyle w:val="Heading2"/>
      </w:pPr>
      <w:bookmarkStart w:id="6" w:name="_Toc3098328"/>
      <w:r>
        <w:t xml:space="preserve">Role </w:t>
      </w:r>
      <w:r w:rsidRPr="004D5570">
        <w:t>Terminology</w:t>
      </w:r>
      <w:bookmarkEnd w:id="6"/>
    </w:p>
    <w:p w14:paraId="57180A68" w14:textId="321603A7" w:rsidR="00347A62" w:rsidRDefault="00347A62" w:rsidP="00347A62">
      <w:r>
        <w:t xml:space="preserve">There are </w:t>
      </w:r>
      <w:r w:rsidR="00D616FD">
        <w:t xml:space="preserve">two categories of roles that are </w:t>
      </w:r>
      <w:r>
        <w:t xml:space="preserve">used </w:t>
      </w:r>
      <w:r w:rsidR="009F6511">
        <w:t>with</w:t>
      </w:r>
      <w:r>
        <w:t>in</w:t>
      </w:r>
      <w:r w:rsidR="00534067">
        <w:t xml:space="preserve"> an</w:t>
      </w:r>
      <w:r>
        <w:t xml:space="preserve"> </w:t>
      </w:r>
      <w:r w:rsidR="0057757C">
        <w:t>IdentityIQ</w:t>
      </w:r>
      <w:r w:rsidR="009F6511">
        <w:t xml:space="preserve"> Implementation</w:t>
      </w:r>
      <w:r>
        <w:t>.</w:t>
      </w:r>
    </w:p>
    <w:p w14:paraId="3FEF0D4E" w14:textId="57595748" w:rsidR="0086668F" w:rsidRDefault="00C949D7" w:rsidP="005F0034">
      <w:pPr>
        <w:pStyle w:val="ListParagraph"/>
        <w:numPr>
          <w:ilvl w:val="0"/>
          <w:numId w:val="4"/>
        </w:numPr>
      </w:pPr>
      <w:r w:rsidRPr="0029212B">
        <w:rPr>
          <w:b/>
          <w:u w:val="single"/>
        </w:rPr>
        <w:t>Birthright</w:t>
      </w:r>
      <w:r w:rsidR="006E63CE" w:rsidRPr="0029212B">
        <w:rPr>
          <w:b/>
          <w:u w:val="single"/>
        </w:rPr>
        <w:t xml:space="preserve"> </w:t>
      </w:r>
      <w:r w:rsidR="00D616FD" w:rsidRPr="0029212B">
        <w:rPr>
          <w:b/>
          <w:u w:val="single"/>
        </w:rPr>
        <w:t>Roles:</w:t>
      </w:r>
      <w:r w:rsidR="00D616FD">
        <w:rPr>
          <w:b/>
          <w:u w:val="single"/>
        </w:rPr>
        <w:t xml:space="preserve"> </w:t>
      </w:r>
      <w:r w:rsidR="00D616FD" w:rsidRPr="00D616FD">
        <w:t>Mainly used for Automation of IT/Infrastructure</w:t>
      </w:r>
      <w:r w:rsidR="00D616FD">
        <w:t>.</w:t>
      </w:r>
      <w:r w:rsidR="00D616FD">
        <w:rPr>
          <w:b/>
          <w:u w:val="single"/>
        </w:rPr>
        <w:t xml:space="preserve"> </w:t>
      </w:r>
      <w:r w:rsidR="00275B83">
        <w:t>This is assigned during J</w:t>
      </w:r>
      <w:r>
        <w:t>oiner</w:t>
      </w:r>
      <w:r w:rsidR="00275B83">
        <w:t xml:space="preserve"> (including </w:t>
      </w:r>
      <w:r w:rsidR="007C219E">
        <w:t>Rehire) Life</w:t>
      </w:r>
      <w:r w:rsidR="00534067">
        <w:t>c</w:t>
      </w:r>
      <w:r>
        <w:t>ycle</w:t>
      </w:r>
      <w:r w:rsidR="009622CA">
        <w:t xml:space="preserve"> Event</w:t>
      </w:r>
      <w:r w:rsidR="00A51471">
        <w:t>s</w:t>
      </w:r>
      <w:r>
        <w:t xml:space="preserve">. This is usually based on type of population </w:t>
      </w:r>
      <w:r w:rsidR="00534067">
        <w:t>(</w:t>
      </w:r>
      <w:r>
        <w:t>for example</w:t>
      </w:r>
      <w:r w:rsidR="00534067">
        <w:t>,</w:t>
      </w:r>
      <w:r>
        <w:t xml:space="preserve"> employee, contractor, </w:t>
      </w:r>
      <w:r w:rsidR="00227E8B">
        <w:t>students</w:t>
      </w:r>
      <w:r>
        <w:t xml:space="preserve">, </w:t>
      </w:r>
      <w:proofErr w:type="spellStart"/>
      <w:r>
        <w:t>etc</w:t>
      </w:r>
      <w:proofErr w:type="spellEnd"/>
      <w:r w:rsidR="00534067">
        <w:t>)</w:t>
      </w:r>
      <w:r>
        <w:t>.</w:t>
      </w:r>
      <w:r w:rsidR="00481C38">
        <w:t xml:space="preserve"> This access cannot be requested manually</w:t>
      </w:r>
      <w:r w:rsidR="007C219E">
        <w:t>. This access gets exclude</w:t>
      </w:r>
      <w:r w:rsidR="002330BC">
        <w:t>d</w:t>
      </w:r>
      <w:r w:rsidR="007C219E">
        <w:t xml:space="preserve"> from certifications</w:t>
      </w:r>
      <w:r w:rsidR="00534067">
        <w:t>,</w:t>
      </w:r>
      <w:r w:rsidR="007C219E">
        <w:t xml:space="preserve"> too</w:t>
      </w:r>
      <w:r w:rsidR="00534067">
        <w:t>,</w:t>
      </w:r>
      <w:r w:rsidR="003E49C6">
        <w:t xml:space="preserve"> as it does not need to be reviewed</w:t>
      </w:r>
      <w:r w:rsidR="007C219E">
        <w:t>.</w:t>
      </w:r>
      <w:r w:rsidR="0086668F">
        <w:t xml:space="preserve"> </w:t>
      </w:r>
      <w:r w:rsidR="00F02AED">
        <w:t xml:space="preserve">This automation can be applied to </w:t>
      </w:r>
      <w:r w:rsidR="00F02AED" w:rsidRPr="00F02AED">
        <w:rPr>
          <w:b/>
        </w:rPr>
        <w:t>Employees as well as Non-Employee Population</w:t>
      </w:r>
      <w:r w:rsidR="00534067">
        <w:rPr>
          <w:b/>
        </w:rPr>
        <w:t>s</w:t>
      </w:r>
      <w:r w:rsidR="00F02AED">
        <w:t xml:space="preserve">. </w:t>
      </w:r>
      <w:r w:rsidR="00974B5F" w:rsidRPr="00974B5F">
        <w:rPr>
          <w:b/>
        </w:rPr>
        <w:t xml:space="preserve">In </w:t>
      </w:r>
      <w:r w:rsidR="00534067">
        <w:rPr>
          <w:b/>
        </w:rPr>
        <w:t xml:space="preserve">the </w:t>
      </w:r>
      <w:r w:rsidR="00974B5F" w:rsidRPr="00974B5F">
        <w:rPr>
          <w:b/>
        </w:rPr>
        <w:t>case of Health</w:t>
      </w:r>
      <w:r w:rsidR="00534067">
        <w:rPr>
          <w:b/>
        </w:rPr>
        <w:t xml:space="preserve"> </w:t>
      </w:r>
      <w:r w:rsidR="00974B5F" w:rsidRPr="00974B5F">
        <w:rPr>
          <w:b/>
        </w:rPr>
        <w:t>Care, this is just at the persona level</w:t>
      </w:r>
      <w:r w:rsidR="00974B5F">
        <w:t xml:space="preserve">. </w:t>
      </w:r>
      <w:r w:rsidR="0086668F">
        <w:t xml:space="preserve">This is usually done at </w:t>
      </w:r>
      <w:r w:rsidR="0086668F" w:rsidRPr="00F02AED">
        <w:rPr>
          <w:b/>
        </w:rPr>
        <w:t>Phase 1 Implementation of IAM program</w:t>
      </w:r>
      <w:r w:rsidR="0086668F">
        <w:t>.</w:t>
      </w:r>
    </w:p>
    <w:p w14:paraId="5CAB7D08" w14:textId="6F4CF90B" w:rsidR="00D616FD" w:rsidRDefault="00D616FD" w:rsidP="005F0034">
      <w:pPr>
        <w:pStyle w:val="ListParagraph"/>
        <w:numPr>
          <w:ilvl w:val="0"/>
          <w:numId w:val="4"/>
        </w:numPr>
      </w:pPr>
      <w:r>
        <w:rPr>
          <w:b/>
          <w:u w:val="single"/>
        </w:rPr>
        <w:t>Business Roles (aka RBAC Roles)</w:t>
      </w:r>
      <w:r w:rsidR="007C219E" w:rsidRPr="0029212B">
        <w:rPr>
          <w:b/>
          <w:u w:val="single"/>
        </w:rPr>
        <w:t>:</w:t>
      </w:r>
      <w:r w:rsidR="007C219E">
        <w:t xml:space="preserve"> </w:t>
      </w:r>
      <w:r w:rsidR="00667673">
        <w:t xml:space="preserve">These roles are assigned via </w:t>
      </w:r>
      <w:r w:rsidR="00534067">
        <w:t xml:space="preserve">the </w:t>
      </w:r>
      <w:r w:rsidR="00667673">
        <w:t xml:space="preserve">IdentityIQ Role Engine. Assignment is </w:t>
      </w:r>
      <w:r w:rsidR="00386886">
        <w:t>based</w:t>
      </w:r>
      <w:r w:rsidR="00A2224E">
        <w:t xml:space="preserve"> on population and population attributes </w:t>
      </w:r>
      <w:r w:rsidR="005F44D9">
        <w:t>(</w:t>
      </w:r>
      <w:r w:rsidR="00A2224E">
        <w:t>for example</w:t>
      </w:r>
      <w:r w:rsidR="005F44D9">
        <w:t>,</w:t>
      </w:r>
      <w:r w:rsidR="00A2224E">
        <w:t xml:space="preserve"> </w:t>
      </w:r>
      <w:r w:rsidR="00667673">
        <w:t xml:space="preserve">job code, location, </w:t>
      </w:r>
      <w:r w:rsidR="00386886">
        <w:t>etc.</w:t>
      </w:r>
      <w:r w:rsidR="005F44D9">
        <w:t>)</w:t>
      </w:r>
      <w:r w:rsidR="00667673">
        <w:t>.</w:t>
      </w:r>
      <w:r w:rsidR="00123811">
        <w:t xml:space="preserve"> </w:t>
      </w:r>
      <w:r w:rsidR="00667673">
        <w:t xml:space="preserve"> There</w:t>
      </w:r>
      <w:r>
        <w:t xml:space="preserve"> are two main </w:t>
      </w:r>
      <w:r w:rsidR="005F44D9">
        <w:t xml:space="preserve">scenarios </w:t>
      </w:r>
      <w:r w:rsidR="00D81C01">
        <w:t xml:space="preserve">where </w:t>
      </w:r>
      <w:r>
        <w:t>RBAC Roles are used</w:t>
      </w:r>
    </w:p>
    <w:p w14:paraId="72B6A0F9" w14:textId="49272943" w:rsidR="0086668F" w:rsidRDefault="00D616FD" w:rsidP="005F0034">
      <w:pPr>
        <w:pStyle w:val="ListParagraph"/>
        <w:numPr>
          <w:ilvl w:val="1"/>
          <w:numId w:val="4"/>
        </w:numPr>
      </w:pPr>
      <w:r w:rsidRPr="0029212B">
        <w:rPr>
          <w:b/>
          <w:u w:val="single"/>
        </w:rPr>
        <w:t xml:space="preserve">Automation of </w:t>
      </w:r>
      <w:r>
        <w:rPr>
          <w:b/>
          <w:u w:val="single"/>
        </w:rPr>
        <w:t xml:space="preserve">Human Resource/Vertical Business Application </w:t>
      </w:r>
      <w:r w:rsidRPr="0029212B">
        <w:rPr>
          <w:b/>
          <w:u w:val="single"/>
        </w:rPr>
        <w:t>Roles</w:t>
      </w:r>
      <w:r w:rsidR="005F44D9">
        <w:rPr>
          <w:b/>
          <w:u w:val="single"/>
        </w:rPr>
        <w:t xml:space="preserve">) </w:t>
      </w:r>
      <w:r w:rsidR="007C219E">
        <w:t xml:space="preserve">This is done by putting </w:t>
      </w:r>
      <w:r w:rsidR="007C219E" w:rsidRPr="00FB1F95">
        <w:rPr>
          <w:b/>
        </w:rPr>
        <w:t>matching criteria on the business roles</w:t>
      </w:r>
      <w:r w:rsidR="005F44D9">
        <w:t xml:space="preserve">. That </w:t>
      </w:r>
      <w:r w:rsidR="007C219E">
        <w:t>matching criteria is mostly based on HR profile attributes</w:t>
      </w:r>
      <w:r w:rsidR="003E49C6">
        <w:t xml:space="preserve"> and </w:t>
      </w:r>
      <w:r w:rsidR="005F44D9">
        <w:t xml:space="preserve">is </w:t>
      </w:r>
      <w:r w:rsidR="003E49C6">
        <w:t xml:space="preserve">automatically assigned based on the HR </w:t>
      </w:r>
      <w:r w:rsidR="006752A1">
        <w:t>data</w:t>
      </w:r>
      <w:r w:rsidR="00876CC8">
        <w:t>.</w:t>
      </w:r>
      <w:r w:rsidR="007C219E">
        <w:t xml:space="preserve"> This access can </w:t>
      </w:r>
      <w:r w:rsidR="003E49C6">
        <w:t xml:space="preserve">also </w:t>
      </w:r>
      <w:r w:rsidR="007C219E">
        <w:t xml:space="preserve">be requested manually from </w:t>
      </w:r>
      <w:r w:rsidR="005F44D9">
        <w:t xml:space="preserve">the </w:t>
      </w:r>
      <w:r w:rsidR="007C219E">
        <w:t>shopping cart. This access gets exclude</w:t>
      </w:r>
      <w:r w:rsidR="005F44D9">
        <w:t>d</w:t>
      </w:r>
      <w:r w:rsidR="007C219E">
        <w:t xml:space="preserve"> from certifications</w:t>
      </w:r>
      <w:r w:rsidR="005F44D9">
        <w:t>,</w:t>
      </w:r>
      <w:r w:rsidR="007C219E">
        <w:t xml:space="preserve"> too. This is </w:t>
      </w:r>
      <w:r w:rsidR="005F44D9">
        <w:t xml:space="preserve">usually </w:t>
      </w:r>
      <w:r w:rsidR="007C219E">
        <w:t xml:space="preserve">done only for </w:t>
      </w:r>
      <w:r w:rsidR="007C219E" w:rsidRPr="007C219E">
        <w:rPr>
          <w:b/>
        </w:rPr>
        <w:t>Employee Population</w:t>
      </w:r>
      <w:r w:rsidR="005F44D9">
        <w:rPr>
          <w:b/>
        </w:rPr>
        <w:t>s</w:t>
      </w:r>
      <w:r w:rsidR="007C219E">
        <w:t>.</w:t>
      </w:r>
      <w:r w:rsidR="0086668F">
        <w:t xml:space="preserve"> This is usually done at </w:t>
      </w:r>
      <w:r w:rsidR="0086668F" w:rsidRPr="00F02AED">
        <w:rPr>
          <w:b/>
        </w:rPr>
        <w:t>Phase 2 Implementation of IAM program</w:t>
      </w:r>
      <w:r w:rsidR="0086668F">
        <w:t>.</w:t>
      </w:r>
    </w:p>
    <w:p w14:paraId="619E3DA9" w14:textId="657B5E9F" w:rsidR="007C219E" w:rsidRDefault="007C219E" w:rsidP="005F0034">
      <w:pPr>
        <w:pStyle w:val="ListParagraph"/>
        <w:numPr>
          <w:ilvl w:val="1"/>
          <w:numId w:val="4"/>
        </w:numPr>
      </w:pPr>
      <w:r w:rsidRPr="0029212B">
        <w:rPr>
          <w:b/>
          <w:u w:val="single"/>
        </w:rPr>
        <w:t>Abstraction of Roles</w:t>
      </w:r>
      <w:r w:rsidR="00D616FD">
        <w:rPr>
          <w:b/>
          <w:u w:val="single"/>
        </w:rPr>
        <w:t xml:space="preserve"> (RBAC Roles)</w:t>
      </w:r>
      <w:r w:rsidRPr="0029212B">
        <w:rPr>
          <w:b/>
          <w:u w:val="single"/>
        </w:rPr>
        <w:t>:</w:t>
      </w:r>
      <w:r>
        <w:t xml:space="preserve"> </w:t>
      </w:r>
      <w:r w:rsidR="005F44D9">
        <w:t xml:space="preserve">This involves bundling </w:t>
      </w:r>
      <w:r>
        <w:t xml:space="preserve">of entitlements into </w:t>
      </w:r>
      <w:r w:rsidR="0057757C">
        <w:t>IdentityIQ</w:t>
      </w:r>
      <w:r>
        <w:t xml:space="preserve"> Business role</w:t>
      </w:r>
      <w:r w:rsidR="005F44D9">
        <w:t>s</w:t>
      </w:r>
      <w:r>
        <w:t xml:space="preserve">. In this case, </w:t>
      </w:r>
      <w:r w:rsidR="005F44D9">
        <w:t xml:space="preserve">the </w:t>
      </w:r>
      <w:r>
        <w:t>requestor doesn’t need to know all</w:t>
      </w:r>
      <w:r w:rsidR="005F44D9">
        <w:t xml:space="preserve"> the</w:t>
      </w:r>
      <w:r>
        <w:t xml:space="preserve"> entitlements that are required to get access on a business application</w:t>
      </w:r>
      <w:r w:rsidR="005F44D9">
        <w:t>;</w:t>
      </w:r>
      <w:r>
        <w:t xml:space="preserve"> this simplifies </w:t>
      </w:r>
      <w:r w:rsidR="005F44D9">
        <w:t xml:space="preserve">the </w:t>
      </w:r>
      <w:r>
        <w:t>shopping cart experience for end-users</w:t>
      </w:r>
      <w:r w:rsidR="00520B4F">
        <w:t xml:space="preserve"> during access request</w:t>
      </w:r>
      <w:r w:rsidR="005F44D9">
        <w:t>s</w:t>
      </w:r>
      <w:r>
        <w:t>. This includes infrastructure access</w:t>
      </w:r>
      <w:r w:rsidR="005F44D9">
        <w:t>,</w:t>
      </w:r>
      <w:r>
        <w:t xml:space="preserve"> too. </w:t>
      </w:r>
      <w:r w:rsidR="00520B4F">
        <w:t>Abstraction of access into Roles, or RBAC, is done</w:t>
      </w:r>
      <w:r>
        <w:t xml:space="preserve"> as</w:t>
      </w:r>
      <w:r w:rsidR="00520B4F">
        <w:t xml:space="preserve"> the</w:t>
      </w:r>
      <w:r>
        <w:t xml:space="preserve"> </w:t>
      </w:r>
      <w:r w:rsidRPr="007C219E">
        <w:rPr>
          <w:b/>
        </w:rPr>
        <w:t>IAM program matures</w:t>
      </w:r>
      <w:r>
        <w:t xml:space="preserve"> over</w:t>
      </w:r>
      <w:r w:rsidR="005F44D9">
        <w:t xml:space="preserve"> </w:t>
      </w:r>
      <w:r>
        <w:t>time.</w:t>
      </w:r>
    </w:p>
    <w:p w14:paraId="0051A563" w14:textId="103E6A5D" w:rsidR="007C219E" w:rsidRDefault="00B41C2A" w:rsidP="00B41C2A">
      <w:r>
        <w:t xml:space="preserve">There are </w:t>
      </w:r>
      <w:r w:rsidR="0002145B">
        <w:t xml:space="preserve">four </w:t>
      </w:r>
      <w:r>
        <w:t>main difference</w:t>
      </w:r>
      <w:r w:rsidR="0002145B">
        <w:t>s</w:t>
      </w:r>
      <w:r>
        <w:t xml:space="preserve"> between birthright roles and </w:t>
      </w:r>
      <w:r w:rsidR="0002145B">
        <w:t xml:space="preserve">business (RBAC) </w:t>
      </w:r>
      <w:r>
        <w:t>roles</w:t>
      </w:r>
    </w:p>
    <w:p w14:paraId="203BDB88" w14:textId="77777777" w:rsidR="0002145B" w:rsidRDefault="00B41C2A" w:rsidP="005F0034">
      <w:pPr>
        <w:pStyle w:val="ListParagraph"/>
        <w:numPr>
          <w:ilvl w:val="0"/>
          <w:numId w:val="10"/>
        </w:numPr>
      </w:pPr>
      <w:r>
        <w:t>Birthright Roles cannot be requested</w:t>
      </w:r>
      <w:r w:rsidR="0002145B">
        <w:t>, as compared to Business Roles aka RBAC Roles</w:t>
      </w:r>
    </w:p>
    <w:p w14:paraId="131E6CFD" w14:textId="48E9E296" w:rsidR="00B41C2A" w:rsidRDefault="0002145B" w:rsidP="005F0034">
      <w:pPr>
        <w:pStyle w:val="ListParagraph"/>
        <w:numPr>
          <w:ilvl w:val="0"/>
          <w:numId w:val="10"/>
        </w:numPr>
      </w:pPr>
      <w:r>
        <w:t>O</w:t>
      </w:r>
      <w:r w:rsidR="00167F88">
        <w:t>nce Birthright Roles</w:t>
      </w:r>
      <w:r w:rsidR="005F44D9">
        <w:t xml:space="preserve"> are defined</w:t>
      </w:r>
      <w:r w:rsidR="00167F88">
        <w:t>, assignment of these roles doesn’t</w:t>
      </w:r>
      <w:r>
        <w:t xml:space="preserve"> change. However, </w:t>
      </w:r>
      <w:r w:rsidR="00B41C2A">
        <w:t xml:space="preserve">Business Roles aka RBAC Roles </w:t>
      </w:r>
      <w:r w:rsidR="00167F88">
        <w:t xml:space="preserve">assignment </w:t>
      </w:r>
      <w:r w:rsidR="00B41C2A">
        <w:t>can change based on compliance need</w:t>
      </w:r>
    </w:p>
    <w:p w14:paraId="135AC429" w14:textId="15243DB3" w:rsidR="0002145B" w:rsidRDefault="0002145B" w:rsidP="005F0034">
      <w:pPr>
        <w:pStyle w:val="ListParagraph"/>
        <w:numPr>
          <w:ilvl w:val="0"/>
          <w:numId w:val="10"/>
        </w:numPr>
      </w:pPr>
      <w:r>
        <w:lastRenderedPageBreak/>
        <w:t>Birthright Roles are only related to Infrastructure/IT Access</w:t>
      </w:r>
      <w:r w:rsidR="005F44D9">
        <w:t>,</w:t>
      </w:r>
      <w:r>
        <w:t xml:space="preserve"> whereas Business Roles are related to </w:t>
      </w:r>
      <w:r w:rsidR="005F44D9">
        <w:t xml:space="preserve">the </w:t>
      </w:r>
      <w:r>
        <w:t>Business Access</w:t>
      </w:r>
      <w:r w:rsidR="00520B4F">
        <w:t xml:space="preserve"> required for an individual to fulfill their job responsibilities.  </w:t>
      </w:r>
    </w:p>
    <w:p w14:paraId="344F90D5" w14:textId="1DBCC253" w:rsidR="00B41C2A" w:rsidRDefault="0002145B" w:rsidP="005F0034">
      <w:pPr>
        <w:pStyle w:val="ListParagraph"/>
        <w:numPr>
          <w:ilvl w:val="0"/>
          <w:numId w:val="10"/>
        </w:numPr>
      </w:pPr>
      <w:r>
        <w:t xml:space="preserve">Role Mining is </w:t>
      </w:r>
      <w:r w:rsidR="00520B4F">
        <w:t>often used for the creation of</w:t>
      </w:r>
      <w:r>
        <w:t xml:space="preserve"> Business </w:t>
      </w:r>
      <w:proofErr w:type="gramStart"/>
      <w:r>
        <w:t>Roles</w:t>
      </w:r>
      <w:r w:rsidR="005F44D9">
        <w:t>,</w:t>
      </w:r>
      <w:r>
        <w:t xml:space="preserve"> </w:t>
      </w:r>
      <w:r w:rsidR="00520B4F">
        <w:t>but</w:t>
      </w:r>
      <w:proofErr w:type="gramEnd"/>
      <w:r w:rsidR="005F44D9">
        <w:t xml:space="preserve"> is</w:t>
      </w:r>
      <w:r w:rsidR="00520B4F">
        <w:t xml:space="preserve"> not used in </w:t>
      </w:r>
      <w:r w:rsidR="005F44D9">
        <w:t xml:space="preserve">the </w:t>
      </w:r>
      <w:r w:rsidR="00520B4F">
        <w:t xml:space="preserve">creation </w:t>
      </w:r>
      <w:r w:rsidR="00E1131F">
        <w:t>of Birthright</w:t>
      </w:r>
      <w:r>
        <w:t xml:space="preserve"> roles. </w:t>
      </w:r>
    </w:p>
    <w:p w14:paraId="24DC906D" w14:textId="204A404B" w:rsidR="003C661F" w:rsidRDefault="00932A1E" w:rsidP="002174BA">
      <w:r>
        <w:t xml:space="preserve">Within </w:t>
      </w:r>
      <w:r w:rsidR="00871A89">
        <w:t>Accelerator Pack</w:t>
      </w:r>
      <w:r>
        <w:t xml:space="preserve">, </w:t>
      </w:r>
      <w:r w:rsidR="00226B5E">
        <w:t xml:space="preserve">Business Roles can be </w:t>
      </w:r>
      <w:r w:rsidR="000A3EA5">
        <w:t xml:space="preserve">further </w:t>
      </w:r>
      <w:r w:rsidR="00226B5E">
        <w:t>classified into two categories</w:t>
      </w:r>
      <w:r w:rsidR="003C661F">
        <w:t xml:space="preserve"> at</w:t>
      </w:r>
      <w:r w:rsidR="00AE483C">
        <w:t xml:space="preserve"> the</w:t>
      </w:r>
      <w:r w:rsidR="003C661F">
        <w:t xml:space="preserve"> enterprise level</w:t>
      </w:r>
    </w:p>
    <w:p w14:paraId="31E6F37B" w14:textId="1165122A" w:rsidR="00226B5E" w:rsidRDefault="00226B5E" w:rsidP="00011FBA">
      <w:pPr>
        <w:pStyle w:val="ListParagraph"/>
        <w:numPr>
          <w:ilvl w:val="0"/>
          <w:numId w:val="2"/>
        </w:numPr>
      </w:pPr>
      <w:r w:rsidRPr="008D284C">
        <w:rPr>
          <w:b/>
          <w:u w:val="single"/>
        </w:rPr>
        <w:t xml:space="preserve">Business </w:t>
      </w:r>
      <w:r w:rsidR="00932A1E">
        <w:rPr>
          <w:b/>
          <w:u w:val="single"/>
        </w:rPr>
        <w:t xml:space="preserve">Application </w:t>
      </w:r>
      <w:r w:rsidRPr="008D284C">
        <w:rPr>
          <w:b/>
          <w:u w:val="single"/>
        </w:rPr>
        <w:t>Roles</w:t>
      </w:r>
      <w:r w:rsidR="008D284C">
        <w:t xml:space="preserve">: The scope </w:t>
      </w:r>
      <w:r w:rsidR="00AA0C67">
        <w:t>of this</w:t>
      </w:r>
      <w:r w:rsidR="008D284C">
        <w:t xml:space="preserve"> role is confined to </w:t>
      </w:r>
      <w:r w:rsidR="008D284C" w:rsidRPr="008D284C">
        <w:rPr>
          <w:b/>
        </w:rPr>
        <w:t>ONLY</w:t>
      </w:r>
      <w:r w:rsidR="008D284C">
        <w:t xml:space="preserve"> one business application and/or </w:t>
      </w:r>
      <w:r w:rsidR="0054358C">
        <w:t>T</w:t>
      </w:r>
      <w:r w:rsidR="008D284C">
        <w:t>echnology or Infrastructure</w:t>
      </w:r>
      <w:r w:rsidR="004D64F7">
        <w:t xml:space="preserve">. </w:t>
      </w:r>
      <w:r w:rsidR="00AE483C">
        <w:t xml:space="preserve">The </w:t>
      </w:r>
      <w:r w:rsidR="004D64F7">
        <w:t xml:space="preserve">Business Role is made up of IT and Permitted Roles. IT/Permitted Roles </w:t>
      </w:r>
      <w:r w:rsidR="00E25BF6">
        <w:t>are</w:t>
      </w:r>
      <w:r w:rsidR="004D64F7">
        <w:t xml:space="preserve"> made up of application entitlement</w:t>
      </w:r>
      <w:r w:rsidR="00AE483C">
        <w:t>s</w:t>
      </w:r>
      <w:r w:rsidR="00E25BF6">
        <w:t xml:space="preserve"> (groups, authorizations, </w:t>
      </w:r>
      <w:r w:rsidR="006D770A">
        <w:t>etc.</w:t>
      </w:r>
      <w:r w:rsidR="00E25BF6">
        <w:t>)</w:t>
      </w:r>
      <w:r w:rsidR="004D64F7">
        <w:t>.</w:t>
      </w:r>
      <w:r w:rsidR="00932A1E">
        <w:t xml:space="preserve"> This is an organizational role within </w:t>
      </w:r>
      <w:r w:rsidR="00AE483C">
        <w:t xml:space="preserve">the </w:t>
      </w:r>
      <w:r w:rsidR="00871A89">
        <w:t>Accelerator Pack</w:t>
      </w:r>
      <w:r w:rsidR="00932A1E">
        <w:t xml:space="preserve">.  </w:t>
      </w:r>
    </w:p>
    <w:p w14:paraId="282AC6F4" w14:textId="71DB3F2B" w:rsidR="008D284C" w:rsidRDefault="00226B5E" w:rsidP="00011FBA">
      <w:pPr>
        <w:pStyle w:val="ListParagraph"/>
        <w:numPr>
          <w:ilvl w:val="0"/>
          <w:numId w:val="2"/>
        </w:numPr>
      </w:pPr>
      <w:r w:rsidRPr="008D284C">
        <w:rPr>
          <w:b/>
          <w:u w:val="single"/>
        </w:rPr>
        <w:t>Enterprise Roles</w:t>
      </w:r>
      <w:r w:rsidR="008D284C" w:rsidRPr="008D284C">
        <w:rPr>
          <w:b/>
          <w:u w:val="single"/>
        </w:rPr>
        <w:t>:</w:t>
      </w:r>
      <w:r w:rsidR="008D284C">
        <w:t xml:space="preserve"> The scope of this role is </w:t>
      </w:r>
      <w:r w:rsidR="004D64F7">
        <w:t xml:space="preserve">across </w:t>
      </w:r>
      <w:r w:rsidR="008D284C">
        <w:rPr>
          <w:b/>
        </w:rPr>
        <w:t xml:space="preserve">MULTIPLE </w:t>
      </w:r>
      <w:r w:rsidR="008D284C">
        <w:t xml:space="preserve">business applications and/or </w:t>
      </w:r>
      <w:r w:rsidR="0054358C">
        <w:t>T</w:t>
      </w:r>
      <w:r w:rsidR="008D284C">
        <w:t>echnology or Infrastructure</w:t>
      </w:r>
      <w:r w:rsidR="004D64F7">
        <w:t xml:space="preserve">. </w:t>
      </w:r>
      <w:r w:rsidR="00AE483C">
        <w:t xml:space="preserve">The </w:t>
      </w:r>
      <w:r w:rsidR="004D64F7">
        <w:t xml:space="preserve">Enterprise Role is made up of multiple Business roles.  </w:t>
      </w:r>
      <w:r w:rsidR="00AE483C">
        <w:t xml:space="preserve">The </w:t>
      </w:r>
      <w:r w:rsidR="004D64F7">
        <w:t xml:space="preserve">Business Role is made up </w:t>
      </w:r>
      <w:r w:rsidR="002330BC">
        <w:t>of IT</w:t>
      </w:r>
      <w:r w:rsidR="004D64F7">
        <w:t xml:space="preserve"> and Permitted Roles. IT/Permitted Roles is made up of application entitlement profiles</w:t>
      </w:r>
      <w:r w:rsidR="00932A1E">
        <w:t xml:space="preserve">. This is an organizational role within </w:t>
      </w:r>
      <w:r w:rsidR="00871A89">
        <w:t>Accelerator Pack</w:t>
      </w:r>
      <w:r w:rsidR="00932A1E">
        <w:t>.</w:t>
      </w:r>
    </w:p>
    <w:p w14:paraId="59B86494" w14:textId="5A30C979" w:rsidR="007D7523" w:rsidRDefault="007D7523" w:rsidP="007D7523">
      <w:pPr>
        <w:pStyle w:val="ListParagraph"/>
      </w:pPr>
    </w:p>
    <w:p w14:paraId="1CAE0EBC" w14:textId="4FA672C0" w:rsidR="00932A1E" w:rsidRDefault="00932A1E" w:rsidP="007D7523">
      <w:pPr>
        <w:pStyle w:val="ListParagraph"/>
      </w:pPr>
      <w:r w:rsidRPr="00932A1E">
        <w:rPr>
          <w:b/>
          <w:u w:val="single"/>
        </w:rPr>
        <w:t>Please Note:</w:t>
      </w:r>
      <w:r>
        <w:t xml:space="preserve"> Over</w:t>
      </w:r>
      <w:r w:rsidR="00AE483C">
        <w:t xml:space="preserve"> </w:t>
      </w:r>
      <w:r>
        <w:t>time</w:t>
      </w:r>
      <w:r w:rsidR="00DE62E4">
        <w:t>,</w:t>
      </w:r>
      <w:r>
        <w:t xml:space="preserve"> Business Application Roles get migrated to Enterprise Roles as organizations mature in their RBAC model.</w:t>
      </w:r>
    </w:p>
    <w:p w14:paraId="076531B5" w14:textId="4BD1803A" w:rsidR="007D7523" w:rsidRDefault="007D7523" w:rsidP="004D5570">
      <w:pPr>
        <w:pStyle w:val="Heading2"/>
      </w:pPr>
      <w:bookmarkStart w:id="7" w:name="_Toc3098329"/>
      <w:r>
        <w:t xml:space="preserve">Entitlement </w:t>
      </w:r>
      <w:r w:rsidRPr="004D5570">
        <w:t>Terminology</w:t>
      </w:r>
      <w:bookmarkEnd w:id="7"/>
    </w:p>
    <w:p w14:paraId="4CCCC5CB" w14:textId="287D2B6C" w:rsidR="00C03663" w:rsidRDefault="008D7AA8" w:rsidP="005F0034">
      <w:pPr>
        <w:pStyle w:val="ListParagraph"/>
        <w:numPr>
          <w:ilvl w:val="0"/>
          <w:numId w:val="5"/>
        </w:numPr>
      </w:pPr>
      <w:r w:rsidRPr="00C03663">
        <w:rPr>
          <w:b/>
          <w:u w:val="single"/>
        </w:rPr>
        <w:t>Owner</w:t>
      </w:r>
      <w:r w:rsidR="00C03663" w:rsidRPr="00C03663">
        <w:rPr>
          <w:b/>
          <w:u w:val="single"/>
        </w:rPr>
        <w:t>:</w:t>
      </w:r>
      <w:r w:rsidR="00C03663">
        <w:t xml:space="preserve"> </w:t>
      </w:r>
      <w:r w:rsidR="00DE62E4">
        <w:t xml:space="preserve">The </w:t>
      </w:r>
      <w:r w:rsidR="007D7523">
        <w:t xml:space="preserve">Owner of an application may or may not be same as </w:t>
      </w:r>
      <w:r w:rsidR="00DE62E4">
        <w:t xml:space="preserve">the </w:t>
      </w:r>
      <w:r w:rsidR="007D7523">
        <w:t xml:space="preserve">business approver. </w:t>
      </w:r>
      <w:r w:rsidR="006D770A">
        <w:t>The owner</w:t>
      </w:r>
      <w:r w:rsidR="007D7523">
        <w:t xml:space="preserve"> certifies access on their applications and is responsible for data quality and cleanup of orphan/terminated accounts </w:t>
      </w:r>
    </w:p>
    <w:p w14:paraId="602BBD6D" w14:textId="64F789BA" w:rsidR="00226B5E" w:rsidRDefault="00C03663" w:rsidP="005F0034">
      <w:pPr>
        <w:pStyle w:val="ListParagraph"/>
        <w:numPr>
          <w:ilvl w:val="0"/>
          <w:numId w:val="5"/>
        </w:numPr>
      </w:pPr>
      <w:r w:rsidRPr="00C03663">
        <w:rPr>
          <w:b/>
          <w:u w:val="single"/>
        </w:rPr>
        <w:t>Business Approver:</w:t>
      </w:r>
      <w:r>
        <w:t xml:space="preserve"> They are </w:t>
      </w:r>
      <w:r w:rsidR="008D7AA8">
        <w:t>responsible</w:t>
      </w:r>
      <w:r w:rsidR="007D7523">
        <w:t xml:space="preserve"> </w:t>
      </w:r>
      <w:r>
        <w:t>for</w:t>
      </w:r>
      <w:r w:rsidR="0028119F">
        <w:t xml:space="preserve"> approving</w:t>
      </w:r>
      <w:r>
        <w:t xml:space="preserve"> </w:t>
      </w:r>
      <w:r w:rsidR="007D7523">
        <w:t xml:space="preserve">access </w:t>
      </w:r>
      <w:r w:rsidR="0028119F">
        <w:t>request</w:t>
      </w:r>
      <w:r w:rsidR="00DE62E4">
        <w:t>s</w:t>
      </w:r>
      <w:r w:rsidR="0028119F">
        <w:t xml:space="preserve"> made </w:t>
      </w:r>
      <w:r w:rsidR="006D770A">
        <w:t>for their</w:t>
      </w:r>
      <w:r w:rsidR="007D7523">
        <w:t xml:space="preserve"> application</w:t>
      </w:r>
    </w:p>
    <w:p w14:paraId="09DBAA79" w14:textId="7EF14DE1" w:rsidR="00275CB9" w:rsidRDefault="00871A89" w:rsidP="00275CB9">
      <w:pPr>
        <w:pStyle w:val="Heading1"/>
      </w:pPr>
      <w:bookmarkStart w:id="8" w:name="_Toc3098330"/>
      <w:r>
        <w:t xml:space="preserve">Accelerator Pack </w:t>
      </w:r>
      <w:r w:rsidR="00275CB9">
        <w:t>Mappings and Extended Attributes</w:t>
      </w:r>
      <w:bookmarkEnd w:id="8"/>
    </w:p>
    <w:p w14:paraId="4B2788BF" w14:textId="66F75179" w:rsidR="00275CB9" w:rsidRDefault="00275CB9" w:rsidP="00275CB9">
      <w:r>
        <w:t xml:space="preserve">For any IdentityIQ implementation, identity mappings and extended attributes need to be built out and configured to construct applications, entitlements, roles, and </w:t>
      </w:r>
      <w:r w:rsidR="00DE62E4">
        <w:t xml:space="preserve">Identity Cubes </w:t>
      </w:r>
      <w:r>
        <w:t xml:space="preserve">within the system. </w:t>
      </w:r>
      <w:r w:rsidR="00871A89">
        <w:t xml:space="preserve">Accelerator Pack </w:t>
      </w:r>
      <w:r>
        <w:t xml:space="preserve">is packaged with certain set of extended attributes for various feature.  </w:t>
      </w:r>
    </w:p>
    <w:p w14:paraId="576EC255" w14:textId="77777777" w:rsidR="00275CB9" w:rsidRDefault="00275CB9" w:rsidP="00275CB9">
      <w:pPr>
        <w:pStyle w:val="Heading2"/>
      </w:pPr>
      <w:bookmarkStart w:id="9" w:name="_Toc3098331"/>
      <w:r>
        <w:t xml:space="preserve">Hibernate </w:t>
      </w:r>
      <w:r w:rsidRPr="00FA44E2">
        <w:t>Mappings</w:t>
      </w:r>
      <w:bookmarkEnd w:id="9"/>
    </w:p>
    <w:p w14:paraId="4F2229F8" w14:textId="77777777" w:rsidR="00275CB9" w:rsidRDefault="00275CB9" w:rsidP="00275CB9">
      <w:pPr>
        <w:pStyle w:val="Heading3"/>
      </w:pPr>
      <w:r>
        <w:t>Description</w:t>
      </w:r>
    </w:p>
    <w:p w14:paraId="6CB0E8EE" w14:textId="39E5563E" w:rsidR="00275CB9" w:rsidRDefault="00275CB9" w:rsidP="00275CB9">
      <w:pPr>
        <w:ind w:left="720"/>
      </w:pPr>
      <w:r>
        <w:t xml:space="preserve">Configuring of the IdentityIQ </w:t>
      </w:r>
      <w:r w:rsidR="00DE62E4">
        <w:t xml:space="preserve">Hibernate </w:t>
      </w:r>
      <w:r>
        <w:t xml:space="preserve">mappings is required for any customer implementation of IdentityIQ. These mappings are used to add customer specific extended attributes. </w:t>
      </w:r>
      <w:r w:rsidR="00871A89">
        <w:t xml:space="preserve">Accelerator Pack </w:t>
      </w:r>
      <w:r>
        <w:t xml:space="preserve">ships with some pre-built extended attributes that are defined in these mappings. These extended attributes can be removed from the </w:t>
      </w:r>
      <w:r w:rsidR="00DE62E4">
        <w:t xml:space="preserve">Hibernate </w:t>
      </w:r>
      <w:r>
        <w:t xml:space="preserve">mappings, </w:t>
      </w:r>
      <w:r w:rsidR="00DE62E4">
        <w:t>if</w:t>
      </w:r>
      <w:r>
        <w:t xml:space="preserve"> some specific </w:t>
      </w:r>
      <w:r w:rsidR="00871A89">
        <w:t xml:space="preserve">Accelerator Pack </w:t>
      </w:r>
      <w:r>
        <w:t>features are not required.</w:t>
      </w:r>
    </w:p>
    <w:p w14:paraId="014F9F7C" w14:textId="3DA6E67B" w:rsidR="00871A89" w:rsidRDefault="00871A89" w:rsidP="00275CB9">
      <w:pPr>
        <w:pStyle w:val="Heading3"/>
      </w:pPr>
      <w:r>
        <w:lastRenderedPageBreak/>
        <w:t xml:space="preserve">Accelerator Pack </w:t>
      </w:r>
      <w:r w:rsidR="00275CB9">
        <w:t>Configuratio</w:t>
      </w:r>
      <w:r>
        <w:t>n</w:t>
      </w:r>
    </w:p>
    <w:p w14:paraId="2905AB66" w14:textId="77777777" w:rsidR="00871A89" w:rsidRDefault="00275CB9" w:rsidP="00871A89">
      <w:r>
        <w:t xml:space="preserve">There are no configurations required on Hibernate mappings. However, there may be some instances where some of the advanced </w:t>
      </w:r>
      <w:r w:rsidR="00871A89">
        <w:t xml:space="preserve">Accelerator Pack </w:t>
      </w:r>
      <w:r>
        <w:t xml:space="preserve">features are not required during Phase 1 implementation. In this case, these mappings </w:t>
      </w:r>
      <w:r w:rsidR="00CB38D0">
        <w:t xml:space="preserve">can </w:t>
      </w:r>
      <w:r>
        <w:t>be configured to remove undesired extended attributes for those features.</w:t>
      </w:r>
    </w:p>
    <w:p w14:paraId="64677699" w14:textId="4FF299DE" w:rsidR="00275CB9" w:rsidRPr="00871A89" w:rsidRDefault="00275CB9" w:rsidP="00871A89">
      <w:pPr>
        <w:pStyle w:val="Heading3"/>
      </w:pPr>
      <w:r w:rsidRPr="00871A89">
        <w:t>Application Extended Attributes</w:t>
      </w:r>
    </w:p>
    <w:p w14:paraId="703DBEAB" w14:textId="166016D4" w:rsidR="00275CB9" w:rsidRPr="003457F7" w:rsidRDefault="00275CB9" w:rsidP="00275CB9">
      <w:r>
        <w:t xml:space="preserve">The following </w:t>
      </w:r>
      <w:r w:rsidR="00DE62E4">
        <w:t xml:space="preserve">Hibernate </w:t>
      </w:r>
      <w:r>
        <w:t xml:space="preserve">mappings, required for </w:t>
      </w:r>
      <w:r w:rsidR="00871A89">
        <w:t>Accelerator Pack</w:t>
      </w:r>
      <w:r>
        <w:t xml:space="preserve">, are made on the ApplicationExtended.hbm.xml. </w:t>
      </w:r>
    </w:p>
    <w:tbl>
      <w:tblPr>
        <w:tblStyle w:val="TableGrid"/>
        <w:tblW w:w="11340" w:type="dxa"/>
        <w:tblInd w:w="-635" w:type="dxa"/>
        <w:tblLook w:val="04A0" w:firstRow="1" w:lastRow="0" w:firstColumn="1" w:lastColumn="0" w:noHBand="0" w:noVBand="1"/>
      </w:tblPr>
      <w:tblGrid>
        <w:gridCol w:w="2546"/>
        <w:gridCol w:w="8794"/>
      </w:tblGrid>
      <w:tr w:rsidR="00275CB9" w14:paraId="701A4AE9" w14:textId="77777777" w:rsidTr="00DF529C">
        <w:tc>
          <w:tcPr>
            <w:tcW w:w="2546" w:type="dxa"/>
            <w:shd w:val="clear" w:color="auto" w:fill="4F81BD" w:themeFill="accent1"/>
          </w:tcPr>
          <w:p w14:paraId="0BC8A654" w14:textId="77777777" w:rsidR="00275CB9" w:rsidRDefault="00275CB9" w:rsidP="00DF529C">
            <w:r>
              <w:t>Feature Name</w:t>
            </w:r>
          </w:p>
        </w:tc>
        <w:tc>
          <w:tcPr>
            <w:tcW w:w="8794" w:type="dxa"/>
            <w:shd w:val="clear" w:color="auto" w:fill="4F81BD" w:themeFill="accent1"/>
          </w:tcPr>
          <w:p w14:paraId="2BA18FE7" w14:textId="77777777" w:rsidR="00275CB9" w:rsidRDefault="00275CB9" w:rsidP="00DF529C">
            <w:r>
              <w:t>Extended Attribute Name</w:t>
            </w:r>
          </w:p>
        </w:tc>
      </w:tr>
      <w:tr w:rsidR="00275CB9" w14:paraId="1D5A6327" w14:textId="77777777" w:rsidTr="00DF529C">
        <w:tc>
          <w:tcPr>
            <w:tcW w:w="2546" w:type="dxa"/>
          </w:tcPr>
          <w:p w14:paraId="3BB8BD1D" w14:textId="77777777" w:rsidR="00275CB9" w:rsidRDefault="00275CB9" w:rsidP="00DF529C">
            <w:r>
              <w:t>Aggregation, Certification, Cart Access Request, Leaver, Reporting Feature</w:t>
            </w:r>
          </w:p>
        </w:tc>
        <w:tc>
          <w:tcPr>
            <w:tcW w:w="8794" w:type="dxa"/>
          </w:tcPr>
          <w:p w14:paraId="053901A6" w14:textId="76DF8E7A" w:rsidR="008D743D" w:rsidRPr="008D743D" w:rsidRDefault="008D743D" w:rsidP="00DF529C">
            <w:proofErr w:type="spellStart"/>
            <w:r w:rsidRPr="008D743D">
              <w:t>busApp</w:t>
            </w:r>
            <w:proofErr w:type="spellEnd"/>
          </w:p>
          <w:p w14:paraId="46509B16" w14:textId="50EEBE10" w:rsidR="00275CB9" w:rsidRDefault="00275CB9" w:rsidP="00DE62E4">
            <w:r>
              <w:t xml:space="preserve">This attribute is used to categorize </w:t>
            </w:r>
            <w:r w:rsidR="0057757C">
              <w:t>IdentityIQ</w:t>
            </w:r>
            <w:r>
              <w:t xml:space="preserve"> applications and makes a clear distinction between business and infrastructure/technology type</w:t>
            </w:r>
            <w:r w:rsidR="00DE62E4">
              <w:t>s</w:t>
            </w:r>
            <w:r>
              <w:t xml:space="preserve"> of applications. As a result of the categorization, during </w:t>
            </w:r>
            <w:r w:rsidR="00DE62E4">
              <w:t xml:space="preserve">an </w:t>
            </w:r>
            <w:r>
              <w:t>access request of Business Roles,</w:t>
            </w:r>
            <w:r w:rsidR="00DE62E4">
              <w:t xml:space="preserve"> the</w:t>
            </w:r>
            <w:r>
              <w:t xml:space="preserve"> business application approval scheme gets a preference over infrastructure/technology applications. Also, during certification, i</w:t>
            </w:r>
            <w:r w:rsidR="00DE62E4">
              <w:t>f</w:t>
            </w:r>
            <w:r>
              <w:t xml:space="preserve"> an application is a business application, all the access on the application gets included </w:t>
            </w:r>
            <w:r w:rsidR="00492113">
              <w:t>by</w:t>
            </w:r>
            <w:r w:rsidR="001153BA">
              <w:t xml:space="preserve"> default</w:t>
            </w:r>
            <w:r>
              <w:t xml:space="preserve"> during</w:t>
            </w:r>
            <w:r w:rsidR="00DE62E4">
              <w:t xml:space="preserve"> the</w:t>
            </w:r>
            <w:r>
              <w:t xml:space="preserve"> certification campaign. During termination, </w:t>
            </w:r>
            <w:r w:rsidR="00DE62E4">
              <w:t xml:space="preserve">the </w:t>
            </w:r>
            <w:r>
              <w:t>Business Application leaver scheme for business roles wins over IT/Infrastructure Applications</w:t>
            </w:r>
          </w:p>
        </w:tc>
      </w:tr>
      <w:tr w:rsidR="00275CB9" w14:paraId="5D08D882" w14:textId="77777777" w:rsidTr="00DF529C">
        <w:tc>
          <w:tcPr>
            <w:tcW w:w="2546" w:type="dxa"/>
          </w:tcPr>
          <w:p w14:paraId="2F9A7F93" w14:textId="77777777" w:rsidR="00275CB9" w:rsidRDefault="00275CB9" w:rsidP="00DF529C">
            <w:r>
              <w:t>Leaver, Reporting Feature</w:t>
            </w:r>
          </w:p>
        </w:tc>
        <w:tc>
          <w:tcPr>
            <w:tcW w:w="8794" w:type="dxa"/>
          </w:tcPr>
          <w:p w14:paraId="551CEAEA" w14:textId="77777777" w:rsidR="00275CB9" w:rsidRDefault="00275CB9" w:rsidP="00DF529C">
            <w:proofErr w:type="spellStart"/>
            <w:r>
              <w:t>terminationProcess</w:t>
            </w:r>
            <w:proofErr w:type="spellEnd"/>
          </w:p>
          <w:p w14:paraId="516CFBE8" w14:textId="5FF6B5C1" w:rsidR="00275CB9" w:rsidRDefault="00275CB9" w:rsidP="00DF529C">
            <w:r>
              <w:t xml:space="preserve">This attribute is used for termination options that are displayed during application onboarding and </w:t>
            </w:r>
            <w:r w:rsidR="00DE62E4">
              <w:t xml:space="preserve">the </w:t>
            </w:r>
            <w:r>
              <w:t xml:space="preserve">selected option gets executed during </w:t>
            </w:r>
            <w:r w:rsidR="00DE62E4">
              <w:t xml:space="preserve">a </w:t>
            </w:r>
            <w:r>
              <w:t>termination life cycle event</w:t>
            </w:r>
          </w:p>
        </w:tc>
      </w:tr>
      <w:tr w:rsidR="00275CB9" w14:paraId="29EB1E19" w14:textId="77777777" w:rsidTr="00DF529C">
        <w:tc>
          <w:tcPr>
            <w:tcW w:w="2546" w:type="dxa"/>
          </w:tcPr>
          <w:p w14:paraId="3766DC47" w14:textId="77777777" w:rsidR="00275CB9" w:rsidRDefault="00275CB9" w:rsidP="00DF529C">
            <w:r>
              <w:t>Leaver, Reporting Feature</w:t>
            </w:r>
          </w:p>
        </w:tc>
        <w:tc>
          <w:tcPr>
            <w:tcW w:w="8794" w:type="dxa"/>
          </w:tcPr>
          <w:p w14:paraId="001D5C99" w14:textId="77777777" w:rsidR="00275CB9" w:rsidRDefault="00275CB9" w:rsidP="00DF529C">
            <w:proofErr w:type="spellStart"/>
            <w:r>
              <w:t>loaProcess</w:t>
            </w:r>
            <w:proofErr w:type="spellEnd"/>
          </w:p>
          <w:p w14:paraId="01761408" w14:textId="3871BC74" w:rsidR="00275CB9" w:rsidRDefault="00275CB9" w:rsidP="00DF529C">
            <w:r>
              <w:t xml:space="preserve">This attribute is used for </w:t>
            </w:r>
            <w:proofErr w:type="gramStart"/>
            <w:r>
              <w:t>leave</w:t>
            </w:r>
            <w:proofErr w:type="gramEnd"/>
            <w:r>
              <w:t xml:space="preserve"> of absence options that are displayed during application onboarding and </w:t>
            </w:r>
            <w:r w:rsidR="00DE62E4">
              <w:t xml:space="preserve">the </w:t>
            </w:r>
            <w:r>
              <w:t xml:space="preserve">selected option gets executed during </w:t>
            </w:r>
            <w:r w:rsidR="00DE62E4">
              <w:t xml:space="preserve">a </w:t>
            </w:r>
            <w:r>
              <w:t>leave of absence life cycle event</w:t>
            </w:r>
          </w:p>
        </w:tc>
      </w:tr>
      <w:tr w:rsidR="00275CB9" w14:paraId="3E874DAF" w14:textId="77777777" w:rsidTr="00DF529C">
        <w:tc>
          <w:tcPr>
            <w:tcW w:w="2546" w:type="dxa"/>
          </w:tcPr>
          <w:p w14:paraId="3BEE66DB" w14:textId="77777777" w:rsidR="00275CB9" w:rsidRDefault="00275CB9" w:rsidP="00DF529C">
            <w:r>
              <w:t>Leaver, Reporting Feature</w:t>
            </w:r>
          </w:p>
        </w:tc>
        <w:tc>
          <w:tcPr>
            <w:tcW w:w="8794" w:type="dxa"/>
          </w:tcPr>
          <w:p w14:paraId="43ECC071" w14:textId="77777777" w:rsidR="00275CB9" w:rsidRDefault="00275CB9" w:rsidP="00DF529C">
            <w:proofErr w:type="spellStart"/>
            <w:r>
              <w:t>ltdProcess</w:t>
            </w:r>
            <w:proofErr w:type="spellEnd"/>
          </w:p>
          <w:p w14:paraId="6C9F8391" w14:textId="7E871FAC" w:rsidR="00275CB9" w:rsidRDefault="00275CB9" w:rsidP="00DF529C">
            <w:r>
              <w:t>This attribute is used for long term disability options that are displayed during application onboarding and</w:t>
            </w:r>
            <w:r w:rsidR="00DE62E4">
              <w:t xml:space="preserve"> the</w:t>
            </w:r>
            <w:r>
              <w:t xml:space="preserve"> selected option gets executed during </w:t>
            </w:r>
            <w:r w:rsidR="00DE62E4">
              <w:t xml:space="preserve">a </w:t>
            </w:r>
            <w:r>
              <w:t>long term disability life cycle event</w:t>
            </w:r>
          </w:p>
        </w:tc>
      </w:tr>
      <w:tr w:rsidR="00275CB9" w14:paraId="737CE1ED" w14:textId="77777777" w:rsidTr="00DF529C">
        <w:tc>
          <w:tcPr>
            <w:tcW w:w="2546" w:type="dxa"/>
          </w:tcPr>
          <w:p w14:paraId="67BBFDBA" w14:textId="77777777" w:rsidR="00275CB9" w:rsidRDefault="00275CB9" w:rsidP="00DF529C">
            <w:r>
              <w:t>Mover, Reporting Feature</w:t>
            </w:r>
          </w:p>
        </w:tc>
        <w:tc>
          <w:tcPr>
            <w:tcW w:w="8794" w:type="dxa"/>
          </w:tcPr>
          <w:p w14:paraId="3201A987" w14:textId="77777777" w:rsidR="00275CB9" w:rsidRDefault="00275CB9" w:rsidP="00DF529C">
            <w:proofErr w:type="spellStart"/>
            <w:r>
              <w:t>moverProcess</w:t>
            </w:r>
            <w:proofErr w:type="spellEnd"/>
          </w:p>
          <w:p w14:paraId="04D17B89" w14:textId="7398C252" w:rsidR="00275CB9" w:rsidRDefault="00275CB9" w:rsidP="00DF529C">
            <w:r>
              <w:t xml:space="preserve">This attribute is used for mover options that are displayed during application onboarding and </w:t>
            </w:r>
            <w:r w:rsidR="00DE62E4">
              <w:t xml:space="preserve">the </w:t>
            </w:r>
            <w:r>
              <w:t xml:space="preserve">selected option gets executed during </w:t>
            </w:r>
            <w:r w:rsidR="00DE62E4">
              <w:t xml:space="preserve">a </w:t>
            </w:r>
            <w:r>
              <w:t>mover life cycle event</w:t>
            </w:r>
          </w:p>
        </w:tc>
      </w:tr>
      <w:tr w:rsidR="00275CB9" w14:paraId="0977ED38" w14:textId="77777777" w:rsidTr="00DF529C">
        <w:tc>
          <w:tcPr>
            <w:tcW w:w="2546" w:type="dxa"/>
          </w:tcPr>
          <w:p w14:paraId="18F432EB" w14:textId="77777777" w:rsidR="00275CB9" w:rsidRDefault="00275CB9" w:rsidP="00DF529C">
            <w:r>
              <w:lastRenderedPageBreak/>
              <w:t>Native Change, Reporting Feature</w:t>
            </w:r>
          </w:p>
        </w:tc>
        <w:tc>
          <w:tcPr>
            <w:tcW w:w="8794" w:type="dxa"/>
          </w:tcPr>
          <w:p w14:paraId="6B52118C" w14:textId="77777777" w:rsidR="00275CB9" w:rsidRDefault="00275CB9" w:rsidP="00DF529C">
            <w:proofErr w:type="spellStart"/>
            <w:r>
              <w:t>nativeChangeProcess</w:t>
            </w:r>
            <w:proofErr w:type="spellEnd"/>
          </w:p>
          <w:p w14:paraId="46782032" w14:textId="71FE425A" w:rsidR="00275CB9" w:rsidRDefault="00275CB9" w:rsidP="00DE62E4">
            <w:r>
              <w:t xml:space="preserve">This attribute is used for mover options that are displayed during application onboarding and </w:t>
            </w:r>
            <w:r w:rsidR="00DE62E4">
              <w:t xml:space="preserve">the </w:t>
            </w:r>
            <w:r>
              <w:t xml:space="preserve">selected option gets executed during </w:t>
            </w:r>
            <w:r w:rsidR="00DE62E4">
              <w:t xml:space="preserve">a </w:t>
            </w:r>
            <w:r w:rsidR="00DE62E4" w:rsidRPr="00B22FE5">
              <w:t>native change</w:t>
            </w:r>
            <w:r w:rsidR="00DE62E4">
              <w:t xml:space="preserve"> </w:t>
            </w:r>
            <w:r>
              <w:t>life cycle event</w:t>
            </w:r>
          </w:p>
        </w:tc>
      </w:tr>
      <w:tr w:rsidR="00275CB9" w14:paraId="7E350960" w14:textId="77777777" w:rsidTr="00DF529C">
        <w:tc>
          <w:tcPr>
            <w:tcW w:w="2546" w:type="dxa"/>
          </w:tcPr>
          <w:p w14:paraId="58D422A8" w14:textId="77777777" w:rsidR="00275CB9" w:rsidRDefault="00275CB9" w:rsidP="00DF529C">
            <w:r>
              <w:t>Cart Access Request, Reporting, Leaver Feature</w:t>
            </w:r>
          </w:p>
        </w:tc>
        <w:tc>
          <w:tcPr>
            <w:tcW w:w="8794" w:type="dxa"/>
          </w:tcPr>
          <w:p w14:paraId="5D427267" w14:textId="77777777" w:rsidR="00275CB9" w:rsidRDefault="00275CB9" w:rsidP="00DF529C">
            <w:proofErr w:type="spellStart"/>
            <w:r w:rsidRPr="00230EF0">
              <w:t>appBusApprovers</w:t>
            </w:r>
            <w:proofErr w:type="spellEnd"/>
          </w:p>
          <w:p w14:paraId="592BBE6C" w14:textId="417E396B" w:rsidR="00275CB9" w:rsidRDefault="00275CB9" w:rsidP="00DF529C">
            <w:r>
              <w:t xml:space="preserve">This attribute on applications is used for </w:t>
            </w:r>
            <w:r w:rsidR="00DE62E4">
              <w:t xml:space="preserve">the </w:t>
            </w:r>
            <w:r>
              <w:t>access request approval scheme. Also, during</w:t>
            </w:r>
            <w:r w:rsidR="00DE62E4">
              <w:t xml:space="preserve"> a</w:t>
            </w:r>
            <w:r>
              <w:t xml:space="preserve"> termination life cycle event, ownership gets reassigned to </w:t>
            </w:r>
            <w:r w:rsidR="00DE62E4">
              <w:t xml:space="preserve">the </w:t>
            </w:r>
            <w:r>
              <w:t>owner’s manager</w:t>
            </w:r>
          </w:p>
        </w:tc>
      </w:tr>
      <w:tr w:rsidR="00275CB9" w14:paraId="1B632619" w14:textId="77777777" w:rsidTr="00DF529C">
        <w:tc>
          <w:tcPr>
            <w:tcW w:w="2546" w:type="dxa"/>
          </w:tcPr>
          <w:p w14:paraId="53B5A767" w14:textId="77777777" w:rsidR="00275CB9" w:rsidRDefault="00275CB9" w:rsidP="00DF529C">
            <w:r>
              <w:t>Cart Access Request, Reporting, Leaver Feature</w:t>
            </w:r>
          </w:p>
        </w:tc>
        <w:tc>
          <w:tcPr>
            <w:tcW w:w="8794" w:type="dxa"/>
          </w:tcPr>
          <w:p w14:paraId="7AE3FA3F" w14:textId="77777777" w:rsidR="00275CB9" w:rsidRDefault="00275CB9" w:rsidP="00DF529C">
            <w:proofErr w:type="spellStart"/>
            <w:r w:rsidRPr="00230EF0">
              <w:t>additionalAppBusApprovers</w:t>
            </w:r>
            <w:proofErr w:type="spellEnd"/>
          </w:p>
          <w:p w14:paraId="17044F4E" w14:textId="6869FD2C" w:rsidR="00275CB9" w:rsidRPr="00230EF0" w:rsidRDefault="00275CB9" w:rsidP="00DF529C">
            <w:r>
              <w:t xml:space="preserve">This attribute on applications is used for </w:t>
            </w:r>
            <w:r w:rsidR="00DE62E4">
              <w:t xml:space="preserve">the </w:t>
            </w:r>
            <w:r>
              <w:t xml:space="preserve">access request approval scheme. Also, during </w:t>
            </w:r>
            <w:r w:rsidR="00DE62E4">
              <w:t xml:space="preserve">a </w:t>
            </w:r>
            <w:r>
              <w:t xml:space="preserve">termination life cycle event, ownership gets reassigned to </w:t>
            </w:r>
            <w:r w:rsidR="00DE62E4">
              <w:t xml:space="preserve">the </w:t>
            </w:r>
            <w:r>
              <w:t>owner’s manager</w:t>
            </w:r>
          </w:p>
        </w:tc>
      </w:tr>
      <w:tr w:rsidR="00275CB9" w14:paraId="64933DC9" w14:textId="77777777" w:rsidTr="00DF529C">
        <w:tc>
          <w:tcPr>
            <w:tcW w:w="2546" w:type="dxa"/>
          </w:tcPr>
          <w:p w14:paraId="45B960DA" w14:textId="77777777" w:rsidR="00275CB9" w:rsidRDefault="00275CB9" w:rsidP="00DF529C">
            <w:r>
              <w:t>Joiner, Reporting Feature</w:t>
            </w:r>
          </w:p>
        </w:tc>
        <w:tc>
          <w:tcPr>
            <w:tcW w:w="8794" w:type="dxa"/>
          </w:tcPr>
          <w:p w14:paraId="73C567E1" w14:textId="77777777" w:rsidR="00275CB9" w:rsidRDefault="00275CB9" w:rsidP="00DF529C">
            <w:proofErr w:type="spellStart"/>
            <w:r>
              <w:t>joinerEnabled</w:t>
            </w:r>
            <w:proofErr w:type="spellEnd"/>
          </w:p>
          <w:p w14:paraId="772F1706" w14:textId="42446F08" w:rsidR="00275CB9" w:rsidRPr="00230EF0" w:rsidRDefault="00275CB9" w:rsidP="00DE62E4">
            <w:r>
              <w:t xml:space="preserve">This attribute is used during application onboarding to categorize </w:t>
            </w:r>
            <w:r w:rsidR="00DE62E4">
              <w:t xml:space="preserve">an </w:t>
            </w:r>
            <w:r>
              <w:t xml:space="preserve">application as </w:t>
            </w:r>
            <w:r w:rsidR="00DE62E4">
              <w:t xml:space="preserve">a </w:t>
            </w:r>
            <w:r>
              <w:t>birthright application. During</w:t>
            </w:r>
            <w:r w:rsidR="00DE62E4">
              <w:t xml:space="preserve"> the</w:t>
            </w:r>
            <w:r>
              <w:t xml:space="preserve"> joiner lifecycle event, applications that are joiner enabled </w:t>
            </w:r>
            <w:r w:rsidR="00DE62E4">
              <w:t xml:space="preserve">will </w:t>
            </w:r>
            <w:r>
              <w:t>result in a new account for the joiner</w:t>
            </w:r>
          </w:p>
        </w:tc>
      </w:tr>
      <w:tr w:rsidR="00275CB9" w14:paraId="4E44CBF0" w14:textId="77777777" w:rsidTr="00DF529C">
        <w:tc>
          <w:tcPr>
            <w:tcW w:w="2546" w:type="dxa"/>
          </w:tcPr>
          <w:p w14:paraId="7FB6248D" w14:textId="77777777" w:rsidR="00275CB9" w:rsidRDefault="00275CB9" w:rsidP="00DF529C">
            <w:r>
              <w:t>Joiner, Reporting Feature</w:t>
            </w:r>
          </w:p>
        </w:tc>
        <w:tc>
          <w:tcPr>
            <w:tcW w:w="8794" w:type="dxa"/>
          </w:tcPr>
          <w:p w14:paraId="09A541F1" w14:textId="77777777" w:rsidR="00275CB9" w:rsidRDefault="00275CB9" w:rsidP="00DF529C">
            <w:proofErr w:type="spellStart"/>
            <w:r w:rsidRPr="00602CBF">
              <w:t>rehireProcess</w:t>
            </w:r>
            <w:proofErr w:type="spellEnd"/>
          </w:p>
          <w:p w14:paraId="23DF72D3" w14:textId="26811D59" w:rsidR="00275CB9" w:rsidRDefault="00275CB9" w:rsidP="00DF529C">
            <w:r>
              <w:t xml:space="preserve">This attribute is used for </w:t>
            </w:r>
            <w:proofErr w:type="gramStart"/>
            <w:r>
              <w:t>rehire</w:t>
            </w:r>
            <w:proofErr w:type="gramEnd"/>
            <w:r>
              <w:t xml:space="preserve"> options that are displayed during application onboarding and </w:t>
            </w:r>
            <w:r w:rsidR="00DE62E4">
              <w:t xml:space="preserve">the </w:t>
            </w:r>
            <w:r>
              <w:t xml:space="preserve">selected option gets executed during </w:t>
            </w:r>
            <w:r w:rsidR="00DE62E4">
              <w:t xml:space="preserve">a </w:t>
            </w:r>
            <w:r>
              <w:t>rehire life cycle event</w:t>
            </w:r>
          </w:p>
        </w:tc>
      </w:tr>
      <w:tr w:rsidR="00275CB9" w14:paraId="5154AF92" w14:textId="77777777" w:rsidTr="00DF529C">
        <w:tc>
          <w:tcPr>
            <w:tcW w:w="2546" w:type="dxa"/>
          </w:tcPr>
          <w:p w14:paraId="4050945F" w14:textId="77777777" w:rsidR="00275CB9" w:rsidRDefault="00275CB9" w:rsidP="00DF529C">
            <w:r>
              <w:t>Joiner, Reporting Feature</w:t>
            </w:r>
          </w:p>
        </w:tc>
        <w:tc>
          <w:tcPr>
            <w:tcW w:w="8794" w:type="dxa"/>
          </w:tcPr>
          <w:p w14:paraId="6E58E6B6" w14:textId="77777777" w:rsidR="00275CB9" w:rsidRDefault="00275CB9" w:rsidP="00DF529C">
            <w:proofErr w:type="spellStart"/>
            <w:r w:rsidRPr="00602CBF">
              <w:t>rtwloaProcess</w:t>
            </w:r>
            <w:proofErr w:type="spellEnd"/>
          </w:p>
          <w:p w14:paraId="6397CB07" w14:textId="02F3730A" w:rsidR="00275CB9" w:rsidRDefault="00275CB9" w:rsidP="00DF529C">
            <w:r>
              <w:t>This attribute is used for return to work from leave of absence options that are displayed during application onboarding and</w:t>
            </w:r>
            <w:r w:rsidR="00DE62E4">
              <w:t xml:space="preserve"> the</w:t>
            </w:r>
            <w:r>
              <w:t xml:space="preserve"> selected option gets executed during </w:t>
            </w:r>
            <w:r w:rsidR="00DE62E4">
              <w:t xml:space="preserve">a </w:t>
            </w:r>
            <w:r>
              <w:t>return to work leave of absence life cycle event</w:t>
            </w:r>
          </w:p>
        </w:tc>
      </w:tr>
      <w:tr w:rsidR="00275CB9" w14:paraId="27AC2BE4" w14:textId="77777777" w:rsidTr="00DF529C">
        <w:tc>
          <w:tcPr>
            <w:tcW w:w="2546" w:type="dxa"/>
          </w:tcPr>
          <w:p w14:paraId="38E060B0" w14:textId="77777777" w:rsidR="00275CB9" w:rsidRDefault="00275CB9" w:rsidP="00DF529C">
            <w:r>
              <w:t>Joiner, Reporting Feature</w:t>
            </w:r>
          </w:p>
        </w:tc>
        <w:tc>
          <w:tcPr>
            <w:tcW w:w="8794" w:type="dxa"/>
          </w:tcPr>
          <w:p w14:paraId="12EA01F4" w14:textId="77777777" w:rsidR="00275CB9" w:rsidRDefault="00275CB9" w:rsidP="00DF529C">
            <w:proofErr w:type="spellStart"/>
            <w:r w:rsidRPr="00602CBF">
              <w:t>rtwltdProcess</w:t>
            </w:r>
            <w:proofErr w:type="spellEnd"/>
          </w:p>
          <w:p w14:paraId="3659A217" w14:textId="61EF5757" w:rsidR="00275CB9" w:rsidRDefault="00275CB9" w:rsidP="00DF529C">
            <w:r>
              <w:t xml:space="preserve">This attribute is used for return to work from long term disability options that are displayed during application onboarding and </w:t>
            </w:r>
            <w:r w:rsidR="00DE62E4">
              <w:t xml:space="preserve">the </w:t>
            </w:r>
            <w:r>
              <w:t xml:space="preserve">selected option gets executed during </w:t>
            </w:r>
            <w:r w:rsidR="00DE62E4">
              <w:t xml:space="preserve">a </w:t>
            </w:r>
            <w:r>
              <w:t>return to work long term disability life cycle event</w:t>
            </w:r>
          </w:p>
        </w:tc>
      </w:tr>
      <w:tr w:rsidR="00275CB9" w14:paraId="4E3D8B90" w14:textId="77777777" w:rsidTr="00DF529C">
        <w:tc>
          <w:tcPr>
            <w:tcW w:w="2546" w:type="dxa"/>
          </w:tcPr>
          <w:p w14:paraId="131C9403" w14:textId="77777777" w:rsidR="00275CB9" w:rsidRDefault="00275CB9" w:rsidP="00DF529C">
            <w:r>
              <w:t>Joiner, Reporting Feature</w:t>
            </w:r>
          </w:p>
        </w:tc>
        <w:tc>
          <w:tcPr>
            <w:tcW w:w="8794" w:type="dxa"/>
          </w:tcPr>
          <w:p w14:paraId="4A66E3D2" w14:textId="77777777" w:rsidR="00275CB9" w:rsidRDefault="00275CB9" w:rsidP="00DF529C">
            <w:proofErr w:type="spellStart"/>
            <w:r w:rsidRPr="00602CBF">
              <w:t>reverseleaverProcess</w:t>
            </w:r>
            <w:proofErr w:type="spellEnd"/>
          </w:p>
          <w:p w14:paraId="683ED9FC" w14:textId="4EB951ED" w:rsidR="00275CB9" w:rsidRDefault="00275CB9" w:rsidP="00DF529C">
            <w:r>
              <w:t>This attribute is used for reverse leaver options that are displayed during application onboarding and</w:t>
            </w:r>
            <w:r w:rsidR="00DE62E4">
              <w:t xml:space="preserve"> the</w:t>
            </w:r>
            <w:r>
              <w:t xml:space="preserve"> selected option gets executed during </w:t>
            </w:r>
            <w:r w:rsidR="00DE62E4">
              <w:t xml:space="preserve">a </w:t>
            </w:r>
            <w:r>
              <w:t>reverse leaver life cycle event</w:t>
            </w:r>
          </w:p>
        </w:tc>
      </w:tr>
      <w:tr w:rsidR="00275CB9" w14:paraId="327F3281" w14:textId="77777777" w:rsidTr="00DF529C">
        <w:tc>
          <w:tcPr>
            <w:tcW w:w="2546" w:type="dxa"/>
          </w:tcPr>
          <w:p w14:paraId="2A1FE62F" w14:textId="77777777" w:rsidR="00275CB9" w:rsidRDefault="00275CB9" w:rsidP="00DF529C">
            <w:r>
              <w:t>Cart Access Request, Reporting, Policy Violation Feature</w:t>
            </w:r>
          </w:p>
        </w:tc>
        <w:tc>
          <w:tcPr>
            <w:tcW w:w="8794" w:type="dxa"/>
          </w:tcPr>
          <w:p w14:paraId="24CE6EDE" w14:textId="77777777" w:rsidR="00275CB9" w:rsidRDefault="00275CB9" w:rsidP="00DF529C">
            <w:proofErr w:type="spellStart"/>
            <w:r w:rsidRPr="006A5A5B">
              <w:t>softPolicyviolations</w:t>
            </w:r>
            <w:proofErr w:type="spellEnd"/>
          </w:p>
          <w:p w14:paraId="1E8013AA" w14:textId="1EC99EE6" w:rsidR="00275CB9" w:rsidRDefault="00275CB9" w:rsidP="00DF529C">
            <w:r>
              <w:lastRenderedPageBreak/>
              <w:t xml:space="preserve">This attribute is used to categorize policy violations for an application that can allow </w:t>
            </w:r>
            <w:r w:rsidR="00DE62E4">
              <w:t xml:space="preserve">a </w:t>
            </w:r>
            <w:r>
              <w:t>requestor to submit</w:t>
            </w:r>
            <w:r w:rsidR="00DE62E4">
              <w:t xml:space="preserve"> a</w:t>
            </w:r>
            <w:r>
              <w:t xml:space="preserve"> request. These violations are executed during </w:t>
            </w:r>
            <w:r w:rsidR="00DE62E4">
              <w:t xml:space="preserve">a </w:t>
            </w:r>
            <w:r>
              <w:t>cart access request for preventive checks</w:t>
            </w:r>
          </w:p>
        </w:tc>
      </w:tr>
      <w:tr w:rsidR="00275CB9" w14:paraId="368BD8C2" w14:textId="77777777" w:rsidTr="00DF529C">
        <w:tc>
          <w:tcPr>
            <w:tcW w:w="2546" w:type="dxa"/>
          </w:tcPr>
          <w:p w14:paraId="54C15F38" w14:textId="77777777" w:rsidR="00275CB9" w:rsidRDefault="00275CB9" w:rsidP="00DF529C">
            <w:r>
              <w:lastRenderedPageBreak/>
              <w:t>Cart Access Request, Reporting, Policy Violation Feature</w:t>
            </w:r>
          </w:p>
        </w:tc>
        <w:tc>
          <w:tcPr>
            <w:tcW w:w="8794" w:type="dxa"/>
          </w:tcPr>
          <w:p w14:paraId="196ED7D0" w14:textId="77777777" w:rsidR="00275CB9" w:rsidRDefault="00275CB9" w:rsidP="00DF529C">
            <w:proofErr w:type="spellStart"/>
            <w:r>
              <w:t>hard</w:t>
            </w:r>
            <w:r w:rsidRPr="006A5A5B">
              <w:t>Policyviolations</w:t>
            </w:r>
            <w:proofErr w:type="spellEnd"/>
          </w:p>
          <w:p w14:paraId="4C5A12B0" w14:textId="27168F23" w:rsidR="00275CB9" w:rsidRPr="006A5A5B" w:rsidRDefault="00275CB9" w:rsidP="00DF529C">
            <w:r>
              <w:t xml:space="preserve">This attribute is used to categorize policy violations for an application that cannot allow </w:t>
            </w:r>
            <w:r w:rsidR="00E16608">
              <w:t xml:space="preserve">a </w:t>
            </w:r>
            <w:r>
              <w:t>requestor to submit</w:t>
            </w:r>
            <w:r w:rsidR="00E16608">
              <w:t xml:space="preserve"> a</w:t>
            </w:r>
            <w:r>
              <w:t xml:space="preserve"> request. These violations are executed during</w:t>
            </w:r>
            <w:r w:rsidR="00E16608">
              <w:t xml:space="preserve"> a</w:t>
            </w:r>
            <w:r>
              <w:t xml:space="preserve"> cart access request for preventive checks</w:t>
            </w:r>
          </w:p>
        </w:tc>
      </w:tr>
      <w:tr w:rsidR="00275CB9" w14:paraId="287FC47C" w14:textId="77777777" w:rsidTr="00DF529C">
        <w:tc>
          <w:tcPr>
            <w:tcW w:w="2546" w:type="dxa"/>
          </w:tcPr>
          <w:p w14:paraId="2E0756C1" w14:textId="045A5D53" w:rsidR="00275CB9" w:rsidRDefault="00C73F54" w:rsidP="00DF529C">
            <w:r>
              <w:t>Privileged Account</w:t>
            </w:r>
            <w:r w:rsidR="00275CB9">
              <w:t>, Reporting Feature</w:t>
            </w:r>
          </w:p>
        </w:tc>
        <w:tc>
          <w:tcPr>
            <w:tcW w:w="8794" w:type="dxa"/>
          </w:tcPr>
          <w:p w14:paraId="6A980081" w14:textId="77777777" w:rsidR="00275CB9" w:rsidRDefault="00275CB9" w:rsidP="00DF529C">
            <w:proofErr w:type="spellStart"/>
            <w:r w:rsidRPr="00120482">
              <w:t>enablepswexpNotification</w:t>
            </w:r>
            <w:proofErr w:type="spellEnd"/>
          </w:p>
          <w:p w14:paraId="64583F42" w14:textId="77777777" w:rsidR="00275CB9" w:rsidRDefault="00275CB9" w:rsidP="00DF529C">
            <w:r>
              <w:t>This attribute is used to enable password change notification for privileged accounts on the application</w:t>
            </w:r>
          </w:p>
        </w:tc>
      </w:tr>
      <w:tr w:rsidR="00275CB9" w14:paraId="77EB23F7" w14:textId="77777777" w:rsidTr="00DF529C">
        <w:tc>
          <w:tcPr>
            <w:tcW w:w="2546" w:type="dxa"/>
          </w:tcPr>
          <w:p w14:paraId="48A1860A" w14:textId="32E3D05C" w:rsidR="00275CB9" w:rsidRDefault="00C73F54" w:rsidP="00DF529C">
            <w:r>
              <w:t>Privileged Account</w:t>
            </w:r>
            <w:r w:rsidR="00275CB9">
              <w:t>, Reporting Feature</w:t>
            </w:r>
          </w:p>
        </w:tc>
        <w:tc>
          <w:tcPr>
            <w:tcW w:w="8794" w:type="dxa"/>
          </w:tcPr>
          <w:p w14:paraId="77A001ED" w14:textId="77777777" w:rsidR="00275CB9" w:rsidRDefault="00275CB9" w:rsidP="00DF529C">
            <w:proofErr w:type="spellStart"/>
            <w:r w:rsidRPr="00901FF1">
              <w:t>afterPassExpProcess</w:t>
            </w:r>
            <w:proofErr w:type="spellEnd"/>
          </w:p>
          <w:p w14:paraId="5076C833" w14:textId="621C06AE" w:rsidR="00275CB9" w:rsidRDefault="00275CB9" w:rsidP="00E16608">
            <w:r>
              <w:t xml:space="preserve">This attribute is used for password expiration options that are displayed during application onboarding for privileged accounts. This option is executed </w:t>
            </w:r>
            <w:r w:rsidR="00E16608">
              <w:t>when a</w:t>
            </w:r>
            <w:r>
              <w:t xml:space="preserve"> password is not reset in time. </w:t>
            </w:r>
            <w:r w:rsidR="00E16608">
              <w:t xml:space="preserve">The time </w:t>
            </w:r>
            <w:r>
              <w:t>frame is defined by the application for the privileged accounts during application onboarding</w:t>
            </w:r>
          </w:p>
        </w:tc>
      </w:tr>
    </w:tbl>
    <w:p w14:paraId="12CFB9F6" w14:textId="77777777" w:rsidR="00275CB9" w:rsidRDefault="00275CB9" w:rsidP="00275CB9"/>
    <w:p w14:paraId="461DD654" w14:textId="77777777" w:rsidR="00275CB9" w:rsidRDefault="00275CB9" w:rsidP="00275CB9">
      <w:pPr>
        <w:pStyle w:val="Heading3"/>
      </w:pPr>
      <w:proofErr w:type="spellStart"/>
      <w:r>
        <w:t>ManagedAttribute</w:t>
      </w:r>
      <w:proofErr w:type="spellEnd"/>
      <w:r>
        <w:t xml:space="preserve"> Extended Attributes</w:t>
      </w:r>
    </w:p>
    <w:p w14:paraId="01B424B1" w14:textId="037846E7" w:rsidR="00275CB9" w:rsidRDefault="00275CB9" w:rsidP="00275CB9">
      <w:r>
        <w:t xml:space="preserve">The following </w:t>
      </w:r>
      <w:r w:rsidR="00E16608">
        <w:t xml:space="preserve">Hibernate </w:t>
      </w:r>
      <w:r>
        <w:t xml:space="preserve">mappings, required for </w:t>
      </w:r>
      <w:r w:rsidR="00871A89">
        <w:t>Accelerator Pack</w:t>
      </w:r>
      <w:r>
        <w:t>, are made on the ManagedAttributeExtended.hbm.xml</w:t>
      </w:r>
    </w:p>
    <w:tbl>
      <w:tblPr>
        <w:tblStyle w:val="TableGrid"/>
        <w:tblW w:w="11430" w:type="dxa"/>
        <w:tblInd w:w="-635" w:type="dxa"/>
        <w:tblLook w:val="04A0" w:firstRow="1" w:lastRow="0" w:firstColumn="1" w:lastColumn="0" w:noHBand="0" w:noVBand="1"/>
      </w:tblPr>
      <w:tblGrid>
        <w:gridCol w:w="2546"/>
        <w:gridCol w:w="8884"/>
      </w:tblGrid>
      <w:tr w:rsidR="00275CB9" w14:paraId="305D95A2" w14:textId="77777777" w:rsidTr="00DF529C">
        <w:tc>
          <w:tcPr>
            <w:tcW w:w="2546" w:type="dxa"/>
          </w:tcPr>
          <w:p w14:paraId="76F05B69" w14:textId="1D791007" w:rsidR="00275CB9" w:rsidRDefault="00275CB9" w:rsidP="00DF529C">
            <w:r>
              <w:t xml:space="preserve">Cart Access Request, </w:t>
            </w:r>
            <w:r w:rsidR="00492113">
              <w:t>Reporting,</w:t>
            </w:r>
            <w:r>
              <w:t xml:space="preserve"> Leaver Feature</w:t>
            </w:r>
          </w:p>
        </w:tc>
        <w:tc>
          <w:tcPr>
            <w:tcW w:w="8884" w:type="dxa"/>
          </w:tcPr>
          <w:p w14:paraId="7DEFC56D" w14:textId="77777777" w:rsidR="00275CB9" w:rsidRDefault="00275CB9" w:rsidP="00DF529C">
            <w:proofErr w:type="spellStart"/>
            <w:r w:rsidRPr="00152763">
              <w:t>entBusApprovers</w:t>
            </w:r>
            <w:proofErr w:type="spellEnd"/>
          </w:p>
          <w:p w14:paraId="7275E84C" w14:textId="3C36C7E0" w:rsidR="00275CB9" w:rsidRDefault="00275CB9" w:rsidP="00DF529C">
            <w:r>
              <w:t xml:space="preserve">This attribute on entitlements is used for </w:t>
            </w:r>
            <w:r w:rsidR="00E16608">
              <w:t xml:space="preserve">the </w:t>
            </w:r>
            <w:r>
              <w:t xml:space="preserve">access request approval scheme. Also, during </w:t>
            </w:r>
            <w:r w:rsidR="00E16608">
              <w:t xml:space="preserve">a </w:t>
            </w:r>
            <w:r>
              <w:t xml:space="preserve">termination life cycle event, ownership gets reassigned to </w:t>
            </w:r>
            <w:r w:rsidR="00E16608">
              <w:t xml:space="preserve">the </w:t>
            </w:r>
            <w:r>
              <w:t>owner’s manager</w:t>
            </w:r>
          </w:p>
        </w:tc>
      </w:tr>
      <w:tr w:rsidR="00275CB9" w14:paraId="08418E7E" w14:textId="77777777" w:rsidTr="00DF529C">
        <w:tc>
          <w:tcPr>
            <w:tcW w:w="2546" w:type="dxa"/>
          </w:tcPr>
          <w:p w14:paraId="11424298" w14:textId="6E7E0095" w:rsidR="00275CB9" w:rsidRDefault="00275CB9" w:rsidP="00DF529C">
            <w:r>
              <w:t xml:space="preserve">Cart Access Request, </w:t>
            </w:r>
            <w:r w:rsidR="00492113">
              <w:t>Reporting,</w:t>
            </w:r>
            <w:r>
              <w:t xml:space="preserve"> Leaver Feature</w:t>
            </w:r>
          </w:p>
        </w:tc>
        <w:tc>
          <w:tcPr>
            <w:tcW w:w="8884" w:type="dxa"/>
          </w:tcPr>
          <w:p w14:paraId="3601736C" w14:textId="77777777" w:rsidR="00275CB9" w:rsidRDefault="00275CB9" w:rsidP="00DF529C">
            <w:proofErr w:type="spellStart"/>
            <w:r w:rsidRPr="00152763">
              <w:t>additionalEntBusApprovers</w:t>
            </w:r>
            <w:proofErr w:type="spellEnd"/>
          </w:p>
          <w:p w14:paraId="70B5C488" w14:textId="70F14F9D" w:rsidR="00275CB9" w:rsidRDefault="00275CB9" w:rsidP="00DF529C">
            <w:r>
              <w:t xml:space="preserve">This attribute on entitlements is used for </w:t>
            </w:r>
            <w:r w:rsidR="00E16608">
              <w:t xml:space="preserve">the </w:t>
            </w:r>
            <w:r>
              <w:t xml:space="preserve">access request approval scheme. Also, during </w:t>
            </w:r>
            <w:r w:rsidR="00E16608">
              <w:t xml:space="preserve">a </w:t>
            </w:r>
            <w:r>
              <w:t xml:space="preserve">termination life cycle event, ownership gets reassigned to </w:t>
            </w:r>
            <w:r w:rsidR="00E16608">
              <w:t xml:space="preserve">the </w:t>
            </w:r>
            <w:r>
              <w:t>owner’s manager</w:t>
            </w:r>
          </w:p>
        </w:tc>
      </w:tr>
      <w:tr w:rsidR="00275CB9" w14:paraId="6CE14B13" w14:textId="77777777" w:rsidTr="00DF529C">
        <w:tc>
          <w:tcPr>
            <w:tcW w:w="2546" w:type="dxa"/>
          </w:tcPr>
          <w:p w14:paraId="56043FA1" w14:textId="77777777" w:rsidR="00275CB9" w:rsidRDefault="00275CB9" w:rsidP="00DF529C">
            <w:r>
              <w:t>Logical Applications, Certifications, Cart Access Request, Reporting Feature</w:t>
            </w:r>
          </w:p>
        </w:tc>
        <w:tc>
          <w:tcPr>
            <w:tcW w:w="8884" w:type="dxa"/>
          </w:tcPr>
          <w:p w14:paraId="7C09E4BE" w14:textId="77777777" w:rsidR="00275CB9" w:rsidRDefault="00275CB9" w:rsidP="00DF529C">
            <w:proofErr w:type="spellStart"/>
            <w:r w:rsidRPr="00C739B9">
              <w:t>entAppName</w:t>
            </w:r>
            <w:proofErr w:type="spellEnd"/>
          </w:p>
          <w:p w14:paraId="22994463" w14:textId="0FB32D80" w:rsidR="00275CB9" w:rsidRPr="00152763" w:rsidRDefault="00275CB9" w:rsidP="00E16608">
            <w:r>
              <w:t xml:space="preserve">This is used to tag entitlements as logical applications. In </w:t>
            </w:r>
            <w:r w:rsidR="00E16608">
              <w:t xml:space="preserve">the </w:t>
            </w:r>
            <w:r>
              <w:t xml:space="preserve">case of Infrastructure/Technology type applications, entitlements that are not tagged with this attribute </w:t>
            </w:r>
            <w:r w:rsidR="00E16608">
              <w:t xml:space="preserve">are </w:t>
            </w:r>
            <w:r>
              <w:t xml:space="preserve">excluded </w:t>
            </w:r>
            <w:r w:rsidR="00E16608">
              <w:t xml:space="preserve">from the </w:t>
            </w:r>
            <w:r>
              <w:t xml:space="preserve">certification campaign. Also, this attribute is shown during </w:t>
            </w:r>
            <w:r w:rsidR="00E16608">
              <w:t xml:space="preserve">an </w:t>
            </w:r>
            <w:r>
              <w:t>access request.</w:t>
            </w:r>
          </w:p>
        </w:tc>
      </w:tr>
      <w:tr w:rsidR="00275CB9" w14:paraId="58E90C1C" w14:textId="77777777" w:rsidTr="00DF529C">
        <w:tc>
          <w:tcPr>
            <w:tcW w:w="2546" w:type="dxa"/>
          </w:tcPr>
          <w:p w14:paraId="1A0A1230" w14:textId="3C534F4C" w:rsidR="00275CB9" w:rsidRDefault="00C73F54" w:rsidP="00DF529C">
            <w:r>
              <w:t>Privileged Account</w:t>
            </w:r>
            <w:r w:rsidR="00275CB9">
              <w:t xml:space="preserve">, Cart Access Request, </w:t>
            </w:r>
            <w:r w:rsidR="00275CB9">
              <w:lastRenderedPageBreak/>
              <w:t>Aggregation, Reporting Feature</w:t>
            </w:r>
          </w:p>
        </w:tc>
        <w:tc>
          <w:tcPr>
            <w:tcW w:w="8884" w:type="dxa"/>
          </w:tcPr>
          <w:p w14:paraId="0F687FB3" w14:textId="77777777" w:rsidR="00275CB9" w:rsidRDefault="00275CB9" w:rsidP="00DF529C">
            <w:proofErr w:type="spellStart"/>
            <w:r w:rsidRPr="009428DF">
              <w:lastRenderedPageBreak/>
              <w:t>entPrivileged</w:t>
            </w:r>
            <w:proofErr w:type="spellEnd"/>
          </w:p>
          <w:p w14:paraId="36F7BBB6" w14:textId="67E53A60" w:rsidR="00275CB9" w:rsidRPr="00C739B9" w:rsidRDefault="00275CB9" w:rsidP="00E16608">
            <w:r>
              <w:lastRenderedPageBreak/>
              <w:t xml:space="preserve">This attribute is used to tag entitlements as privileged. Only Privileged entitlements can be assigned to Privileged Accounts. Tagging of entitlements as privileged is either done via </w:t>
            </w:r>
            <w:r w:rsidR="00E16608">
              <w:t xml:space="preserve">the </w:t>
            </w:r>
            <w:r>
              <w:t xml:space="preserve">Aggregation Feature or can be done manually using </w:t>
            </w:r>
            <w:r w:rsidR="00E16608">
              <w:t xml:space="preserve">the </w:t>
            </w:r>
            <w:r>
              <w:t>Entitlement catalog</w:t>
            </w:r>
          </w:p>
        </w:tc>
      </w:tr>
      <w:tr w:rsidR="00275CB9" w14:paraId="50E0FF91" w14:textId="77777777" w:rsidTr="00DF529C">
        <w:tc>
          <w:tcPr>
            <w:tcW w:w="2546" w:type="dxa"/>
          </w:tcPr>
          <w:p w14:paraId="7F826396" w14:textId="77777777" w:rsidR="00275CB9" w:rsidRDefault="00275CB9" w:rsidP="00DF529C">
            <w:r>
              <w:lastRenderedPageBreak/>
              <w:t>Joiner, Certifications, Access Request, Aggregation, Reporting Feature</w:t>
            </w:r>
          </w:p>
        </w:tc>
        <w:tc>
          <w:tcPr>
            <w:tcW w:w="8884" w:type="dxa"/>
          </w:tcPr>
          <w:p w14:paraId="48337464" w14:textId="77777777" w:rsidR="00275CB9" w:rsidRDefault="00275CB9" w:rsidP="00DF529C">
            <w:proofErr w:type="spellStart"/>
            <w:r w:rsidRPr="005048B3">
              <w:t>isBirthright</w:t>
            </w:r>
            <w:proofErr w:type="spellEnd"/>
          </w:p>
          <w:p w14:paraId="790506C0" w14:textId="77777777" w:rsidR="00275CB9" w:rsidRPr="009428DF" w:rsidRDefault="00275CB9" w:rsidP="00DF529C">
            <w:r>
              <w:t xml:space="preserve">This attribute is used to mark entitlements as birthright. These entitlements will be excluded from certification campaign. Also, these entitlements will not show up on access request screens </w:t>
            </w:r>
          </w:p>
        </w:tc>
      </w:tr>
      <w:tr w:rsidR="00275CB9" w14:paraId="0C9DAB94" w14:textId="77777777" w:rsidTr="00DF529C">
        <w:tc>
          <w:tcPr>
            <w:tcW w:w="2546" w:type="dxa"/>
          </w:tcPr>
          <w:p w14:paraId="62B9356A" w14:textId="77777777" w:rsidR="00275CB9" w:rsidRDefault="00275CB9" w:rsidP="00DF529C">
            <w:r>
              <w:t>Aggregation, Reporting Feature</w:t>
            </w:r>
          </w:p>
        </w:tc>
        <w:tc>
          <w:tcPr>
            <w:tcW w:w="8884" w:type="dxa"/>
          </w:tcPr>
          <w:p w14:paraId="7643183E" w14:textId="77777777" w:rsidR="00275CB9" w:rsidRDefault="00275CB9" w:rsidP="00DF529C">
            <w:proofErr w:type="spellStart"/>
            <w:r w:rsidRPr="00CA4EDE">
              <w:t>manualOverride</w:t>
            </w:r>
            <w:proofErr w:type="spellEnd"/>
          </w:p>
          <w:p w14:paraId="07060294" w14:textId="5FFD5B86" w:rsidR="00275CB9" w:rsidRPr="009428DF" w:rsidRDefault="00275CB9" w:rsidP="00DF529C">
            <w:r>
              <w:t xml:space="preserve">This attribute is used to manually override marking entitlements privileged, birthright, and not </w:t>
            </w:r>
            <w:proofErr w:type="spellStart"/>
            <w:r>
              <w:t>requestable</w:t>
            </w:r>
            <w:proofErr w:type="spellEnd"/>
            <w:r>
              <w:t xml:space="preserve"> (Only for Infrastructure/Technology entitlements that are not tied to Logical or Business Applications) during aggregation. This is done via</w:t>
            </w:r>
            <w:r w:rsidR="00E16608">
              <w:t xml:space="preserve"> the</w:t>
            </w:r>
            <w:r>
              <w:t xml:space="preserve"> Entitlement Catalog</w:t>
            </w:r>
          </w:p>
        </w:tc>
      </w:tr>
    </w:tbl>
    <w:p w14:paraId="61A00003" w14:textId="77777777" w:rsidR="00275CB9" w:rsidRDefault="00275CB9" w:rsidP="00275CB9"/>
    <w:p w14:paraId="522D64C1" w14:textId="77777777" w:rsidR="00275CB9" w:rsidRDefault="00275CB9" w:rsidP="00275CB9">
      <w:pPr>
        <w:pStyle w:val="Heading3"/>
      </w:pPr>
      <w:r>
        <w:t>Bundle Extended Attributes</w:t>
      </w:r>
    </w:p>
    <w:p w14:paraId="327F2F02" w14:textId="3E69EEA4" w:rsidR="00275CB9" w:rsidRDefault="00275CB9" w:rsidP="007415D8">
      <w:pPr>
        <w:pStyle w:val="ListParagraph"/>
        <w:ind w:left="0"/>
      </w:pPr>
      <w:r>
        <w:t xml:space="preserve">The following </w:t>
      </w:r>
      <w:r w:rsidR="00E16608">
        <w:t xml:space="preserve">Hibernate </w:t>
      </w:r>
      <w:r>
        <w:t xml:space="preserve">mappings, required for </w:t>
      </w:r>
      <w:r w:rsidR="00871A89">
        <w:t>Accelerator Pack</w:t>
      </w:r>
      <w:r>
        <w:t>, are made on the BundleExtended.hbm.xml and the CertificationExtended.hbm.xml.</w:t>
      </w:r>
    </w:p>
    <w:p w14:paraId="543B32F9" w14:textId="77777777" w:rsidR="00275CB9" w:rsidRPr="003457F7" w:rsidRDefault="00275CB9" w:rsidP="00275CB9"/>
    <w:tbl>
      <w:tblPr>
        <w:tblStyle w:val="TableGrid"/>
        <w:tblW w:w="11340" w:type="dxa"/>
        <w:tblInd w:w="-635" w:type="dxa"/>
        <w:tblLook w:val="04A0" w:firstRow="1" w:lastRow="0" w:firstColumn="1" w:lastColumn="0" w:noHBand="0" w:noVBand="1"/>
      </w:tblPr>
      <w:tblGrid>
        <w:gridCol w:w="2546"/>
        <w:gridCol w:w="8794"/>
      </w:tblGrid>
      <w:tr w:rsidR="00275CB9" w14:paraId="04307C7B" w14:textId="77777777" w:rsidTr="00DF529C">
        <w:tc>
          <w:tcPr>
            <w:tcW w:w="2546" w:type="dxa"/>
          </w:tcPr>
          <w:p w14:paraId="7E1F4CBA" w14:textId="77777777" w:rsidR="00275CB9" w:rsidRDefault="00275CB9" w:rsidP="00DF529C">
            <w:r>
              <w:t>Joiner, Certifications, Access Request, Reporting Feature</w:t>
            </w:r>
          </w:p>
        </w:tc>
        <w:tc>
          <w:tcPr>
            <w:tcW w:w="8794" w:type="dxa"/>
          </w:tcPr>
          <w:p w14:paraId="11CF6659" w14:textId="77777777" w:rsidR="00275CB9" w:rsidRDefault="00275CB9" w:rsidP="00DF529C">
            <w:proofErr w:type="spellStart"/>
            <w:r w:rsidRPr="005048B3">
              <w:t>isBirthright</w:t>
            </w:r>
            <w:proofErr w:type="spellEnd"/>
          </w:p>
          <w:p w14:paraId="5C9611AA" w14:textId="08AF98CC" w:rsidR="00275CB9" w:rsidRPr="00CA4EDE" w:rsidRDefault="00275CB9" w:rsidP="00DF529C">
            <w:r>
              <w:t xml:space="preserve">This attribute is used to mark roles as birthright. These roles will be excluded from </w:t>
            </w:r>
            <w:r w:rsidR="00E16608">
              <w:t xml:space="preserve">the </w:t>
            </w:r>
            <w:r>
              <w:t xml:space="preserve">certification campaign. Also, these roles will not show up on </w:t>
            </w:r>
            <w:r w:rsidR="00E16608">
              <w:t xml:space="preserve">the </w:t>
            </w:r>
            <w:r>
              <w:t>access request screens</w:t>
            </w:r>
          </w:p>
        </w:tc>
      </w:tr>
      <w:tr w:rsidR="00275CB9" w:rsidRPr="00D2498B" w14:paraId="5ABC9550" w14:textId="77777777" w:rsidTr="00DF529C">
        <w:tc>
          <w:tcPr>
            <w:tcW w:w="2546" w:type="dxa"/>
          </w:tcPr>
          <w:p w14:paraId="5324265E" w14:textId="5CD2D0A5" w:rsidR="00275CB9" w:rsidRDefault="00C73F54" w:rsidP="00DF529C">
            <w:r>
              <w:t>Privileged Account</w:t>
            </w:r>
            <w:r w:rsidR="00275CB9">
              <w:t>, Cart Access Request, Reporting Feature</w:t>
            </w:r>
          </w:p>
        </w:tc>
        <w:tc>
          <w:tcPr>
            <w:tcW w:w="8794" w:type="dxa"/>
          </w:tcPr>
          <w:p w14:paraId="2CE0BA05" w14:textId="77777777" w:rsidR="00275CB9" w:rsidRDefault="00275CB9" w:rsidP="00DF529C">
            <w:proofErr w:type="spellStart"/>
            <w:r>
              <w:t>role</w:t>
            </w:r>
            <w:r w:rsidRPr="009428DF">
              <w:t>Privileged</w:t>
            </w:r>
            <w:proofErr w:type="spellEnd"/>
          </w:p>
          <w:p w14:paraId="444D0B70" w14:textId="2D6630DD" w:rsidR="00275CB9" w:rsidRPr="005048B3" w:rsidRDefault="00275CB9" w:rsidP="00E16608">
            <w:r>
              <w:t>This attribute is used to tag roles as privileged. Only Privileged roles can be assigned to Privileged Accounts. Tagging of roles as privileged is done manually using</w:t>
            </w:r>
            <w:r w:rsidR="00E16608">
              <w:t xml:space="preserve"> the</w:t>
            </w:r>
            <w:r>
              <w:t xml:space="preserve"> Role Administrative Page</w:t>
            </w:r>
          </w:p>
        </w:tc>
      </w:tr>
      <w:tr w:rsidR="00275CB9" w:rsidRPr="00D2498B" w14:paraId="7D485DC3" w14:textId="77777777" w:rsidTr="00DF529C">
        <w:tc>
          <w:tcPr>
            <w:tcW w:w="2546" w:type="dxa"/>
          </w:tcPr>
          <w:p w14:paraId="0FB8FECC" w14:textId="77777777" w:rsidR="00275CB9" w:rsidRDefault="00275CB9" w:rsidP="00DF529C">
            <w:r>
              <w:t>Logical Applications, Certifications, Cart Access Request, Reporting Feature</w:t>
            </w:r>
          </w:p>
        </w:tc>
        <w:tc>
          <w:tcPr>
            <w:tcW w:w="8794" w:type="dxa"/>
          </w:tcPr>
          <w:p w14:paraId="47139EB1" w14:textId="77777777" w:rsidR="00275CB9" w:rsidRDefault="00275CB9" w:rsidP="00DF529C">
            <w:proofErr w:type="spellStart"/>
            <w:r>
              <w:t>appName</w:t>
            </w:r>
            <w:proofErr w:type="spellEnd"/>
          </w:p>
          <w:p w14:paraId="56BBCA2F" w14:textId="309D0F33" w:rsidR="00275CB9" w:rsidRDefault="00275CB9" w:rsidP="00E16608">
            <w:r>
              <w:t xml:space="preserve">This is used to tag roles as logical applications. In </w:t>
            </w:r>
            <w:r w:rsidR="00E16608">
              <w:t xml:space="preserve">the </w:t>
            </w:r>
            <w:r>
              <w:t xml:space="preserve">case of Infrastructure/Technology type applications, roles that are not tagged with this attribute </w:t>
            </w:r>
            <w:r w:rsidR="00E16608">
              <w:t xml:space="preserve">are </w:t>
            </w:r>
            <w:r>
              <w:t xml:space="preserve">excluded </w:t>
            </w:r>
            <w:r w:rsidR="00E16608">
              <w:t xml:space="preserve">from the </w:t>
            </w:r>
            <w:r>
              <w:t xml:space="preserve">certification campaign. Also, this attribute is shown during </w:t>
            </w:r>
            <w:r w:rsidR="00E16608">
              <w:t xml:space="preserve">the </w:t>
            </w:r>
            <w:r>
              <w:t>access request.</w:t>
            </w:r>
          </w:p>
        </w:tc>
      </w:tr>
      <w:tr w:rsidR="00275CB9" w:rsidRPr="00D2498B" w14:paraId="13055B53" w14:textId="77777777" w:rsidTr="00DF529C">
        <w:tc>
          <w:tcPr>
            <w:tcW w:w="2546" w:type="dxa"/>
          </w:tcPr>
          <w:p w14:paraId="5C42093C" w14:textId="77777777" w:rsidR="00275CB9" w:rsidRDefault="00275CB9" w:rsidP="00DF529C">
            <w:r>
              <w:t>Cart Access Request Feature, Leaver, Reporting Feature</w:t>
            </w:r>
          </w:p>
        </w:tc>
        <w:tc>
          <w:tcPr>
            <w:tcW w:w="8794" w:type="dxa"/>
          </w:tcPr>
          <w:p w14:paraId="6C692553" w14:textId="77777777" w:rsidR="00275CB9" w:rsidRDefault="00275CB9" w:rsidP="00DF529C">
            <w:proofErr w:type="spellStart"/>
            <w:r>
              <w:t>roleBusApprovers</w:t>
            </w:r>
            <w:proofErr w:type="spellEnd"/>
          </w:p>
          <w:p w14:paraId="18C9DBE3" w14:textId="7FFBB647" w:rsidR="00275CB9" w:rsidRDefault="00275CB9" w:rsidP="00DF529C">
            <w:r>
              <w:t xml:space="preserve">This attribute on applications is used for </w:t>
            </w:r>
            <w:r w:rsidR="00E16608">
              <w:t xml:space="preserve">the </w:t>
            </w:r>
            <w:r>
              <w:t xml:space="preserve">access request approval scheme. Also, during </w:t>
            </w:r>
            <w:r w:rsidR="00E16608">
              <w:t xml:space="preserve">a </w:t>
            </w:r>
            <w:r>
              <w:t>termination life cycle event, ownership gets reassigned to</w:t>
            </w:r>
            <w:r w:rsidR="00E16608">
              <w:t xml:space="preserve"> the</w:t>
            </w:r>
            <w:r>
              <w:t xml:space="preserve"> owner’s manager</w:t>
            </w:r>
          </w:p>
        </w:tc>
      </w:tr>
      <w:tr w:rsidR="009C59ED" w:rsidRPr="00D2498B" w14:paraId="0B93E8EB" w14:textId="77777777" w:rsidTr="00DF529C">
        <w:tc>
          <w:tcPr>
            <w:tcW w:w="2546" w:type="dxa"/>
          </w:tcPr>
          <w:p w14:paraId="7C97AD50" w14:textId="335FD3A6" w:rsidR="009C59ED" w:rsidRDefault="009C59ED" w:rsidP="009C59ED">
            <w:r>
              <w:lastRenderedPageBreak/>
              <w:t>Cart Access Request Feature, Leaver, Reporting Feature</w:t>
            </w:r>
          </w:p>
        </w:tc>
        <w:tc>
          <w:tcPr>
            <w:tcW w:w="8794" w:type="dxa"/>
          </w:tcPr>
          <w:p w14:paraId="7E475800" w14:textId="732CFD13" w:rsidR="009C59ED" w:rsidRDefault="009C59ED" w:rsidP="009C59ED">
            <w:proofErr w:type="spellStart"/>
            <w:r>
              <w:t>additionalRoleBusApprovers</w:t>
            </w:r>
            <w:proofErr w:type="spellEnd"/>
          </w:p>
          <w:p w14:paraId="61E0E3E6" w14:textId="1207E9E5" w:rsidR="009C59ED" w:rsidRDefault="009C59ED" w:rsidP="009C59ED">
            <w:r>
              <w:t>This attribute on applications is used for the access request approval scheme. Also, during a termination life cycle event, ownership gets reassigned to the owner’s manager</w:t>
            </w:r>
          </w:p>
        </w:tc>
      </w:tr>
    </w:tbl>
    <w:p w14:paraId="4F8D3A0C" w14:textId="77777777" w:rsidR="00275CB9" w:rsidRDefault="00275CB9" w:rsidP="00275CB9"/>
    <w:p w14:paraId="77F8AF5B" w14:textId="77777777" w:rsidR="00275CB9" w:rsidRDefault="00275CB9" w:rsidP="007415D8">
      <w:pPr>
        <w:pStyle w:val="Heading3"/>
      </w:pPr>
      <w:r>
        <w:t>Link and Certification Extended Attributes</w:t>
      </w:r>
    </w:p>
    <w:p w14:paraId="1A6C1D76" w14:textId="5D8133AF" w:rsidR="00275CB9" w:rsidRDefault="00275CB9" w:rsidP="007415D8">
      <w:r>
        <w:t xml:space="preserve">The following </w:t>
      </w:r>
      <w:r w:rsidR="00E16608">
        <w:t xml:space="preserve">Hibernate </w:t>
      </w:r>
      <w:r>
        <w:t xml:space="preserve">mappings, required for </w:t>
      </w:r>
      <w:r w:rsidR="00115348">
        <w:t>Accelerator Pack</w:t>
      </w:r>
      <w:r>
        <w:t>, are made on the LinkExtended.hbm.xml and the CertificationExtended.hbm.xml.</w:t>
      </w:r>
    </w:p>
    <w:tbl>
      <w:tblPr>
        <w:tblStyle w:val="TableGrid"/>
        <w:tblW w:w="11340" w:type="dxa"/>
        <w:tblInd w:w="-635" w:type="dxa"/>
        <w:tblLook w:val="04A0" w:firstRow="1" w:lastRow="0" w:firstColumn="1" w:lastColumn="0" w:noHBand="0" w:noVBand="1"/>
      </w:tblPr>
      <w:tblGrid>
        <w:gridCol w:w="2546"/>
        <w:gridCol w:w="8794"/>
      </w:tblGrid>
      <w:tr w:rsidR="00275CB9" w14:paraId="13B4E301" w14:textId="77777777" w:rsidTr="00DF529C">
        <w:tc>
          <w:tcPr>
            <w:tcW w:w="2546" w:type="dxa"/>
          </w:tcPr>
          <w:p w14:paraId="40B304D2" w14:textId="77777777" w:rsidR="00275CB9" w:rsidRDefault="00275CB9" w:rsidP="00DF529C">
            <w:r>
              <w:t>Aggregation, Reporting Feature</w:t>
            </w:r>
          </w:p>
        </w:tc>
        <w:tc>
          <w:tcPr>
            <w:tcW w:w="8794" w:type="dxa"/>
          </w:tcPr>
          <w:p w14:paraId="2ECCB4AC" w14:textId="77777777" w:rsidR="00275CB9" w:rsidRDefault="00275CB9" w:rsidP="00DF529C">
            <w:proofErr w:type="spellStart"/>
            <w:r>
              <w:t>disabledAccount</w:t>
            </w:r>
            <w:proofErr w:type="spellEnd"/>
          </w:p>
          <w:p w14:paraId="7E3BEFCA" w14:textId="32FA9D45" w:rsidR="00275CB9" w:rsidRDefault="00275CB9" w:rsidP="00DF529C">
            <w:r>
              <w:t xml:space="preserve">Marks Applications accounts as disabled. No, Aggregation Identification is required, </w:t>
            </w:r>
            <w:r w:rsidR="00994DD3">
              <w:t>if the</w:t>
            </w:r>
            <w:r>
              <w:t xml:space="preserve"> connector is smart enough to </w:t>
            </w:r>
            <w:r w:rsidR="00994DD3">
              <w:t xml:space="preserve">identify </w:t>
            </w:r>
            <w:r>
              <w:t>disabled accounts on its own.</w:t>
            </w:r>
          </w:p>
          <w:p w14:paraId="5C6B1942" w14:textId="77777777" w:rsidR="00275CB9" w:rsidRDefault="00275CB9" w:rsidP="00DF529C">
            <w:r>
              <w:t>This attribute provides disable account status search functionality on many pages of IdentityIQ</w:t>
            </w:r>
          </w:p>
        </w:tc>
      </w:tr>
      <w:tr w:rsidR="00275CB9" w14:paraId="57EB1048" w14:textId="77777777" w:rsidTr="00DF529C">
        <w:tc>
          <w:tcPr>
            <w:tcW w:w="2546" w:type="dxa"/>
          </w:tcPr>
          <w:p w14:paraId="1D7551AA" w14:textId="77777777" w:rsidR="00275CB9" w:rsidRDefault="00275CB9" w:rsidP="00DF529C">
            <w:r>
              <w:t>Aggregation, Reporting Feature</w:t>
            </w:r>
          </w:p>
        </w:tc>
        <w:tc>
          <w:tcPr>
            <w:tcW w:w="8794" w:type="dxa"/>
          </w:tcPr>
          <w:p w14:paraId="38CAB85B" w14:textId="77777777" w:rsidR="00275CB9" w:rsidRDefault="00275CB9" w:rsidP="00DF529C">
            <w:proofErr w:type="spellStart"/>
            <w:r>
              <w:t>lockedAccount</w:t>
            </w:r>
            <w:proofErr w:type="spellEnd"/>
          </w:p>
          <w:p w14:paraId="540F4D7B" w14:textId="6A34BCF1" w:rsidR="00275CB9" w:rsidRDefault="00275CB9" w:rsidP="00DF529C">
            <w:r>
              <w:t xml:space="preserve">Marks Applications accounts as locked. No Aggregation Identification is required, </w:t>
            </w:r>
            <w:r w:rsidR="00994DD3">
              <w:t xml:space="preserve">if the </w:t>
            </w:r>
            <w:r>
              <w:t xml:space="preserve">connector is smart enough to </w:t>
            </w:r>
            <w:r w:rsidR="00994DD3">
              <w:t xml:space="preserve">identify </w:t>
            </w:r>
            <w:r>
              <w:t>locked accounts on its own.</w:t>
            </w:r>
          </w:p>
          <w:p w14:paraId="6A1C3A07" w14:textId="77777777" w:rsidR="00275CB9" w:rsidRDefault="00275CB9" w:rsidP="00DF529C">
            <w:r>
              <w:t>This attribute provides lock account status search functionality on many pages of IdentityIQ</w:t>
            </w:r>
          </w:p>
        </w:tc>
      </w:tr>
      <w:tr w:rsidR="00275CB9" w14:paraId="3C581EC2" w14:textId="77777777" w:rsidTr="00DF529C">
        <w:tc>
          <w:tcPr>
            <w:tcW w:w="2546" w:type="dxa"/>
          </w:tcPr>
          <w:p w14:paraId="6FDC9004" w14:textId="77777777" w:rsidR="00275CB9" w:rsidRDefault="00275CB9" w:rsidP="00DF529C">
            <w:r>
              <w:t>Aggregation, Reporting Feature</w:t>
            </w:r>
          </w:p>
        </w:tc>
        <w:tc>
          <w:tcPr>
            <w:tcW w:w="8794" w:type="dxa"/>
          </w:tcPr>
          <w:p w14:paraId="7B8DDEF0" w14:textId="77777777" w:rsidR="00275CB9" w:rsidRDefault="00275CB9" w:rsidP="00DF529C">
            <w:proofErr w:type="spellStart"/>
            <w:r>
              <w:t>sAccount</w:t>
            </w:r>
            <w:proofErr w:type="spellEnd"/>
          </w:p>
          <w:p w14:paraId="0CAE9633" w14:textId="77777777" w:rsidR="00275CB9" w:rsidRDefault="00275CB9" w:rsidP="00DF529C">
            <w:r>
              <w:t>Marks Applications accounts as service accounts.</w:t>
            </w:r>
          </w:p>
          <w:p w14:paraId="20C4E37E" w14:textId="77777777" w:rsidR="00275CB9" w:rsidRDefault="00275CB9" w:rsidP="00DF529C">
            <w:r>
              <w:t>This attribute provides service account search functionality on many pages of IdentityIQ</w:t>
            </w:r>
          </w:p>
        </w:tc>
      </w:tr>
      <w:tr w:rsidR="00275CB9" w14:paraId="24265EFD" w14:textId="77777777" w:rsidTr="00DF529C">
        <w:tc>
          <w:tcPr>
            <w:tcW w:w="2546" w:type="dxa"/>
          </w:tcPr>
          <w:p w14:paraId="1BA0C4FB" w14:textId="42C0C9EC" w:rsidR="00275CB9" w:rsidRDefault="00C73F54" w:rsidP="00DF529C">
            <w:r>
              <w:t>Privileged Account</w:t>
            </w:r>
            <w:r w:rsidR="00275CB9">
              <w:t>, Aggregation, Password, Mover, Joiner, Attribute Sync, Reporting Feature</w:t>
            </w:r>
          </w:p>
        </w:tc>
        <w:tc>
          <w:tcPr>
            <w:tcW w:w="8794" w:type="dxa"/>
          </w:tcPr>
          <w:p w14:paraId="01B1961F" w14:textId="77777777" w:rsidR="00275CB9" w:rsidRDefault="00275CB9" w:rsidP="00DF529C">
            <w:proofErr w:type="spellStart"/>
            <w:r>
              <w:t>psAccount</w:t>
            </w:r>
            <w:proofErr w:type="spellEnd"/>
          </w:p>
          <w:p w14:paraId="14D8DAF0" w14:textId="72522562" w:rsidR="00275CB9" w:rsidRDefault="00275CB9" w:rsidP="00DF529C">
            <w:r>
              <w:t>Marks application accounts as privileged or secondary accounts.  It is done via</w:t>
            </w:r>
            <w:r w:rsidR="00994DD3">
              <w:t xml:space="preserve"> the</w:t>
            </w:r>
            <w:r>
              <w:t xml:space="preserve"> Aggregation Feature or can be done manually via </w:t>
            </w:r>
            <w:r w:rsidR="00994DD3">
              <w:t xml:space="preserve">the </w:t>
            </w:r>
            <w:r>
              <w:t xml:space="preserve">Edit Link on </w:t>
            </w:r>
            <w:r w:rsidR="00994DD3">
              <w:t xml:space="preserve">the </w:t>
            </w:r>
            <w:r>
              <w:t xml:space="preserve">Application Accounts Page. </w:t>
            </w:r>
          </w:p>
          <w:p w14:paraId="5E53DB17" w14:textId="04416A0F" w:rsidR="00275CB9" w:rsidRDefault="00994DD3" w:rsidP="00DF529C">
            <w:r>
              <w:t xml:space="preserve">The </w:t>
            </w:r>
            <w:r w:rsidR="00275CB9">
              <w:t>Mover, Joiner, Attribute Sync, and Password Feature</w:t>
            </w:r>
            <w:r>
              <w:t>s</w:t>
            </w:r>
            <w:r w:rsidR="00275CB9">
              <w:t xml:space="preserve"> uses this attribute to perform operations </w:t>
            </w:r>
            <w:r>
              <w:t xml:space="preserve">either </w:t>
            </w:r>
            <w:r w:rsidR="00275CB9">
              <w:t>on primary accounts or all accounts.</w:t>
            </w:r>
          </w:p>
          <w:p w14:paraId="5208F126" w14:textId="0DC569E3" w:rsidR="00275CB9" w:rsidRDefault="00994DD3" w:rsidP="00DF529C">
            <w:r>
              <w:t xml:space="preserve">The </w:t>
            </w:r>
            <w:r w:rsidR="00C73F54">
              <w:t>Privileged Account</w:t>
            </w:r>
            <w:r w:rsidR="00275CB9">
              <w:t xml:space="preserve"> Feature uses this for assigning privileged access to privileged accounts. It uses this attribute to identify privileged accounts and send out password expiration notifications</w:t>
            </w:r>
          </w:p>
          <w:p w14:paraId="3C1818F2" w14:textId="77777777" w:rsidR="00275CB9" w:rsidRDefault="00275CB9" w:rsidP="00DF529C"/>
          <w:p w14:paraId="0381C31A" w14:textId="77777777" w:rsidR="00275CB9" w:rsidRDefault="00275CB9" w:rsidP="00DF529C"/>
        </w:tc>
      </w:tr>
      <w:tr w:rsidR="00BE0DB4" w14:paraId="0B5213DF" w14:textId="77777777" w:rsidTr="00DF529C">
        <w:tc>
          <w:tcPr>
            <w:tcW w:w="2546" w:type="dxa"/>
          </w:tcPr>
          <w:p w14:paraId="2912C627" w14:textId="2BC2C050" w:rsidR="00BE0DB4" w:rsidRDefault="00BE0DB4" w:rsidP="00DF529C">
            <w:r>
              <w:lastRenderedPageBreak/>
              <w:t>Privileged Account</w:t>
            </w:r>
          </w:p>
        </w:tc>
        <w:tc>
          <w:tcPr>
            <w:tcW w:w="8794" w:type="dxa"/>
          </w:tcPr>
          <w:p w14:paraId="67DEB8AD" w14:textId="77777777" w:rsidR="00BE0DB4" w:rsidRDefault="00BE0DB4" w:rsidP="00DF529C">
            <w:proofErr w:type="spellStart"/>
            <w:r>
              <w:t>apAccounttype</w:t>
            </w:r>
            <w:proofErr w:type="spellEnd"/>
          </w:p>
          <w:p w14:paraId="50489391" w14:textId="35A67E9C" w:rsidR="00BE0DB4" w:rsidRDefault="00B24646" w:rsidP="00DF529C">
            <w:r w:rsidRPr="00B24646">
              <w:t>The Privileged Account Feature uses this for validations on access request where privileged access account type on either roles or entitlements matches privileged account type</w:t>
            </w:r>
          </w:p>
        </w:tc>
      </w:tr>
    </w:tbl>
    <w:p w14:paraId="6F16DFA2" w14:textId="77777777" w:rsidR="00275CB9" w:rsidRDefault="00275CB9" w:rsidP="00275CB9">
      <w:pPr>
        <w:ind w:left="720"/>
      </w:pPr>
    </w:p>
    <w:p w14:paraId="5B8E2DE1" w14:textId="77777777" w:rsidR="00275CB9" w:rsidRDefault="00275CB9" w:rsidP="002E4F3C">
      <w:pPr>
        <w:pStyle w:val="Heading3"/>
      </w:pPr>
      <w:r>
        <w:t>Identity Extended Attributes</w:t>
      </w:r>
    </w:p>
    <w:p w14:paraId="7882FD75" w14:textId="2374556D" w:rsidR="00275CB9" w:rsidRPr="003457F7" w:rsidRDefault="00275CB9" w:rsidP="002E4F3C">
      <w:r>
        <w:t xml:space="preserve">The following </w:t>
      </w:r>
      <w:r w:rsidR="00994DD3">
        <w:t xml:space="preserve">Hibernate </w:t>
      </w:r>
      <w:r>
        <w:t xml:space="preserve">mappings, required for </w:t>
      </w:r>
      <w:r w:rsidR="00115348">
        <w:t>Accelerator Pack</w:t>
      </w:r>
      <w:r>
        <w:t xml:space="preserve">, are made on the IdentityExtended.hbm.xml. </w:t>
      </w:r>
    </w:p>
    <w:tbl>
      <w:tblPr>
        <w:tblStyle w:val="TableGrid"/>
        <w:tblW w:w="11430" w:type="dxa"/>
        <w:tblInd w:w="-1035" w:type="dxa"/>
        <w:tblLook w:val="04A0" w:firstRow="1" w:lastRow="0" w:firstColumn="1" w:lastColumn="0" w:noHBand="0" w:noVBand="1"/>
      </w:tblPr>
      <w:tblGrid>
        <w:gridCol w:w="2809"/>
        <w:gridCol w:w="8621"/>
      </w:tblGrid>
      <w:tr w:rsidR="00275CB9" w14:paraId="0EF8324C" w14:textId="77777777" w:rsidTr="009F3821">
        <w:tc>
          <w:tcPr>
            <w:tcW w:w="2809" w:type="dxa"/>
          </w:tcPr>
          <w:p w14:paraId="544260D9" w14:textId="77777777" w:rsidR="00275CB9" w:rsidRDefault="00275CB9" w:rsidP="00DF529C">
            <w:r>
              <w:t>Create, Edit, Registration Feature</w:t>
            </w:r>
          </w:p>
        </w:tc>
        <w:tc>
          <w:tcPr>
            <w:tcW w:w="8621" w:type="dxa"/>
          </w:tcPr>
          <w:p w14:paraId="118A3BAD" w14:textId="77777777" w:rsidR="00275CB9" w:rsidRDefault="00275CB9" w:rsidP="00DF529C">
            <w:proofErr w:type="spellStart"/>
            <w:r w:rsidRPr="00AC1945">
              <w:t>middleName</w:t>
            </w:r>
            <w:proofErr w:type="spellEnd"/>
          </w:p>
          <w:p w14:paraId="7F202353" w14:textId="1F024028" w:rsidR="00275CB9" w:rsidRDefault="00275CB9" w:rsidP="00DF529C">
            <w:r>
              <w:t xml:space="preserve">This attribute is used on </w:t>
            </w:r>
            <w:r w:rsidR="00994DD3">
              <w:t xml:space="preserve">the </w:t>
            </w:r>
            <w:r>
              <w:t>create, edit, and registration form</w:t>
            </w:r>
          </w:p>
        </w:tc>
      </w:tr>
      <w:tr w:rsidR="009F3821" w14:paraId="6C1ED5AD" w14:textId="77777777" w:rsidTr="009F3821">
        <w:tc>
          <w:tcPr>
            <w:tcW w:w="2809" w:type="dxa"/>
          </w:tcPr>
          <w:p w14:paraId="76D1C034" w14:textId="76FFE2E5" w:rsidR="009F3821" w:rsidRDefault="009F3821" w:rsidP="00DF529C">
            <w:r>
              <w:t>Create, Edit Feature</w:t>
            </w:r>
          </w:p>
        </w:tc>
        <w:tc>
          <w:tcPr>
            <w:tcW w:w="8621" w:type="dxa"/>
          </w:tcPr>
          <w:p w14:paraId="63B6909E" w14:textId="200657B5" w:rsidR="009F3821" w:rsidRDefault="009F3821" w:rsidP="00DF529C">
            <w:proofErr w:type="spellStart"/>
            <w:r w:rsidRPr="009F3821">
              <w:t>ctrexpDt</w:t>
            </w:r>
            <w:proofErr w:type="spellEnd"/>
          </w:p>
          <w:p w14:paraId="67C783F9" w14:textId="00EBE4A1" w:rsidR="009F3821" w:rsidRPr="00AC1945" w:rsidRDefault="009F3821" w:rsidP="00DF529C">
            <w:r>
              <w:t>This attribute is used for lifecycle events on Contractor Expiration Date</w:t>
            </w:r>
          </w:p>
        </w:tc>
      </w:tr>
      <w:tr w:rsidR="009F3821" w14:paraId="502F8E33" w14:textId="77777777" w:rsidTr="009F3821">
        <w:tc>
          <w:tcPr>
            <w:tcW w:w="2809" w:type="dxa"/>
          </w:tcPr>
          <w:p w14:paraId="3E7EF2FB" w14:textId="7FAC68F9" w:rsidR="009F3821" w:rsidRDefault="009F3821" w:rsidP="00DF529C">
            <w:r>
              <w:t>Create, Edit Feature</w:t>
            </w:r>
          </w:p>
        </w:tc>
        <w:tc>
          <w:tcPr>
            <w:tcW w:w="8621" w:type="dxa"/>
          </w:tcPr>
          <w:p w14:paraId="69A32393" w14:textId="77777777" w:rsidR="009F3821" w:rsidRDefault="009F3821" w:rsidP="00DF529C">
            <w:proofErr w:type="spellStart"/>
            <w:r w:rsidRPr="009F3821">
              <w:t>ctrMgr</w:t>
            </w:r>
            <w:proofErr w:type="spellEnd"/>
            <w:r w:rsidRPr="009F3821">
              <w:t xml:space="preserve"> </w:t>
            </w:r>
          </w:p>
          <w:p w14:paraId="273C5257" w14:textId="1CF78F8D" w:rsidR="009F3821" w:rsidRPr="00AC1945" w:rsidRDefault="009F3821" w:rsidP="00DF529C">
            <w:r>
              <w:t>This attribute is used for lifecycle event notifications to Contractor Manager</w:t>
            </w:r>
          </w:p>
        </w:tc>
      </w:tr>
      <w:tr w:rsidR="00275CB9" w:rsidRPr="00AC1945" w14:paraId="1CA93112" w14:textId="77777777" w:rsidTr="009F3821">
        <w:tc>
          <w:tcPr>
            <w:tcW w:w="2809" w:type="dxa"/>
          </w:tcPr>
          <w:p w14:paraId="62AE4CEC" w14:textId="77777777" w:rsidR="00275CB9" w:rsidRDefault="00275CB9" w:rsidP="00DF529C">
            <w:r>
              <w:t>Service Account, Leaver Feature</w:t>
            </w:r>
          </w:p>
        </w:tc>
        <w:tc>
          <w:tcPr>
            <w:tcW w:w="8621" w:type="dxa"/>
          </w:tcPr>
          <w:p w14:paraId="53C9E63B" w14:textId="77777777" w:rsidR="00275CB9" w:rsidRDefault="00275CB9" w:rsidP="00DF529C">
            <w:proofErr w:type="spellStart"/>
            <w:r w:rsidRPr="00AC1945">
              <w:t>saccountOwnerone</w:t>
            </w:r>
            <w:proofErr w:type="spellEnd"/>
          </w:p>
          <w:p w14:paraId="03923FE0" w14:textId="464DE9D1" w:rsidR="00275CB9" w:rsidRDefault="00275CB9" w:rsidP="00DF529C">
            <w:r>
              <w:t xml:space="preserve">This attribute is used for service account ownership. Ownership is reassigned to </w:t>
            </w:r>
            <w:r w:rsidR="00994DD3">
              <w:t xml:space="preserve">the </w:t>
            </w:r>
            <w:r>
              <w:t xml:space="preserve">owner’s manager on termination. This ownership can be overridden by an extended rule </w:t>
            </w:r>
          </w:p>
        </w:tc>
      </w:tr>
      <w:tr w:rsidR="00275CB9" w:rsidRPr="00AC1945" w14:paraId="23792DBC" w14:textId="77777777" w:rsidTr="009F3821">
        <w:tc>
          <w:tcPr>
            <w:tcW w:w="2809" w:type="dxa"/>
          </w:tcPr>
          <w:p w14:paraId="58881751" w14:textId="77777777" w:rsidR="00275CB9" w:rsidRDefault="00275CB9" w:rsidP="00DF529C">
            <w:r>
              <w:t>Service Account, Create, Aggregation, Reporting Feature</w:t>
            </w:r>
          </w:p>
        </w:tc>
        <w:tc>
          <w:tcPr>
            <w:tcW w:w="8621" w:type="dxa"/>
          </w:tcPr>
          <w:p w14:paraId="77F35F88" w14:textId="77777777" w:rsidR="00275CB9" w:rsidRDefault="00275CB9" w:rsidP="00DF529C">
            <w:proofErr w:type="spellStart"/>
            <w:r w:rsidRPr="00AC1945">
              <w:t>serviceCube</w:t>
            </w:r>
            <w:proofErr w:type="spellEnd"/>
          </w:p>
          <w:p w14:paraId="4EA4CDD4" w14:textId="569BC647" w:rsidR="00275CB9" w:rsidRDefault="00275CB9" w:rsidP="00DF529C">
            <w:r>
              <w:t>This attribute is used to mark cube</w:t>
            </w:r>
            <w:r w:rsidR="00994DD3">
              <w:t>s</w:t>
            </w:r>
            <w:r>
              <w:t xml:space="preserve"> as service cubes. This can be done on </w:t>
            </w:r>
            <w:r w:rsidR="00994DD3">
              <w:t xml:space="preserve">the </w:t>
            </w:r>
            <w:r>
              <w:t xml:space="preserve">Create Form or it can be done via </w:t>
            </w:r>
            <w:r w:rsidR="00994DD3">
              <w:t xml:space="preserve">the </w:t>
            </w:r>
            <w:r>
              <w:t>Aggregation Feature</w:t>
            </w:r>
          </w:p>
        </w:tc>
      </w:tr>
      <w:tr w:rsidR="00275CB9" w:rsidRPr="00AC1945" w14:paraId="4F226D2F" w14:textId="77777777" w:rsidTr="009F3821">
        <w:tc>
          <w:tcPr>
            <w:tcW w:w="2809" w:type="dxa"/>
          </w:tcPr>
          <w:p w14:paraId="7ADC5877" w14:textId="77777777" w:rsidR="00275CB9" w:rsidRDefault="00275CB9" w:rsidP="00DF529C">
            <w:r>
              <w:t>Persona, Joiner, Mover, Leaver, Create, Edit, Reporting Feature</w:t>
            </w:r>
          </w:p>
        </w:tc>
        <w:tc>
          <w:tcPr>
            <w:tcW w:w="8621" w:type="dxa"/>
          </w:tcPr>
          <w:p w14:paraId="723ABEE5" w14:textId="77777777" w:rsidR="00275CB9" w:rsidRDefault="00275CB9" w:rsidP="00DF529C">
            <w:r>
              <w:t>r</w:t>
            </w:r>
            <w:r w:rsidRPr="00AC1945">
              <w:t>elationships</w:t>
            </w:r>
          </w:p>
          <w:p w14:paraId="52BA4629" w14:textId="2E7DCC12" w:rsidR="00275CB9" w:rsidRDefault="00275CB9" w:rsidP="00DF529C">
            <w:r>
              <w:t xml:space="preserve">This attribute is used to maintain cube persona relationships from multiple authoritative sources. Also, it can be populated on </w:t>
            </w:r>
            <w:r w:rsidR="00994DD3">
              <w:t xml:space="preserve">the </w:t>
            </w:r>
            <w:r>
              <w:t xml:space="preserve">Create Form and modified on </w:t>
            </w:r>
            <w:r w:rsidR="00994DD3">
              <w:t xml:space="preserve">the </w:t>
            </w:r>
            <w:r>
              <w:t>Edit Form</w:t>
            </w:r>
          </w:p>
        </w:tc>
      </w:tr>
      <w:tr w:rsidR="00275CB9" w:rsidRPr="00AC1945" w14:paraId="5276A444" w14:textId="77777777" w:rsidTr="009F3821">
        <w:tc>
          <w:tcPr>
            <w:tcW w:w="2809" w:type="dxa"/>
          </w:tcPr>
          <w:p w14:paraId="76C37931" w14:textId="77777777" w:rsidR="00275CB9" w:rsidRDefault="00275CB9" w:rsidP="00DF529C">
            <w:r>
              <w:t>Persona, Certification, Reporting Feature</w:t>
            </w:r>
          </w:p>
        </w:tc>
        <w:tc>
          <w:tcPr>
            <w:tcW w:w="8621" w:type="dxa"/>
          </w:tcPr>
          <w:p w14:paraId="440D33D4" w14:textId="77777777" w:rsidR="00275CB9" w:rsidRDefault="00275CB9" w:rsidP="00DF529C">
            <w:proofErr w:type="spellStart"/>
            <w:r>
              <w:t>m</w:t>
            </w:r>
            <w:r w:rsidRPr="00AC1945">
              <w:t>grrelationships</w:t>
            </w:r>
            <w:proofErr w:type="spellEnd"/>
          </w:p>
          <w:p w14:paraId="498A1C90" w14:textId="420707F0" w:rsidR="00275CB9" w:rsidRDefault="00275CB9" w:rsidP="00DF529C">
            <w:r>
              <w:t>This attribute is used to maintain cube persona</w:t>
            </w:r>
            <w:r w:rsidR="00994DD3">
              <w:t>s</w:t>
            </w:r>
            <w:r>
              <w:t xml:space="preserve"> and their manager relationships from multiple authoritative sources. It is helpful during </w:t>
            </w:r>
            <w:r w:rsidR="00994DD3">
              <w:t xml:space="preserve">a </w:t>
            </w:r>
            <w:r>
              <w:t xml:space="preserve">certification campaign where </w:t>
            </w:r>
            <w:r w:rsidR="00994DD3">
              <w:t xml:space="preserve">a </w:t>
            </w:r>
            <w:r>
              <w:t>primary manager can delegate or reassign certification item to other managers using this as a reference or index.</w:t>
            </w:r>
          </w:p>
        </w:tc>
      </w:tr>
      <w:tr w:rsidR="00275CB9" w:rsidRPr="00AC1945" w14:paraId="2A5F6C5B" w14:textId="77777777" w:rsidTr="009F3821">
        <w:tc>
          <w:tcPr>
            <w:tcW w:w="2809" w:type="dxa"/>
          </w:tcPr>
          <w:p w14:paraId="2C88AA62" w14:textId="77777777" w:rsidR="00275CB9" w:rsidRDefault="00275CB9" w:rsidP="00DF529C">
            <w:r>
              <w:lastRenderedPageBreak/>
              <w:t>Joiner Feature</w:t>
            </w:r>
          </w:p>
        </w:tc>
        <w:tc>
          <w:tcPr>
            <w:tcW w:w="8621" w:type="dxa"/>
          </w:tcPr>
          <w:p w14:paraId="11FD37BD" w14:textId="77777777" w:rsidR="00275CB9" w:rsidRDefault="00275CB9" w:rsidP="00DF529C">
            <w:proofErr w:type="spellStart"/>
            <w:r w:rsidRPr="00AC1945">
              <w:t>needsJoiner</w:t>
            </w:r>
            <w:proofErr w:type="spellEnd"/>
          </w:p>
          <w:p w14:paraId="3A5001BC" w14:textId="22C8628C" w:rsidR="00275CB9" w:rsidRDefault="00275CB9" w:rsidP="00DF529C">
            <w:r>
              <w:t>This attribute is used for implicit joiner event</w:t>
            </w:r>
            <w:r w:rsidR="00994DD3">
              <w:t>s</w:t>
            </w:r>
            <w:r>
              <w:t>.</w:t>
            </w:r>
          </w:p>
        </w:tc>
      </w:tr>
    </w:tbl>
    <w:p w14:paraId="29CC977B" w14:textId="77777777" w:rsidR="00275CB9" w:rsidRDefault="00275CB9" w:rsidP="00275CB9"/>
    <w:p w14:paraId="28DC1AE8" w14:textId="085ADF9F" w:rsidR="00275CB9" w:rsidRDefault="00275CB9" w:rsidP="00275CB9">
      <w:pPr>
        <w:pStyle w:val="Heading3"/>
      </w:pPr>
      <w:r>
        <w:t>As Built Configuration</w:t>
      </w:r>
    </w:p>
    <w:p w14:paraId="0E1ED095" w14:textId="79D83B44" w:rsidR="00F03F81" w:rsidRDefault="008F25E2" w:rsidP="00F03F81">
      <w:r>
        <w:t>Please describe</w:t>
      </w:r>
      <w:r w:rsidR="000656BF">
        <w:t xml:space="preserve"> </w:t>
      </w:r>
      <w:r>
        <w:t xml:space="preserve">all the hibernate changes that are </w:t>
      </w:r>
      <w:r w:rsidR="000656BF">
        <w:t xml:space="preserve">applied </w:t>
      </w:r>
      <w:r>
        <w:t xml:space="preserve">for the [Customer] that is not </w:t>
      </w:r>
      <w:r w:rsidR="00115348">
        <w:t xml:space="preserve">Accelerator Pack </w:t>
      </w:r>
      <w:r>
        <w:t>specific&gt;</w:t>
      </w:r>
    </w:p>
    <w:tbl>
      <w:tblPr>
        <w:tblStyle w:val="GridTable4-Accent11"/>
        <w:tblW w:w="0" w:type="auto"/>
        <w:tblLook w:val="04A0" w:firstRow="1" w:lastRow="0" w:firstColumn="1" w:lastColumn="0" w:noHBand="0" w:noVBand="1"/>
      </w:tblPr>
      <w:tblGrid>
        <w:gridCol w:w="4855"/>
        <w:gridCol w:w="4855"/>
      </w:tblGrid>
      <w:tr w:rsidR="00F03F81" w14:paraId="19992F0E" w14:textId="77777777" w:rsidTr="00A6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4F348A3B" w14:textId="196A8796" w:rsidR="00F03F81" w:rsidRDefault="00F03F81" w:rsidP="00A66C28">
            <w:r>
              <w:t>Hibernate File Name</w:t>
            </w:r>
          </w:p>
        </w:tc>
        <w:tc>
          <w:tcPr>
            <w:tcW w:w="4855" w:type="dxa"/>
          </w:tcPr>
          <w:p w14:paraId="2DA7CE11" w14:textId="3B716DE2" w:rsidR="00F03F81" w:rsidRDefault="00F03F81" w:rsidP="00A66C28">
            <w:pPr>
              <w:cnfStyle w:val="100000000000" w:firstRow="1" w:lastRow="0" w:firstColumn="0" w:lastColumn="0" w:oddVBand="0" w:evenVBand="0" w:oddHBand="0" w:evenHBand="0" w:firstRowFirstColumn="0" w:firstRowLastColumn="0" w:lastRowFirstColumn="0" w:lastRowLastColumn="0"/>
            </w:pPr>
            <w:r>
              <w:t>Hibernate File Changes</w:t>
            </w:r>
          </w:p>
        </w:tc>
      </w:tr>
      <w:tr w:rsidR="00F03F81" w14:paraId="79C85499"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24AEED80" w14:textId="77777777" w:rsidR="00F03F81" w:rsidRDefault="00F03F81" w:rsidP="00A66C28"/>
        </w:tc>
        <w:tc>
          <w:tcPr>
            <w:tcW w:w="4855" w:type="dxa"/>
          </w:tcPr>
          <w:p w14:paraId="65DA10EE" w14:textId="77777777" w:rsidR="00F03F81" w:rsidRDefault="00F03F81" w:rsidP="00A66C28">
            <w:pPr>
              <w:cnfStyle w:val="000000100000" w:firstRow="0" w:lastRow="0" w:firstColumn="0" w:lastColumn="0" w:oddVBand="0" w:evenVBand="0" w:oddHBand="1" w:evenHBand="0" w:firstRowFirstColumn="0" w:firstRowLastColumn="0" w:lastRowFirstColumn="0" w:lastRowLastColumn="0"/>
            </w:pPr>
          </w:p>
        </w:tc>
      </w:tr>
    </w:tbl>
    <w:p w14:paraId="326495E6" w14:textId="77777777" w:rsidR="00275CB9" w:rsidRPr="00CB4222" w:rsidRDefault="00275CB9" w:rsidP="00275CB9">
      <w:pPr>
        <w:pStyle w:val="Heading2"/>
      </w:pPr>
      <w:bookmarkStart w:id="10" w:name="_Toc3098332"/>
      <w:r>
        <w:t xml:space="preserve">Identity </w:t>
      </w:r>
      <w:r w:rsidRPr="008A1537">
        <w:t>Mappings</w:t>
      </w:r>
      <w:bookmarkEnd w:id="10"/>
    </w:p>
    <w:p w14:paraId="57D779A9" w14:textId="77777777" w:rsidR="00275CB9" w:rsidRDefault="00275CB9" w:rsidP="00275CB9">
      <w:pPr>
        <w:pStyle w:val="Heading3"/>
      </w:pPr>
      <w:r>
        <w:t>Description</w:t>
      </w:r>
    </w:p>
    <w:p w14:paraId="006331D3" w14:textId="781AB949" w:rsidR="00275CB9" w:rsidRDefault="00275CB9" w:rsidP="00275CB9">
      <w:pPr>
        <w:ind w:left="720"/>
      </w:pPr>
      <w:r>
        <w:t xml:space="preserve">This is required </w:t>
      </w:r>
      <w:r w:rsidR="006C1C6C">
        <w:t>for setting</w:t>
      </w:r>
      <w:r>
        <w:t xml:space="preserve"> up Identity </w:t>
      </w:r>
      <w:r w:rsidR="006C1C6C">
        <w:t xml:space="preserve">Cube </w:t>
      </w:r>
      <w:r>
        <w:t xml:space="preserve">enterprise wide attributes within </w:t>
      </w:r>
      <w:r w:rsidR="0057757C">
        <w:t>IdentityIQ</w:t>
      </w:r>
      <w:r>
        <w:t xml:space="preserve">. These cube attributes are populated via values originating </w:t>
      </w:r>
      <w:r w:rsidR="006C1C6C">
        <w:t xml:space="preserve">in </w:t>
      </w:r>
      <w:r>
        <w:t xml:space="preserve">authoritative sources. This may require </w:t>
      </w:r>
      <w:r w:rsidR="006C1C6C">
        <w:t xml:space="preserve">a </w:t>
      </w:r>
      <w:r>
        <w:t>BeanShell coding skill set to configure cube mapping logic.</w:t>
      </w:r>
    </w:p>
    <w:p w14:paraId="26D23401" w14:textId="77777777" w:rsidR="00D7513F" w:rsidRDefault="00D7513F" w:rsidP="00D7513F">
      <w:pPr>
        <w:ind w:left="720"/>
      </w:pPr>
      <w:r>
        <w:t>The Joiner Lifecycle Event is pre-configured with the Accelerator Pack. There are two AND conditions for the joiner workflow to be kicked off.</w:t>
      </w:r>
    </w:p>
    <w:p w14:paraId="7AA118E8" w14:textId="53507A64" w:rsidR="00D7513F" w:rsidRDefault="00D7513F" w:rsidP="00D7513F">
      <w:pPr>
        <w:pStyle w:val="ListParagraph"/>
        <w:numPr>
          <w:ilvl w:val="0"/>
          <w:numId w:val="68"/>
        </w:numPr>
      </w:pPr>
      <w:r>
        <w:t>Condition One: A “</w:t>
      </w:r>
      <w:proofErr w:type="spellStart"/>
      <w:r>
        <w:t>needsJoiner</w:t>
      </w:r>
      <w:proofErr w:type="spellEnd"/>
      <w:r>
        <w:t>” extended attribute is used to ensure that the Joiner Lifecycle Event is processed only once. This is used as an implicit Joiner Lifecycle Event. Before the Joiner event, the value of this attribute is “NEEDS PROCESSING”, and once the event is processed, the value of this attribute is set to “JOINER PROCESSED”.</w:t>
      </w:r>
    </w:p>
    <w:p w14:paraId="361E1D2C" w14:textId="4B61BE21" w:rsidR="00D7513F" w:rsidRDefault="00D7513F" w:rsidP="009F56FE">
      <w:pPr>
        <w:pStyle w:val="ListParagraph"/>
        <w:numPr>
          <w:ilvl w:val="1"/>
          <w:numId w:val="68"/>
        </w:numPr>
      </w:pPr>
      <w:r>
        <w:t>The creation rule “</w:t>
      </w:r>
      <w:r w:rsidRPr="00D7513F">
        <w:rPr>
          <w:b/>
        </w:rPr>
        <w:t>Rule-</w:t>
      </w:r>
      <w:proofErr w:type="spellStart"/>
      <w:r w:rsidRPr="00D7513F">
        <w:rPr>
          <w:b/>
        </w:rPr>
        <w:t>FrameWork</w:t>
      </w:r>
      <w:proofErr w:type="spellEnd"/>
      <w:r w:rsidRPr="00D7513F">
        <w:rPr>
          <w:b/>
        </w:rPr>
        <w:t>-Creation-Joiner-Authoritative-Source</w:t>
      </w:r>
      <w:r>
        <w:t xml:space="preserve">” is automatically set on all authoritative source applications. </w:t>
      </w:r>
      <w:r w:rsidR="009F56FE">
        <w:t>This r</w:t>
      </w:r>
      <w:r>
        <w:t>ule is automatically saved either during “</w:t>
      </w:r>
      <w:r w:rsidRPr="00D7513F">
        <w:rPr>
          <w:b/>
        </w:rPr>
        <w:t>Configure Triggers</w:t>
      </w:r>
      <w:r>
        <w:t>” or onboarding of authoritative source applications “</w:t>
      </w:r>
      <w:r w:rsidRPr="00D7513F">
        <w:rPr>
          <w:b/>
        </w:rPr>
        <w:t>Self Service Onboarding Wizard</w:t>
      </w:r>
      <w:r>
        <w:t>”.  This rule sets the value of a “</w:t>
      </w:r>
      <w:proofErr w:type="spellStart"/>
      <w:r>
        <w:t>needsJoiner</w:t>
      </w:r>
      <w:proofErr w:type="spellEnd"/>
      <w:r>
        <w:t>” extended attribute to ”NEEDS PROCESSING” for all new Identity Cubes. Also, this rule sets Identity Cube Type to Contractor</w:t>
      </w:r>
      <w:r w:rsidR="00B0249F">
        <w:t>, Employee</w:t>
      </w:r>
      <w:r w:rsidR="009F56FE">
        <w:t>,</w:t>
      </w:r>
      <w:r>
        <w:t xml:space="preserve"> or Service Account if application</w:t>
      </w:r>
      <w:r w:rsidR="009F56FE">
        <w:t>,</w:t>
      </w:r>
      <w:r>
        <w:t xml:space="preserve"> mark</w:t>
      </w:r>
      <w:r w:rsidR="009F56FE">
        <w:t>s it</w:t>
      </w:r>
      <w:r>
        <w:t xml:space="preserve"> as authoritative and </w:t>
      </w:r>
      <w:r w:rsidR="009F56FE">
        <w:t xml:space="preserve">the </w:t>
      </w:r>
      <w:r>
        <w:t>follow attributes are enabled on the application</w:t>
      </w:r>
    </w:p>
    <w:p w14:paraId="3C51EACA" w14:textId="50216B42" w:rsidR="00D7513F" w:rsidRDefault="00D7513F">
      <w:pPr>
        <w:pStyle w:val="ListParagraph"/>
        <w:numPr>
          <w:ilvl w:val="2"/>
          <w:numId w:val="68"/>
        </w:numPr>
      </w:pPr>
      <w:proofErr w:type="spellStart"/>
      <w:r>
        <w:t>authoritativeEmployee</w:t>
      </w:r>
      <w:proofErr w:type="spellEnd"/>
    </w:p>
    <w:p w14:paraId="305039AD" w14:textId="6FBD1FC1" w:rsidR="00B0249F" w:rsidRDefault="00B0249F" w:rsidP="009F56FE">
      <w:pPr>
        <w:pStyle w:val="ListParagraph"/>
        <w:numPr>
          <w:ilvl w:val="2"/>
          <w:numId w:val="68"/>
        </w:numPr>
      </w:pPr>
      <w:proofErr w:type="spellStart"/>
      <w:r>
        <w:t>authoritativeNonEmployee</w:t>
      </w:r>
      <w:proofErr w:type="spellEnd"/>
    </w:p>
    <w:p w14:paraId="7BFD0E64" w14:textId="0AA99A2B" w:rsidR="00D7513F" w:rsidRDefault="00D7513F" w:rsidP="009F56FE">
      <w:pPr>
        <w:pStyle w:val="ListParagraph"/>
        <w:numPr>
          <w:ilvl w:val="2"/>
          <w:numId w:val="68"/>
        </w:numPr>
      </w:pPr>
      <w:r>
        <w:t>authoritativeServiceAccount</w:t>
      </w:r>
    </w:p>
    <w:p w14:paraId="4AB04D2E" w14:textId="3BC3FE18" w:rsidR="00D7513F" w:rsidRDefault="00D7513F" w:rsidP="009F56FE">
      <w:pPr>
        <w:pStyle w:val="ListParagraph"/>
        <w:numPr>
          <w:ilvl w:val="0"/>
          <w:numId w:val="68"/>
        </w:numPr>
      </w:pPr>
      <w:r>
        <w:t>Condition Two: The Identity Cube must not be part of the population “New Joiner Has At Least One Birthright Account</w:t>
      </w:r>
    </w:p>
    <w:p w14:paraId="787B0E91" w14:textId="35F7A5B4" w:rsidR="00275CB9" w:rsidRDefault="00115348" w:rsidP="00275CB9">
      <w:pPr>
        <w:pStyle w:val="Heading3"/>
      </w:pPr>
      <w:r>
        <w:lastRenderedPageBreak/>
        <w:t xml:space="preserve">Accelerator Pack </w:t>
      </w:r>
      <w:r w:rsidR="00275CB9">
        <w:t>Configuration</w:t>
      </w:r>
    </w:p>
    <w:p w14:paraId="23EAC33F" w14:textId="367867B2" w:rsidR="00275CB9" w:rsidRDefault="00275CB9" w:rsidP="00275CB9">
      <w:pPr>
        <w:ind w:left="720"/>
      </w:pPr>
      <w:r>
        <w:t>There are two attributes that need</w:t>
      </w:r>
      <w:r w:rsidR="009F56FE">
        <w:t xml:space="preserve"> </w:t>
      </w:r>
      <w:r>
        <w:t xml:space="preserve">to be configured </w:t>
      </w:r>
      <w:r w:rsidR="006C1C6C">
        <w:t xml:space="preserve">on the </w:t>
      </w:r>
      <w:r>
        <w:t>“Identity Mappings” page</w:t>
      </w:r>
      <w:r w:rsidR="005E1D70">
        <w:t xml:space="preserve"> for Persona Feat</w:t>
      </w:r>
      <w:r w:rsidR="0069183C">
        <w:t>u</w:t>
      </w:r>
      <w:r w:rsidR="005E1D70">
        <w:t>re</w:t>
      </w:r>
      <w:r>
        <w:t xml:space="preserve">. </w:t>
      </w:r>
    </w:p>
    <w:p w14:paraId="7D3AE7FD" w14:textId="2C071292" w:rsidR="00275CB9" w:rsidRDefault="00275CB9" w:rsidP="005F0034">
      <w:pPr>
        <w:pStyle w:val="ListParagraph"/>
        <w:numPr>
          <w:ilvl w:val="0"/>
          <w:numId w:val="6"/>
        </w:numPr>
      </w:pPr>
      <w:r>
        <w:t>For</w:t>
      </w:r>
      <w:r w:rsidR="004732C8" w:rsidRPr="004732C8">
        <w:t xml:space="preserve"> </w:t>
      </w:r>
      <w:r w:rsidR="004732C8">
        <w:t>the</w:t>
      </w:r>
      <w:r>
        <w:t xml:space="preserve"> Persona Feature, </w:t>
      </w:r>
      <w:r w:rsidR="004732C8">
        <w:t xml:space="preserve">the </w:t>
      </w:r>
      <w:r>
        <w:t xml:space="preserve">Multi-valued attribute “relationships” is required to handle personas in </w:t>
      </w:r>
      <w:r w:rsidR="0057757C">
        <w:t>IdentityIQ</w:t>
      </w:r>
      <w:r>
        <w:t xml:space="preserve">. This attribute is set </w:t>
      </w:r>
      <w:r w:rsidR="009F56FE">
        <w:t xml:space="preserve">using </w:t>
      </w:r>
      <w:r w:rsidR="004732C8">
        <w:t xml:space="preserve">the </w:t>
      </w:r>
      <w:r>
        <w:t>“</w:t>
      </w:r>
      <w:r w:rsidRPr="00147B5B">
        <w:rPr>
          <w:b/>
        </w:rPr>
        <w:t>Rule-</w:t>
      </w:r>
      <w:proofErr w:type="spellStart"/>
      <w:r w:rsidRPr="00147B5B">
        <w:rPr>
          <w:b/>
        </w:rPr>
        <w:t>IdentityAttribute</w:t>
      </w:r>
      <w:proofErr w:type="spellEnd"/>
      <w:r w:rsidRPr="00147B5B">
        <w:rPr>
          <w:b/>
        </w:rPr>
        <w:t>-Relationships</w:t>
      </w:r>
      <w:r>
        <w:t>”</w:t>
      </w:r>
      <w:r w:rsidR="004732C8">
        <w:t xml:space="preserve"> rule</w:t>
      </w:r>
      <w:r>
        <w:t>. Persona relationships comes from multiple authoritative sources. Thi</w:t>
      </w:r>
      <w:r w:rsidR="00466273">
        <w:t>s rule must be configured as a global rule using</w:t>
      </w:r>
      <w:r w:rsidR="004732C8" w:rsidRPr="004732C8">
        <w:t xml:space="preserve"> </w:t>
      </w:r>
      <w:r w:rsidR="004732C8">
        <w:t xml:space="preserve">the </w:t>
      </w:r>
      <w:r w:rsidR="00466273">
        <w:t>Identity Mappings page.</w:t>
      </w:r>
    </w:p>
    <w:p w14:paraId="01C172C5" w14:textId="6F736BEA" w:rsidR="00D7513F" w:rsidRDefault="00275CB9" w:rsidP="00D7513F">
      <w:pPr>
        <w:pStyle w:val="ListParagraph"/>
        <w:numPr>
          <w:ilvl w:val="0"/>
          <w:numId w:val="6"/>
        </w:numPr>
      </w:pPr>
      <w:r>
        <w:t xml:space="preserve">For </w:t>
      </w:r>
      <w:r w:rsidR="004732C8">
        <w:t xml:space="preserve">the </w:t>
      </w:r>
      <w:r>
        <w:t xml:space="preserve">Persona Feature, </w:t>
      </w:r>
      <w:r w:rsidR="004732C8">
        <w:t xml:space="preserve">the </w:t>
      </w:r>
      <w:r>
        <w:t>Multi-valued attribute “</w:t>
      </w:r>
      <w:proofErr w:type="spellStart"/>
      <w:r w:rsidRPr="000A2D18">
        <w:t>mgrrelationships</w:t>
      </w:r>
      <w:proofErr w:type="spellEnd"/>
      <w:r>
        <w:t xml:space="preserve">” is required </w:t>
      </w:r>
      <w:r w:rsidR="004732C8">
        <w:t>for handling</w:t>
      </w:r>
      <w:r>
        <w:t xml:space="preserve"> managers from different personas in </w:t>
      </w:r>
      <w:r w:rsidR="0057757C">
        <w:t>IdentityIQ</w:t>
      </w:r>
      <w:r>
        <w:t xml:space="preserve">. This attribute is set </w:t>
      </w:r>
      <w:r w:rsidR="009F56FE">
        <w:t xml:space="preserve">using </w:t>
      </w:r>
      <w:r w:rsidR="004732C8">
        <w:t xml:space="preserve">the </w:t>
      </w:r>
      <w:r>
        <w:t>“</w:t>
      </w:r>
      <w:r w:rsidRPr="000A2D18">
        <w:rPr>
          <w:b/>
        </w:rPr>
        <w:t>Rule-Framework-</w:t>
      </w:r>
      <w:proofErr w:type="spellStart"/>
      <w:r w:rsidRPr="000A2D18">
        <w:rPr>
          <w:b/>
        </w:rPr>
        <w:t>IdentityAttribute</w:t>
      </w:r>
      <w:proofErr w:type="spellEnd"/>
      <w:r w:rsidRPr="000A2D18">
        <w:rPr>
          <w:b/>
        </w:rPr>
        <w:t>-Manager-Global-Index</w:t>
      </w:r>
      <w:r>
        <w:t>”</w:t>
      </w:r>
      <w:r w:rsidR="004732C8">
        <w:t xml:space="preserve"> rule</w:t>
      </w:r>
      <w:r>
        <w:t xml:space="preserve">. Manager Persona relationships comes from multiple authoritative sources. </w:t>
      </w:r>
      <w:r w:rsidR="00466273">
        <w:t>This rule must be configured as a global rule using</w:t>
      </w:r>
      <w:r w:rsidR="004732C8" w:rsidRPr="004732C8">
        <w:t xml:space="preserve"> </w:t>
      </w:r>
      <w:r w:rsidR="004732C8">
        <w:t>the</w:t>
      </w:r>
      <w:r w:rsidR="00466273">
        <w:t xml:space="preserve"> Identity Mappings page.</w:t>
      </w:r>
      <w:r w:rsidR="00D7513F">
        <w:t xml:space="preserve"> </w:t>
      </w:r>
      <w:r w:rsidR="009F56FE">
        <w:t>C</w:t>
      </w:r>
      <w:r w:rsidR="00D7513F">
        <w:t xml:space="preserve">onfigure following rules </w:t>
      </w:r>
    </w:p>
    <w:tbl>
      <w:tblPr>
        <w:tblStyle w:val="GridTable4-Accent11"/>
        <w:tblW w:w="9710" w:type="dxa"/>
        <w:tblInd w:w="607" w:type="dxa"/>
        <w:tblLook w:val="04A0" w:firstRow="1" w:lastRow="0" w:firstColumn="1" w:lastColumn="0" w:noHBand="0" w:noVBand="1"/>
      </w:tblPr>
      <w:tblGrid>
        <w:gridCol w:w="3634"/>
        <w:gridCol w:w="3493"/>
        <w:gridCol w:w="2583"/>
      </w:tblGrid>
      <w:tr w:rsidR="00D7513F" w14:paraId="57F741B1" w14:textId="77777777" w:rsidTr="009F5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55CAB5B" w14:textId="77777777" w:rsidR="00D7513F" w:rsidRDefault="00D7513F" w:rsidP="00074747">
            <w:r>
              <w:t>Extended Attribute Name</w:t>
            </w:r>
          </w:p>
        </w:tc>
        <w:tc>
          <w:tcPr>
            <w:tcW w:w="0" w:type="dxa"/>
          </w:tcPr>
          <w:p w14:paraId="7F26C050" w14:textId="77777777" w:rsidR="00D7513F" w:rsidRDefault="00D7513F" w:rsidP="00074747">
            <w:pPr>
              <w:cnfStyle w:val="100000000000" w:firstRow="1" w:lastRow="0" w:firstColumn="0" w:lastColumn="0" w:oddVBand="0" w:evenVBand="0" w:oddHBand="0" w:evenHBand="0" w:firstRowFirstColumn="0" w:firstRowLastColumn="0" w:lastRowFirstColumn="0" w:lastRowLastColumn="0"/>
            </w:pPr>
            <w:r>
              <w:t>Identity Mapping Rules</w:t>
            </w:r>
          </w:p>
        </w:tc>
        <w:tc>
          <w:tcPr>
            <w:tcW w:w="0" w:type="dxa"/>
          </w:tcPr>
          <w:p w14:paraId="0CACB061" w14:textId="77777777" w:rsidR="00D7513F" w:rsidRDefault="00D7513F" w:rsidP="00074747">
            <w:pPr>
              <w:cnfStyle w:val="100000000000" w:firstRow="1" w:lastRow="0" w:firstColumn="0" w:lastColumn="0" w:oddVBand="0" w:evenVBand="0" w:oddHBand="0" w:evenHBand="0" w:firstRowFirstColumn="0" w:firstRowLastColumn="0" w:lastRowFirstColumn="0" w:lastRowLastColumn="0"/>
            </w:pPr>
            <w:r>
              <w:t>Description</w:t>
            </w:r>
          </w:p>
        </w:tc>
      </w:tr>
      <w:tr w:rsidR="00D7513F" w14:paraId="3E69006B" w14:textId="77777777" w:rsidTr="009F5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3A015F1" w14:textId="77777777" w:rsidR="00D7513F" w:rsidRDefault="00D7513F" w:rsidP="00074747">
            <w:r>
              <w:t>relationships</w:t>
            </w:r>
          </w:p>
        </w:tc>
        <w:tc>
          <w:tcPr>
            <w:tcW w:w="0" w:type="dxa"/>
          </w:tcPr>
          <w:p w14:paraId="6F7694F1" w14:textId="77777777" w:rsidR="00D7513F" w:rsidRDefault="00D7513F" w:rsidP="00074747">
            <w:pPr>
              <w:cnfStyle w:val="000000100000" w:firstRow="0" w:lastRow="0" w:firstColumn="0" w:lastColumn="0" w:oddVBand="0" w:evenVBand="0" w:oddHBand="1" w:evenHBand="0" w:firstRowFirstColumn="0" w:firstRowLastColumn="0" w:lastRowFirstColumn="0" w:lastRowLastColumn="0"/>
            </w:pPr>
            <w:r>
              <w:t xml:space="preserve">Global Rule: </w:t>
            </w:r>
            <w:r w:rsidRPr="00AE38F8">
              <w:t>Rule-</w:t>
            </w:r>
            <w:proofErr w:type="spellStart"/>
            <w:r w:rsidRPr="00AE38F8">
              <w:t>IdentityAttribute</w:t>
            </w:r>
            <w:proofErr w:type="spellEnd"/>
            <w:r w:rsidRPr="00AE38F8">
              <w:t>-Relationships</w:t>
            </w:r>
          </w:p>
        </w:tc>
        <w:tc>
          <w:tcPr>
            <w:tcW w:w="0" w:type="dxa"/>
          </w:tcPr>
          <w:p w14:paraId="333CCBF3" w14:textId="77777777" w:rsidR="00D7513F" w:rsidRDefault="00D7513F" w:rsidP="00074747">
            <w:pPr>
              <w:cnfStyle w:val="000000100000" w:firstRow="0" w:lastRow="0" w:firstColumn="0" w:lastColumn="0" w:oddVBand="0" w:evenVBand="0" w:oddHBand="1" w:evenHBand="0" w:firstRowFirstColumn="0" w:firstRowLastColumn="0" w:lastRowFirstColumn="0" w:lastRowLastColumn="0"/>
            </w:pPr>
            <w:r>
              <w:t>This is used for the Persona Feature</w:t>
            </w:r>
          </w:p>
        </w:tc>
      </w:tr>
      <w:tr w:rsidR="00D7513F" w14:paraId="2872A2E8" w14:textId="77777777" w:rsidTr="009F56FE">
        <w:tc>
          <w:tcPr>
            <w:cnfStyle w:val="001000000000" w:firstRow="0" w:lastRow="0" w:firstColumn="1" w:lastColumn="0" w:oddVBand="0" w:evenVBand="0" w:oddHBand="0" w:evenHBand="0" w:firstRowFirstColumn="0" w:firstRowLastColumn="0" w:lastRowFirstColumn="0" w:lastRowLastColumn="0"/>
            <w:tcW w:w="0" w:type="dxa"/>
          </w:tcPr>
          <w:p w14:paraId="5D41EC39" w14:textId="77777777" w:rsidR="00D7513F" w:rsidRDefault="00D7513F" w:rsidP="00074747">
            <w:proofErr w:type="spellStart"/>
            <w:r w:rsidRPr="000A2D18">
              <w:t>mgrrelationships</w:t>
            </w:r>
            <w:proofErr w:type="spellEnd"/>
          </w:p>
        </w:tc>
        <w:tc>
          <w:tcPr>
            <w:tcW w:w="0" w:type="dxa"/>
          </w:tcPr>
          <w:p w14:paraId="4510415D" w14:textId="77777777" w:rsidR="00D7513F" w:rsidRDefault="00D7513F" w:rsidP="00074747">
            <w:pPr>
              <w:cnfStyle w:val="000000000000" w:firstRow="0" w:lastRow="0" w:firstColumn="0" w:lastColumn="0" w:oddVBand="0" w:evenVBand="0" w:oddHBand="0" w:evenHBand="0" w:firstRowFirstColumn="0" w:firstRowLastColumn="0" w:lastRowFirstColumn="0" w:lastRowLastColumn="0"/>
            </w:pPr>
            <w:r>
              <w:t xml:space="preserve">Global Rule: </w:t>
            </w:r>
            <w:r w:rsidRPr="00AE38F8">
              <w:t>Rule-Framework-</w:t>
            </w:r>
            <w:proofErr w:type="spellStart"/>
            <w:r w:rsidRPr="00AE38F8">
              <w:t>IdentityAttribute</w:t>
            </w:r>
            <w:proofErr w:type="spellEnd"/>
            <w:r w:rsidRPr="00AE38F8">
              <w:t>-Manager-Global-Index</w:t>
            </w:r>
          </w:p>
        </w:tc>
        <w:tc>
          <w:tcPr>
            <w:tcW w:w="0" w:type="dxa"/>
          </w:tcPr>
          <w:p w14:paraId="1BA873E4" w14:textId="77777777" w:rsidR="00D7513F" w:rsidRDefault="00D7513F" w:rsidP="00074747">
            <w:pPr>
              <w:cnfStyle w:val="000000000000" w:firstRow="0" w:lastRow="0" w:firstColumn="0" w:lastColumn="0" w:oddVBand="0" w:evenVBand="0" w:oddHBand="0" w:evenHBand="0" w:firstRowFirstColumn="0" w:firstRowLastColumn="0" w:lastRowFirstColumn="0" w:lastRowLastColumn="0"/>
            </w:pPr>
            <w:r>
              <w:t>This is used for the Persona Feature</w:t>
            </w:r>
          </w:p>
        </w:tc>
      </w:tr>
    </w:tbl>
    <w:p w14:paraId="2A330131" w14:textId="77777777" w:rsidR="00D7513F" w:rsidRDefault="00D7513F" w:rsidP="009F56FE"/>
    <w:p w14:paraId="31C945DF" w14:textId="4CE32AD2" w:rsidR="00275CB9" w:rsidRDefault="00ED4953" w:rsidP="00275CB9">
      <w:pPr>
        <w:pStyle w:val="Heading3"/>
      </w:pPr>
      <w:r>
        <w:t>Built In Functionality</w:t>
      </w:r>
    </w:p>
    <w:p w14:paraId="5A2E07DE" w14:textId="3B91F885" w:rsidR="00AE38F8" w:rsidRDefault="004732C8" w:rsidP="00AE38F8">
      <w:r>
        <w:t xml:space="preserve">The creation </w:t>
      </w:r>
      <w:r w:rsidR="00AE38F8">
        <w:t>rule “</w:t>
      </w:r>
      <w:r w:rsidR="00AE38F8" w:rsidRPr="00F363E9">
        <w:rPr>
          <w:b/>
        </w:rPr>
        <w:t>Rule-</w:t>
      </w:r>
      <w:proofErr w:type="spellStart"/>
      <w:r w:rsidR="00AE38F8" w:rsidRPr="00F363E9">
        <w:rPr>
          <w:b/>
        </w:rPr>
        <w:t>FrameWork</w:t>
      </w:r>
      <w:proofErr w:type="spellEnd"/>
      <w:r w:rsidR="00AE38F8" w:rsidRPr="00F363E9">
        <w:rPr>
          <w:b/>
        </w:rPr>
        <w:t>-Creation-Joiner-Authoritative-Source</w:t>
      </w:r>
      <w:r w:rsidR="00AE38F8">
        <w:t xml:space="preserve">” is packaged with </w:t>
      </w:r>
      <w:r w:rsidR="009F56FE">
        <w:t xml:space="preserve">the </w:t>
      </w:r>
      <w:r w:rsidR="00115348">
        <w:t>Accelerator Pack</w:t>
      </w:r>
      <w:r w:rsidR="00AE38F8">
        <w:t>.</w:t>
      </w:r>
      <w:r w:rsidR="00D7513F">
        <w:t xml:space="preserve"> An additional creation logic must be done using Additional Accelerator Pack Creation Rule</w:t>
      </w:r>
    </w:p>
    <w:tbl>
      <w:tblPr>
        <w:tblStyle w:val="GridTable4-Accent11"/>
        <w:tblW w:w="0" w:type="auto"/>
        <w:tblLook w:val="04A0" w:firstRow="1" w:lastRow="0" w:firstColumn="1" w:lastColumn="0" w:noHBand="0" w:noVBand="1"/>
      </w:tblPr>
      <w:tblGrid>
        <w:gridCol w:w="3335"/>
        <w:gridCol w:w="2944"/>
        <w:gridCol w:w="3431"/>
      </w:tblGrid>
      <w:tr w:rsidR="00AE38F8" w14:paraId="0CC0B2D5" w14:textId="77777777" w:rsidTr="00A6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5" w:type="dxa"/>
          </w:tcPr>
          <w:p w14:paraId="3D5647C8" w14:textId="77777777" w:rsidR="00AE38F8" w:rsidRDefault="00AE38F8" w:rsidP="00A66C28">
            <w:r>
              <w:t>Extended Attribute Name</w:t>
            </w:r>
          </w:p>
        </w:tc>
        <w:tc>
          <w:tcPr>
            <w:tcW w:w="2944" w:type="dxa"/>
          </w:tcPr>
          <w:p w14:paraId="320C8B83" w14:textId="67A3C5B3" w:rsidR="00AE38F8" w:rsidRDefault="00AE38F8" w:rsidP="00A66C28">
            <w:pPr>
              <w:cnfStyle w:val="100000000000" w:firstRow="1" w:lastRow="0" w:firstColumn="0" w:lastColumn="0" w:oddVBand="0" w:evenVBand="0" w:oddHBand="0" w:evenHBand="0" w:firstRowFirstColumn="0" w:firstRowLastColumn="0" w:lastRowFirstColumn="0" w:lastRowLastColumn="0"/>
            </w:pPr>
            <w:r>
              <w:t>Authoritative Application Creation Rule</w:t>
            </w:r>
          </w:p>
        </w:tc>
        <w:tc>
          <w:tcPr>
            <w:tcW w:w="3431" w:type="dxa"/>
          </w:tcPr>
          <w:p w14:paraId="265101D9" w14:textId="77777777" w:rsidR="00AE38F8" w:rsidRDefault="00AE38F8" w:rsidP="00A66C28">
            <w:pPr>
              <w:cnfStyle w:val="100000000000" w:firstRow="1" w:lastRow="0" w:firstColumn="0" w:lastColumn="0" w:oddVBand="0" w:evenVBand="0" w:oddHBand="0" w:evenHBand="0" w:firstRowFirstColumn="0" w:firstRowLastColumn="0" w:lastRowFirstColumn="0" w:lastRowLastColumn="0"/>
            </w:pPr>
            <w:r>
              <w:t>Description</w:t>
            </w:r>
          </w:p>
        </w:tc>
      </w:tr>
      <w:tr w:rsidR="00AE38F8" w14:paraId="728C7493"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5" w:type="dxa"/>
          </w:tcPr>
          <w:p w14:paraId="5799566A" w14:textId="6C5EC018" w:rsidR="00AE38F8" w:rsidRDefault="00AE38F8" w:rsidP="00A66C28">
            <w:proofErr w:type="spellStart"/>
            <w:r>
              <w:t>needsJoiner</w:t>
            </w:r>
            <w:proofErr w:type="spellEnd"/>
          </w:p>
        </w:tc>
        <w:tc>
          <w:tcPr>
            <w:tcW w:w="2944" w:type="dxa"/>
          </w:tcPr>
          <w:p w14:paraId="309513D3" w14:textId="0216A38E" w:rsidR="00AE38F8" w:rsidRDefault="00AE38F8" w:rsidP="00A66C28">
            <w:pPr>
              <w:cnfStyle w:val="000000100000" w:firstRow="0" w:lastRow="0" w:firstColumn="0" w:lastColumn="0" w:oddVBand="0" w:evenVBand="0" w:oddHBand="1" w:evenHBand="0" w:firstRowFirstColumn="0" w:firstRowLastColumn="0" w:lastRowFirstColumn="0" w:lastRowLastColumn="0"/>
            </w:pPr>
            <w:r>
              <w:t xml:space="preserve">Creation Rule: </w:t>
            </w:r>
            <w:r w:rsidRPr="00AE38F8">
              <w:t>Rule-</w:t>
            </w:r>
            <w:proofErr w:type="spellStart"/>
            <w:r w:rsidRPr="00AE38F8">
              <w:t>IdentityAttribute</w:t>
            </w:r>
            <w:proofErr w:type="spellEnd"/>
            <w:r w:rsidRPr="00AE38F8">
              <w:t>-Relationships</w:t>
            </w:r>
          </w:p>
        </w:tc>
        <w:tc>
          <w:tcPr>
            <w:tcW w:w="3431" w:type="dxa"/>
          </w:tcPr>
          <w:p w14:paraId="62264E08" w14:textId="20DE65D5" w:rsidR="00AE38F8" w:rsidRDefault="00AE38F8" w:rsidP="00A66C28">
            <w:pPr>
              <w:cnfStyle w:val="000000100000" w:firstRow="0" w:lastRow="0" w:firstColumn="0" w:lastColumn="0" w:oddVBand="0" w:evenVBand="0" w:oddHBand="1" w:evenHBand="0" w:firstRowFirstColumn="0" w:firstRowLastColumn="0" w:lastRowFirstColumn="0" w:lastRowLastColumn="0"/>
            </w:pPr>
            <w:r>
              <w:t xml:space="preserve">This is used for </w:t>
            </w:r>
            <w:r w:rsidR="004732C8">
              <w:t xml:space="preserve">the </w:t>
            </w:r>
            <w:r>
              <w:t>Joiner Feature</w:t>
            </w:r>
          </w:p>
        </w:tc>
      </w:tr>
    </w:tbl>
    <w:p w14:paraId="7989FA5A" w14:textId="77777777" w:rsidR="00AE38F8" w:rsidRDefault="00AE38F8" w:rsidP="00275CB9">
      <w:pPr>
        <w:ind w:left="720"/>
      </w:pPr>
    </w:p>
    <w:p w14:paraId="462F2023" w14:textId="402E8D41" w:rsidR="00275CB9" w:rsidRDefault="00275CB9" w:rsidP="00275CB9">
      <w:pPr>
        <w:pStyle w:val="Heading3"/>
      </w:pPr>
      <w:r>
        <w:t>As Built Configuration</w:t>
      </w:r>
    </w:p>
    <w:p w14:paraId="18F0A7C6" w14:textId="51194746" w:rsidR="00275CB9" w:rsidRDefault="00AE38F8" w:rsidP="00275CB9">
      <w:r>
        <w:t xml:space="preserve">&lt;Please describe all the configuration and implementation changes that are applied to Identity Mappings for the [Customer] that </w:t>
      </w:r>
      <w:r w:rsidR="004732C8">
        <w:t xml:space="preserve">are </w:t>
      </w:r>
      <w:r>
        <w:t xml:space="preserve">not </w:t>
      </w:r>
      <w:r w:rsidR="00115348">
        <w:t xml:space="preserve">Accelerator Pack </w:t>
      </w:r>
      <w:r>
        <w:t>specific&gt;</w:t>
      </w:r>
    </w:p>
    <w:p w14:paraId="4EBD1025" w14:textId="77777777" w:rsidR="00AE38F8" w:rsidRDefault="00AE38F8" w:rsidP="00AE38F8"/>
    <w:p w14:paraId="5B2B6805" w14:textId="48A88A02" w:rsidR="00AE38F8" w:rsidRDefault="00AE38F8" w:rsidP="00AE38F8">
      <w:r>
        <w:lastRenderedPageBreak/>
        <w:t>Please describe all the configuration and implementation changes that are applie</w:t>
      </w:r>
      <w:r w:rsidR="00C04051">
        <w:t xml:space="preserve">d to </w:t>
      </w:r>
      <w:r w:rsidR="004732C8">
        <w:t xml:space="preserve">the </w:t>
      </w:r>
      <w:r w:rsidR="00C04051">
        <w:t xml:space="preserve">Authoritative Application Creation Rule </w:t>
      </w:r>
      <w:r>
        <w:t xml:space="preserve">for the [Customer] that </w:t>
      </w:r>
      <w:r w:rsidR="004732C8">
        <w:t xml:space="preserve">are </w:t>
      </w:r>
      <w:r>
        <w:t xml:space="preserve">not </w:t>
      </w:r>
      <w:r w:rsidR="00115348">
        <w:t xml:space="preserve">Accelerator Pack </w:t>
      </w:r>
      <w:r>
        <w:t>specific&gt;</w:t>
      </w:r>
    </w:p>
    <w:p w14:paraId="24604DBD" w14:textId="517EE2F6" w:rsidR="002D634A" w:rsidRDefault="00115348" w:rsidP="004D5570">
      <w:pPr>
        <w:pStyle w:val="Heading1"/>
      </w:pPr>
      <w:bookmarkStart w:id="11" w:name="_Toc3098333"/>
      <w:r>
        <w:t xml:space="preserve">Accelerator Pack </w:t>
      </w:r>
      <w:r w:rsidR="00AE4B88">
        <w:t>Features</w:t>
      </w:r>
      <w:bookmarkEnd w:id="11"/>
    </w:p>
    <w:p w14:paraId="28183181" w14:textId="5DDB16D0" w:rsidR="00FA44E2" w:rsidRDefault="002D634A" w:rsidP="00FA44E2">
      <w:r>
        <w:t xml:space="preserve">The overall goal of this program is to onboard applications into </w:t>
      </w:r>
      <w:r w:rsidR="00B976ED">
        <w:t>IdentityIQ</w:t>
      </w:r>
      <w:r>
        <w:t xml:space="preserve"> and </w:t>
      </w:r>
      <w:r w:rsidRPr="0070251C">
        <w:rPr>
          <w:b/>
        </w:rPr>
        <w:t>enforce enterprise wide standard policies and procedures</w:t>
      </w:r>
      <w:r>
        <w:t xml:space="preserve"> from access and account management perspective</w:t>
      </w:r>
      <w:r w:rsidR="00FA44E2">
        <w:t xml:space="preserve">. IdentityIQ is extended to implement </w:t>
      </w:r>
      <w:r w:rsidR="00115348">
        <w:t xml:space="preserve">Accelerator Pack </w:t>
      </w:r>
      <w:r w:rsidR="00FA44E2">
        <w:t xml:space="preserve">Features. There are certain steps that are required </w:t>
      </w:r>
      <w:r w:rsidR="004732C8">
        <w:t>for configuring</w:t>
      </w:r>
      <w:r w:rsidR="00FA44E2">
        <w:t xml:space="preserve"> every feature for </w:t>
      </w:r>
      <w:r w:rsidR="00115348">
        <w:t xml:space="preserve">Accelerator Pack </w:t>
      </w:r>
      <w:r w:rsidR="00FA44E2">
        <w:t xml:space="preserve">implementation, which are listed below.  </w:t>
      </w:r>
    </w:p>
    <w:p w14:paraId="1D93110C" w14:textId="1718A900" w:rsidR="002D634A" w:rsidRDefault="002D634A" w:rsidP="002D634A"/>
    <w:p w14:paraId="2E01B47B" w14:textId="77777777" w:rsidR="002D634A" w:rsidRDefault="002D634A" w:rsidP="002D634A"/>
    <w:p w14:paraId="1275923A" w14:textId="77777777" w:rsidR="002D634A" w:rsidRDefault="002D634A" w:rsidP="002D634A"/>
    <w:p w14:paraId="43776FBF" w14:textId="77777777" w:rsidR="002D634A" w:rsidRDefault="002D634A" w:rsidP="002D634A">
      <w:r w:rsidRPr="00994A98">
        <w:rPr>
          <w:noProof/>
        </w:rPr>
        <w:drawing>
          <wp:inline distT="0" distB="0" distL="0" distR="0" wp14:anchorId="1612530D" wp14:editId="0E6F9DF6">
            <wp:extent cx="6194516" cy="305816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806C076" w14:textId="77777777" w:rsidR="002D634A" w:rsidRDefault="002D634A" w:rsidP="002D634A"/>
    <w:p w14:paraId="02A35974" w14:textId="77777777" w:rsidR="00C03663" w:rsidRDefault="00C03663" w:rsidP="00C03663">
      <w:pPr>
        <w:pStyle w:val="Heading2"/>
        <w:tabs>
          <w:tab w:val="left" w:pos="720"/>
        </w:tabs>
        <w:spacing w:before="0" w:after="60" w:line="360" w:lineRule="exact"/>
        <w:ind w:left="360"/>
      </w:pPr>
    </w:p>
    <w:p w14:paraId="281F6DE0" w14:textId="7A7413B2" w:rsidR="001050F2" w:rsidRDefault="00FA44E2" w:rsidP="00A65B4A">
      <w:pPr>
        <w:ind w:left="720"/>
      </w:pPr>
      <w:r>
        <w:tab/>
      </w:r>
    </w:p>
    <w:p w14:paraId="5FBBA8B1" w14:textId="2080A06D" w:rsidR="00A65B4A" w:rsidRDefault="00A65B4A" w:rsidP="00FA44E2">
      <w:pPr>
        <w:pStyle w:val="Heading2"/>
      </w:pPr>
      <w:bookmarkStart w:id="12" w:name="_Toc3098334"/>
      <w:r w:rsidRPr="00FA44E2">
        <w:t>Email</w:t>
      </w:r>
      <w:r>
        <w:t xml:space="preserve"> Feature</w:t>
      </w:r>
      <w:bookmarkEnd w:id="12"/>
    </w:p>
    <w:p w14:paraId="3D43764D" w14:textId="77777777" w:rsidR="00A65B4A" w:rsidRDefault="00A65B4A" w:rsidP="00FA44E2">
      <w:pPr>
        <w:pStyle w:val="Heading3"/>
      </w:pPr>
      <w:r>
        <w:t>Description</w:t>
      </w:r>
    </w:p>
    <w:p w14:paraId="601E464E" w14:textId="34862BC8" w:rsidR="00A65B4A" w:rsidRDefault="00A65B4A" w:rsidP="00A65B4A">
      <w:pPr>
        <w:ind w:left="720"/>
      </w:pPr>
      <w:r>
        <w:t xml:space="preserve">This is required for any customer implementation. Mostly it requires </w:t>
      </w:r>
      <w:r w:rsidR="004732C8">
        <w:t xml:space="preserve">applying </w:t>
      </w:r>
      <w:r>
        <w:t xml:space="preserve">HTML header, </w:t>
      </w:r>
      <w:r w:rsidR="00A60FFD">
        <w:t>footer, and</w:t>
      </w:r>
      <w:r>
        <w:t xml:space="preserve"> Style Sheets</w:t>
      </w:r>
      <w:r w:rsidR="001050F2">
        <w:t xml:space="preserve"> so that emails sent from IdentityIQ have the same look and feel as other emails sent by the organization.  </w:t>
      </w:r>
    </w:p>
    <w:p w14:paraId="10DD804D" w14:textId="60EE8BFD" w:rsidR="00A81265" w:rsidRDefault="00115348" w:rsidP="00A81265">
      <w:pPr>
        <w:pStyle w:val="Heading3"/>
      </w:pPr>
      <w:r>
        <w:lastRenderedPageBreak/>
        <w:t xml:space="preserve">Accelerator Pack </w:t>
      </w:r>
      <w:r w:rsidR="00A81265">
        <w:t>Configuration</w:t>
      </w:r>
    </w:p>
    <w:p w14:paraId="1C8FC1B9" w14:textId="77777777" w:rsidR="00A81265" w:rsidRDefault="00A81265" w:rsidP="00A81265">
      <w:pPr>
        <w:pStyle w:val="ListParagraph"/>
        <w:numPr>
          <w:ilvl w:val="0"/>
          <w:numId w:val="53"/>
        </w:numPr>
      </w:pPr>
      <w:r>
        <w:t>Server Root Path must be defined using OOTB Mail Settings</w:t>
      </w:r>
    </w:p>
    <w:p w14:paraId="52078F14" w14:textId="748499C1" w:rsidR="00A81265" w:rsidRDefault="00A81265" w:rsidP="00011FBA">
      <w:pPr>
        <w:pStyle w:val="ListParagraph"/>
        <w:numPr>
          <w:ilvl w:val="0"/>
          <w:numId w:val="53"/>
        </w:numPr>
      </w:pPr>
      <w:r>
        <w:t xml:space="preserve">There are four </w:t>
      </w:r>
      <w:r>
        <w:tab/>
        <w:t xml:space="preserve">files that needs to be configured for all </w:t>
      </w:r>
      <w:r w:rsidR="00115348">
        <w:t xml:space="preserve">Accelerator Pack </w:t>
      </w:r>
      <w:r>
        <w:t>Email Notifications</w:t>
      </w:r>
    </w:p>
    <w:tbl>
      <w:tblPr>
        <w:tblStyle w:val="TableGrid"/>
        <w:tblW w:w="10080" w:type="dxa"/>
        <w:tblInd w:w="175" w:type="dxa"/>
        <w:tblLook w:val="04A0" w:firstRow="1" w:lastRow="0" w:firstColumn="1" w:lastColumn="0" w:noHBand="0" w:noVBand="1"/>
      </w:tblPr>
      <w:tblGrid>
        <w:gridCol w:w="4770"/>
        <w:gridCol w:w="5310"/>
      </w:tblGrid>
      <w:tr w:rsidR="00A81265" w14:paraId="7097329D" w14:textId="77777777" w:rsidTr="00C05BAA">
        <w:tc>
          <w:tcPr>
            <w:tcW w:w="4770" w:type="dxa"/>
            <w:shd w:val="clear" w:color="auto" w:fill="4F81BD" w:themeFill="accent1"/>
          </w:tcPr>
          <w:p w14:paraId="0708C6F0" w14:textId="77777777" w:rsidR="00A81265" w:rsidRDefault="00A81265" w:rsidP="00C05BAA">
            <w:r>
              <w:t>File Name and Object Name</w:t>
            </w:r>
          </w:p>
        </w:tc>
        <w:tc>
          <w:tcPr>
            <w:tcW w:w="5310" w:type="dxa"/>
            <w:shd w:val="clear" w:color="auto" w:fill="4F81BD" w:themeFill="accent1"/>
          </w:tcPr>
          <w:p w14:paraId="76C4A267" w14:textId="77777777" w:rsidR="00A81265" w:rsidRDefault="00A81265" w:rsidP="00C05BAA">
            <w:r>
              <w:t>Description</w:t>
            </w:r>
          </w:p>
        </w:tc>
      </w:tr>
      <w:tr w:rsidR="00A81265" w14:paraId="68319566" w14:textId="77777777" w:rsidTr="00C05BAA">
        <w:tc>
          <w:tcPr>
            <w:tcW w:w="4770" w:type="dxa"/>
          </w:tcPr>
          <w:p w14:paraId="737DB222" w14:textId="77777777" w:rsidR="00A81265" w:rsidRDefault="00A81265" w:rsidP="00C05BAA">
            <w:proofErr w:type="spellStart"/>
            <w:r>
              <w:t>EmailTemplate-FrameworkHeader</w:t>
            </w:r>
            <w:proofErr w:type="spellEnd"/>
            <w:r>
              <w:t>(Required)</w:t>
            </w:r>
          </w:p>
        </w:tc>
        <w:tc>
          <w:tcPr>
            <w:tcW w:w="5310" w:type="dxa"/>
          </w:tcPr>
          <w:p w14:paraId="3827C15B" w14:textId="77777777" w:rsidR="00A81265" w:rsidRDefault="00A81265" w:rsidP="00C05BAA">
            <w:r>
              <w:t>HTML Header defined in this file will be applied to all IdentityIQ Email Templates</w:t>
            </w:r>
          </w:p>
        </w:tc>
      </w:tr>
      <w:tr w:rsidR="00A81265" w14:paraId="7A1020EC" w14:textId="77777777" w:rsidTr="00C05BAA">
        <w:tc>
          <w:tcPr>
            <w:tcW w:w="4770" w:type="dxa"/>
          </w:tcPr>
          <w:p w14:paraId="513D65FC" w14:textId="77777777" w:rsidR="00A81265" w:rsidRDefault="00A81265" w:rsidP="00C05BAA">
            <w:proofErr w:type="spellStart"/>
            <w:r>
              <w:t>EmailTemplate-FrameworkFooter</w:t>
            </w:r>
            <w:proofErr w:type="spellEnd"/>
            <w:r>
              <w:t>(Required)</w:t>
            </w:r>
          </w:p>
        </w:tc>
        <w:tc>
          <w:tcPr>
            <w:tcW w:w="5310" w:type="dxa"/>
          </w:tcPr>
          <w:p w14:paraId="3B7E5F05" w14:textId="77777777" w:rsidR="00A81265" w:rsidRDefault="00A81265" w:rsidP="00C05BAA">
            <w:r>
              <w:t>HTML Footer defined in this file will be applied to all IdentityIQ Email Templates</w:t>
            </w:r>
          </w:p>
        </w:tc>
      </w:tr>
      <w:tr w:rsidR="00A81265" w14:paraId="0959C650" w14:textId="77777777" w:rsidTr="00C05BAA">
        <w:tc>
          <w:tcPr>
            <w:tcW w:w="4770" w:type="dxa"/>
          </w:tcPr>
          <w:p w14:paraId="57CC0355" w14:textId="77777777" w:rsidR="00A81265" w:rsidRDefault="00A81265" w:rsidP="00C05BAA">
            <w:proofErr w:type="spellStart"/>
            <w:r>
              <w:t>EmailTemplate-FrameworkStyleSheet</w:t>
            </w:r>
            <w:proofErr w:type="spellEnd"/>
            <w:r>
              <w:t xml:space="preserve"> (Required)</w:t>
            </w:r>
          </w:p>
        </w:tc>
        <w:tc>
          <w:tcPr>
            <w:tcW w:w="5310" w:type="dxa"/>
          </w:tcPr>
          <w:p w14:paraId="48A8A89F" w14:textId="77777777" w:rsidR="00A81265" w:rsidRDefault="00A81265" w:rsidP="00C05BAA">
            <w:r>
              <w:t>HTML Style Sheet defined in this file will be applied to all IdentityIQ Email Templates</w:t>
            </w:r>
          </w:p>
        </w:tc>
      </w:tr>
      <w:tr w:rsidR="00A81265" w14:paraId="08C6FA11" w14:textId="77777777" w:rsidTr="00C05BAA">
        <w:tc>
          <w:tcPr>
            <w:tcW w:w="4770" w:type="dxa"/>
          </w:tcPr>
          <w:p w14:paraId="5419A9C7" w14:textId="77777777" w:rsidR="00A81265" w:rsidRDefault="00A81265" w:rsidP="00C05BAA">
            <w:r w:rsidRPr="00524EA1">
              <w:t>Custom-Framework-</w:t>
            </w:r>
            <w:proofErr w:type="spellStart"/>
            <w:r w:rsidRPr="00524EA1">
              <w:t>EmailTextMapping</w:t>
            </w:r>
            <w:proofErr w:type="spellEnd"/>
            <w:r>
              <w:t xml:space="preserve"> (Optional)</w:t>
            </w:r>
          </w:p>
        </w:tc>
        <w:tc>
          <w:tcPr>
            <w:tcW w:w="5310" w:type="dxa"/>
          </w:tcPr>
          <w:p w14:paraId="77931267" w14:textId="7BA3D751" w:rsidR="00A81265" w:rsidRDefault="00A81265" w:rsidP="00C05BAA">
            <w:r>
              <w:t>Additional Email Instructions can be defined in a custom Artifact. It starts with Request Type, Template Name, Application Name, Operation and finally new instructions. Here is an example from the configuration of the Cart Request Completion Email Template</w:t>
            </w:r>
          </w:p>
          <w:p w14:paraId="57883BA1" w14:textId="50557046" w:rsidR="00FF5B02" w:rsidRDefault="00FF5B02" w:rsidP="00C05BAA">
            <w:r>
              <w:t>Application name can be authoritative or non-authoritative</w:t>
            </w:r>
            <w:r w:rsidR="00F136DB">
              <w:t xml:space="preserve">. </w:t>
            </w:r>
            <w:r w:rsidR="00F136DB" w:rsidRPr="00F136DB">
              <w:rPr>
                <w:b/>
              </w:rPr>
              <w:t>All application attributes and provisioning plan attributes can be defined with velocity syntax in the Custom-Framework-</w:t>
            </w:r>
            <w:proofErr w:type="spellStart"/>
            <w:r w:rsidR="00F136DB" w:rsidRPr="00F136DB">
              <w:rPr>
                <w:b/>
              </w:rPr>
              <w:t>EmailTextMapping</w:t>
            </w:r>
            <w:proofErr w:type="spellEnd"/>
            <w:r w:rsidR="00F136DB" w:rsidRPr="00F136DB">
              <w:rPr>
                <w:b/>
              </w:rPr>
              <w:t xml:space="preserve"> artifact</w:t>
            </w:r>
            <w:r w:rsidR="00221F10">
              <w:rPr>
                <w:b/>
              </w:rPr>
              <w:t>.</w:t>
            </w:r>
          </w:p>
          <w:p w14:paraId="34B19314" w14:textId="1E33205B" w:rsidR="00FF5B02" w:rsidRDefault="00FF5B02" w:rsidP="00C05BAA">
            <w:r>
              <w:t xml:space="preserve">Operation can be </w:t>
            </w:r>
            <w:proofErr w:type="spellStart"/>
            <w:r>
              <w:t>AccountRequest</w:t>
            </w:r>
            <w:proofErr w:type="spellEnd"/>
            <w:r>
              <w:t xml:space="preserve"> Operation or constant “none”. This constant is used for authoritative applications</w:t>
            </w:r>
          </w:p>
          <w:p w14:paraId="6035F4D3" w14:textId="77777777" w:rsidR="00A81265" w:rsidRDefault="00A81265" w:rsidP="00C05BAA">
            <w:pPr>
              <w:pStyle w:val="ListParagraph"/>
              <w:numPr>
                <w:ilvl w:val="0"/>
                <w:numId w:val="8"/>
              </w:numPr>
            </w:pPr>
            <w:r>
              <w:t>CART REQUEST FEATURE (Request Type)</w:t>
            </w:r>
          </w:p>
          <w:p w14:paraId="10FE22CA" w14:textId="77777777" w:rsidR="00A81265" w:rsidRDefault="00A81265" w:rsidP="00C05BAA">
            <w:pPr>
              <w:pStyle w:val="ListParagraph"/>
              <w:numPr>
                <w:ilvl w:val="0"/>
                <w:numId w:val="8"/>
              </w:numPr>
            </w:pPr>
            <w:proofErr w:type="spellStart"/>
            <w:r>
              <w:t>EmailTemplate-FrameworkRequestCompletion</w:t>
            </w:r>
            <w:proofErr w:type="spellEnd"/>
            <w:r>
              <w:t xml:space="preserve"> (Template Name</w:t>
            </w:r>
          </w:p>
          <w:p w14:paraId="00895496" w14:textId="77777777" w:rsidR="00A81265" w:rsidRDefault="00A81265" w:rsidP="00C05BAA">
            <w:pPr>
              <w:pStyle w:val="ListParagraph"/>
              <w:numPr>
                <w:ilvl w:val="0"/>
                <w:numId w:val="8"/>
              </w:numPr>
            </w:pPr>
            <w:r>
              <w:t>IdentityIQ (Application Name)</w:t>
            </w:r>
          </w:p>
          <w:p w14:paraId="2F7EB09F" w14:textId="6DBCB620" w:rsidR="00A81265" w:rsidRDefault="00A81265" w:rsidP="00C05BAA">
            <w:pPr>
              <w:pStyle w:val="ListParagraph"/>
              <w:numPr>
                <w:ilvl w:val="0"/>
                <w:numId w:val="8"/>
              </w:numPr>
            </w:pPr>
            <w:r>
              <w:t>Create (Account Operation)</w:t>
            </w:r>
            <w:r w:rsidR="00FF5B02">
              <w:t xml:space="preserve"> or “None”</w:t>
            </w:r>
          </w:p>
          <w:p w14:paraId="2A4A8B19" w14:textId="77777777" w:rsidR="00A81265" w:rsidRDefault="00A81265" w:rsidP="00C05BAA">
            <w:pPr>
              <w:pStyle w:val="ListParagraph"/>
              <w:numPr>
                <w:ilvl w:val="0"/>
                <w:numId w:val="8"/>
              </w:numPr>
            </w:pPr>
            <w:r>
              <w:t>Please Follow Registration Instructions (Additional Cart Request Completion Instructions)</w:t>
            </w:r>
          </w:p>
        </w:tc>
      </w:tr>
    </w:tbl>
    <w:p w14:paraId="525F6293" w14:textId="3070D4D8" w:rsidR="00524EA1" w:rsidRDefault="00524EA1" w:rsidP="00CB4222"/>
    <w:p w14:paraId="127AC94B" w14:textId="3692DE75" w:rsidR="00DE2002" w:rsidRDefault="00083B9B" w:rsidP="00011FBA">
      <w:pPr>
        <w:pStyle w:val="ListParagraph"/>
        <w:numPr>
          <w:ilvl w:val="0"/>
          <w:numId w:val="17"/>
        </w:numPr>
      </w:pPr>
      <w:r>
        <w:lastRenderedPageBreak/>
        <w:t xml:space="preserve">This feature needs to be configured to identify “from” address for an email template. This is configured via </w:t>
      </w:r>
      <w:r w:rsidR="004732C8">
        <w:t xml:space="preserve">the </w:t>
      </w:r>
      <w:r>
        <w:t>“</w:t>
      </w:r>
      <w:r w:rsidR="00CA52CB">
        <w:t>Global</w:t>
      </w:r>
      <w:r w:rsidR="00B739A4">
        <w:t xml:space="preserve"> Definition</w:t>
      </w:r>
      <w:r>
        <w:t xml:space="preserve">” </w:t>
      </w:r>
      <w:r w:rsidR="004732C8">
        <w:t xml:space="preserve">QuickLink </w:t>
      </w:r>
      <w:r>
        <w:t>for the field “</w:t>
      </w:r>
      <w:r w:rsidRPr="00083B9B">
        <w:t>Email Notifications Verification</w:t>
      </w:r>
      <w:r>
        <w:t>”</w:t>
      </w:r>
      <w:r w:rsidR="005238CA">
        <w:t xml:space="preserve"> on the QuickLink form</w:t>
      </w:r>
      <w:r>
        <w:t xml:space="preserve">. </w:t>
      </w:r>
      <w:r w:rsidR="005238CA">
        <w:t xml:space="preserve">This field is a list </w:t>
      </w:r>
      <w:r w:rsidR="00DE2002">
        <w:t>of Authoritative</w:t>
      </w:r>
      <w:r w:rsidRPr="00083B9B">
        <w:t xml:space="preserve"> Source</w:t>
      </w:r>
      <w:r>
        <w:t>s</w:t>
      </w:r>
      <w:r w:rsidRPr="00083B9B">
        <w:t xml:space="preserve"> </w:t>
      </w:r>
      <w:r>
        <w:t xml:space="preserve">that helps </w:t>
      </w:r>
      <w:r w:rsidR="00115348">
        <w:t xml:space="preserve">Accelerator Pack </w:t>
      </w:r>
      <w:r w:rsidRPr="00083B9B">
        <w:t xml:space="preserve">to </w:t>
      </w:r>
      <w:r w:rsidR="004732C8">
        <w:t>i</w:t>
      </w:r>
      <w:r w:rsidR="004732C8" w:rsidRPr="00083B9B">
        <w:t xml:space="preserve">dentify </w:t>
      </w:r>
      <w:r w:rsidRPr="00083B9B">
        <w:t>Human Population</w:t>
      </w:r>
      <w:r w:rsidR="004732C8">
        <w:t>s</w:t>
      </w:r>
      <w:r w:rsidRPr="00083B9B">
        <w:t xml:space="preserve"> for Email Notifications from IdentityIQ</w:t>
      </w:r>
      <w:r w:rsidR="00DE2002">
        <w:t xml:space="preserve">. The configuration that is done via QuickLink is saved in </w:t>
      </w:r>
      <w:r w:rsidR="005238CA">
        <w:t xml:space="preserve">a </w:t>
      </w:r>
      <w:r w:rsidR="00DE2002">
        <w:t>“</w:t>
      </w:r>
      <w:r w:rsidR="00DE2002" w:rsidRPr="00002E7C">
        <w:rPr>
          <w:b/>
        </w:rPr>
        <w:t>Custom-Framework-Common-Settings</w:t>
      </w:r>
      <w:r w:rsidR="00DE2002">
        <w:t>”</w:t>
      </w:r>
      <w:r w:rsidR="004732C8" w:rsidRPr="004732C8">
        <w:t xml:space="preserve"> </w:t>
      </w:r>
      <w:r w:rsidR="004732C8">
        <w:t>custom artifact</w:t>
      </w:r>
    </w:p>
    <w:tbl>
      <w:tblPr>
        <w:tblStyle w:val="GridTable4-Accent11"/>
        <w:tblW w:w="0" w:type="auto"/>
        <w:tblInd w:w="1327" w:type="dxa"/>
        <w:tblLook w:val="04A0" w:firstRow="1" w:lastRow="0" w:firstColumn="1" w:lastColumn="0" w:noHBand="0" w:noVBand="1"/>
      </w:tblPr>
      <w:tblGrid>
        <w:gridCol w:w="3157"/>
        <w:gridCol w:w="2118"/>
        <w:gridCol w:w="2377"/>
      </w:tblGrid>
      <w:tr w:rsidR="00DE2002" w14:paraId="201B5523"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0B890948" w14:textId="77777777" w:rsidR="00DE2002" w:rsidRDefault="00DE2002" w:rsidP="00BA1424">
            <w:r>
              <w:t>Property Name</w:t>
            </w:r>
          </w:p>
        </w:tc>
        <w:tc>
          <w:tcPr>
            <w:tcW w:w="2118" w:type="dxa"/>
          </w:tcPr>
          <w:p w14:paraId="2335CA20" w14:textId="77777777" w:rsidR="00DE2002" w:rsidRDefault="00DE2002"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61980597" w14:textId="77777777" w:rsidR="00DE2002" w:rsidRDefault="00DE2002" w:rsidP="00BA1424">
            <w:pPr>
              <w:cnfStyle w:val="100000000000" w:firstRow="1" w:lastRow="0" w:firstColumn="0" w:lastColumn="0" w:oddVBand="0" w:evenVBand="0" w:oddHBand="0" w:evenHBand="0" w:firstRowFirstColumn="0" w:firstRowLastColumn="0" w:lastRowFirstColumn="0" w:lastRowLastColumn="0"/>
            </w:pPr>
            <w:r>
              <w:t>Default Settings</w:t>
            </w:r>
          </w:p>
        </w:tc>
      </w:tr>
      <w:tr w:rsidR="00DE2002" w14:paraId="147BB9AA"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539DED0A" w14:textId="6A02ACEB" w:rsidR="00DE2002" w:rsidRDefault="00DE2002" w:rsidP="00BA1424">
            <w:proofErr w:type="spellStart"/>
            <w:r w:rsidRPr="00DE2002">
              <w:t>authSourceAppName</w:t>
            </w:r>
            <w:proofErr w:type="spellEnd"/>
          </w:p>
        </w:tc>
        <w:tc>
          <w:tcPr>
            <w:tcW w:w="2118" w:type="dxa"/>
          </w:tcPr>
          <w:p w14:paraId="6C9B83DA" w14:textId="4ADFF6BB" w:rsidR="00DE2002" w:rsidRDefault="00DE2002" w:rsidP="00BA1424">
            <w:pPr>
              <w:cnfStyle w:val="000000100000" w:firstRow="0" w:lastRow="0" w:firstColumn="0" w:lastColumn="0" w:oddVBand="0" w:evenVBand="0" w:oddHBand="1" w:evenHBand="0" w:firstRowFirstColumn="0" w:firstRowLastColumn="0" w:lastRowFirstColumn="0" w:lastRowLastColumn="0"/>
            </w:pPr>
            <w:r>
              <w:t>Comma separated authoritative source names</w:t>
            </w:r>
          </w:p>
        </w:tc>
        <w:tc>
          <w:tcPr>
            <w:tcW w:w="2377" w:type="dxa"/>
          </w:tcPr>
          <w:p w14:paraId="251E3FA1" w14:textId="5456185A" w:rsidR="00DE2002" w:rsidRDefault="00DE2002" w:rsidP="00BA1424">
            <w:pPr>
              <w:cnfStyle w:val="000000100000" w:firstRow="0" w:lastRow="0" w:firstColumn="0" w:lastColumn="0" w:oddVBand="0" w:evenVBand="0" w:oddHBand="1" w:evenHBand="0" w:firstRowFirstColumn="0" w:firstRowLastColumn="0" w:lastRowFirstColumn="0" w:lastRowLastColumn="0"/>
            </w:pPr>
            <w:r>
              <w:t>Empty</w:t>
            </w:r>
          </w:p>
        </w:tc>
      </w:tr>
    </w:tbl>
    <w:p w14:paraId="11234080" w14:textId="5E03F134" w:rsidR="00355A24" w:rsidRDefault="00355A24" w:rsidP="00355A24">
      <w:pPr>
        <w:pStyle w:val="ListParagraph"/>
        <w:numPr>
          <w:ilvl w:val="0"/>
          <w:numId w:val="17"/>
        </w:numPr>
      </w:pPr>
      <w:r>
        <w:t>This feature can be configured to</w:t>
      </w:r>
      <w:r w:rsidR="00B14F72">
        <w:t xml:space="preserve"> override Joiner</w:t>
      </w:r>
      <w:r>
        <w:t>/Rehire</w:t>
      </w:r>
      <w:r w:rsidR="00B34800">
        <w:t xml:space="preserve"> Email and Leaver/Reverse </w:t>
      </w:r>
      <w:r>
        <w:t xml:space="preserve">Leaver Email  from Manager to Work Group . This is configured </w:t>
      </w:r>
      <w:r w:rsidR="008A0829">
        <w:t xml:space="preserve">using </w:t>
      </w:r>
      <w:r>
        <w:t>the “</w:t>
      </w:r>
      <w:r w:rsidR="00CA52CB">
        <w:t>Global</w:t>
      </w:r>
      <w:r>
        <w:t xml:space="preserve"> Definition” QuickLink </w:t>
      </w:r>
      <w:r w:rsidR="00B34800">
        <w:t xml:space="preserve">. </w:t>
      </w:r>
      <w:r>
        <w:t>The</w:t>
      </w:r>
      <w:r w:rsidR="00B34800">
        <w:t>se</w:t>
      </w:r>
      <w:r>
        <w:t xml:space="preserve"> configuration</w:t>
      </w:r>
      <w:r w:rsidR="00B34800">
        <w:t>s</w:t>
      </w:r>
      <w:r>
        <w:t xml:space="preserve"> </w:t>
      </w:r>
      <w:r w:rsidR="00B34800">
        <w:t>are</w:t>
      </w:r>
      <w:r>
        <w:t xml:space="preserve"> saved in a “</w:t>
      </w:r>
      <w:r w:rsidRPr="00002E7C">
        <w:rPr>
          <w:b/>
        </w:rPr>
        <w:t>Custom-Framework-Common-Settings</w:t>
      </w:r>
      <w:r>
        <w:t>”</w:t>
      </w:r>
      <w:r w:rsidRPr="004732C8">
        <w:t xml:space="preserve"> </w:t>
      </w:r>
      <w:r>
        <w:t>custom artifact.</w:t>
      </w:r>
    </w:p>
    <w:tbl>
      <w:tblPr>
        <w:tblStyle w:val="GridTable4-Accent11"/>
        <w:tblW w:w="0" w:type="auto"/>
        <w:tblInd w:w="1327" w:type="dxa"/>
        <w:tblLook w:val="04A0" w:firstRow="1" w:lastRow="0" w:firstColumn="1" w:lastColumn="0" w:noHBand="0" w:noVBand="1"/>
      </w:tblPr>
      <w:tblGrid>
        <w:gridCol w:w="3281"/>
        <w:gridCol w:w="2118"/>
        <w:gridCol w:w="2377"/>
      </w:tblGrid>
      <w:tr w:rsidR="00355A24" w14:paraId="5CDB4CF2" w14:textId="77777777" w:rsidTr="002E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106E18EA" w14:textId="77777777" w:rsidR="00355A24" w:rsidRDefault="00355A24" w:rsidP="00891A64">
            <w:r>
              <w:t>Property Name</w:t>
            </w:r>
          </w:p>
        </w:tc>
        <w:tc>
          <w:tcPr>
            <w:tcW w:w="2118" w:type="dxa"/>
          </w:tcPr>
          <w:p w14:paraId="6ABE7523" w14:textId="77777777" w:rsidR="00355A24" w:rsidRDefault="00355A24" w:rsidP="00891A6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27A0BF65" w14:textId="77777777" w:rsidR="00355A24" w:rsidRDefault="00355A24" w:rsidP="00891A64">
            <w:pPr>
              <w:cnfStyle w:val="100000000000" w:firstRow="1" w:lastRow="0" w:firstColumn="0" w:lastColumn="0" w:oddVBand="0" w:evenVBand="0" w:oddHBand="0" w:evenHBand="0" w:firstRowFirstColumn="0" w:firstRowLastColumn="0" w:lastRowFirstColumn="0" w:lastRowLastColumn="0"/>
            </w:pPr>
            <w:r>
              <w:t>Default Settings</w:t>
            </w:r>
          </w:p>
        </w:tc>
      </w:tr>
      <w:tr w:rsidR="00355A24" w14:paraId="3C0C6138" w14:textId="77777777" w:rsidTr="002E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6423D626" w14:textId="1A580E52" w:rsidR="00355A24" w:rsidRDefault="00355A24" w:rsidP="00891A64">
            <w:proofErr w:type="spellStart"/>
            <w:r w:rsidRPr="00355A24">
              <w:t>wgJoinerRehireEmail</w:t>
            </w:r>
            <w:proofErr w:type="spellEnd"/>
          </w:p>
        </w:tc>
        <w:tc>
          <w:tcPr>
            <w:tcW w:w="2118" w:type="dxa"/>
          </w:tcPr>
          <w:p w14:paraId="4DDB61C5" w14:textId="1F62E933" w:rsidR="00355A24" w:rsidRDefault="00355A24" w:rsidP="00891A64">
            <w:pPr>
              <w:cnfStyle w:val="000000100000" w:firstRow="0" w:lastRow="0" w:firstColumn="0" w:lastColumn="0" w:oddVBand="0" w:evenVBand="0" w:oddHBand="1" w:evenHBand="0" w:firstRowFirstColumn="0" w:firstRowLastColumn="0" w:lastRowFirstColumn="0" w:lastRowLastColumn="0"/>
            </w:pPr>
            <w:proofErr w:type="spellStart"/>
            <w:r>
              <w:t>WorkGroup</w:t>
            </w:r>
            <w:proofErr w:type="spellEnd"/>
            <w:r>
              <w:t xml:space="preserve"> to </w:t>
            </w:r>
            <w:proofErr w:type="spellStart"/>
            <w:r>
              <w:t>recieve</w:t>
            </w:r>
            <w:proofErr w:type="spellEnd"/>
            <w:r>
              <w:t xml:space="preserve"> Joiner and Rehire Email</w:t>
            </w:r>
          </w:p>
        </w:tc>
        <w:tc>
          <w:tcPr>
            <w:tcW w:w="2377" w:type="dxa"/>
          </w:tcPr>
          <w:p w14:paraId="7442A6F8" w14:textId="77777777" w:rsidR="00355A24" w:rsidRDefault="00355A24" w:rsidP="00891A64">
            <w:pPr>
              <w:cnfStyle w:val="000000100000" w:firstRow="0" w:lastRow="0" w:firstColumn="0" w:lastColumn="0" w:oddVBand="0" w:evenVBand="0" w:oddHBand="1" w:evenHBand="0" w:firstRowFirstColumn="0" w:firstRowLastColumn="0" w:lastRowFirstColumn="0" w:lastRowLastColumn="0"/>
            </w:pPr>
            <w:r>
              <w:t>Empty</w:t>
            </w:r>
          </w:p>
        </w:tc>
      </w:tr>
      <w:tr w:rsidR="00355A24" w14:paraId="445FC126" w14:textId="77777777" w:rsidTr="002E745B">
        <w:tc>
          <w:tcPr>
            <w:cnfStyle w:val="001000000000" w:firstRow="0" w:lastRow="0" w:firstColumn="1" w:lastColumn="0" w:oddVBand="0" w:evenVBand="0" w:oddHBand="0" w:evenHBand="0" w:firstRowFirstColumn="0" w:firstRowLastColumn="0" w:lastRowFirstColumn="0" w:lastRowLastColumn="0"/>
            <w:tcW w:w="3281" w:type="dxa"/>
          </w:tcPr>
          <w:p w14:paraId="35E8C223" w14:textId="2A1EDCE7" w:rsidR="00355A24" w:rsidRPr="00355A24" w:rsidRDefault="00355A24" w:rsidP="00355A24">
            <w:proofErr w:type="spellStart"/>
            <w:r w:rsidRPr="00355A24">
              <w:t>wgLeaverReverseLeaverEmail</w:t>
            </w:r>
            <w:proofErr w:type="spellEnd"/>
          </w:p>
        </w:tc>
        <w:tc>
          <w:tcPr>
            <w:tcW w:w="2118" w:type="dxa"/>
          </w:tcPr>
          <w:p w14:paraId="3D6C9780" w14:textId="58493387" w:rsidR="00355A24" w:rsidRDefault="00355A24" w:rsidP="00355A24">
            <w:pPr>
              <w:cnfStyle w:val="000000000000" w:firstRow="0" w:lastRow="0" w:firstColumn="0" w:lastColumn="0" w:oddVBand="0" w:evenVBand="0" w:oddHBand="0" w:evenHBand="0" w:firstRowFirstColumn="0" w:firstRowLastColumn="0" w:lastRowFirstColumn="0" w:lastRowLastColumn="0"/>
            </w:pPr>
            <w:proofErr w:type="spellStart"/>
            <w:r>
              <w:t>WorkGroup</w:t>
            </w:r>
            <w:proofErr w:type="spellEnd"/>
            <w:r>
              <w:t xml:space="preserve"> to </w:t>
            </w:r>
            <w:r w:rsidR="00481D54">
              <w:t>receive</w:t>
            </w:r>
            <w:r>
              <w:t xml:space="preserve"> Leaver and Reverse Leaver Email</w:t>
            </w:r>
          </w:p>
        </w:tc>
        <w:tc>
          <w:tcPr>
            <w:tcW w:w="2377" w:type="dxa"/>
          </w:tcPr>
          <w:p w14:paraId="09FCDABA" w14:textId="6BBE13F7" w:rsidR="00355A24" w:rsidRDefault="00355A24" w:rsidP="00355A24">
            <w:pPr>
              <w:cnfStyle w:val="000000000000" w:firstRow="0" w:lastRow="0" w:firstColumn="0" w:lastColumn="0" w:oddVBand="0" w:evenVBand="0" w:oddHBand="0" w:evenHBand="0" w:firstRowFirstColumn="0" w:firstRowLastColumn="0" w:lastRowFirstColumn="0" w:lastRowLastColumn="0"/>
            </w:pPr>
            <w:r>
              <w:t>Empty</w:t>
            </w:r>
          </w:p>
        </w:tc>
      </w:tr>
    </w:tbl>
    <w:p w14:paraId="287D2497" w14:textId="78D54D09" w:rsidR="00332991" w:rsidRDefault="00332991" w:rsidP="002E745B">
      <w:pPr>
        <w:pStyle w:val="ListParagraph"/>
        <w:numPr>
          <w:ilvl w:val="0"/>
          <w:numId w:val="17"/>
        </w:numPr>
      </w:pPr>
      <w:r>
        <w:t xml:space="preserve">Manager </w:t>
      </w:r>
      <w:proofErr w:type="spellStart"/>
      <w:r w:rsidRPr="00332991">
        <w:t>Notification</w:t>
      </w:r>
      <w:r>
        <w:t>sfor</w:t>
      </w:r>
      <w:proofErr w:type="spellEnd"/>
      <w:r>
        <w:t xml:space="preserve"> </w:t>
      </w:r>
      <w:proofErr w:type="spellStart"/>
      <w:r w:rsidRPr="00332991">
        <w:t>LifeCycle</w:t>
      </w:r>
      <w:proofErr w:type="spellEnd"/>
      <w:r w:rsidRPr="00332991">
        <w:t xml:space="preserve"> Events Joiner, Rehire, Reverse Leaver, and Leaver can be </w:t>
      </w:r>
      <w:proofErr w:type="spellStart"/>
      <w:r w:rsidRPr="00332991">
        <w:t>cce’d</w:t>
      </w:r>
      <w:proofErr w:type="spellEnd"/>
      <w:r w:rsidRPr="00332991">
        <w:t xml:space="preserve"> to any workgroup using Global Definition “CC Email To Workgroup” configuration. In case, there is a requirement to cc email to different workgroups as per population, an extended rule “CC Email Rule” can be used.</w:t>
      </w:r>
    </w:p>
    <w:tbl>
      <w:tblPr>
        <w:tblStyle w:val="GridTable4-Accent11"/>
        <w:tblW w:w="0" w:type="auto"/>
        <w:tblInd w:w="1327" w:type="dxa"/>
        <w:tblLook w:val="04A0" w:firstRow="1" w:lastRow="0" w:firstColumn="1" w:lastColumn="0" w:noHBand="0" w:noVBand="1"/>
      </w:tblPr>
      <w:tblGrid>
        <w:gridCol w:w="3281"/>
        <w:gridCol w:w="2118"/>
        <w:gridCol w:w="2377"/>
      </w:tblGrid>
      <w:tr w:rsidR="00332991" w14:paraId="13DE63D6" w14:textId="77777777" w:rsidTr="00CA6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6D798A6C" w14:textId="77777777" w:rsidR="00332991" w:rsidRDefault="00332991" w:rsidP="00CA65DB">
            <w:r>
              <w:t>Property Name</w:t>
            </w:r>
          </w:p>
        </w:tc>
        <w:tc>
          <w:tcPr>
            <w:tcW w:w="2118" w:type="dxa"/>
          </w:tcPr>
          <w:p w14:paraId="6AC044FF" w14:textId="77777777" w:rsidR="00332991" w:rsidRDefault="00332991" w:rsidP="00CA65DB">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6D23DCE6" w14:textId="77777777" w:rsidR="00332991" w:rsidRDefault="00332991" w:rsidP="00CA65DB">
            <w:pPr>
              <w:cnfStyle w:val="100000000000" w:firstRow="1" w:lastRow="0" w:firstColumn="0" w:lastColumn="0" w:oddVBand="0" w:evenVBand="0" w:oddHBand="0" w:evenHBand="0" w:firstRowFirstColumn="0" w:firstRowLastColumn="0" w:lastRowFirstColumn="0" w:lastRowLastColumn="0"/>
            </w:pPr>
            <w:r>
              <w:t>Default Settings</w:t>
            </w:r>
          </w:p>
        </w:tc>
      </w:tr>
      <w:tr w:rsidR="00332991" w14:paraId="62E7A573" w14:textId="77777777" w:rsidTr="00CA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55A8BB05" w14:textId="4CF6202E" w:rsidR="00332991" w:rsidRDefault="00332991" w:rsidP="00CA65DB">
            <w:proofErr w:type="spellStart"/>
            <w:r w:rsidRPr="00332991">
              <w:t>apCCEmailWorkgroup</w:t>
            </w:r>
            <w:proofErr w:type="spellEnd"/>
          </w:p>
        </w:tc>
        <w:tc>
          <w:tcPr>
            <w:tcW w:w="2118" w:type="dxa"/>
          </w:tcPr>
          <w:p w14:paraId="451B8416" w14:textId="2D877A2C" w:rsidR="00332991" w:rsidRDefault="00481D54" w:rsidP="00481D54">
            <w:pPr>
              <w:cnfStyle w:val="000000100000" w:firstRow="0" w:lastRow="0" w:firstColumn="0" w:lastColumn="0" w:oddVBand="0" w:evenVBand="0" w:oddHBand="1" w:evenHBand="0" w:firstRowFirstColumn="0" w:firstRowLastColumn="0" w:lastRowFirstColumn="0" w:lastRowLastColumn="0"/>
            </w:pPr>
            <w:r>
              <w:t>Email to Workgroup is applied to Lifecycle Events Joiner, Rehire, Reverse Leaver, and Leaver</w:t>
            </w:r>
          </w:p>
        </w:tc>
        <w:tc>
          <w:tcPr>
            <w:tcW w:w="2377" w:type="dxa"/>
          </w:tcPr>
          <w:p w14:paraId="4BA70E97" w14:textId="77777777" w:rsidR="00332991" w:rsidRDefault="00332991" w:rsidP="00CA65DB">
            <w:pPr>
              <w:cnfStyle w:val="000000100000" w:firstRow="0" w:lastRow="0" w:firstColumn="0" w:lastColumn="0" w:oddVBand="0" w:evenVBand="0" w:oddHBand="1" w:evenHBand="0" w:firstRowFirstColumn="0" w:firstRowLastColumn="0" w:lastRowFirstColumn="0" w:lastRowLastColumn="0"/>
            </w:pPr>
            <w:r>
              <w:t>Empty</w:t>
            </w:r>
          </w:p>
        </w:tc>
      </w:tr>
      <w:tr w:rsidR="00332991" w14:paraId="55E7D6F8" w14:textId="77777777" w:rsidTr="00CA65DB">
        <w:tc>
          <w:tcPr>
            <w:cnfStyle w:val="001000000000" w:firstRow="0" w:lastRow="0" w:firstColumn="1" w:lastColumn="0" w:oddVBand="0" w:evenVBand="0" w:oddHBand="0" w:evenHBand="0" w:firstRowFirstColumn="0" w:firstRowLastColumn="0" w:lastRowFirstColumn="0" w:lastRowLastColumn="0"/>
            <w:tcW w:w="3281" w:type="dxa"/>
          </w:tcPr>
          <w:p w14:paraId="6BC30A83" w14:textId="3DEB9D04" w:rsidR="00332991" w:rsidRPr="00355A24" w:rsidRDefault="00332991" w:rsidP="00CA65DB">
            <w:proofErr w:type="spellStart"/>
            <w:r w:rsidRPr="00332991">
              <w:t>apCCEmailRule</w:t>
            </w:r>
            <w:proofErr w:type="spellEnd"/>
          </w:p>
        </w:tc>
        <w:tc>
          <w:tcPr>
            <w:tcW w:w="2118" w:type="dxa"/>
          </w:tcPr>
          <w:p w14:paraId="34772659" w14:textId="5B30D3BE" w:rsidR="00332991" w:rsidRDefault="00332991" w:rsidP="00CA65DB">
            <w:pPr>
              <w:cnfStyle w:val="000000000000" w:firstRow="0" w:lastRow="0" w:firstColumn="0" w:lastColumn="0" w:oddVBand="0" w:evenVBand="0" w:oddHBand="0" w:evenHBand="0" w:firstRowFirstColumn="0" w:firstRowLastColumn="0" w:lastRowFirstColumn="0" w:lastRowLastColumn="0"/>
            </w:pPr>
            <w:r>
              <w:t xml:space="preserve">This option gets precedence over </w:t>
            </w:r>
            <w:r>
              <w:lastRenderedPageBreak/>
              <w:t>above option. This rule output (Comma separated email addresses) is used</w:t>
            </w:r>
            <w:r w:rsidR="00000B28">
              <w:t xml:space="preserve">. </w:t>
            </w:r>
            <w:r w:rsidR="00000B28" w:rsidRPr="00000B28">
              <w:t>CC Email Rule is applied to  Life</w:t>
            </w:r>
            <w:r w:rsidR="00000B28">
              <w:t>c</w:t>
            </w:r>
            <w:r w:rsidR="00000B28" w:rsidRPr="00000B28">
              <w:t>ycle Events Joiner, Rehire, Reverse Leaver, Leaver, LOA, LTD, Joiner LOA, Joiner LTD, Epic/SER, Attribute Synchronization, and Mitigation Expiration</w:t>
            </w:r>
          </w:p>
        </w:tc>
        <w:tc>
          <w:tcPr>
            <w:tcW w:w="2377" w:type="dxa"/>
          </w:tcPr>
          <w:p w14:paraId="5A06E764" w14:textId="77777777" w:rsidR="00332991" w:rsidRDefault="00332991" w:rsidP="00CA65DB">
            <w:pPr>
              <w:cnfStyle w:val="000000000000" w:firstRow="0" w:lastRow="0" w:firstColumn="0" w:lastColumn="0" w:oddVBand="0" w:evenVBand="0" w:oddHBand="0" w:evenHBand="0" w:firstRowFirstColumn="0" w:firstRowLastColumn="0" w:lastRowFirstColumn="0" w:lastRowLastColumn="0"/>
            </w:pPr>
            <w:r>
              <w:lastRenderedPageBreak/>
              <w:t>Empty</w:t>
            </w:r>
          </w:p>
        </w:tc>
      </w:tr>
    </w:tbl>
    <w:p w14:paraId="37F5D858" w14:textId="77777777" w:rsidR="00332991" w:rsidRDefault="00332991" w:rsidP="008A0829">
      <w:pPr>
        <w:pStyle w:val="ListParagraph"/>
        <w:ind w:left="1440"/>
      </w:pPr>
    </w:p>
    <w:p w14:paraId="5D4A4A17" w14:textId="6BAEB5B0" w:rsidR="002E745B" w:rsidRDefault="002E745B" w:rsidP="002E745B">
      <w:pPr>
        <w:pStyle w:val="ListParagraph"/>
        <w:numPr>
          <w:ilvl w:val="0"/>
          <w:numId w:val="17"/>
        </w:numPr>
      </w:pPr>
      <w:r>
        <w:t>Email References for request submission, completion, auto rejection, rejection, batch completion. This is configured via the “Global Definition” QuickLink . These configurations are saved in a “</w:t>
      </w:r>
      <w:r w:rsidRPr="00002E7C">
        <w:rPr>
          <w:b/>
        </w:rPr>
        <w:t>Custom-Framework-Common-Settings</w:t>
      </w:r>
      <w:r>
        <w:t>”</w:t>
      </w:r>
      <w:r w:rsidRPr="004732C8">
        <w:t xml:space="preserve"> </w:t>
      </w:r>
      <w:r>
        <w:t>custom artifact.</w:t>
      </w:r>
    </w:p>
    <w:tbl>
      <w:tblPr>
        <w:tblStyle w:val="GridTable4-Accent11"/>
        <w:tblW w:w="0" w:type="auto"/>
        <w:tblInd w:w="1327" w:type="dxa"/>
        <w:tblLook w:val="04A0" w:firstRow="1" w:lastRow="0" w:firstColumn="1" w:lastColumn="0" w:noHBand="0" w:noVBand="1"/>
      </w:tblPr>
      <w:tblGrid>
        <w:gridCol w:w="2888"/>
        <w:gridCol w:w="1673"/>
        <w:gridCol w:w="3599"/>
        <w:gridCol w:w="223"/>
      </w:tblGrid>
      <w:tr w:rsidR="002E745B" w14:paraId="2152BB85" w14:textId="77777777" w:rsidTr="0027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0609376A" w14:textId="77777777" w:rsidR="002E745B" w:rsidRDefault="002E745B" w:rsidP="00EE1E6A">
            <w:r>
              <w:t>Property Name</w:t>
            </w:r>
          </w:p>
        </w:tc>
        <w:tc>
          <w:tcPr>
            <w:tcW w:w="2118" w:type="dxa"/>
          </w:tcPr>
          <w:p w14:paraId="2A9F95EE" w14:textId="77777777" w:rsidR="002E745B" w:rsidRDefault="002E745B" w:rsidP="00EE1E6A">
            <w:pPr>
              <w:cnfStyle w:val="100000000000" w:firstRow="1" w:lastRow="0" w:firstColumn="0" w:lastColumn="0" w:oddVBand="0" w:evenVBand="0" w:oddHBand="0" w:evenHBand="0" w:firstRowFirstColumn="0" w:firstRowLastColumn="0" w:lastRowFirstColumn="0" w:lastRowLastColumn="0"/>
            </w:pPr>
            <w:r>
              <w:t>Description</w:t>
            </w:r>
          </w:p>
        </w:tc>
        <w:tc>
          <w:tcPr>
            <w:tcW w:w="2984" w:type="dxa"/>
            <w:gridSpan w:val="2"/>
          </w:tcPr>
          <w:p w14:paraId="47479CAF" w14:textId="77777777" w:rsidR="002E745B" w:rsidRDefault="002E745B" w:rsidP="00EE1E6A">
            <w:pPr>
              <w:cnfStyle w:val="100000000000" w:firstRow="1" w:lastRow="0" w:firstColumn="0" w:lastColumn="0" w:oddVBand="0" w:evenVBand="0" w:oddHBand="0" w:evenHBand="0" w:firstRowFirstColumn="0" w:firstRowLastColumn="0" w:lastRowFirstColumn="0" w:lastRowLastColumn="0"/>
            </w:pPr>
            <w:r>
              <w:t>Default Settings</w:t>
            </w:r>
          </w:p>
        </w:tc>
      </w:tr>
      <w:tr w:rsidR="0027445B" w14:paraId="7D9896FB" w14:textId="77777777" w:rsidTr="002E745B">
        <w:trPr>
          <w:gridAfter w:val="1"/>
          <w:cnfStyle w:val="000000100000" w:firstRow="0" w:lastRow="0" w:firstColumn="0" w:lastColumn="0" w:oddVBand="0" w:evenVBand="0" w:oddHBand="1" w:evenHBand="0" w:firstRowFirstColumn="0" w:firstRowLastColumn="0" w:lastRowFirstColumn="0" w:lastRowLastColumn="0"/>
          <w:wAfter w:w="607" w:type="dxa"/>
        </w:trPr>
        <w:tc>
          <w:tcPr>
            <w:cnfStyle w:val="001000000000" w:firstRow="0" w:lastRow="0" w:firstColumn="1" w:lastColumn="0" w:oddVBand="0" w:evenVBand="0" w:oddHBand="0" w:evenHBand="0" w:firstRowFirstColumn="0" w:firstRowLastColumn="0" w:lastRowFirstColumn="0" w:lastRowLastColumn="0"/>
            <w:tcW w:w="3281" w:type="dxa"/>
          </w:tcPr>
          <w:p w14:paraId="63A5C2F9" w14:textId="21D2278A" w:rsidR="0027445B" w:rsidRPr="00355A24" w:rsidRDefault="0027445B" w:rsidP="0027445B">
            <w:proofErr w:type="spellStart"/>
            <w:r w:rsidRPr="00350AB8">
              <w:t>RequestSubmission</w:t>
            </w:r>
            <w:proofErr w:type="spellEnd"/>
          </w:p>
        </w:tc>
        <w:tc>
          <w:tcPr>
            <w:tcW w:w="2118" w:type="dxa"/>
          </w:tcPr>
          <w:p w14:paraId="6935C4E3" w14:textId="2B3EF2D1" w:rsidR="0027445B" w:rsidRDefault="0027445B" w:rsidP="0027445B">
            <w:pPr>
              <w:cnfStyle w:val="000000100000" w:firstRow="0" w:lastRow="0" w:firstColumn="0" w:lastColumn="0" w:oddVBand="0" w:evenVBand="0" w:oddHBand="1" w:evenHBand="0" w:firstRowFirstColumn="0" w:firstRowLastColumn="0" w:lastRowFirstColumn="0" w:lastRowLastColumn="0"/>
            </w:pPr>
            <w:r>
              <w:t>Request Submission Email</w:t>
            </w:r>
          </w:p>
        </w:tc>
        <w:tc>
          <w:tcPr>
            <w:tcW w:w="2377" w:type="dxa"/>
          </w:tcPr>
          <w:p w14:paraId="4ECF3106" w14:textId="09610274" w:rsidR="0027445B" w:rsidRDefault="0027445B" w:rsidP="0027445B">
            <w:pPr>
              <w:cnfStyle w:val="000000100000" w:firstRow="0" w:lastRow="0" w:firstColumn="0" w:lastColumn="0" w:oddVBand="0" w:evenVBand="0" w:oddHBand="1" w:evenHBand="0" w:firstRowFirstColumn="0" w:firstRowLastColumn="0" w:lastRowFirstColumn="0" w:lastRowLastColumn="0"/>
            </w:pPr>
            <w:proofErr w:type="spellStart"/>
            <w:r w:rsidRPr="002A527A">
              <w:t>EmailTemplate-FrameworkRequestSubmission</w:t>
            </w:r>
            <w:proofErr w:type="spellEnd"/>
          </w:p>
        </w:tc>
      </w:tr>
      <w:tr w:rsidR="0027445B" w14:paraId="5203637F" w14:textId="77777777" w:rsidTr="002E745B">
        <w:trPr>
          <w:gridAfter w:val="1"/>
          <w:wAfter w:w="607" w:type="dxa"/>
        </w:trPr>
        <w:tc>
          <w:tcPr>
            <w:cnfStyle w:val="001000000000" w:firstRow="0" w:lastRow="0" w:firstColumn="1" w:lastColumn="0" w:oddVBand="0" w:evenVBand="0" w:oddHBand="0" w:evenHBand="0" w:firstRowFirstColumn="0" w:firstRowLastColumn="0" w:lastRowFirstColumn="0" w:lastRowLastColumn="0"/>
            <w:tcW w:w="3281" w:type="dxa"/>
          </w:tcPr>
          <w:p w14:paraId="0592C0C0" w14:textId="16439D18" w:rsidR="0027445B" w:rsidRPr="00355A24" w:rsidRDefault="0027445B" w:rsidP="0027445B">
            <w:proofErr w:type="spellStart"/>
            <w:r w:rsidRPr="00350AB8">
              <w:t>RequestCompletion</w:t>
            </w:r>
            <w:proofErr w:type="spellEnd"/>
          </w:p>
        </w:tc>
        <w:tc>
          <w:tcPr>
            <w:tcW w:w="2118" w:type="dxa"/>
          </w:tcPr>
          <w:p w14:paraId="69F94164" w14:textId="4AC0F892" w:rsidR="0027445B" w:rsidRDefault="0027445B" w:rsidP="0027445B">
            <w:pPr>
              <w:cnfStyle w:val="000000000000" w:firstRow="0" w:lastRow="0" w:firstColumn="0" w:lastColumn="0" w:oddVBand="0" w:evenVBand="0" w:oddHBand="0" w:evenHBand="0" w:firstRowFirstColumn="0" w:firstRowLastColumn="0" w:lastRowFirstColumn="0" w:lastRowLastColumn="0"/>
            </w:pPr>
            <w:r>
              <w:t>Request Completion Email</w:t>
            </w:r>
          </w:p>
        </w:tc>
        <w:tc>
          <w:tcPr>
            <w:tcW w:w="2377" w:type="dxa"/>
          </w:tcPr>
          <w:p w14:paraId="1A4E89A6" w14:textId="69A7D48F" w:rsidR="0027445B" w:rsidRDefault="0027445B" w:rsidP="0027445B">
            <w:pPr>
              <w:cnfStyle w:val="000000000000" w:firstRow="0" w:lastRow="0" w:firstColumn="0" w:lastColumn="0" w:oddVBand="0" w:evenVBand="0" w:oddHBand="0" w:evenHBand="0" w:firstRowFirstColumn="0" w:firstRowLastColumn="0" w:lastRowFirstColumn="0" w:lastRowLastColumn="0"/>
            </w:pPr>
            <w:proofErr w:type="spellStart"/>
            <w:r w:rsidRPr="002A527A">
              <w:t>EmailTemplate-FrameworkRequestCompletion</w:t>
            </w:r>
            <w:proofErr w:type="spellEnd"/>
          </w:p>
        </w:tc>
      </w:tr>
      <w:tr w:rsidR="0027445B" w14:paraId="67F07FE8" w14:textId="77777777" w:rsidTr="002E745B">
        <w:trPr>
          <w:gridAfter w:val="1"/>
          <w:cnfStyle w:val="000000100000" w:firstRow="0" w:lastRow="0" w:firstColumn="0" w:lastColumn="0" w:oddVBand="0" w:evenVBand="0" w:oddHBand="1" w:evenHBand="0" w:firstRowFirstColumn="0" w:firstRowLastColumn="0" w:lastRowFirstColumn="0" w:lastRowLastColumn="0"/>
          <w:wAfter w:w="607" w:type="dxa"/>
        </w:trPr>
        <w:tc>
          <w:tcPr>
            <w:cnfStyle w:val="001000000000" w:firstRow="0" w:lastRow="0" w:firstColumn="1" w:lastColumn="0" w:oddVBand="0" w:evenVBand="0" w:oddHBand="0" w:evenHBand="0" w:firstRowFirstColumn="0" w:firstRowLastColumn="0" w:lastRowFirstColumn="0" w:lastRowLastColumn="0"/>
            <w:tcW w:w="3281" w:type="dxa"/>
          </w:tcPr>
          <w:p w14:paraId="5EA08FD2" w14:textId="3AEE71E5" w:rsidR="0027445B" w:rsidRPr="00355A24" w:rsidRDefault="0027445B" w:rsidP="0027445B">
            <w:proofErr w:type="spellStart"/>
            <w:r w:rsidRPr="00350AB8">
              <w:t>BatchCompletion</w:t>
            </w:r>
            <w:proofErr w:type="spellEnd"/>
          </w:p>
        </w:tc>
        <w:tc>
          <w:tcPr>
            <w:tcW w:w="2118" w:type="dxa"/>
          </w:tcPr>
          <w:p w14:paraId="50BA45BA" w14:textId="6DC520EF" w:rsidR="0027445B" w:rsidRDefault="0027445B" w:rsidP="0027445B">
            <w:pPr>
              <w:cnfStyle w:val="000000100000" w:firstRow="0" w:lastRow="0" w:firstColumn="0" w:lastColumn="0" w:oddVBand="0" w:evenVBand="0" w:oddHBand="1" w:evenHBand="0" w:firstRowFirstColumn="0" w:firstRowLastColumn="0" w:lastRowFirstColumn="0" w:lastRowLastColumn="0"/>
            </w:pPr>
            <w:r>
              <w:t>Batch Completion Email</w:t>
            </w:r>
          </w:p>
        </w:tc>
        <w:tc>
          <w:tcPr>
            <w:tcW w:w="2377" w:type="dxa"/>
          </w:tcPr>
          <w:p w14:paraId="1511D3A1" w14:textId="66926988" w:rsidR="0027445B" w:rsidRDefault="0027445B" w:rsidP="0027445B">
            <w:pPr>
              <w:cnfStyle w:val="000000100000" w:firstRow="0" w:lastRow="0" w:firstColumn="0" w:lastColumn="0" w:oddVBand="0" w:evenVBand="0" w:oddHBand="1" w:evenHBand="0" w:firstRowFirstColumn="0" w:firstRowLastColumn="0" w:lastRowFirstColumn="0" w:lastRowLastColumn="0"/>
            </w:pPr>
            <w:proofErr w:type="spellStart"/>
            <w:r w:rsidRPr="002A527A">
              <w:t>EmailTemplate-FrameworkBatchCompletion</w:t>
            </w:r>
            <w:proofErr w:type="spellEnd"/>
          </w:p>
        </w:tc>
      </w:tr>
      <w:tr w:rsidR="0027445B" w14:paraId="01C571BE" w14:textId="77777777" w:rsidTr="002E745B">
        <w:trPr>
          <w:gridAfter w:val="1"/>
          <w:wAfter w:w="607" w:type="dxa"/>
        </w:trPr>
        <w:tc>
          <w:tcPr>
            <w:cnfStyle w:val="001000000000" w:firstRow="0" w:lastRow="0" w:firstColumn="1" w:lastColumn="0" w:oddVBand="0" w:evenVBand="0" w:oddHBand="0" w:evenHBand="0" w:firstRowFirstColumn="0" w:firstRowLastColumn="0" w:lastRowFirstColumn="0" w:lastRowLastColumn="0"/>
            <w:tcW w:w="3281" w:type="dxa"/>
          </w:tcPr>
          <w:p w14:paraId="74F999DA" w14:textId="3BD0DFCD" w:rsidR="0027445B" w:rsidRPr="00355A24" w:rsidRDefault="0027445B" w:rsidP="0027445B">
            <w:proofErr w:type="spellStart"/>
            <w:r w:rsidRPr="00350AB8">
              <w:t>AutoRejection</w:t>
            </w:r>
            <w:proofErr w:type="spellEnd"/>
          </w:p>
        </w:tc>
        <w:tc>
          <w:tcPr>
            <w:tcW w:w="2118" w:type="dxa"/>
          </w:tcPr>
          <w:p w14:paraId="26902F3E" w14:textId="31F95B47" w:rsidR="0027445B" w:rsidRDefault="0027445B" w:rsidP="0027445B">
            <w:pPr>
              <w:cnfStyle w:val="000000000000" w:firstRow="0" w:lastRow="0" w:firstColumn="0" w:lastColumn="0" w:oddVBand="0" w:evenVBand="0" w:oddHBand="0" w:evenHBand="0" w:firstRowFirstColumn="0" w:firstRowLastColumn="0" w:lastRowFirstColumn="0" w:lastRowLastColumn="0"/>
            </w:pPr>
            <w:r>
              <w:t>Auto Rejection Email</w:t>
            </w:r>
          </w:p>
        </w:tc>
        <w:tc>
          <w:tcPr>
            <w:tcW w:w="2377" w:type="dxa"/>
          </w:tcPr>
          <w:p w14:paraId="0471187F" w14:textId="618E6711" w:rsidR="0027445B" w:rsidRDefault="0027445B" w:rsidP="0027445B">
            <w:pPr>
              <w:cnfStyle w:val="000000000000" w:firstRow="0" w:lastRow="0" w:firstColumn="0" w:lastColumn="0" w:oddVBand="0" w:evenVBand="0" w:oddHBand="0" w:evenHBand="0" w:firstRowFirstColumn="0" w:firstRowLastColumn="0" w:lastRowFirstColumn="0" w:lastRowLastColumn="0"/>
            </w:pPr>
            <w:proofErr w:type="spellStart"/>
            <w:r w:rsidRPr="002A527A">
              <w:t>EmailTemplate-FrameworkAutoRejection</w:t>
            </w:r>
            <w:proofErr w:type="spellEnd"/>
          </w:p>
        </w:tc>
      </w:tr>
      <w:tr w:rsidR="0027445B" w14:paraId="1B0AC32D" w14:textId="77777777" w:rsidTr="002E745B">
        <w:trPr>
          <w:gridAfter w:val="1"/>
          <w:cnfStyle w:val="000000100000" w:firstRow="0" w:lastRow="0" w:firstColumn="0" w:lastColumn="0" w:oddVBand="0" w:evenVBand="0" w:oddHBand="1" w:evenHBand="0" w:firstRowFirstColumn="0" w:firstRowLastColumn="0" w:lastRowFirstColumn="0" w:lastRowLastColumn="0"/>
          <w:wAfter w:w="607" w:type="dxa"/>
        </w:trPr>
        <w:tc>
          <w:tcPr>
            <w:cnfStyle w:val="001000000000" w:firstRow="0" w:lastRow="0" w:firstColumn="1" w:lastColumn="0" w:oddVBand="0" w:evenVBand="0" w:oddHBand="0" w:evenHBand="0" w:firstRowFirstColumn="0" w:firstRowLastColumn="0" w:lastRowFirstColumn="0" w:lastRowLastColumn="0"/>
            <w:tcW w:w="3281" w:type="dxa"/>
          </w:tcPr>
          <w:p w14:paraId="502C3B1B" w14:textId="639D0AC2" w:rsidR="0027445B" w:rsidRPr="002E745B" w:rsidRDefault="0027445B" w:rsidP="0027445B">
            <w:r w:rsidRPr="00350AB8">
              <w:t>Rejection</w:t>
            </w:r>
          </w:p>
        </w:tc>
        <w:tc>
          <w:tcPr>
            <w:tcW w:w="2118" w:type="dxa"/>
          </w:tcPr>
          <w:p w14:paraId="4BE46A9A" w14:textId="1AB29882" w:rsidR="0027445B" w:rsidRDefault="0027445B" w:rsidP="0027445B">
            <w:pPr>
              <w:cnfStyle w:val="000000100000" w:firstRow="0" w:lastRow="0" w:firstColumn="0" w:lastColumn="0" w:oddVBand="0" w:evenVBand="0" w:oddHBand="1" w:evenHBand="0" w:firstRowFirstColumn="0" w:firstRowLastColumn="0" w:lastRowFirstColumn="0" w:lastRowLastColumn="0"/>
            </w:pPr>
            <w:r>
              <w:t>Request Rejection Email</w:t>
            </w:r>
          </w:p>
        </w:tc>
        <w:tc>
          <w:tcPr>
            <w:tcW w:w="2377" w:type="dxa"/>
          </w:tcPr>
          <w:p w14:paraId="14DA7016" w14:textId="4FF0721A" w:rsidR="0027445B" w:rsidRDefault="0027445B" w:rsidP="0027445B">
            <w:pPr>
              <w:cnfStyle w:val="000000100000" w:firstRow="0" w:lastRow="0" w:firstColumn="0" w:lastColumn="0" w:oddVBand="0" w:evenVBand="0" w:oddHBand="1" w:evenHBand="0" w:firstRowFirstColumn="0" w:firstRowLastColumn="0" w:lastRowFirstColumn="0" w:lastRowLastColumn="0"/>
            </w:pPr>
            <w:proofErr w:type="spellStart"/>
            <w:r w:rsidRPr="002A527A">
              <w:t>EmailTemplate-FrameworkRejection</w:t>
            </w:r>
            <w:proofErr w:type="spellEnd"/>
          </w:p>
        </w:tc>
      </w:tr>
      <w:tr w:rsidR="000266A1" w14:paraId="110902A6" w14:textId="77777777" w:rsidTr="002E745B">
        <w:trPr>
          <w:gridAfter w:val="1"/>
          <w:wAfter w:w="607" w:type="dxa"/>
        </w:trPr>
        <w:tc>
          <w:tcPr>
            <w:cnfStyle w:val="001000000000" w:firstRow="0" w:lastRow="0" w:firstColumn="1" w:lastColumn="0" w:oddVBand="0" w:evenVBand="0" w:oddHBand="0" w:evenHBand="0" w:firstRowFirstColumn="0" w:firstRowLastColumn="0" w:lastRowFirstColumn="0" w:lastRowLastColumn="0"/>
            <w:tcW w:w="3281" w:type="dxa"/>
          </w:tcPr>
          <w:p w14:paraId="623598CB" w14:textId="560162C9" w:rsidR="000266A1" w:rsidRPr="00350AB8" w:rsidRDefault="000266A1" w:rsidP="0027445B">
            <w:proofErr w:type="spellStart"/>
            <w:r w:rsidRPr="000266A1">
              <w:lastRenderedPageBreak/>
              <w:t>PSAPasswordExpiration</w:t>
            </w:r>
            <w:proofErr w:type="spellEnd"/>
          </w:p>
        </w:tc>
        <w:tc>
          <w:tcPr>
            <w:tcW w:w="2118" w:type="dxa"/>
          </w:tcPr>
          <w:p w14:paraId="3D3399AF" w14:textId="5E575A5D" w:rsidR="000266A1" w:rsidRDefault="000266A1" w:rsidP="0027445B">
            <w:pPr>
              <w:cnfStyle w:val="000000000000" w:firstRow="0" w:lastRow="0" w:firstColumn="0" w:lastColumn="0" w:oddVBand="0" w:evenVBand="0" w:oddHBand="0" w:evenHBand="0" w:firstRowFirstColumn="0" w:firstRowLastColumn="0" w:lastRowFirstColumn="0" w:lastRowLastColumn="0"/>
            </w:pPr>
            <w:r>
              <w:t>Privileged Account Expiration Notifications</w:t>
            </w:r>
          </w:p>
        </w:tc>
        <w:tc>
          <w:tcPr>
            <w:tcW w:w="2377" w:type="dxa"/>
          </w:tcPr>
          <w:p w14:paraId="7F9BA4AA" w14:textId="213807F1" w:rsidR="000266A1" w:rsidRPr="002A527A" w:rsidRDefault="000266A1" w:rsidP="0027445B">
            <w:pPr>
              <w:cnfStyle w:val="000000000000" w:firstRow="0" w:lastRow="0" w:firstColumn="0" w:lastColumn="0" w:oddVBand="0" w:evenVBand="0" w:oddHBand="0" w:evenHBand="0" w:firstRowFirstColumn="0" w:firstRowLastColumn="0" w:lastRowFirstColumn="0" w:lastRowLastColumn="0"/>
            </w:pPr>
            <w:proofErr w:type="spellStart"/>
            <w:r w:rsidRPr="000266A1">
              <w:t>EmailTemplate-FrameworkPSAPasswordExpiration</w:t>
            </w:r>
            <w:proofErr w:type="spellEnd"/>
          </w:p>
        </w:tc>
      </w:tr>
    </w:tbl>
    <w:p w14:paraId="0B87D3B2" w14:textId="439DA975" w:rsidR="00083B9B" w:rsidRDefault="00083B9B" w:rsidP="00CB4222"/>
    <w:p w14:paraId="2ABBAAF6" w14:textId="35280376" w:rsidR="001050F2" w:rsidRDefault="00036CE7" w:rsidP="00FA44E2">
      <w:pPr>
        <w:pStyle w:val="Heading3"/>
      </w:pPr>
      <w:r>
        <w:t>As Built</w:t>
      </w:r>
      <w:r w:rsidR="001050F2">
        <w:t xml:space="preserve"> Configuration</w:t>
      </w:r>
    </w:p>
    <w:p w14:paraId="5B198614" w14:textId="20BFB989" w:rsidR="002336CC" w:rsidRDefault="002336CC" w:rsidP="005B2A17">
      <w:pPr>
        <w:pStyle w:val="ListParagraph"/>
        <w:numPr>
          <w:ilvl w:val="0"/>
          <w:numId w:val="52"/>
        </w:numPr>
      </w:pPr>
      <w:r>
        <w:t xml:space="preserve">&lt;Please describe all the </w:t>
      </w:r>
      <w:r w:rsidR="00AF0CA9">
        <w:t xml:space="preserve">configuration </w:t>
      </w:r>
      <w:r>
        <w:t xml:space="preserve">changes that are applied to </w:t>
      </w:r>
      <w:r w:rsidR="004732C8">
        <w:t xml:space="preserve">the </w:t>
      </w:r>
      <w:r>
        <w:t xml:space="preserve">following </w:t>
      </w:r>
      <w:r w:rsidR="00AF0CA9">
        <w:t>objects for the [Customer]</w:t>
      </w:r>
      <w:r>
        <w:t>&gt;</w:t>
      </w:r>
    </w:p>
    <w:tbl>
      <w:tblPr>
        <w:tblStyle w:val="TableGrid"/>
        <w:tblW w:w="10080" w:type="dxa"/>
        <w:tblInd w:w="175" w:type="dxa"/>
        <w:tblLook w:val="04A0" w:firstRow="1" w:lastRow="0" w:firstColumn="1" w:lastColumn="0" w:noHBand="0" w:noVBand="1"/>
      </w:tblPr>
      <w:tblGrid>
        <w:gridCol w:w="4770"/>
        <w:gridCol w:w="5310"/>
      </w:tblGrid>
      <w:tr w:rsidR="00AF0CA9" w14:paraId="4E753C1B" w14:textId="77777777" w:rsidTr="00A66C28">
        <w:tc>
          <w:tcPr>
            <w:tcW w:w="4770" w:type="dxa"/>
            <w:shd w:val="clear" w:color="auto" w:fill="4F81BD" w:themeFill="accent1"/>
          </w:tcPr>
          <w:p w14:paraId="79B3E537" w14:textId="77777777" w:rsidR="00AF0CA9" w:rsidRDefault="00AF0CA9" w:rsidP="00A66C28">
            <w:r>
              <w:t>File Name and Object Name</w:t>
            </w:r>
          </w:p>
        </w:tc>
        <w:tc>
          <w:tcPr>
            <w:tcW w:w="5310" w:type="dxa"/>
            <w:shd w:val="clear" w:color="auto" w:fill="4F81BD" w:themeFill="accent1"/>
          </w:tcPr>
          <w:p w14:paraId="056D557C" w14:textId="77777777" w:rsidR="00AF0CA9" w:rsidRDefault="00AF0CA9" w:rsidP="00A66C28">
            <w:r>
              <w:t>Description</w:t>
            </w:r>
          </w:p>
        </w:tc>
      </w:tr>
      <w:tr w:rsidR="00AF0CA9" w14:paraId="1A476D82" w14:textId="77777777" w:rsidTr="00A66C28">
        <w:tc>
          <w:tcPr>
            <w:tcW w:w="4770" w:type="dxa"/>
          </w:tcPr>
          <w:p w14:paraId="028FAB48" w14:textId="77777777" w:rsidR="00AF0CA9" w:rsidRDefault="00AF0CA9" w:rsidP="00A66C28">
            <w:proofErr w:type="spellStart"/>
            <w:r>
              <w:t>EmailTemplate-FrameworkHeader</w:t>
            </w:r>
            <w:proofErr w:type="spellEnd"/>
          </w:p>
        </w:tc>
        <w:tc>
          <w:tcPr>
            <w:tcW w:w="5310" w:type="dxa"/>
          </w:tcPr>
          <w:p w14:paraId="5CAAA9F8" w14:textId="7B18A043" w:rsidR="00AF0CA9" w:rsidRDefault="00AF0CA9" w:rsidP="00A66C28"/>
        </w:tc>
      </w:tr>
      <w:tr w:rsidR="00AF0CA9" w14:paraId="5C2A1912" w14:textId="77777777" w:rsidTr="00A66C28">
        <w:tc>
          <w:tcPr>
            <w:tcW w:w="4770" w:type="dxa"/>
          </w:tcPr>
          <w:p w14:paraId="4140D99C" w14:textId="77777777" w:rsidR="00AF0CA9" w:rsidRDefault="00AF0CA9" w:rsidP="00A66C28">
            <w:proofErr w:type="spellStart"/>
            <w:r>
              <w:t>EmailTemplate-FrameworkFooter</w:t>
            </w:r>
            <w:proofErr w:type="spellEnd"/>
          </w:p>
        </w:tc>
        <w:tc>
          <w:tcPr>
            <w:tcW w:w="5310" w:type="dxa"/>
          </w:tcPr>
          <w:p w14:paraId="6FE91727" w14:textId="7AC93301" w:rsidR="00AF0CA9" w:rsidRDefault="00AF0CA9" w:rsidP="00A66C28"/>
        </w:tc>
      </w:tr>
      <w:tr w:rsidR="00AF0CA9" w14:paraId="60CD7D48" w14:textId="77777777" w:rsidTr="00A66C28">
        <w:tc>
          <w:tcPr>
            <w:tcW w:w="4770" w:type="dxa"/>
          </w:tcPr>
          <w:p w14:paraId="5610A293" w14:textId="77777777" w:rsidR="00AF0CA9" w:rsidRDefault="00AF0CA9" w:rsidP="00A66C28">
            <w:proofErr w:type="spellStart"/>
            <w:r>
              <w:t>EmailTemplate-FrameworkStyleSheet</w:t>
            </w:r>
            <w:proofErr w:type="spellEnd"/>
          </w:p>
        </w:tc>
        <w:tc>
          <w:tcPr>
            <w:tcW w:w="5310" w:type="dxa"/>
          </w:tcPr>
          <w:p w14:paraId="5739D5D7" w14:textId="13B6B98F" w:rsidR="00AF0CA9" w:rsidRDefault="00AF0CA9" w:rsidP="00A66C28"/>
        </w:tc>
      </w:tr>
      <w:tr w:rsidR="00AF0CA9" w14:paraId="7843811B" w14:textId="77777777" w:rsidTr="00A66C28">
        <w:tc>
          <w:tcPr>
            <w:tcW w:w="4770" w:type="dxa"/>
          </w:tcPr>
          <w:p w14:paraId="464C2DBD" w14:textId="77777777" w:rsidR="00AF0CA9" w:rsidRDefault="00AF0CA9" w:rsidP="00A66C28">
            <w:r w:rsidRPr="00524EA1">
              <w:t>Custom-Framework-</w:t>
            </w:r>
            <w:proofErr w:type="spellStart"/>
            <w:r w:rsidRPr="00524EA1">
              <w:t>EmailTextMapping</w:t>
            </w:r>
            <w:proofErr w:type="spellEnd"/>
          </w:p>
        </w:tc>
        <w:tc>
          <w:tcPr>
            <w:tcW w:w="5310" w:type="dxa"/>
          </w:tcPr>
          <w:p w14:paraId="6954E0DE" w14:textId="63F950BB" w:rsidR="00AF0CA9" w:rsidRDefault="00AF0CA9" w:rsidP="00AF0CA9"/>
        </w:tc>
      </w:tr>
    </w:tbl>
    <w:p w14:paraId="2E1333ED" w14:textId="77777777" w:rsidR="00083B9B" w:rsidRDefault="00083B9B" w:rsidP="00083B9B">
      <w:pPr>
        <w:pStyle w:val="ListParagraph"/>
      </w:pPr>
    </w:p>
    <w:p w14:paraId="160692AF" w14:textId="6C507652" w:rsidR="00083B9B" w:rsidRPr="007C3B6D" w:rsidRDefault="00083B9B" w:rsidP="005B2A17">
      <w:pPr>
        <w:pStyle w:val="ListParagraph"/>
        <w:numPr>
          <w:ilvl w:val="0"/>
          <w:numId w:val="50"/>
        </w:numPr>
      </w:pPr>
      <w:r>
        <w:t xml:space="preserve">&lt;Please list all the configuration </w:t>
      </w:r>
      <w:r w:rsidR="00EB1C65">
        <w:t>changes that are applied to the</w:t>
      </w:r>
      <w:r w:rsidR="004732C8">
        <w:t xml:space="preserve"> </w:t>
      </w:r>
      <w:r>
        <w:t>“</w:t>
      </w:r>
      <w:r w:rsidRPr="00002E7C">
        <w:rPr>
          <w:b/>
        </w:rPr>
        <w:t>Custom-Framework-Common-Settings</w:t>
      </w:r>
      <w:r>
        <w:t>”</w:t>
      </w:r>
      <w:r w:rsidR="004732C8">
        <w:t xml:space="preserve"> object</w:t>
      </w:r>
      <w:r>
        <w:t xml:space="preserve">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083B9B" w14:paraId="6C1772D5"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5360165" w14:textId="77777777" w:rsidR="00083B9B" w:rsidRDefault="00083B9B" w:rsidP="00BA1424">
            <w:r>
              <w:t>Property Name</w:t>
            </w:r>
          </w:p>
        </w:tc>
        <w:tc>
          <w:tcPr>
            <w:tcW w:w="2118" w:type="dxa"/>
          </w:tcPr>
          <w:p w14:paraId="53E02D8C" w14:textId="77777777" w:rsidR="00083B9B" w:rsidRDefault="00083B9B"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A4033FE" w14:textId="77777777" w:rsidR="00083B9B" w:rsidRDefault="00083B9B" w:rsidP="00BA1424">
            <w:pPr>
              <w:cnfStyle w:val="100000000000" w:firstRow="1" w:lastRow="0" w:firstColumn="0" w:lastColumn="0" w:oddVBand="0" w:evenVBand="0" w:oddHBand="0" w:evenHBand="0" w:firstRowFirstColumn="0" w:firstRowLastColumn="0" w:lastRowFirstColumn="0" w:lastRowLastColumn="0"/>
            </w:pPr>
            <w:r>
              <w:t>Settings</w:t>
            </w:r>
          </w:p>
        </w:tc>
      </w:tr>
      <w:tr w:rsidR="00083B9B" w14:paraId="3ED415C0"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A9D543B" w14:textId="77777777" w:rsidR="00083B9B" w:rsidRDefault="00083B9B" w:rsidP="00BA1424"/>
        </w:tc>
        <w:tc>
          <w:tcPr>
            <w:tcW w:w="2118" w:type="dxa"/>
          </w:tcPr>
          <w:p w14:paraId="60B54934" w14:textId="77777777" w:rsidR="00083B9B" w:rsidRDefault="00083B9B" w:rsidP="00BA1424">
            <w:pPr>
              <w:cnfStyle w:val="000000100000" w:firstRow="0" w:lastRow="0" w:firstColumn="0" w:lastColumn="0" w:oddVBand="0" w:evenVBand="0" w:oddHBand="1" w:evenHBand="0" w:firstRowFirstColumn="0" w:firstRowLastColumn="0" w:lastRowFirstColumn="0" w:lastRowLastColumn="0"/>
            </w:pPr>
          </w:p>
        </w:tc>
        <w:tc>
          <w:tcPr>
            <w:tcW w:w="2377" w:type="dxa"/>
          </w:tcPr>
          <w:p w14:paraId="25C62DB4" w14:textId="77777777" w:rsidR="00083B9B" w:rsidRDefault="00083B9B" w:rsidP="00BA1424">
            <w:pPr>
              <w:cnfStyle w:val="000000100000" w:firstRow="0" w:lastRow="0" w:firstColumn="0" w:lastColumn="0" w:oddVBand="0" w:evenVBand="0" w:oddHBand="1" w:evenHBand="0" w:firstRowFirstColumn="0" w:firstRowLastColumn="0" w:lastRowFirstColumn="0" w:lastRowLastColumn="0"/>
            </w:pPr>
          </w:p>
        </w:tc>
      </w:tr>
    </w:tbl>
    <w:p w14:paraId="37E1B683" w14:textId="6E9AEF19" w:rsidR="00E63784" w:rsidRPr="00CB4222" w:rsidRDefault="00E63784" w:rsidP="00AF0CA9"/>
    <w:p w14:paraId="1DACA193" w14:textId="6EA6D22B" w:rsidR="00210DCB" w:rsidRDefault="00210DCB" w:rsidP="008A1537">
      <w:pPr>
        <w:pStyle w:val="Heading2"/>
      </w:pPr>
      <w:bookmarkStart w:id="13" w:name="_Toc3098335"/>
      <w:r>
        <w:t>Triggers</w:t>
      </w:r>
      <w:r w:rsidR="0015249F">
        <w:t xml:space="preserve"> </w:t>
      </w:r>
      <w:r w:rsidR="0015249F" w:rsidRPr="008A1537">
        <w:t>Feature</w:t>
      </w:r>
      <w:bookmarkEnd w:id="13"/>
    </w:p>
    <w:p w14:paraId="2D7F1598" w14:textId="77777777" w:rsidR="00D81F79" w:rsidRDefault="00D81F79" w:rsidP="008A1537">
      <w:pPr>
        <w:pStyle w:val="Heading3"/>
      </w:pPr>
      <w:r>
        <w:t>Description</w:t>
      </w:r>
    </w:p>
    <w:p w14:paraId="7F6C3E75" w14:textId="28ED7175" w:rsidR="00D81F79" w:rsidRDefault="00D81F79" w:rsidP="00ED65B4">
      <w:pPr>
        <w:ind w:left="720"/>
      </w:pPr>
      <w:r>
        <w:t xml:space="preserve">This is required </w:t>
      </w:r>
      <w:r w:rsidR="004732C8">
        <w:t>for setting</w:t>
      </w:r>
      <w:r>
        <w:t xml:space="preserve"> up life cycle events for </w:t>
      </w:r>
      <w:r w:rsidR="00E63784">
        <w:t xml:space="preserve">automated provisioning workflows (e.g.  </w:t>
      </w:r>
      <w:r>
        <w:t xml:space="preserve">Joiner, Leaver, Mover, </w:t>
      </w:r>
      <w:r w:rsidR="001204D6">
        <w:t>etc.</w:t>
      </w:r>
      <w:r w:rsidR="00E63784">
        <w:t>)</w:t>
      </w:r>
      <w:r>
        <w:t>. These events are triggered based on</w:t>
      </w:r>
      <w:r w:rsidR="00ED65B4">
        <w:t xml:space="preserve"> </w:t>
      </w:r>
      <w:r w:rsidR="00E63784">
        <w:t xml:space="preserve">changes on Identity Attributes </w:t>
      </w:r>
      <w:r w:rsidR="001204D6">
        <w:t>coming</w:t>
      </w:r>
      <w:r w:rsidR="00E63784">
        <w:t xml:space="preserve"> from Authoritative Sources. </w:t>
      </w:r>
    </w:p>
    <w:p w14:paraId="76A51153" w14:textId="5FF194A2" w:rsidR="00D81F79" w:rsidRDefault="00115348" w:rsidP="008A1537">
      <w:pPr>
        <w:pStyle w:val="Heading3"/>
      </w:pPr>
      <w:r>
        <w:t xml:space="preserve">Accelerator Pack </w:t>
      </w:r>
      <w:r w:rsidR="00D81F79">
        <w:t>Configuration</w:t>
      </w:r>
    </w:p>
    <w:p w14:paraId="3D8835A7" w14:textId="7812589F" w:rsidR="00D81F79" w:rsidRDefault="00E63784" w:rsidP="00ED65B4">
      <w:pPr>
        <w:ind w:left="720"/>
      </w:pPr>
      <w:r>
        <w:t xml:space="preserve">The </w:t>
      </w:r>
      <w:r w:rsidR="00ED65B4">
        <w:t>“</w:t>
      </w:r>
      <w:r w:rsidR="00ED65B4" w:rsidRPr="00FA30F3">
        <w:rPr>
          <w:b/>
        </w:rPr>
        <w:t>Configure Triggers</w:t>
      </w:r>
      <w:r w:rsidR="00ED65B4">
        <w:t xml:space="preserve">” </w:t>
      </w:r>
      <w:r w:rsidR="004732C8">
        <w:t xml:space="preserve">QuickLink </w:t>
      </w:r>
      <w:r w:rsidR="00ED65B4">
        <w:t xml:space="preserve">is used to set up Life Cycle Events. These triggers can be configured based on </w:t>
      </w:r>
      <w:r w:rsidR="001204D6">
        <w:t xml:space="preserve">an extended attribute </w:t>
      </w:r>
      <w:proofErr w:type="gramStart"/>
      <w:r w:rsidR="001204D6">
        <w:t>changes</w:t>
      </w:r>
      <w:proofErr w:type="gramEnd"/>
      <w:r w:rsidR="001204D6">
        <w:t xml:space="preserve"> (either </w:t>
      </w:r>
      <w:r w:rsidR="004732C8">
        <w:t xml:space="preserve">in </w:t>
      </w:r>
      <w:r w:rsidR="001204D6">
        <w:t xml:space="preserve">string or date format) and/or population aka </w:t>
      </w:r>
      <w:proofErr w:type="spellStart"/>
      <w:r w:rsidR="001204D6">
        <w:t>GroupDefinition</w:t>
      </w:r>
      <w:proofErr w:type="spellEnd"/>
      <w:r w:rsidR="0005392D">
        <w:t>.</w:t>
      </w:r>
    </w:p>
    <w:p w14:paraId="3571CEDA" w14:textId="5856F610" w:rsidR="00ED65B4" w:rsidRDefault="004732C8" w:rsidP="00ED65B4">
      <w:pPr>
        <w:ind w:left="720"/>
      </w:pPr>
      <w:r>
        <w:t xml:space="preserve">The </w:t>
      </w:r>
      <w:r w:rsidR="00ED65B4">
        <w:t xml:space="preserve">Joiner </w:t>
      </w:r>
      <w:r w:rsidR="00ED2D0B">
        <w:t>Lifecycle</w:t>
      </w:r>
      <w:r w:rsidR="00ED65B4">
        <w:t xml:space="preserve"> event </w:t>
      </w:r>
      <w:r w:rsidR="001204D6">
        <w:t>is pre-</w:t>
      </w:r>
      <w:r w:rsidR="00ED65B4">
        <w:t xml:space="preserve">configured based on </w:t>
      </w:r>
      <w:r w:rsidR="001204D6">
        <w:t xml:space="preserve">an </w:t>
      </w:r>
      <w:r w:rsidR="00ED65B4">
        <w:t xml:space="preserve">internal extended attribute </w:t>
      </w:r>
      <w:r>
        <w:t xml:space="preserve">called </w:t>
      </w:r>
      <w:r w:rsidR="00ED65B4">
        <w:t>“</w:t>
      </w:r>
      <w:proofErr w:type="spellStart"/>
      <w:r w:rsidR="00ED65B4" w:rsidRPr="00ED65B4">
        <w:rPr>
          <w:b/>
        </w:rPr>
        <w:t>needs</w:t>
      </w:r>
      <w:r w:rsidR="008A7313">
        <w:rPr>
          <w:b/>
        </w:rPr>
        <w:t>Joiner</w:t>
      </w:r>
      <w:proofErr w:type="spellEnd"/>
      <w:r w:rsidR="00ED65B4">
        <w:t xml:space="preserve">” and </w:t>
      </w:r>
      <w:r>
        <w:t xml:space="preserve">the </w:t>
      </w:r>
      <w:r w:rsidR="00ED65B4">
        <w:t>“</w:t>
      </w:r>
      <w:r w:rsidR="004701A4" w:rsidRPr="004701A4">
        <w:rPr>
          <w:b/>
        </w:rPr>
        <w:t xml:space="preserve">New Joiner Has </w:t>
      </w:r>
      <w:proofErr w:type="spellStart"/>
      <w:r w:rsidR="00BE572F">
        <w:rPr>
          <w:b/>
        </w:rPr>
        <w:t>At</w:t>
      </w:r>
      <w:r w:rsidR="00BE572F" w:rsidRPr="004701A4">
        <w:rPr>
          <w:b/>
        </w:rPr>
        <w:t>least</w:t>
      </w:r>
      <w:proofErr w:type="spellEnd"/>
      <w:r w:rsidR="004701A4" w:rsidRPr="004701A4">
        <w:rPr>
          <w:b/>
        </w:rPr>
        <w:t xml:space="preserve"> One Birthright Account</w:t>
      </w:r>
      <w:r w:rsidR="00ED65B4">
        <w:t>”</w:t>
      </w:r>
      <w:r>
        <w:t xml:space="preserve"> population</w:t>
      </w:r>
      <w:r w:rsidR="00ED65B4">
        <w:t xml:space="preserve">. These two triggers </w:t>
      </w:r>
      <w:r w:rsidR="001204D6">
        <w:t xml:space="preserve">are </w:t>
      </w:r>
      <w:r w:rsidR="00ED65B4">
        <w:t>configured using AND</w:t>
      </w:r>
      <w:r w:rsidR="001204D6">
        <w:t xml:space="preserve"> conditions</w:t>
      </w:r>
      <w:r w:rsidR="00ED65B4">
        <w:t>.</w:t>
      </w:r>
    </w:p>
    <w:p w14:paraId="0B564452" w14:textId="7B590944" w:rsidR="00BA07C7" w:rsidRDefault="00ED4953" w:rsidP="008A1537">
      <w:pPr>
        <w:pStyle w:val="Heading3"/>
      </w:pPr>
      <w:r>
        <w:lastRenderedPageBreak/>
        <w:t>Built In Functionality</w:t>
      </w:r>
    </w:p>
    <w:p w14:paraId="2F4D6D83" w14:textId="1B2AB6C1" w:rsidR="00BA07C7" w:rsidRDefault="004732C8" w:rsidP="00BA07C7">
      <w:pPr>
        <w:ind w:left="720"/>
      </w:pPr>
      <w:r>
        <w:t xml:space="preserve">A packaged </w:t>
      </w:r>
      <w:r w:rsidR="002C54C9">
        <w:t>QuickLink</w:t>
      </w:r>
      <w:r w:rsidR="0053795A">
        <w:t xml:space="preserve"> </w:t>
      </w:r>
      <w:r w:rsidR="00CD2DA6">
        <w:t xml:space="preserve">Workflow that has </w:t>
      </w:r>
      <w:r>
        <w:t xml:space="preserve">a </w:t>
      </w:r>
      <w:r w:rsidR="00CD2DA6">
        <w:t>U</w:t>
      </w:r>
      <w:r w:rsidR="0053795A">
        <w:t xml:space="preserve">ser </w:t>
      </w:r>
      <w:r w:rsidR="00CD2DA6">
        <w:t>I</w:t>
      </w:r>
      <w:r w:rsidR="0053795A">
        <w:t>nterface to add/remove triggers for following workflows</w:t>
      </w:r>
    </w:p>
    <w:p w14:paraId="28AE6022" w14:textId="25D33F94" w:rsidR="00BA07C7" w:rsidRDefault="00BA07C7" w:rsidP="005F0034">
      <w:pPr>
        <w:pStyle w:val="ListParagraph"/>
        <w:numPr>
          <w:ilvl w:val="0"/>
          <w:numId w:val="12"/>
        </w:numPr>
      </w:pPr>
      <w:r>
        <w:t>Joiner Workflow</w:t>
      </w:r>
    </w:p>
    <w:p w14:paraId="6571105F" w14:textId="69C9BDD1" w:rsidR="00BA07C7" w:rsidRDefault="007D00BB" w:rsidP="005F0034">
      <w:pPr>
        <w:pStyle w:val="ListParagraph"/>
        <w:numPr>
          <w:ilvl w:val="0"/>
          <w:numId w:val="12"/>
        </w:numPr>
      </w:pPr>
      <w:r>
        <w:t xml:space="preserve">Joiner </w:t>
      </w:r>
      <w:r w:rsidR="00BA07C7">
        <w:t>Rehire</w:t>
      </w:r>
      <w:r w:rsidRPr="007D00BB">
        <w:t xml:space="preserve"> </w:t>
      </w:r>
      <w:r>
        <w:t>Workflow</w:t>
      </w:r>
    </w:p>
    <w:p w14:paraId="0D45C362" w14:textId="1B6FBF8F" w:rsidR="007D00BB" w:rsidRDefault="009C5B10" w:rsidP="005F0034">
      <w:pPr>
        <w:pStyle w:val="ListParagraph"/>
        <w:numPr>
          <w:ilvl w:val="0"/>
          <w:numId w:val="12"/>
        </w:numPr>
      </w:pPr>
      <w:r>
        <w:t>Joiner Return</w:t>
      </w:r>
      <w:r w:rsidR="00BA07C7">
        <w:t xml:space="preserve"> </w:t>
      </w:r>
      <w:r w:rsidR="00F2515B">
        <w:t>to</w:t>
      </w:r>
      <w:r w:rsidR="007D00BB">
        <w:t xml:space="preserve"> Work from LOA (Leave of Absence) Workflow</w:t>
      </w:r>
    </w:p>
    <w:p w14:paraId="73BF6790" w14:textId="5E57B026" w:rsidR="00BA07C7" w:rsidRDefault="009C5B10" w:rsidP="005F0034">
      <w:pPr>
        <w:pStyle w:val="ListParagraph"/>
        <w:numPr>
          <w:ilvl w:val="0"/>
          <w:numId w:val="12"/>
        </w:numPr>
      </w:pPr>
      <w:r>
        <w:t>Joiner Return</w:t>
      </w:r>
      <w:r w:rsidR="007D00BB">
        <w:t xml:space="preserve"> to Work </w:t>
      </w:r>
      <w:r>
        <w:t xml:space="preserve">from </w:t>
      </w:r>
      <w:r w:rsidR="0005392D">
        <w:t>LTD</w:t>
      </w:r>
      <w:r w:rsidR="0005392D" w:rsidRPr="007D00BB">
        <w:t xml:space="preserve"> </w:t>
      </w:r>
      <w:r w:rsidR="0005392D">
        <w:t>(</w:t>
      </w:r>
      <w:r w:rsidR="007D00BB">
        <w:t>Long Term Disability) Workflow</w:t>
      </w:r>
    </w:p>
    <w:p w14:paraId="25919C8F" w14:textId="077E4CC5" w:rsidR="00BA07C7" w:rsidRDefault="009C5B10" w:rsidP="005F0034">
      <w:pPr>
        <w:pStyle w:val="ListParagraph"/>
        <w:numPr>
          <w:ilvl w:val="0"/>
          <w:numId w:val="12"/>
        </w:numPr>
      </w:pPr>
      <w:r>
        <w:t>Joiner Reverse</w:t>
      </w:r>
      <w:r w:rsidR="00BA07C7">
        <w:t xml:space="preserve"> Leaver</w:t>
      </w:r>
      <w:r w:rsidR="007D00BB">
        <w:t xml:space="preserve"> Workflow</w:t>
      </w:r>
    </w:p>
    <w:p w14:paraId="04FDFD15" w14:textId="0C1FDFE8" w:rsidR="00BA07C7" w:rsidRDefault="009C5B10" w:rsidP="005F0034">
      <w:pPr>
        <w:pStyle w:val="ListParagraph"/>
        <w:numPr>
          <w:ilvl w:val="0"/>
          <w:numId w:val="12"/>
        </w:numPr>
      </w:pPr>
      <w:r>
        <w:t>Leaver Termination</w:t>
      </w:r>
      <w:r w:rsidR="007D00BB">
        <w:t xml:space="preserve"> Workflow</w:t>
      </w:r>
    </w:p>
    <w:p w14:paraId="338503FA" w14:textId="395991EA" w:rsidR="00BA07C7" w:rsidRDefault="009C5B10" w:rsidP="005F0034">
      <w:pPr>
        <w:pStyle w:val="ListParagraph"/>
        <w:numPr>
          <w:ilvl w:val="0"/>
          <w:numId w:val="12"/>
        </w:numPr>
      </w:pPr>
      <w:r>
        <w:t>Leaver LOA</w:t>
      </w:r>
      <w:r w:rsidR="00175623">
        <w:t xml:space="preserve"> (Leave of Absence)</w:t>
      </w:r>
      <w:r w:rsidR="007D00BB">
        <w:t xml:space="preserve"> Workflow</w:t>
      </w:r>
    </w:p>
    <w:p w14:paraId="42832B3F" w14:textId="3CC23123" w:rsidR="00BA07C7" w:rsidRDefault="007D00BB" w:rsidP="005F0034">
      <w:pPr>
        <w:pStyle w:val="ListParagraph"/>
        <w:numPr>
          <w:ilvl w:val="0"/>
          <w:numId w:val="12"/>
        </w:numPr>
      </w:pPr>
      <w:r>
        <w:t xml:space="preserve">Leaver   </w:t>
      </w:r>
      <w:r w:rsidR="00BA07C7">
        <w:t>LTD</w:t>
      </w:r>
      <w:r w:rsidR="00175623">
        <w:t xml:space="preserve"> (Long Term </w:t>
      </w:r>
      <w:r w:rsidR="00F2515B">
        <w:t>Disability</w:t>
      </w:r>
      <w:r w:rsidR="00175623">
        <w:t>)</w:t>
      </w:r>
      <w:r>
        <w:t xml:space="preserve"> Workflow</w:t>
      </w:r>
    </w:p>
    <w:p w14:paraId="590433C4" w14:textId="2FF4CDE6" w:rsidR="00BA07C7" w:rsidRDefault="007D00BB" w:rsidP="005F0034">
      <w:pPr>
        <w:pStyle w:val="ListParagraph"/>
        <w:numPr>
          <w:ilvl w:val="0"/>
          <w:numId w:val="12"/>
        </w:numPr>
      </w:pPr>
      <w:r>
        <w:t>Mover Workflow</w:t>
      </w:r>
    </w:p>
    <w:p w14:paraId="0D959ED5" w14:textId="39CF1088" w:rsidR="001204D6" w:rsidRDefault="001153BA" w:rsidP="001204D6">
      <w:pPr>
        <w:ind w:left="720"/>
      </w:pPr>
      <w:r>
        <w:t>By default</w:t>
      </w:r>
      <w:r w:rsidR="001204D6">
        <w:t xml:space="preserve">, all lifecycle events are enabled to be configured in a custom artifact </w:t>
      </w:r>
      <w:r w:rsidR="004732C8">
        <w:t xml:space="preserve">called </w:t>
      </w:r>
      <w:r w:rsidR="001204D6">
        <w:t>“</w:t>
      </w:r>
      <w:r w:rsidR="001204D6" w:rsidRPr="00EC14BA">
        <w:t>Custom-Triggers-User-Interface-Form</w:t>
      </w:r>
      <w:r w:rsidR="001204D6">
        <w:t>”.</w:t>
      </w:r>
    </w:p>
    <w:tbl>
      <w:tblPr>
        <w:tblStyle w:val="GridTable4-Accent11"/>
        <w:tblW w:w="0" w:type="auto"/>
        <w:tblInd w:w="1075" w:type="dxa"/>
        <w:tblLook w:val="04A0" w:firstRow="1" w:lastRow="0" w:firstColumn="1" w:lastColumn="0" w:noHBand="0" w:noVBand="1"/>
      </w:tblPr>
      <w:tblGrid>
        <w:gridCol w:w="2293"/>
        <w:gridCol w:w="2431"/>
        <w:gridCol w:w="1956"/>
        <w:gridCol w:w="1955"/>
      </w:tblGrid>
      <w:tr w:rsidR="00A66C28" w14:paraId="78777A6C" w14:textId="77777777" w:rsidTr="00A6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752381BC" w14:textId="41138E9D" w:rsidR="00A66C28" w:rsidRDefault="00A66C28" w:rsidP="00A66C28">
            <w:r>
              <w:t>Object Name</w:t>
            </w:r>
          </w:p>
        </w:tc>
        <w:tc>
          <w:tcPr>
            <w:tcW w:w="2431" w:type="dxa"/>
          </w:tcPr>
          <w:p w14:paraId="1AAE65FA" w14:textId="516C315E" w:rsidR="00A66C28" w:rsidRDefault="00ED2D0B" w:rsidP="00A66C28">
            <w:pPr>
              <w:cnfStyle w:val="100000000000" w:firstRow="1" w:lastRow="0" w:firstColumn="0" w:lastColumn="0" w:oddVBand="0" w:evenVBand="0" w:oddHBand="0" w:evenHBand="0" w:firstRowFirstColumn="0" w:firstRowLastColumn="0" w:lastRowFirstColumn="0" w:lastRowLastColumn="0"/>
            </w:pPr>
            <w:r>
              <w:t>Lifecycle</w:t>
            </w:r>
            <w:r w:rsidR="00A66C28">
              <w:t xml:space="preserve"> Event Key</w:t>
            </w:r>
          </w:p>
        </w:tc>
        <w:tc>
          <w:tcPr>
            <w:tcW w:w="1956" w:type="dxa"/>
          </w:tcPr>
          <w:p w14:paraId="2F8AE44A" w14:textId="506709A7" w:rsidR="00A66C28" w:rsidRDefault="00ED2D0B" w:rsidP="00A66C28">
            <w:pPr>
              <w:cnfStyle w:val="100000000000" w:firstRow="1" w:lastRow="0" w:firstColumn="0" w:lastColumn="0" w:oddVBand="0" w:evenVBand="0" w:oddHBand="0" w:evenHBand="0" w:firstRowFirstColumn="0" w:firstRowLastColumn="0" w:lastRowFirstColumn="0" w:lastRowLastColumn="0"/>
            </w:pPr>
            <w:r>
              <w:t>Lifecycle</w:t>
            </w:r>
            <w:r w:rsidR="00A66C28">
              <w:t xml:space="preserve"> Event Name</w:t>
            </w:r>
          </w:p>
        </w:tc>
        <w:tc>
          <w:tcPr>
            <w:tcW w:w="1955" w:type="dxa"/>
          </w:tcPr>
          <w:p w14:paraId="7E64B4C2" w14:textId="77777777" w:rsidR="00A66C28" w:rsidRDefault="00A66C28" w:rsidP="00A66C28">
            <w:pPr>
              <w:cnfStyle w:val="100000000000" w:firstRow="1" w:lastRow="0" w:firstColumn="0" w:lastColumn="0" w:oddVBand="0" w:evenVBand="0" w:oddHBand="0" w:evenHBand="0" w:firstRowFirstColumn="0" w:firstRowLastColumn="0" w:lastRowFirstColumn="0" w:lastRowLastColumn="0"/>
            </w:pPr>
            <w:r>
              <w:t>Disabled</w:t>
            </w:r>
          </w:p>
        </w:tc>
      </w:tr>
      <w:tr w:rsidR="00B64459" w14:paraId="2546D4FC"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0466BD7E" w14:textId="56297451" w:rsidR="00B64459" w:rsidRPr="00EC14BA" w:rsidRDefault="00B64459" w:rsidP="00B64459">
            <w:r w:rsidRPr="00EC14BA">
              <w:t>Custom-Triggers-User-Interface-Form</w:t>
            </w:r>
          </w:p>
        </w:tc>
        <w:tc>
          <w:tcPr>
            <w:tcW w:w="2431" w:type="dxa"/>
          </w:tcPr>
          <w:p w14:paraId="19D4BFF9" w14:textId="6E350DFE" w:rsidR="00B64459" w:rsidRDefault="00B64459" w:rsidP="00B64459">
            <w:pPr>
              <w:cnfStyle w:val="000000100000" w:firstRow="0" w:lastRow="0" w:firstColumn="0" w:lastColumn="0" w:oddVBand="0" w:evenVBand="0" w:oddHBand="1" w:evenHBand="0" w:firstRowFirstColumn="0" w:firstRowLastColumn="0" w:lastRowFirstColumn="0" w:lastRowLastColumn="0"/>
            </w:pPr>
            <w:proofErr w:type="spellStart"/>
            <w:r w:rsidRPr="00EC14BA">
              <w:t>joinerProcess</w:t>
            </w:r>
            <w:proofErr w:type="spellEnd"/>
          </w:p>
        </w:tc>
        <w:tc>
          <w:tcPr>
            <w:tcW w:w="1956" w:type="dxa"/>
          </w:tcPr>
          <w:p w14:paraId="11D570E7" w14:textId="1AAC7878" w:rsidR="00B64459" w:rsidRDefault="00B64459" w:rsidP="00B64459">
            <w:pPr>
              <w:cnfStyle w:val="000000100000" w:firstRow="0" w:lastRow="0" w:firstColumn="0" w:lastColumn="0" w:oddVBand="0" w:evenVBand="0" w:oddHBand="1" w:evenHBand="0" w:firstRowFirstColumn="0" w:firstRowLastColumn="0" w:lastRowFirstColumn="0" w:lastRowLastColumn="0"/>
            </w:pPr>
            <w:r>
              <w:t>JOINER FEATURE</w:t>
            </w:r>
          </w:p>
        </w:tc>
        <w:tc>
          <w:tcPr>
            <w:tcW w:w="1955" w:type="dxa"/>
          </w:tcPr>
          <w:p w14:paraId="4458FF4C" w14:textId="77777777" w:rsidR="00B64459" w:rsidRDefault="00B64459" w:rsidP="00B64459">
            <w:pPr>
              <w:cnfStyle w:val="000000100000" w:firstRow="0" w:lastRow="0" w:firstColumn="0" w:lastColumn="0" w:oddVBand="0" w:evenVBand="0" w:oddHBand="1" w:evenHBand="0" w:firstRowFirstColumn="0" w:firstRowLastColumn="0" w:lastRowFirstColumn="0" w:lastRowLastColumn="0"/>
            </w:pPr>
            <w:r>
              <w:t>false</w:t>
            </w:r>
          </w:p>
        </w:tc>
      </w:tr>
      <w:tr w:rsidR="00B64459" w14:paraId="68DA36C8"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754E8106" w14:textId="0F60210B" w:rsidR="00B64459" w:rsidRPr="00EC14BA" w:rsidRDefault="00B64459" w:rsidP="00B64459">
            <w:r w:rsidRPr="00EC14BA">
              <w:t>Custom-Triggers-User-Interface-Form</w:t>
            </w:r>
          </w:p>
        </w:tc>
        <w:tc>
          <w:tcPr>
            <w:tcW w:w="2431" w:type="dxa"/>
          </w:tcPr>
          <w:p w14:paraId="3AE764E5" w14:textId="748033C2" w:rsidR="00B64459" w:rsidRPr="00EC14BA" w:rsidRDefault="00B64459" w:rsidP="00B64459">
            <w:pPr>
              <w:cnfStyle w:val="000000000000" w:firstRow="0" w:lastRow="0" w:firstColumn="0" w:lastColumn="0" w:oddVBand="0" w:evenVBand="0" w:oddHBand="0" w:evenHBand="0" w:firstRowFirstColumn="0" w:firstRowLastColumn="0" w:lastRowFirstColumn="0" w:lastRowLastColumn="0"/>
            </w:pPr>
            <w:proofErr w:type="spellStart"/>
            <w:r w:rsidRPr="00EC14BA">
              <w:t>rehireProcess</w:t>
            </w:r>
            <w:proofErr w:type="spellEnd"/>
          </w:p>
        </w:tc>
        <w:tc>
          <w:tcPr>
            <w:tcW w:w="1956" w:type="dxa"/>
          </w:tcPr>
          <w:p w14:paraId="5A1686D2" w14:textId="506AF822" w:rsidR="00B64459" w:rsidRDefault="00B64459" w:rsidP="00B64459">
            <w:pPr>
              <w:cnfStyle w:val="000000000000" w:firstRow="0" w:lastRow="0" w:firstColumn="0" w:lastColumn="0" w:oddVBand="0" w:evenVBand="0" w:oddHBand="0" w:evenHBand="0" w:firstRowFirstColumn="0" w:firstRowLastColumn="0" w:lastRowFirstColumn="0" w:lastRowLastColumn="0"/>
            </w:pPr>
            <w:r>
              <w:t>JOINER REHIRE FEATURE</w:t>
            </w:r>
          </w:p>
        </w:tc>
        <w:tc>
          <w:tcPr>
            <w:tcW w:w="1955" w:type="dxa"/>
          </w:tcPr>
          <w:p w14:paraId="2D3F1A21" w14:textId="77777777" w:rsidR="00B64459" w:rsidRDefault="00B64459" w:rsidP="00B64459">
            <w:pPr>
              <w:cnfStyle w:val="000000000000" w:firstRow="0" w:lastRow="0" w:firstColumn="0" w:lastColumn="0" w:oddVBand="0" w:evenVBand="0" w:oddHBand="0" w:evenHBand="0" w:firstRowFirstColumn="0" w:firstRowLastColumn="0" w:lastRowFirstColumn="0" w:lastRowLastColumn="0"/>
            </w:pPr>
            <w:r>
              <w:t>false</w:t>
            </w:r>
          </w:p>
        </w:tc>
      </w:tr>
      <w:tr w:rsidR="00B64459" w14:paraId="795A5110"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4E5A5647" w14:textId="75E05FC3" w:rsidR="00B64459" w:rsidRPr="00EC14BA" w:rsidRDefault="00B64459" w:rsidP="00B64459">
            <w:r w:rsidRPr="00EC14BA">
              <w:t>Custom-Triggers-User-Interface-Form</w:t>
            </w:r>
          </w:p>
        </w:tc>
        <w:tc>
          <w:tcPr>
            <w:tcW w:w="2431" w:type="dxa"/>
          </w:tcPr>
          <w:p w14:paraId="1025BA9C" w14:textId="5FB8C494" w:rsidR="00B64459" w:rsidRPr="00EC14BA" w:rsidRDefault="00B64459" w:rsidP="00B64459">
            <w:pPr>
              <w:cnfStyle w:val="000000100000" w:firstRow="0" w:lastRow="0" w:firstColumn="0" w:lastColumn="0" w:oddVBand="0" w:evenVBand="0" w:oddHBand="1" w:evenHBand="0" w:firstRowFirstColumn="0" w:firstRowLastColumn="0" w:lastRowFirstColumn="0" w:lastRowLastColumn="0"/>
            </w:pPr>
            <w:proofErr w:type="spellStart"/>
            <w:r w:rsidRPr="00EC14BA">
              <w:t>reverseleaverProcess</w:t>
            </w:r>
            <w:proofErr w:type="spellEnd"/>
          </w:p>
        </w:tc>
        <w:tc>
          <w:tcPr>
            <w:tcW w:w="1956" w:type="dxa"/>
          </w:tcPr>
          <w:p w14:paraId="12749DAF" w14:textId="41E710F6" w:rsidR="00B64459" w:rsidRDefault="00B64459" w:rsidP="00B64459">
            <w:pPr>
              <w:cnfStyle w:val="000000100000" w:firstRow="0" w:lastRow="0" w:firstColumn="0" w:lastColumn="0" w:oddVBand="0" w:evenVBand="0" w:oddHBand="1" w:evenHBand="0" w:firstRowFirstColumn="0" w:firstRowLastColumn="0" w:lastRowFirstColumn="0" w:lastRowLastColumn="0"/>
            </w:pPr>
            <w:r>
              <w:t xml:space="preserve">REVERSE LEAVER FEATURE </w:t>
            </w:r>
          </w:p>
        </w:tc>
        <w:tc>
          <w:tcPr>
            <w:tcW w:w="1955" w:type="dxa"/>
          </w:tcPr>
          <w:p w14:paraId="1ED20018" w14:textId="77777777" w:rsidR="00B64459" w:rsidRDefault="00B64459" w:rsidP="00B64459">
            <w:pPr>
              <w:cnfStyle w:val="000000100000" w:firstRow="0" w:lastRow="0" w:firstColumn="0" w:lastColumn="0" w:oddVBand="0" w:evenVBand="0" w:oddHBand="1" w:evenHBand="0" w:firstRowFirstColumn="0" w:firstRowLastColumn="0" w:lastRowFirstColumn="0" w:lastRowLastColumn="0"/>
            </w:pPr>
            <w:r>
              <w:t>false</w:t>
            </w:r>
          </w:p>
        </w:tc>
      </w:tr>
      <w:tr w:rsidR="00B64459" w14:paraId="6728846A"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523F09A6" w14:textId="3BC6A198" w:rsidR="00B64459" w:rsidRPr="00EC14BA" w:rsidRDefault="00B64459" w:rsidP="00B64459">
            <w:r w:rsidRPr="00EC14BA">
              <w:t>Custom-Triggers-User-Interface-Form</w:t>
            </w:r>
          </w:p>
        </w:tc>
        <w:tc>
          <w:tcPr>
            <w:tcW w:w="2431" w:type="dxa"/>
          </w:tcPr>
          <w:p w14:paraId="1B2A2D1A" w14:textId="7AACCCF0" w:rsidR="00B64459" w:rsidRPr="00EC14BA" w:rsidRDefault="00B64459" w:rsidP="00B64459">
            <w:pPr>
              <w:cnfStyle w:val="000000000000" w:firstRow="0" w:lastRow="0" w:firstColumn="0" w:lastColumn="0" w:oddVBand="0" w:evenVBand="0" w:oddHBand="0" w:evenHBand="0" w:firstRowFirstColumn="0" w:firstRowLastColumn="0" w:lastRowFirstColumn="0" w:lastRowLastColumn="0"/>
            </w:pPr>
            <w:proofErr w:type="spellStart"/>
            <w:r w:rsidRPr="00EC14BA">
              <w:t>rtwltdProcess</w:t>
            </w:r>
            <w:proofErr w:type="spellEnd"/>
          </w:p>
        </w:tc>
        <w:tc>
          <w:tcPr>
            <w:tcW w:w="1956" w:type="dxa"/>
          </w:tcPr>
          <w:p w14:paraId="3C1105A1" w14:textId="2258F020" w:rsidR="00B64459" w:rsidRDefault="00B64459" w:rsidP="00B64459">
            <w:pPr>
              <w:cnfStyle w:val="000000000000" w:firstRow="0" w:lastRow="0" w:firstColumn="0" w:lastColumn="0" w:oddVBand="0" w:evenVBand="0" w:oddHBand="0" w:evenHBand="0" w:firstRowFirstColumn="0" w:firstRowLastColumn="0" w:lastRowFirstColumn="0" w:lastRowLastColumn="0"/>
            </w:pPr>
            <w:r>
              <w:t>JOINER LTD FEATURE</w:t>
            </w:r>
          </w:p>
        </w:tc>
        <w:tc>
          <w:tcPr>
            <w:tcW w:w="1955" w:type="dxa"/>
          </w:tcPr>
          <w:p w14:paraId="7411BA64" w14:textId="77777777" w:rsidR="00B64459" w:rsidRDefault="00B64459" w:rsidP="00B64459">
            <w:pPr>
              <w:cnfStyle w:val="000000000000" w:firstRow="0" w:lastRow="0" w:firstColumn="0" w:lastColumn="0" w:oddVBand="0" w:evenVBand="0" w:oddHBand="0" w:evenHBand="0" w:firstRowFirstColumn="0" w:firstRowLastColumn="0" w:lastRowFirstColumn="0" w:lastRowLastColumn="0"/>
            </w:pPr>
            <w:r>
              <w:t>false</w:t>
            </w:r>
          </w:p>
        </w:tc>
      </w:tr>
      <w:tr w:rsidR="00B64459" w14:paraId="6116808A"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6688B479" w14:textId="4E321178" w:rsidR="00B64459" w:rsidRPr="00EC14BA" w:rsidRDefault="00B64459" w:rsidP="00B64459">
            <w:r w:rsidRPr="00EC14BA">
              <w:t>Custom-Triggers-User-Interface-Form</w:t>
            </w:r>
          </w:p>
        </w:tc>
        <w:tc>
          <w:tcPr>
            <w:tcW w:w="2431" w:type="dxa"/>
          </w:tcPr>
          <w:p w14:paraId="1E3D066B" w14:textId="576205E3" w:rsidR="00B64459" w:rsidRPr="00EC14BA" w:rsidRDefault="00B64459" w:rsidP="00B64459">
            <w:pPr>
              <w:cnfStyle w:val="000000100000" w:firstRow="0" w:lastRow="0" w:firstColumn="0" w:lastColumn="0" w:oddVBand="0" w:evenVBand="0" w:oddHBand="1" w:evenHBand="0" w:firstRowFirstColumn="0" w:firstRowLastColumn="0" w:lastRowFirstColumn="0" w:lastRowLastColumn="0"/>
            </w:pPr>
            <w:proofErr w:type="spellStart"/>
            <w:r w:rsidRPr="00EC14BA">
              <w:t>rtwloaProcess</w:t>
            </w:r>
            <w:proofErr w:type="spellEnd"/>
          </w:p>
        </w:tc>
        <w:tc>
          <w:tcPr>
            <w:tcW w:w="1956" w:type="dxa"/>
          </w:tcPr>
          <w:p w14:paraId="262BF8E3" w14:textId="3EF8F430" w:rsidR="00B64459" w:rsidRDefault="00B64459" w:rsidP="00B64459">
            <w:pPr>
              <w:cnfStyle w:val="000000100000" w:firstRow="0" w:lastRow="0" w:firstColumn="0" w:lastColumn="0" w:oddVBand="0" w:evenVBand="0" w:oddHBand="1" w:evenHBand="0" w:firstRowFirstColumn="0" w:firstRowLastColumn="0" w:lastRowFirstColumn="0" w:lastRowLastColumn="0"/>
            </w:pPr>
            <w:r>
              <w:t>JOINER LOA FEATURE</w:t>
            </w:r>
          </w:p>
        </w:tc>
        <w:tc>
          <w:tcPr>
            <w:tcW w:w="1955" w:type="dxa"/>
          </w:tcPr>
          <w:p w14:paraId="7FF7D0E9" w14:textId="77777777" w:rsidR="00B64459" w:rsidRDefault="00B64459" w:rsidP="00B64459">
            <w:pPr>
              <w:cnfStyle w:val="000000100000" w:firstRow="0" w:lastRow="0" w:firstColumn="0" w:lastColumn="0" w:oddVBand="0" w:evenVBand="0" w:oddHBand="1" w:evenHBand="0" w:firstRowFirstColumn="0" w:firstRowLastColumn="0" w:lastRowFirstColumn="0" w:lastRowLastColumn="0"/>
            </w:pPr>
            <w:r>
              <w:t>false</w:t>
            </w:r>
          </w:p>
        </w:tc>
      </w:tr>
      <w:tr w:rsidR="00B64459" w14:paraId="5EDDC028"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4ABF5192" w14:textId="71D50CD8" w:rsidR="00B64459" w:rsidRPr="00EC14BA" w:rsidRDefault="00B64459" w:rsidP="00B64459">
            <w:r w:rsidRPr="00EC14BA">
              <w:t>Custom-Triggers-User-Interface-Form</w:t>
            </w:r>
          </w:p>
        </w:tc>
        <w:tc>
          <w:tcPr>
            <w:tcW w:w="2431" w:type="dxa"/>
          </w:tcPr>
          <w:p w14:paraId="4AFE85D0" w14:textId="25806C16" w:rsidR="00B64459" w:rsidRPr="00EC14BA" w:rsidRDefault="00B64459" w:rsidP="00B64459">
            <w:pPr>
              <w:cnfStyle w:val="000000000000" w:firstRow="0" w:lastRow="0" w:firstColumn="0" w:lastColumn="0" w:oddVBand="0" w:evenVBand="0" w:oddHBand="0" w:evenHBand="0" w:firstRowFirstColumn="0" w:firstRowLastColumn="0" w:lastRowFirstColumn="0" w:lastRowLastColumn="0"/>
            </w:pPr>
            <w:proofErr w:type="spellStart"/>
            <w:r w:rsidRPr="00EC14BA">
              <w:t>moverProcess</w:t>
            </w:r>
            <w:proofErr w:type="spellEnd"/>
          </w:p>
        </w:tc>
        <w:tc>
          <w:tcPr>
            <w:tcW w:w="1956" w:type="dxa"/>
          </w:tcPr>
          <w:p w14:paraId="21606324" w14:textId="35B99BAA" w:rsidR="00B64459" w:rsidRDefault="00B64459" w:rsidP="00B64459">
            <w:pPr>
              <w:cnfStyle w:val="000000000000" w:firstRow="0" w:lastRow="0" w:firstColumn="0" w:lastColumn="0" w:oddVBand="0" w:evenVBand="0" w:oddHBand="0" w:evenHBand="0" w:firstRowFirstColumn="0" w:firstRowLastColumn="0" w:lastRowFirstColumn="0" w:lastRowLastColumn="0"/>
            </w:pPr>
            <w:r>
              <w:t>MOVER FEATURE</w:t>
            </w:r>
          </w:p>
        </w:tc>
        <w:tc>
          <w:tcPr>
            <w:tcW w:w="1955" w:type="dxa"/>
          </w:tcPr>
          <w:p w14:paraId="09C8291C" w14:textId="77777777" w:rsidR="00B64459" w:rsidRDefault="00B64459" w:rsidP="00B64459">
            <w:pPr>
              <w:cnfStyle w:val="000000000000" w:firstRow="0" w:lastRow="0" w:firstColumn="0" w:lastColumn="0" w:oddVBand="0" w:evenVBand="0" w:oddHBand="0" w:evenHBand="0" w:firstRowFirstColumn="0" w:firstRowLastColumn="0" w:lastRowFirstColumn="0" w:lastRowLastColumn="0"/>
            </w:pPr>
            <w:r>
              <w:t>false</w:t>
            </w:r>
          </w:p>
        </w:tc>
      </w:tr>
      <w:tr w:rsidR="00B64459" w14:paraId="4AB04BAC"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7E8DDBD6" w14:textId="155ABC06" w:rsidR="00B64459" w:rsidRPr="00EC14BA" w:rsidRDefault="00B64459" w:rsidP="00B64459">
            <w:r w:rsidRPr="00EC14BA">
              <w:lastRenderedPageBreak/>
              <w:t>Custom-Triggers-User-Interface-Form</w:t>
            </w:r>
          </w:p>
        </w:tc>
        <w:tc>
          <w:tcPr>
            <w:tcW w:w="2431" w:type="dxa"/>
          </w:tcPr>
          <w:p w14:paraId="31ED4E85" w14:textId="28A9361E" w:rsidR="00B64459" w:rsidRPr="00EC14BA" w:rsidRDefault="00B64459" w:rsidP="00B64459">
            <w:pPr>
              <w:cnfStyle w:val="000000100000" w:firstRow="0" w:lastRow="0" w:firstColumn="0" w:lastColumn="0" w:oddVBand="0" w:evenVBand="0" w:oddHBand="1" w:evenHBand="0" w:firstRowFirstColumn="0" w:firstRowLastColumn="0" w:lastRowFirstColumn="0" w:lastRowLastColumn="0"/>
            </w:pPr>
            <w:proofErr w:type="spellStart"/>
            <w:r w:rsidRPr="00EC14BA">
              <w:t>terminationProcess</w:t>
            </w:r>
            <w:proofErr w:type="spellEnd"/>
          </w:p>
        </w:tc>
        <w:tc>
          <w:tcPr>
            <w:tcW w:w="1956" w:type="dxa"/>
          </w:tcPr>
          <w:p w14:paraId="77EA0487" w14:textId="7FD703EE" w:rsidR="00B64459" w:rsidRDefault="00B64459" w:rsidP="00B64459">
            <w:pPr>
              <w:cnfStyle w:val="000000100000" w:firstRow="0" w:lastRow="0" w:firstColumn="0" w:lastColumn="0" w:oddVBand="0" w:evenVBand="0" w:oddHBand="1" w:evenHBand="0" w:firstRowFirstColumn="0" w:firstRowLastColumn="0" w:lastRowFirstColumn="0" w:lastRowLastColumn="0"/>
            </w:pPr>
            <w:r>
              <w:t>LEAVER FEATURE</w:t>
            </w:r>
          </w:p>
        </w:tc>
        <w:tc>
          <w:tcPr>
            <w:tcW w:w="1955" w:type="dxa"/>
          </w:tcPr>
          <w:p w14:paraId="67BCA26E" w14:textId="77777777" w:rsidR="00B64459" w:rsidRDefault="00B64459" w:rsidP="00B64459">
            <w:pPr>
              <w:cnfStyle w:val="000000100000" w:firstRow="0" w:lastRow="0" w:firstColumn="0" w:lastColumn="0" w:oddVBand="0" w:evenVBand="0" w:oddHBand="1" w:evenHBand="0" w:firstRowFirstColumn="0" w:firstRowLastColumn="0" w:lastRowFirstColumn="0" w:lastRowLastColumn="0"/>
            </w:pPr>
            <w:r>
              <w:t>false</w:t>
            </w:r>
          </w:p>
        </w:tc>
      </w:tr>
      <w:tr w:rsidR="00B64459" w14:paraId="6404991C"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31FAFB34" w14:textId="736B73DE" w:rsidR="00B64459" w:rsidRPr="00EC14BA" w:rsidRDefault="00B64459" w:rsidP="00B64459">
            <w:r w:rsidRPr="00EC14BA">
              <w:t>Custom-Triggers-User-Interface-Form</w:t>
            </w:r>
          </w:p>
        </w:tc>
        <w:tc>
          <w:tcPr>
            <w:tcW w:w="2431" w:type="dxa"/>
          </w:tcPr>
          <w:p w14:paraId="0483DAB4" w14:textId="7F9C7F6F" w:rsidR="00B64459" w:rsidRPr="00EC14BA" w:rsidRDefault="00B64459" w:rsidP="00B64459">
            <w:pPr>
              <w:cnfStyle w:val="000000000000" w:firstRow="0" w:lastRow="0" w:firstColumn="0" w:lastColumn="0" w:oddVBand="0" w:evenVBand="0" w:oddHBand="0" w:evenHBand="0" w:firstRowFirstColumn="0" w:firstRowLastColumn="0" w:lastRowFirstColumn="0" w:lastRowLastColumn="0"/>
            </w:pPr>
            <w:proofErr w:type="spellStart"/>
            <w:r>
              <w:t>loaProcess</w:t>
            </w:r>
            <w:proofErr w:type="spellEnd"/>
          </w:p>
        </w:tc>
        <w:tc>
          <w:tcPr>
            <w:tcW w:w="1956" w:type="dxa"/>
          </w:tcPr>
          <w:p w14:paraId="5169D294" w14:textId="76BEAC15" w:rsidR="00B64459" w:rsidRDefault="00B64459" w:rsidP="00B64459">
            <w:pPr>
              <w:cnfStyle w:val="000000000000" w:firstRow="0" w:lastRow="0" w:firstColumn="0" w:lastColumn="0" w:oddVBand="0" w:evenVBand="0" w:oddHBand="0" w:evenHBand="0" w:firstRowFirstColumn="0" w:firstRowLastColumn="0" w:lastRowFirstColumn="0" w:lastRowLastColumn="0"/>
            </w:pPr>
            <w:r>
              <w:t>LEAVER LOA FEATURE</w:t>
            </w:r>
          </w:p>
        </w:tc>
        <w:tc>
          <w:tcPr>
            <w:tcW w:w="1955" w:type="dxa"/>
          </w:tcPr>
          <w:p w14:paraId="63C05187" w14:textId="1A1A22FB" w:rsidR="00B64459" w:rsidRDefault="00B64459" w:rsidP="00B64459">
            <w:pPr>
              <w:cnfStyle w:val="000000000000" w:firstRow="0" w:lastRow="0" w:firstColumn="0" w:lastColumn="0" w:oddVBand="0" w:evenVBand="0" w:oddHBand="0" w:evenHBand="0" w:firstRowFirstColumn="0" w:firstRowLastColumn="0" w:lastRowFirstColumn="0" w:lastRowLastColumn="0"/>
            </w:pPr>
            <w:r>
              <w:t>false</w:t>
            </w:r>
          </w:p>
        </w:tc>
      </w:tr>
      <w:tr w:rsidR="00B64459" w14:paraId="1DB7DC5B"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6B9C1883" w14:textId="60E18FEC" w:rsidR="00B64459" w:rsidRPr="00EC14BA" w:rsidRDefault="00B64459" w:rsidP="00B64459">
            <w:r w:rsidRPr="00EC14BA">
              <w:t>Custom-Triggers-User-Interface-Form</w:t>
            </w:r>
          </w:p>
        </w:tc>
        <w:tc>
          <w:tcPr>
            <w:tcW w:w="2431" w:type="dxa"/>
          </w:tcPr>
          <w:p w14:paraId="5E65415D" w14:textId="4B566874" w:rsidR="00B64459" w:rsidRDefault="00B64459" w:rsidP="00B64459">
            <w:pPr>
              <w:cnfStyle w:val="000000100000" w:firstRow="0" w:lastRow="0" w:firstColumn="0" w:lastColumn="0" w:oddVBand="0" w:evenVBand="0" w:oddHBand="1" w:evenHBand="0" w:firstRowFirstColumn="0" w:firstRowLastColumn="0" w:lastRowFirstColumn="0" w:lastRowLastColumn="0"/>
            </w:pPr>
            <w:proofErr w:type="spellStart"/>
            <w:r>
              <w:t>ltdProcess</w:t>
            </w:r>
            <w:proofErr w:type="spellEnd"/>
          </w:p>
        </w:tc>
        <w:tc>
          <w:tcPr>
            <w:tcW w:w="1956" w:type="dxa"/>
          </w:tcPr>
          <w:p w14:paraId="6D897CA7" w14:textId="0BDC8DC1" w:rsidR="00B64459" w:rsidRDefault="00B64459" w:rsidP="00B64459">
            <w:pPr>
              <w:cnfStyle w:val="000000100000" w:firstRow="0" w:lastRow="0" w:firstColumn="0" w:lastColumn="0" w:oddVBand="0" w:evenVBand="0" w:oddHBand="1" w:evenHBand="0" w:firstRowFirstColumn="0" w:firstRowLastColumn="0" w:lastRowFirstColumn="0" w:lastRowLastColumn="0"/>
            </w:pPr>
            <w:r>
              <w:t>LEAVER LTD FEATURE</w:t>
            </w:r>
          </w:p>
        </w:tc>
        <w:tc>
          <w:tcPr>
            <w:tcW w:w="1955" w:type="dxa"/>
          </w:tcPr>
          <w:p w14:paraId="4E7FF3C6" w14:textId="6E714492" w:rsidR="00B64459" w:rsidRDefault="00B64459" w:rsidP="00B64459">
            <w:pPr>
              <w:cnfStyle w:val="000000100000" w:firstRow="0" w:lastRow="0" w:firstColumn="0" w:lastColumn="0" w:oddVBand="0" w:evenVBand="0" w:oddHBand="1" w:evenHBand="0" w:firstRowFirstColumn="0" w:firstRowLastColumn="0" w:lastRowFirstColumn="0" w:lastRowLastColumn="0"/>
            </w:pPr>
            <w:r>
              <w:t>false</w:t>
            </w:r>
          </w:p>
        </w:tc>
      </w:tr>
    </w:tbl>
    <w:p w14:paraId="70E729B1" w14:textId="7517598D" w:rsidR="001204D6" w:rsidRDefault="001204D6" w:rsidP="001204D6"/>
    <w:p w14:paraId="348AD61D" w14:textId="1BEA1A45" w:rsidR="00A66C28" w:rsidRDefault="001153BA" w:rsidP="001204D6">
      <w:r>
        <w:t>By default</w:t>
      </w:r>
      <w:r w:rsidR="001204D6">
        <w:t xml:space="preserve">, </w:t>
      </w:r>
      <w:r w:rsidR="004732C8">
        <w:t xml:space="preserve">the </w:t>
      </w:r>
      <w:r w:rsidR="001204D6">
        <w:t xml:space="preserve">Joiner </w:t>
      </w:r>
      <w:r w:rsidR="00ED2D0B">
        <w:t>Lifecycle</w:t>
      </w:r>
      <w:r w:rsidR="001204D6">
        <w:t xml:space="preserve"> Event is pre-configured with two implicit events. These implicitly must not be </w:t>
      </w:r>
      <w:r w:rsidR="00A66C28">
        <w:t>removed,</w:t>
      </w:r>
      <w:r w:rsidR="001204D6">
        <w:t xml:space="preserve"> and </w:t>
      </w:r>
      <w:r w:rsidR="004732C8">
        <w:t xml:space="preserve">a </w:t>
      </w:r>
      <w:r w:rsidR="001204D6">
        <w:t xml:space="preserve">customer specific joiner trigger can </w:t>
      </w:r>
      <w:r w:rsidR="00A66C28">
        <w:t xml:space="preserve">be </w:t>
      </w:r>
      <w:r w:rsidR="001204D6">
        <w:t>added as an additional trigger to existing implicit triggers</w:t>
      </w:r>
      <w:r w:rsidR="00A66C28">
        <w:t xml:space="preserve">. </w:t>
      </w:r>
    </w:p>
    <w:tbl>
      <w:tblPr>
        <w:tblStyle w:val="GridTable4-Accent11"/>
        <w:tblW w:w="0" w:type="auto"/>
        <w:tblLook w:val="04A0" w:firstRow="1" w:lastRow="0" w:firstColumn="1" w:lastColumn="0" w:noHBand="0" w:noVBand="1"/>
      </w:tblPr>
      <w:tblGrid>
        <w:gridCol w:w="1776"/>
        <w:gridCol w:w="2113"/>
        <w:gridCol w:w="3517"/>
        <w:gridCol w:w="2304"/>
      </w:tblGrid>
      <w:tr w:rsidR="00A66C28" w14:paraId="1BEBEA89" w14:textId="77777777" w:rsidTr="00A6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58354281" w14:textId="757AFCC7" w:rsidR="00A66C28" w:rsidRDefault="00A66C28" w:rsidP="001204D6">
            <w:r>
              <w:t>Object Name</w:t>
            </w:r>
          </w:p>
        </w:tc>
        <w:tc>
          <w:tcPr>
            <w:tcW w:w="2113" w:type="dxa"/>
          </w:tcPr>
          <w:p w14:paraId="0D0D40C9" w14:textId="0953356D" w:rsidR="00A66C28" w:rsidRDefault="00A66C28" w:rsidP="001204D6">
            <w:pPr>
              <w:cnfStyle w:val="100000000000" w:firstRow="1" w:lastRow="0" w:firstColumn="0" w:lastColumn="0" w:oddVBand="0" w:evenVBand="0" w:oddHBand="0" w:evenHBand="0" w:firstRowFirstColumn="0" w:firstRowLastColumn="0" w:lastRowFirstColumn="0" w:lastRowLastColumn="0"/>
            </w:pPr>
            <w:r>
              <w:t>Trigger Name</w:t>
            </w:r>
          </w:p>
        </w:tc>
        <w:tc>
          <w:tcPr>
            <w:tcW w:w="3517" w:type="dxa"/>
          </w:tcPr>
          <w:p w14:paraId="09C072B8" w14:textId="55FCD00D" w:rsidR="00A66C28" w:rsidRDefault="00A66C28" w:rsidP="001204D6">
            <w:pPr>
              <w:cnfStyle w:val="100000000000" w:firstRow="1" w:lastRow="0" w:firstColumn="0" w:lastColumn="0" w:oddVBand="0" w:evenVBand="0" w:oddHBand="0" w:evenHBand="0" w:firstRowFirstColumn="0" w:firstRowLastColumn="0" w:lastRowFirstColumn="0" w:lastRowLastColumn="0"/>
            </w:pPr>
            <w:r>
              <w:t>Triggers Definition</w:t>
            </w:r>
          </w:p>
        </w:tc>
        <w:tc>
          <w:tcPr>
            <w:tcW w:w="2304" w:type="dxa"/>
          </w:tcPr>
          <w:p w14:paraId="507B0E99" w14:textId="2DBD09BA" w:rsidR="00A66C28" w:rsidRDefault="00A66C28" w:rsidP="001204D6">
            <w:pPr>
              <w:cnfStyle w:val="100000000000" w:firstRow="1" w:lastRow="0" w:firstColumn="0" w:lastColumn="0" w:oddVBand="0" w:evenVBand="0" w:oddHBand="0" w:evenHBand="0" w:firstRowFirstColumn="0" w:firstRowLastColumn="0" w:lastRowFirstColumn="0" w:lastRowLastColumn="0"/>
            </w:pPr>
            <w:r>
              <w:t>Operation Between Triggers</w:t>
            </w:r>
          </w:p>
        </w:tc>
      </w:tr>
      <w:tr w:rsidR="00A66C28" w14:paraId="77F3C231"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C0F5D7" w14:textId="4A550583" w:rsidR="00A66C28" w:rsidRDefault="00A66C28" w:rsidP="001204D6">
            <w:r>
              <w:t>Custom-Triggers</w:t>
            </w:r>
          </w:p>
        </w:tc>
        <w:tc>
          <w:tcPr>
            <w:tcW w:w="2113" w:type="dxa"/>
          </w:tcPr>
          <w:p w14:paraId="44915346" w14:textId="13C43EB1" w:rsidR="00A66C28" w:rsidRDefault="00377884" w:rsidP="001204D6">
            <w:pPr>
              <w:cnfStyle w:val="000000100000" w:firstRow="0" w:lastRow="0" w:firstColumn="0" w:lastColumn="0" w:oddVBand="0" w:evenVBand="0" w:oddHBand="1" w:evenHBand="0" w:firstRowFirstColumn="0" w:firstRowLastColumn="0" w:lastRowFirstColumn="0" w:lastRowLastColumn="0"/>
            </w:pPr>
            <w:r>
              <w:t>JOINER FEATURE</w:t>
            </w:r>
          </w:p>
        </w:tc>
        <w:tc>
          <w:tcPr>
            <w:tcW w:w="3517" w:type="dxa"/>
          </w:tcPr>
          <w:p w14:paraId="6BFB809F" w14:textId="32467675" w:rsidR="00A66C28" w:rsidRDefault="00A66C28" w:rsidP="005B2A1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Trigger ONE</w:t>
            </w:r>
          </w:p>
          <w:p w14:paraId="0382FFC2"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Attribute: </w:t>
            </w:r>
            <w:r w:rsidRPr="00A66C28">
              <w:t>GROUPDEFINITION</w:t>
            </w:r>
          </w:p>
          <w:p w14:paraId="539A5E50" w14:textId="1B2E303A"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New Value: Group Definition: </w:t>
            </w:r>
            <w:r w:rsidRPr="00A66C28">
              <w:t xml:space="preserve">New Joiner Has </w:t>
            </w:r>
            <w:proofErr w:type="spellStart"/>
            <w:r w:rsidRPr="00A66C28">
              <w:t>Atleast</w:t>
            </w:r>
            <w:proofErr w:type="spellEnd"/>
            <w:r w:rsidRPr="00A66C28">
              <w:t xml:space="preserve"> One Birthright Account</w:t>
            </w:r>
          </w:p>
          <w:p w14:paraId="543B2990" w14:textId="3CEFBFF1"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Old Value: IGNORE</w:t>
            </w:r>
          </w:p>
          <w:p w14:paraId="3FAB4884" w14:textId="77777777" w:rsidR="00A66C28" w:rsidRDefault="00A66C28" w:rsidP="005B2A1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Trigger TWO</w:t>
            </w:r>
          </w:p>
          <w:p w14:paraId="096033D5"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Attribute: </w:t>
            </w:r>
            <w:proofErr w:type="spellStart"/>
            <w:r>
              <w:t>needsJoiner</w:t>
            </w:r>
            <w:proofErr w:type="spellEnd"/>
          </w:p>
          <w:p w14:paraId="1BA58F28" w14:textId="63176076"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New Value: </w:t>
            </w:r>
            <w:r w:rsidRPr="00A66C28">
              <w:t>NEEDS PROCESSING</w:t>
            </w:r>
          </w:p>
          <w:p w14:paraId="3971A36F" w14:textId="6A663762"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Old Value: IGNORE</w:t>
            </w:r>
          </w:p>
          <w:p w14:paraId="486667B6" w14:textId="77777777" w:rsidR="00A66C28" w:rsidRDefault="00A66C28" w:rsidP="00A66C28">
            <w:pPr>
              <w:pStyle w:val="ListParagraph"/>
              <w:cnfStyle w:val="000000100000" w:firstRow="0" w:lastRow="0" w:firstColumn="0" w:lastColumn="0" w:oddVBand="0" w:evenVBand="0" w:oddHBand="1" w:evenHBand="0" w:firstRowFirstColumn="0" w:firstRowLastColumn="0" w:lastRowFirstColumn="0" w:lastRowLastColumn="0"/>
            </w:pPr>
          </w:p>
          <w:p w14:paraId="3CD6A1BC" w14:textId="5512820D" w:rsidR="00A66C28" w:rsidRDefault="00A66C28" w:rsidP="00A66C28">
            <w:pPr>
              <w:cnfStyle w:val="000000100000" w:firstRow="0" w:lastRow="0" w:firstColumn="0" w:lastColumn="0" w:oddVBand="0" w:evenVBand="0" w:oddHBand="1" w:evenHBand="0" w:firstRowFirstColumn="0" w:firstRowLastColumn="0" w:lastRowFirstColumn="0" w:lastRowLastColumn="0"/>
            </w:pPr>
          </w:p>
        </w:tc>
        <w:tc>
          <w:tcPr>
            <w:tcW w:w="2304" w:type="dxa"/>
          </w:tcPr>
          <w:p w14:paraId="76F3506F" w14:textId="36FDACB0" w:rsidR="00A66C28" w:rsidRDefault="00A66C28" w:rsidP="00A66C28">
            <w:pPr>
              <w:cnfStyle w:val="000000100000" w:firstRow="0" w:lastRow="0" w:firstColumn="0" w:lastColumn="0" w:oddVBand="0" w:evenVBand="0" w:oddHBand="1" w:evenHBand="0" w:firstRowFirstColumn="0" w:firstRowLastColumn="0" w:lastRowFirstColumn="0" w:lastRowLastColumn="0"/>
            </w:pPr>
          </w:p>
          <w:p w14:paraId="1634858A" w14:textId="1235304C" w:rsidR="00A66C28" w:rsidRDefault="00A66C28" w:rsidP="00A66C28">
            <w:pPr>
              <w:cnfStyle w:val="000000100000" w:firstRow="0" w:lastRow="0" w:firstColumn="0" w:lastColumn="0" w:oddVBand="0" w:evenVBand="0" w:oddHBand="1" w:evenHBand="0" w:firstRowFirstColumn="0" w:firstRowLastColumn="0" w:lastRowFirstColumn="0" w:lastRowLastColumn="0"/>
            </w:pPr>
            <w:r>
              <w:t>AND</w:t>
            </w:r>
          </w:p>
        </w:tc>
      </w:tr>
    </w:tbl>
    <w:p w14:paraId="04DD6DEE" w14:textId="40CAFC37" w:rsidR="00E63784" w:rsidRDefault="00E63784" w:rsidP="008A1537">
      <w:pPr>
        <w:pStyle w:val="Heading3"/>
      </w:pPr>
      <w:bookmarkStart w:id="14" w:name="_Toc508852337"/>
      <w:bookmarkStart w:id="15" w:name="_Toc508852526"/>
      <w:bookmarkStart w:id="16" w:name="_Toc508868780"/>
      <w:bookmarkStart w:id="17" w:name="_Toc508977235"/>
      <w:bookmarkStart w:id="18" w:name="_Toc509121371"/>
      <w:bookmarkStart w:id="19" w:name="_Toc509201394"/>
      <w:bookmarkStart w:id="20" w:name="_Toc509212858"/>
      <w:bookmarkStart w:id="21" w:name="_Toc509213970"/>
      <w:bookmarkStart w:id="22" w:name="_Toc509227703"/>
      <w:bookmarkStart w:id="23" w:name="_Toc508852338"/>
      <w:bookmarkStart w:id="24" w:name="_Toc508852527"/>
      <w:bookmarkStart w:id="25" w:name="_Toc508868781"/>
      <w:bookmarkStart w:id="26" w:name="_Toc508977236"/>
      <w:bookmarkStart w:id="27" w:name="_Toc509121372"/>
      <w:bookmarkStart w:id="28" w:name="_Toc509201395"/>
      <w:bookmarkStart w:id="29" w:name="_Toc509212859"/>
      <w:bookmarkStart w:id="30" w:name="_Toc509213971"/>
      <w:bookmarkStart w:id="31" w:name="_Toc509227704"/>
      <w:bookmarkStart w:id="32" w:name="_Toc508852339"/>
      <w:bookmarkStart w:id="33" w:name="_Toc508852528"/>
      <w:bookmarkStart w:id="34" w:name="_Toc508868782"/>
      <w:bookmarkStart w:id="35" w:name="_Toc508977237"/>
      <w:bookmarkStart w:id="36" w:name="_Toc509121373"/>
      <w:bookmarkStart w:id="37" w:name="_Toc509201396"/>
      <w:bookmarkStart w:id="38" w:name="_Toc509212860"/>
      <w:bookmarkStart w:id="39" w:name="_Toc509213972"/>
      <w:bookmarkStart w:id="40" w:name="_Toc50922770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As Built Configuration</w:t>
      </w:r>
    </w:p>
    <w:p w14:paraId="21111441" w14:textId="4F9D0E37" w:rsidR="00A66C28" w:rsidRDefault="00A66C28" w:rsidP="00A66C28">
      <w:r>
        <w:t xml:space="preserve">&lt;Please describe all the configuration changes that are applied to </w:t>
      </w:r>
      <w:r w:rsidR="004732C8">
        <w:t xml:space="preserve">the </w:t>
      </w:r>
      <w:r>
        <w:t>follow</w:t>
      </w:r>
      <w:r w:rsidR="00377884">
        <w:t>ing objects for the [Customer]&gt;</w:t>
      </w:r>
    </w:p>
    <w:tbl>
      <w:tblPr>
        <w:tblStyle w:val="GridTable4-Accent11"/>
        <w:tblW w:w="0" w:type="auto"/>
        <w:tblInd w:w="-113" w:type="dxa"/>
        <w:tblLook w:val="04A0" w:firstRow="1" w:lastRow="0" w:firstColumn="1" w:lastColumn="0" w:noHBand="0" w:noVBand="1"/>
      </w:tblPr>
      <w:tblGrid>
        <w:gridCol w:w="2293"/>
        <w:gridCol w:w="2431"/>
        <w:gridCol w:w="1956"/>
        <w:gridCol w:w="1955"/>
      </w:tblGrid>
      <w:tr w:rsidR="00A66C28" w14:paraId="207672B4" w14:textId="77777777" w:rsidTr="00A6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1BF6257A" w14:textId="77777777" w:rsidR="00A66C28" w:rsidRDefault="00A66C28" w:rsidP="00A66C28">
            <w:r>
              <w:lastRenderedPageBreak/>
              <w:t>Object Name</w:t>
            </w:r>
          </w:p>
        </w:tc>
        <w:tc>
          <w:tcPr>
            <w:tcW w:w="2431" w:type="dxa"/>
          </w:tcPr>
          <w:p w14:paraId="4D087556" w14:textId="0718EE59" w:rsidR="00A66C28" w:rsidRDefault="00ED2D0B" w:rsidP="00A66C28">
            <w:pPr>
              <w:cnfStyle w:val="100000000000" w:firstRow="1" w:lastRow="0" w:firstColumn="0" w:lastColumn="0" w:oddVBand="0" w:evenVBand="0" w:oddHBand="0" w:evenHBand="0" w:firstRowFirstColumn="0" w:firstRowLastColumn="0" w:lastRowFirstColumn="0" w:lastRowLastColumn="0"/>
            </w:pPr>
            <w:r>
              <w:t>Lifecycle</w:t>
            </w:r>
            <w:r w:rsidR="00A66C28">
              <w:t xml:space="preserve"> Event Key</w:t>
            </w:r>
          </w:p>
        </w:tc>
        <w:tc>
          <w:tcPr>
            <w:tcW w:w="1956" w:type="dxa"/>
          </w:tcPr>
          <w:p w14:paraId="588A5109" w14:textId="5E98EA5A" w:rsidR="00A66C28" w:rsidRDefault="00ED2D0B" w:rsidP="00A66C28">
            <w:pPr>
              <w:cnfStyle w:val="100000000000" w:firstRow="1" w:lastRow="0" w:firstColumn="0" w:lastColumn="0" w:oddVBand="0" w:evenVBand="0" w:oddHBand="0" w:evenHBand="0" w:firstRowFirstColumn="0" w:firstRowLastColumn="0" w:lastRowFirstColumn="0" w:lastRowLastColumn="0"/>
            </w:pPr>
            <w:r>
              <w:t>Lifecycle</w:t>
            </w:r>
            <w:r w:rsidR="00A66C28">
              <w:t xml:space="preserve"> Event Name</w:t>
            </w:r>
          </w:p>
        </w:tc>
        <w:tc>
          <w:tcPr>
            <w:tcW w:w="1955" w:type="dxa"/>
          </w:tcPr>
          <w:p w14:paraId="4D53BC95" w14:textId="77777777" w:rsidR="00A66C28" w:rsidRDefault="00A66C28" w:rsidP="00A66C28">
            <w:pPr>
              <w:cnfStyle w:val="100000000000" w:firstRow="1" w:lastRow="0" w:firstColumn="0" w:lastColumn="0" w:oddVBand="0" w:evenVBand="0" w:oddHBand="0" w:evenHBand="0" w:firstRowFirstColumn="0" w:firstRowLastColumn="0" w:lastRowFirstColumn="0" w:lastRowLastColumn="0"/>
            </w:pPr>
            <w:r>
              <w:t>Disabled</w:t>
            </w:r>
          </w:p>
        </w:tc>
      </w:tr>
      <w:tr w:rsidR="00A66C28" w14:paraId="5C6DA5D2"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7B1B1D4F" w14:textId="77777777" w:rsidR="00A66C28" w:rsidRPr="00EC14BA" w:rsidRDefault="00A66C28" w:rsidP="00A66C28">
            <w:r w:rsidRPr="00EC14BA">
              <w:t>Custom-Triggers-User-Interface-Form</w:t>
            </w:r>
          </w:p>
        </w:tc>
        <w:tc>
          <w:tcPr>
            <w:tcW w:w="2431" w:type="dxa"/>
          </w:tcPr>
          <w:p w14:paraId="5A404932" w14:textId="77777777" w:rsidR="00A66C28" w:rsidRDefault="00A66C28" w:rsidP="00A66C28">
            <w:pPr>
              <w:cnfStyle w:val="000000100000" w:firstRow="0" w:lastRow="0" w:firstColumn="0" w:lastColumn="0" w:oddVBand="0" w:evenVBand="0" w:oddHBand="1" w:evenHBand="0" w:firstRowFirstColumn="0" w:firstRowLastColumn="0" w:lastRowFirstColumn="0" w:lastRowLastColumn="0"/>
            </w:pPr>
            <w:proofErr w:type="spellStart"/>
            <w:r w:rsidRPr="00EC14BA">
              <w:t>joinerProcess</w:t>
            </w:r>
            <w:proofErr w:type="spellEnd"/>
          </w:p>
        </w:tc>
        <w:tc>
          <w:tcPr>
            <w:tcW w:w="1956" w:type="dxa"/>
          </w:tcPr>
          <w:p w14:paraId="6F44F9C6" w14:textId="2B92D540" w:rsidR="00A66C28" w:rsidRDefault="00B64459" w:rsidP="00A66C28">
            <w:pPr>
              <w:cnfStyle w:val="000000100000" w:firstRow="0" w:lastRow="0" w:firstColumn="0" w:lastColumn="0" w:oddVBand="0" w:evenVBand="0" w:oddHBand="1" w:evenHBand="0" w:firstRowFirstColumn="0" w:firstRowLastColumn="0" w:lastRowFirstColumn="0" w:lastRowLastColumn="0"/>
            </w:pPr>
            <w:r>
              <w:t>JOINER FEATURE</w:t>
            </w:r>
          </w:p>
        </w:tc>
        <w:tc>
          <w:tcPr>
            <w:tcW w:w="1955" w:type="dxa"/>
          </w:tcPr>
          <w:p w14:paraId="442F0F60" w14:textId="07F1548E" w:rsidR="00A66C28" w:rsidRDefault="00A66C28" w:rsidP="00A66C28">
            <w:pPr>
              <w:cnfStyle w:val="000000100000" w:firstRow="0" w:lastRow="0" w:firstColumn="0" w:lastColumn="0" w:oddVBand="0" w:evenVBand="0" w:oddHBand="1" w:evenHBand="0" w:firstRowFirstColumn="0" w:firstRowLastColumn="0" w:lastRowFirstColumn="0" w:lastRowLastColumn="0"/>
            </w:pPr>
            <w:r>
              <w:t>&lt;&gt;</w:t>
            </w:r>
          </w:p>
        </w:tc>
      </w:tr>
      <w:tr w:rsidR="00A66C28" w14:paraId="7ADFEFA9"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757F6238" w14:textId="77777777" w:rsidR="00A66C28" w:rsidRPr="00EC14BA" w:rsidRDefault="00A66C28" w:rsidP="00A66C28">
            <w:r w:rsidRPr="00EC14BA">
              <w:t>Custom-Triggers-User-Interface-Form</w:t>
            </w:r>
          </w:p>
        </w:tc>
        <w:tc>
          <w:tcPr>
            <w:tcW w:w="2431" w:type="dxa"/>
          </w:tcPr>
          <w:p w14:paraId="32E804FE" w14:textId="77777777" w:rsidR="00A66C28" w:rsidRPr="00EC14BA" w:rsidRDefault="00A66C28" w:rsidP="00A66C28">
            <w:pPr>
              <w:cnfStyle w:val="000000000000" w:firstRow="0" w:lastRow="0" w:firstColumn="0" w:lastColumn="0" w:oddVBand="0" w:evenVBand="0" w:oddHBand="0" w:evenHBand="0" w:firstRowFirstColumn="0" w:firstRowLastColumn="0" w:lastRowFirstColumn="0" w:lastRowLastColumn="0"/>
            </w:pPr>
            <w:proofErr w:type="spellStart"/>
            <w:r w:rsidRPr="00EC14BA">
              <w:t>rehireProcess</w:t>
            </w:r>
            <w:proofErr w:type="spellEnd"/>
          </w:p>
        </w:tc>
        <w:tc>
          <w:tcPr>
            <w:tcW w:w="1956" w:type="dxa"/>
          </w:tcPr>
          <w:p w14:paraId="0A14477D" w14:textId="7942C81D" w:rsidR="00A66C28" w:rsidRDefault="00B64459" w:rsidP="00A66C28">
            <w:pPr>
              <w:cnfStyle w:val="000000000000" w:firstRow="0" w:lastRow="0" w:firstColumn="0" w:lastColumn="0" w:oddVBand="0" w:evenVBand="0" w:oddHBand="0" w:evenHBand="0" w:firstRowFirstColumn="0" w:firstRowLastColumn="0" w:lastRowFirstColumn="0" w:lastRowLastColumn="0"/>
            </w:pPr>
            <w:r>
              <w:t>JOINER REHIRE FEATURE</w:t>
            </w:r>
          </w:p>
        </w:tc>
        <w:tc>
          <w:tcPr>
            <w:tcW w:w="1955" w:type="dxa"/>
          </w:tcPr>
          <w:p w14:paraId="47073743" w14:textId="16842AD7" w:rsidR="00A66C28" w:rsidRDefault="00A66C28" w:rsidP="00A66C28">
            <w:pPr>
              <w:cnfStyle w:val="000000000000" w:firstRow="0" w:lastRow="0" w:firstColumn="0" w:lastColumn="0" w:oddVBand="0" w:evenVBand="0" w:oddHBand="0" w:evenHBand="0" w:firstRowFirstColumn="0" w:firstRowLastColumn="0" w:lastRowFirstColumn="0" w:lastRowLastColumn="0"/>
            </w:pPr>
            <w:r>
              <w:t>&lt;&gt;</w:t>
            </w:r>
          </w:p>
        </w:tc>
      </w:tr>
      <w:tr w:rsidR="00A66C28" w14:paraId="1287E44F"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7BFA1CEE" w14:textId="77777777" w:rsidR="00A66C28" w:rsidRPr="00EC14BA" w:rsidRDefault="00A66C28" w:rsidP="00A66C28">
            <w:r w:rsidRPr="00EC14BA">
              <w:t>Custom-Triggers-User-Interface-Form</w:t>
            </w:r>
          </w:p>
        </w:tc>
        <w:tc>
          <w:tcPr>
            <w:tcW w:w="2431" w:type="dxa"/>
          </w:tcPr>
          <w:p w14:paraId="4534BE16" w14:textId="77777777" w:rsidR="00A66C28" w:rsidRPr="00EC14BA" w:rsidRDefault="00A66C28" w:rsidP="00A66C28">
            <w:pPr>
              <w:cnfStyle w:val="000000100000" w:firstRow="0" w:lastRow="0" w:firstColumn="0" w:lastColumn="0" w:oddVBand="0" w:evenVBand="0" w:oddHBand="1" w:evenHBand="0" w:firstRowFirstColumn="0" w:firstRowLastColumn="0" w:lastRowFirstColumn="0" w:lastRowLastColumn="0"/>
            </w:pPr>
            <w:proofErr w:type="spellStart"/>
            <w:r w:rsidRPr="00EC14BA">
              <w:t>reverseleaverProcess</w:t>
            </w:r>
            <w:proofErr w:type="spellEnd"/>
          </w:p>
        </w:tc>
        <w:tc>
          <w:tcPr>
            <w:tcW w:w="1956" w:type="dxa"/>
          </w:tcPr>
          <w:p w14:paraId="136D33ED" w14:textId="61066584" w:rsidR="00A66C28" w:rsidRDefault="00B64459" w:rsidP="00A66C28">
            <w:pPr>
              <w:cnfStyle w:val="000000100000" w:firstRow="0" w:lastRow="0" w:firstColumn="0" w:lastColumn="0" w:oddVBand="0" w:evenVBand="0" w:oddHBand="1" w:evenHBand="0" w:firstRowFirstColumn="0" w:firstRowLastColumn="0" w:lastRowFirstColumn="0" w:lastRowLastColumn="0"/>
            </w:pPr>
            <w:r>
              <w:t xml:space="preserve">REVERSE LEAVER FEATURE </w:t>
            </w:r>
          </w:p>
        </w:tc>
        <w:tc>
          <w:tcPr>
            <w:tcW w:w="1955" w:type="dxa"/>
          </w:tcPr>
          <w:p w14:paraId="5F6DCE15" w14:textId="3C0F1F73" w:rsidR="00A66C28" w:rsidRDefault="00A66C28" w:rsidP="00A66C28">
            <w:pPr>
              <w:cnfStyle w:val="000000100000" w:firstRow="0" w:lastRow="0" w:firstColumn="0" w:lastColumn="0" w:oddVBand="0" w:evenVBand="0" w:oddHBand="1" w:evenHBand="0" w:firstRowFirstColumn="0" w:firstRowLastColumn="0" w:lastRowFirstColumn="0" w:lastRowLastColumn="0"/>
            </w:pPr>
            <w:r>
              <w:t>&lt;&gt;</w:t>
            </w:r>
          </w:p>
        </w:tc>
      </w:tr>
      <w:tr w:rsidR="00A66C28" w14:paraId="57FAECDF"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024E54AA" w14:textId="77777777" w:rsidR="00A66C28" w:rsidRPr="00EC14BA" w:rsidRDefault="00A66C28" w:rsidP="00A66C28">
            <w:r w:rsidRPr="00EC14BA">
              <w:t>Custom-Triggers-User-Interface-Form</w:t>
            </w:r>
          </w:p>
        </w:tc>
        <w:tc>
          <w:tcPr>
            <w:tcW w:w="2431" w:type="dxa"/>
          </w:tcPr>
          <w:p w14:paraId="1212A672" w14:textId="77777777" w:rsidR="00A66C28" w:rsidRPr="00EC14BA" w:rsidRDefault="00A66C28" w:rsidP="00A66C28">
            <w:pPr>
              <w:cnfStyle w:val="000000000000" w:firstRow="0" w:lastRow="0" w:firstColumn="0" w:lastColumn="0" w:oddVBand="0" w:evenVBand="0" w:oddHBand="0" w:evenHBand="0" w:firstRowFirstColumn="0" w:firstRowLastColumn="0" w:lastRowFirstColumn="0" w:lastRowLastColumn="0"/>
            </w:pPr>
            <w:proofErr w:type="spellStart"/>
            <w:r w:rsidRPr="00EC14BA">
              <w:t>rtwltdProcess</w:t>
            </w:r>
            <w:proofErr w:type="spellEnd"/>
          </w:p>
        </w:tc>
        <w:tc>
          <w:tcPr>
            <w:tcW w:w="1956" w:type="dxa"/>
          </w:tcPr>
          <w:p w14:paraId="70882F17" w14:textId="3F47500E" w:rsidR="00A66C28" w:rsidRDefault="00B64459" w:rsidP="00A66C28">
            <w:pPr>
              <w:cnfStyle w:val="000000000000" w:firstRow="0" w:lastRow="0" w:firstColumn="0" w:lastColumn="0" w:oddVBand="0" w:evenVBand="0" w:oddHBand="0" w:evenHBand="0" w:firstRowFirstColumn="0" w:firstRowLastColumn="0" w:lastRowFirstColumn="0" w:lastRowLastColumn="0"/>
            </w:pPr>
            <w:r>
              <w:t>JOINER LTD FEATURE</w:t>
            </w:r>
          </w:p>
        </w:tc>
        <w:tc>
          <w:tcPr>
            <w:tcW w:w="1955" w:type="dxa"/>
          </w:tcPr>
          <w:p w14:paraId="338387BB" w14:textId="5C37F67F" w:rsidR="00A66C28" w:rsidRDefault="00A66C28" w:rsidP="00A66C28">
            <w:pPr>
              <w:cnfStyle w:val="000000000000" w:firstRow="0" w:lastRow="0" w:firstColumn="0" w:lastColumn="0" w:oddVBand="0" w:evenVBand="0" w:oddHBand="0" w:evenHBand="0" w:firstRowFirstColumn="0" w:firstRowLastColumn="0" w:lastRowFirstColumn="0" w:lastRowLastColumn="0"/>
            </w:pPr>
            <w:r>
              <w:t>&lt;&gt;</w:t>
            </w:r>
          </w:p>
        </w:tc>
      </w:tr>
      <w:tr w:rsidR="00A66C28" w14:paraId="58D407B0"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505DFBFB" w14:textId="77777777" w:rsidR="00A66C28" w:rsidRPr="00EC14BA" w:rsidRDefault="00A66C28" w:rsidP="00A66C28">
            <w:r w:rsidRPr="00EC14BA">
              <w:t>Custom-Triggers-User-Interface-Form</w:t>
            </w:r>
          </w:p>
        </w:tc>
        <w:tc>
          <w:tcPr>
            <w:tcW w:w="2431" w:type="dxa"/>
          </w:tcPr>
          <w:p w14:paraId="4098A546" w14:textId="77777777" w:rsidR="00A66C28" w:rsidRPr="00EC14BA" w:rsidRDefault="00A66C28" w:rsidP="00A66C28">
            <w:pPr>
              <w:cnfStyle w:val="000000100000" w:firstRow="0" w:lastRow="0" w:firstColumn="0" w:lastColumn="0" w:oddVBand="0" w:evenVBand="0" w:oddHBand="1" w:evenHBand="0" w:firstRowFirstColumn="0" w:firstRowLastColumn="0" w:lastRowFirstColumn="0" w:lastRowLastColumn="0"/>
            </w:pPr>
            <w:proofErr w:type="spellStart"/>
            <w:r w:rsidRPr="00EC14BA">
              <w:t>rtwloaProcess</w:t>
            </w:r>
            <w:proofErr w:type="spellEnd"/>
          </w:p>
        </w:tc>
        <w:tc>
          <w:tcPr>
            <w:tcW w:w="1956" w:type="dxa"/>
          </w:tcPr>
          <w:p w14:paraId="3B094725" w14:textId="6DC63C15" w:rsidR="00A66C28" w:rsidRDefault="00B64459" w:rsidP="00A66C28">
            <w:pPr>
              <w:cnfStyle w:val="000000100000" w:firstRow="0" w:lastRow="0" w:firstColumn="0" w:lastColumn="0" w:oddVBand="0" w:evenVBand="0" w:oddHBand="1" w:evenHBand="0" w:firstRowFirstColumn="0" w:firstRowLastColumn="0" w:lastRowFirstColumn="0" w:lastRowLastColumn="0"/>
            </w:pPr>
            <w:r>
              <w:t>JOINER LOA FEATURE</w:t>
            </w:r>
          </w:p>
        </w:tc>
        <w:tc>
          <w:tcPr>
            <w:tcW w:w="1955" w:type="dxa"/>
          </w:tcPr>
          <w:p w14:paraId="6DFB32AD" w14:textId="74424569" w:rsidR="00A66C28" w:rsidRDefault="00A66C28" w:rsidP="00A66C28">
            <w:pPr>
              <w:cnfStyle w:val="000000100000" w:firstRow="0" w:lastRow="0" w:firstColumn="0" w:lastColumn="0" w:oddVBand="0" w:evenVBand="0" w:oddHBand="1" w:evenHBand="0" w:firstRowFirstColumn="0" w:firstRowLastColumn="0" w:lastRowFirstColumn="0" w:lastRowLastColumn="0"/>
            </w:pPr>
            <w:r>
              <w:t>&lt;&gt;</w:t>
            </w:r>
          </w:p>
        </w:tc>
      </w:tr>
      <w:tr w:rsidR="00A66C28" w14:paraId="65D6F2F5"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5937DA0E" w14:textId="77777777" w:rsidR="00A66C28" w:rsidRPr="00EC14BA" w:rsidRDefault="00A66C28" w:rsidP="00A66C28">
            <w:r w:rsidRPr="00EC14BA">
              <w:t>Custom-Triggers-User-Interface-Form</w:t>
            </w:r>
          </w:p>
        </w:tc>
        <w:tc>
          <w:tcPr>
            <w:tcW w:w="2431" w:type="dxa"/>
          </w:tcPr>
          <w:p w14:paraId="4EB5333C" w14:textId="77777777" w:rsidR="00A66C28" w:rsidRPr="00EC14BA" w:rsidRDefault="00A66C28" w:rsidP="00A66C28">
            <w:pPr>
              <w:cnfStyle w:val="000000000000" w:firstRow="0" w:lastRow="0" w:firstColumn="0" w:lastColumn="0" w:oddVBand="0" w:evenVBand="0" w:oddHBand="0" w:evenHBand="0" w:firstRowFirstColumn="0" w:firstRowLastColumn="0" w:lastRowFirstColumn="0" w:lastRowLastColumn="0"/>
            </w:pPr>
            <w:proofErr w:type="spellStart"/>
            <w:r w:rsidRPr="00EC14BA">
              <w:t>moverProcess</w:t>
            </w:r>
            <w:proofErr w:type="spellEnd"/>
          </w:p>
        </w:tc>
        <w:tc>
          <w:tcPr>
            <w:tcW w:w="1956" w:type="dxa"/>
          </w:tcPr>
          <w:p w14:paraId="187B7112" w14:textId="24A5611F" w:rsidR="00A66C28" w:rsidRDefault="00B64459" w:rsidP="00A66C28">
            <w:pPr>
              <w:cnfStyle w:val="000000000000" w:firstRow="0" w:lastRow="0" w:firstColumn="0" w:lastColumn="0" w:oddVBand="0" w:evenVBand="0" w:oddHBand="0" w:evenHBand="0" w:firstRowFirstColumn="0" w:firstRowLastColumn="0" w:lastRowFirstColumn="0" w:lastRowLastColumn="0"/>
            </w:pPr>
            <w:r>
              <w:t>MOVER FEATURE</w:t>
            </w:r>
          </w:p>
        </w:tc>
        <w:tc>
          <w:tcPr>
            <w:tcW w:w="1955" w:type="dxa"/>
          </w:tcPr>
          <w:p w14:paraId="52AD8512" w14:textId="68128503" w:rsidR="00A66C28" w:rsidRDefault="00A66C28" w:rsidP="00A66C28">
            <w:pPr>
              <w:cnfStyle w:val="000000000000" w:firstRow="0" w:lastRow="0" w:firstColumn="0" w:lastColumn="0" w:oddVBand="0" w:evenVBand="0" w:oddHBand="0" w:evenHBand="0" w:firstRowFirstColumn="0" w:firstRowLastColumn="0" w:lastRowFirstColumn="0" w:lastRowLastColumn="0"/>
            </w:pPr>
            <w:r>
              <w:t>&lt;&gt;</w:t>
            </w:r>
          </w:p>
        </w:tc>
      </w:tr>
      <w:tr w:rsidR="00A66C28" w14:paraId="7F458524"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02337EAB" w14:textId="77777777" w:rsidR="00A66C28" w:rsidRPr="00EC14BA" w:rsidRDefault="00A66C28" w:rsidP="00A66C28">
            <w:r w:rsidRPr="00EC14BA">
              <w:t>Custom-Triggers-User-Interface-Form</w:t>
            </w:r>
          </w:p>
        </w:tc>
        <w:tc>
          <w:tcPr>
            <w:tcW w:w="2431" w:type="dxa"/>
          </w:tcPr>
          <w:p w14:paraId="0C8F1B8C" w14:textId="77777777" w:rsidR="00A66C28" w:rsidRPr="00EC14BA" w:rsidRDefault="00A66C28" w:rsidP="00A66C28">
            <w:pPr>
              <w:cnfStyle w:val="000000100000" w:firstRow="0" w:lastRow="0" w:firstColumn="0" w:lastColumn="0" w:oddVBand="0" w:evenVBand="0" w:oddHBand="1" w:evenHBand="0" w:firstRowFirstColumn="0" w:firstRowLastColumn="0" w:lastRowFirstColumn="0" w:lastRowLastColumn="0"/>
            </w:pPr>
            <w:proofErr w:type="spellStart"/>
            <w:r w:rsidRPr="00EC14BA">
              <w:t>terminationProcess</w:t>
            </w:r>
            <w:proofErr w:type="spellEnd"/>
          </w:p>
        </w:tc>
        <w:tc>
          <w:tcPr>
            <w:tcW w:w="1956" w:type="dxa"/>
          </w:tcPr>
          <w:p w14:paraId="692090E4" w14:textId="669A256F" w:rsidR="00A66C28" w:rsidRDefault="00B64459" w:rsidP="00A66C28">
            <w:pPr>
              <w:cnfStyle w:val="000000100000" w:firstRow="0" w:lastRow="0" w:firstColumn="0" w:lastColumn="0" w:oddVBand="0" w:evenVBand="0" w:oddHBand="1" w:evenHBand="0" w:firstRowFirstColumn="0" w:firstRowLastColumn="0" w:lastRowFirstColumn="0" w:lastRowLastColumn="0"/>
            </w:pPr>
            <w:r>
              <w:t>LEAVER FEATURE</w:t>
            </w:r>
          </w:p>
        </w:tc>
        <w:tc>
          <w:tcPr>
            <w:tcW w:w="1955" w:type="dxa"/>
          </w:tcPr>
          <w:p w14:paraId="21637328" w14:textId="07DD100E" w:rsidR="00A66C28" w:rsidRDefault="00A66C28" w:rsidP="00A66C28">
            <w:pPr>
              <w:cnfStyle w:val="000000100000" w:firstRow="0" w:lastRow="0" w:firstColumn="0" w:lastColumn="0" w:oddVBand="0" w:evenVBand="0" w:oddHBand="1" w:evenHBand="0" w:firstRowFirstColumn="0" w:firstRowLastColumn="0" w:lastRowFirstColumn="0" w:lastRowLastColumn="0"/>
            </w:pPr>
            <w:r>
              <w:t>&lt;&gt;</w:t>
            </w:r>
          </w:p>
        </w:tc>
      </w:tr>
      <w:tr w:rsidR="00B64459" w14:paraId="3C650376" w14:textId="77777777" w:rsidTr="00A66C28">
        <w:tc>
          <w:tcPr>
            <w:cnfStyle w:val="001000000000" w:firstRow="0" w:lastRow="0" w:firstColumn="1" w:lastColumn="0" w:oddVBand="0" w:evenVBand="0" w:oddHBand="0" w:evenHBand="0" w:firstRowFirstColumn="0" w:firstRowLastColumn="0" w:lastRowFirstColumn="0" w:lastRowLastColumn="0"/>
            <w:tcW w:w="2293" w:type="dxa"/>
          </w:tcPr>
          <w:p w14:paraId="25BDEF91" w14:textId="6FDECD71" w:rsidR="00B64459" w:rsidRPr="00EC14BA" w:rsidRDefault="00B64459" w:rsidP="00B64459">
            <w:r w:rsidRPr="00EC14BA">
              <w:t>Custom-Triggers-User-Interface-Form</w:t>
            </w:r>
          </w:p>
        </w:tc>
        <w:tc>
          <w:tcPr>
            <w:tcW w:w="2431" w:type="dxa"/>
          </w:tcPr>
          <w:p w14:paraId="029C540A" w14:textId="6EFE49E1" w:rsidR="00B64459" w:rsidRPr="00EC14BA" w:rsidRDefault="00B64459" w:rsidP="00B64459">
            <w:pPr>
              <w:cnfStyle w:val="000000000000" w:firstRow="0" w:lastRow="0" w:firstColumn="0" w:lastColumn="0" w:oddVBand="0" w:evenVBand="0" w:oddHBand="0" w:evenHBand="0" w:firstRowFirstColumn="0" w:firstRowLastColumn="0" w:lastRowFirstColumn="0" w:lastRowLastColumn="0"/>
            </w:pPr>
            <w:proofErr w:type="spellStart"/>
            <w:r>
              <w:t>loaProcess</w:t>
            </w:r>
            <w:proofErr w:type="spellEnd"/>
          </w:p>
        </w:tc>
        <w:tc>
          <w:tcPr>
            <w:tcW w:w="1956" w:type="dxa"/>
          </w:tcPr>
          <w:p w14:paraId="4250A640" w14:textId="36B501B3" w:rsidR="00B64459" w:rsidRDefault="00B64459" w:rsidP="00B64459">
            <w:pPr>
              <w:cnfStyle w:val="000000000000" w:firstRow="0" w:lastRow="0" w:firstColumn="0" w:lastColumn="0" w:oddVBand="0" w:evenVBand="0" w:oddHBand="0" w:evenHBand="0" w:firstRowFirstColumn="0" w:firstRowLastColumn="0" w:lastRowFirstColumn="0" w:lastRowLastColumn="0"/>
            </w:pPr>
            <w:r>
              <w:t>LEAVER LOA FEATURE</w:t>
            </w:r>
          </w:p>
        </w:tc>
        <w:tc>
          <w:tcPr>
            <w:tcW w:w="1955" w:type="dxa"/>
          </w:tcPr>
          <w:p w14:paraId="2B06BBF2" w14:textId="268FEA11" w:rsidR="00B64459" w:rsidRDefault="00377884" w:rsidP="00B64459">
            <w:pPr>
              <w:cnfStyle w:val="000000000000" w:firstRow="0" w:lastRow="0" w:firstColumn="0" w:lastColumn="0" w:oddVBand="0" w:evenVBand="0" w:oddHBand="0" w:evenHBand="0" w:firstRowFirstColumn="0" w:firstRowLastColumn="0" w:lastRowFirstColumn="0" w:lastRowLastColumn="0"/>
            </w:pPr>
            <w:r>
              <w:t>&lt;&gt;</w:t>
            </w:r>
          </w:p>
        </w:tc>
      </w:tr>
      <w:tr w:rsidR="00B64459" w14:paraId="6C8F0346"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16EC175C" w14:textId="0EEBBFA6" w:rsidR="00B64459" w:rsidRPr="00EC14BA" w:rsidRDefault="00B64459" w:rsidP="00B64459">
            <w:r w:rsidRPr="00EC14BA">
              <w:t>Custom-Triggers-User-Interface-Form</w:t>
            </w:r>
          </w:p>
        </w:tc>
        <w:tc>
          <w:tcPr>
            <w:tcW w:w="2431" w:type="dxa"/>
          </w:tcPr>
          <w:p w14:paraId="7A48E3E2" w14:textId="74B4C3F7" w:rsidR="00B64459" w:rsidRPr="00EC14BA" w:rsidRDefault="00B64459" w:rsidP="00B64459">
            <w:pPr>
              <w:cnfStyle w:val="000000100000" w:firstRow="0" w:lastRow="0" w:firstColumn="0" w:lastColumn="0" w:oddVBand="0" w:evenVBand="0" w:oddHBand="1" w:evenHBand="0" w:firstRowFirstColumn="0" w:firstRowLastColumn="0" w:lastRowFirstColumn="0" w:lastRowLastColumn="0"/>
            </w:pPr>
            <w:proofErr w:type="spellStart"/>
            <w:r>
              <w:t>ltdProcess</w:t>
            </w:r>
            <w:proofErr w:type="spellEnd"/>
          </w:p>
        </w:tc>
        <w:tc>
          <w:tcPr>
            <w:tcW w:w="1956" w:type="dxa"/>
          </w:tcPr>
          <w:p w14:paraId="595B4F88" w14:textId="6C0E9A6C" w:rsidR="00B64459" w:rsidRDefault="00B64459" w:rsidP="00B64459">
            <w:pPr>
              <w:cnfStyle w:val="000000100000" w:firstRow="0" w:lastRow="0" w:firstColumn="0" w:lastColumn="0" w:oddVBand="0" w:evenVBand="0" w:oddHBand="1" w:evenHBand="0" w:firstRowFirstColumn="0" w:firstRowLastColumn="0" w:lastRowFirstColumn="0" w:lastRowLastColumn="0"/>
            </w:pPr>
            <w:r>
              <w:t>LEAVER LTD FEATURE</w:t>
            </w:r>
          </w:p>
        </w:tc>
        <w:tc>
          <w:tcPr>
            <w:tcW w:w="1955" w:type="dxa"/>
          </w:tcPr>
          <w:p w14:paraId="1F070D1E" w14:textId="50574F01" w:rsidR="00B64459" w:rsidRDefault="00377884" w:rsidP="00B64459">
            <w:pPr>
              <w:cnfStyle w:val="000000100000" w:firstRow="0" w:lastRow="0" w:firstColumn="0" w:lastColumn="0" w:oddVBand="0" w:evenVBand="0" w:oddHBand="1" w:evenHBand="0" w:firstRowFirstColumn="0" w:firstRowLastColumn="0" w:lastRowFirstColumn="0" w:lastRowLastColumn="0"/>
            </w:pPr>
            <w:r>
              <w:t>&lt;&gt;</w:t>
            </w:r>
          </w:p>
        </w:tc>
      </w:tr>
    </w:tbl>
    <w:p w14:paraId="0276DD54" w14:textId="7C2F2E71" w:rsidR="00A66C28" w:rsidRDefault="00A66C28" w:rsidP="00A66C28"/>
    <w:tbl>
      <w:tblPr>
        <w:tblStyle w:val="GridTable4-Accent11"/>
        <w:tblW w:w="0" w:type="auto"/>
        <w:tblLook w:val="04A0" w:firstRow="1" w:lastRow="0" w:firstColumn="1" w:lastColumn="0" w:noHBand="0" w:noVBand="1"/>
      </w:tblPr>
      <w:tblGrid>
        <w:gridCol w:w="1776"/>
        <w:gridCol w:w="2113"/>
        <w:gridCol w:w="3517"/>
        <w:gridCol w:w="2304"/>
      </w:tblGrid>
      <w:tr w:rsidR="00A66C28" w14:paraId="1A1ED087" w14:textId="77777777" w:rsidTr="00A6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75CCCEC8" w14:textId="77777777" w:rsidR="00A66C28" w:rsidRDefault="00A66C28" w:rsidP="00A66C28">
            <w:r>
              <w:t>Object Name</w:t>
            </w:r>
          </w:p>
        </w:tc>
        <w:tc>
          <w:tcPr>
            <w:tcW w:w="2113" w:type="dxa"/>
          </w:tcPr>
          <w:p w14:paraId="4D25B77B" w14:textId="77777777" w:rsidR="00A66C28" w:rsidRDefault="00A66C28" w:rsidP="00A66C28">
            <w:pPr>
              <w:cnfStyle w:val="100000000000" w:firstRow="1" w:lastRow="0" w:firstColumn="0" w:lastColumn="0" w:oddVBand="0" w:evenVBand="0" w:oddHBand="0" w:evenHBand="0" w:firstRowFirstColumn="0" w:firstRowLastColumn="0" w:lastRowFirstColumn="0" w:lastRowLastColumn="0"/>
            </w:pPr>
            <w:r>
              <w:t>Trigger Name</w:t>
            </w:r>
          </w:p>
        </w:tc>
        <w:tc>
          <w:tcPr>
            <w:tcW w:w="3517" w:type="dxa"/>
          </w:tcPr>
          <w:p w14:paraId="3AFCC805" w14:textId="77777777" w:rsidR="00A66C28" w:rsidRDefault="00A66C28" w:rsidP="00A66C28">
            <w:pPr>
              <w:cnfStyle w:val="100000000000" w:firstRow="1" w:lastRow="0" w:firstColumn="0" w:lastColumn="0" w:oddVBand="0" w:evenVBand="0" w:oddHBand="0" w:evenHBand="0" w:firstRowFirstColumn="0" w:firstRowLastColumn="0" w:lastRowFirstColumn="0" w:lastRowLastColumn="0"/>
            </w:pPr>
            <w:r>
              <w:t>Triggers Definition</w:t>
            </w:r>
          </w:p>
        </w:tc>
        <w:tc>
          <w:tcPr>
            <w:tcW w:w="2304" w:type="dxa"/>
          </w:tcPr>
          <w:p w14:paraId="0E923598" w14:textId="77777777" w:rsidR="00A66C28" w:rsidRDefault="00A66C28" w:rsidP="00A66C28">
            <w:pPr>
              <w:cnfStyle w:val="100000000000" w:firstRow="1" w:lastRow="0" w:firstColumn="0" w:lastColumn="0" w:oddVBand="0" w:evenVBand="0" w:oddHBand="0" w:evenHBand="0" w:firstRowFirstColumn="0" w:firstRowLastColumn="0" w:lastRowFirstColumn="0" w:lastRowLastColumn="0"/>
            </w:pPr>
            <w:r>
              <w:t>Operation Between Triggers</w:t>
            </w:r>
          </w:p>
        </w:tc>
      </w:tr>
      <w:tr w:rsidR="00A66C28" w14:paraId="53BADD31" w14:textId="77777777" w:rsidTr="00A6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B328963" w14:textId="77777777" w:rsidR="00A66C28" w:rsidRDefault="00A66C28" w:rsidP="00A66C28">
            <w:r>
              <w:lastRenderedPageBreak/>
              <w:t>Custom-Triggers</w:t>
            </w:r>
          </w:p>
        </w:tc>
        <w:tc>
          <w:tcPr>
            <w:tcW w:w="2113" w:type="dxa"/>
          </w:tcPr>
          <w:p w14:paraId="4CCD533C" w14:textId="7E693413" w:rsidR="00A66C28" w:rsidRDefault="00377884" w:rsidP="00A66C28">
            <w:pPr>
              <w:cnfStyle w:val="000000100000" w:firstRow="0" w:lastRow="0" w:firstColumn="0" w:lastColumn="0" w:oddVBand="0" w:evenVBand="0" w:oddHBand="1" w:evenHBand="0" w:firstRowFirstColumn="0" w:firstRowLastColumn="0" w:lastRowFirstColumn="0" w:lastRowLastColumn="0"/>
            </w:pPr>
            <w:r>
              <w:t>JOINER FEATURE</w:t>
            </w:r>
          </w:p>
        </w:tc>
        <w:tc>
          <w:tcPr>
            <w:tcW w:w="3517" w:type="dxa"/>
          </w:tcPr>
          <w:p w14:paraId="7BFF0E71" w14:textId="77777777" w:rsidR="00A66C28" w:rsidRDefault="00A66C28" w:rsidP="005B2A1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Trigger ONE</w:t>
            </w:r>
          </w:p>
          <w:p w14:paraId="02DA099A"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Attribute: </w:t>
            </w:r>
            <w:r w:rsidRPr="00A66C28">
              <w:t>GROUPDEFINITION</w:t>
            </w:r>
          </w:p>
          <w:p w14:paraId="01AF18DD"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New Value: Group Definition: </w:t>
            </w:r>
            <w:r w:rsidRPr="00A66C28">
              <w:t xml:space="preserve">New Joiner Has </w:t>
            </w:r>
            <w:proofErr w:type="spellStart"/>
            <w:r w:rsidRPr="00A66C28">
              <w:t>Atleast</w:t>
            </w:r>
            <w:proofErr w:type="spellEnd"/>
            <w:r w:rsidRPr="00A66C28">
              <w:t xml:space="preserve"> One Birthright Account</w:t>
            </w:r>
          </w:p>
          <w:p w14:paraId="35598771"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Old Value: IGNORE</w:t>
            </w:r>
          </w:p>
          <w:p w14:paraId="46ADCA85" w14:textId="77777777" w:rsidR="00A66C28" w:rsidRDefault="00A66C28" w:rsidP="005B2A1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Trigger TWO</w:t>
            </w:r>
          </w:p>
          <w:p w14:paraId="143F25AA"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Attribute: </w:t>
            </w:r>
            <w:proofErr w:type="spellStart"/>
            <w:r>
              <w:t>needsJoiner</w:t>
            </w:r>
            <w:proofErr w:type="spellEnd"/>
          </w:p>
          <w:p w14:paraId="559499F6"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 xml:space="preserve">New Value: </w:t>
            </w:r>
            <w:r w:rsidRPr="00A66C28">
              <w:t>NEEDS PROCESSING</w:t>
            </w:r>
          </w:p>
          <w:p w14:paraId="40E35CD7" w14:textId="77777777" w:rsidR="00A66C28" w:rsidRDefault="00A66C28" w:rsidP="005B2A17">
            <w:pPr>
              <w:pStyle w:val="ListParagraph"/>
              <w:numPr>
                <w:ilvl w:val="1"/>
                <w:numId w:val="36"/>
              </w:numPr>
              <w:cnfStyle w:val="000000100000" w:firstRow="0" w:lastRow="0" w:firstColumn="0" w:lastColumn="0" w:oddVBand="0" w:evenVBand="0" w:oddHBand="1" w:evenHBand="0" w:firstRowFirstColumn="0" w:firstRowLastColumn="0" w:lastRowFirstColumn="0" w:lastRowLastColumn="0"/>
            </w:pPr>
            <w:r>
              <w:t>Old Value: IGNORE</w:t>
            </w:r>
          </w:p>
          <w:p w14:paraId="6D6D8237" w14:textId="77FD2DD5" w:rsidR="00A66C28" w:rsidRDefault="00A66C28" w:rsidP="005B2A1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&lt;Additional Trigger&gt;</w:t>
            </w:r>
          </w:p>
          <w:p w14:paraId="1D295737" w14:textId="77777777" w:rsidR="00A66C28" w:rsidRDefault="00A66C28" w:rsidP="00A66C28">
            <w:pPr>
              <w:cnfStyle w:val="000000100000" w:firstRow="0" w:lastRow="0" w:firstColumn="0" w:lastColumn="0" w:oddVBand="0" w:evenVBand="0" w:oddHBand="1" w:evenHBand="0" w:firstRowFirstColumn="0" w:firstRowLastColumn="0" w:lastRowFirstColumn="0" w:lastRowLastColumn="0"/>
            </w:pPr>
          </w:p>
        </w:tc>
        <w:tc>
          <w:tcPr>
            <w:tcW w:w="2304" w:type="dxa"/>
          </w:tcPr>
          <w:p w14:paraId="5603ADB9" w14:textId="77777777" w:rsidR="00A66C28" w:rsidRDefault="00A66C28" w:rsidP="00A66C28">
            <w:pPr>
              <w:cnfStyle w:val="000000100000" w:firstRow="0" w:lastRow="0" w:firstColumn="0" w:lastColumn="0" w:oddVBand="0" w:evenVBand="0" w:oddHBand="1" w:evenHBand="0" w:firstRowFirstColumn="0" w:firstRowLastColumn="0" w:lastRowFirstColumn="0" w:lastRowLastColumn="0"/>
            </w:pPr>
          </w:p>
          <w:p w14:paraId="662C7CC1" w14:textId="77777777" w:rsidR="00A66C28" w:rsidRDefault="00A66C28" w:rsidP="00A66C28">
            <w:pPr>
              <w:cnfStyle w:val="000000100000" w:firstRow="0" w:lastRow="0" w:firstColumn="0" w:lastColumn="0" w:oddVBand="0" w:evenVBand="0" w:oddHBand="1" w:evenHBand="0" w:firstRowFirstColumn="0" w:firstRowLastColumn="0" w:lastRowFirstColumn="0" w:lastRowLastColumn="0"/>
            </w:pPr>
            <w:r>
              <w:t>AND</w:t>
            </w:r>
          </w:p>
        </w:tc>
      </w:tr>
      <w:tr w:rsidR="00A66C28" w14:paraId="2A58C1F0" w14:textId="77777777" w:rsidTr="00A66C28">
        <w:tc>
          <w:tcPr>
            <w:cnfStyle w:val="001000000000" w:firstRow="0" w:lastRow="0" w:firstColumn="1" w:lastColumn="0" w:oddVBand="0" w:evenVBand="0" w:oddHBand="0" w:evenHBand="0" w:firstRowFirstColumn="0" w:firstRowLastColumn="0" w:lastRowFirstColumn="0" w:lastRowLastColumn="0"/>
            <w:tcW w:w="1776" w:type="dxa"/>
          </w:tcPr>
          <w:p w14:paraId="58DAED57" w14:textId="0E3329B4" w:rsidR="00A66C28" w:rsidRDefault="00377884" w:rsidP="00A66C28">
            <w:r>
              <w:t>Custom-Triggers</w:t>
            </w:r>
          </w:p>
        </w:tc>
        <w:tc>
          <w:tcPr>
            <w:tcW w:w="2113" w:type="dxa"/>
          </w:tcPr>
          <w:p w14:paraId="61CFFF71" w14:textId="0797851F" w:rsidR="00A66C28" w:rsidRDefault="00B64459" w:rsidP="00A66C28">
            <w:pPr>
              <w:cnfStyle w:val="000000000000" w:firstRow="0" w:lastRow="0" w:firstColumn="0" w:lastColumn="0" w:oddVBand="0" w:evenVBand="0" w:oddHBand="0" w:evenHBand="0" w:firstRowFirstColumn="0" w:firstRowLastColumn="0" w:lastRowFirstColumn="0" w:lastRowLastColumn="0"/>
            </w:pPr>
            <w:r>
              <w:t>&lt;&gt;</w:t>
            </w:r>
          </w:p>
        </w:tc>
        <w:tc>
          <w:tcPr>
            <w:tcW w:w="3517" w:type="dxa"/>
          </w:tcPr>
          <w:p w14:paraId="03876DEB" w14:textId="07287031" w:rsidR="00A66C28" w:rsidRDefault="00377884" w:rsidP="00A66C28">
            <w:pPr>
              <w:pStyle w:val="ListParagraph"/>
              <w:cnfStyle w:val="000000000000" w:firstRow="0" w:lastRow="0" w:firstColumn="0" w:lastColumn="0" w:oddVBand="0" w:evenVBand="0" w:oddHBand="0" w:evenHBand="0" w:firstRowFirstColumn="0" w:firstRowLastColumn="0" w:lastRowFirstColumn="0" w:lastRowLastColumn="0"/>
            </w:pPr>
            <w:r>
              <w:t>&lt;&gt;</w:t>
            </w:r>
          </w:p>
        </w:tc>
        <w:tc>
          <w:tcPr>
            <w:tcW w:w="2304" w:type="dxa"/>
          </w:tcPr>
          <w:p w14:paraId="7D907801" w14:textId="3564C086" w:rsidR="00A66C28" w:rsidRDefault="00377884" w:rsidP="00A66C28">
            <w:pPr>
              <w:cnfStyle w:val="000000000000" w:firstRow="0" w:lastRow="0" w:firstColumn="0" w:lastColumn="0" w:oddVBand="0" w:evenVBand="0" w:oddHBand="0" w:evenHBand="0" w:firstRowFirstColumn="0" w:firstRowLastColumn="0" w:lastRowFirstColumn="0" w:lastRowLastColumn="0"/>
            </w:pPr>
            <w:r>
              <w:t>&lt;&gt;</w:t>
            </w:r>
          </w:p>
        </w:tc>
      </w:tr>
    </w:tbl>
    <w:p w14:paraId="0BFD0229" w14:textId="216664B3" w:rsidR="007D2053" w:rsidRDefault="007D2053" w:rsidP="008A1537">
      <w:pPr>
        <w:pStyle w:val="Heading2"/>
      </w:pPr>
      <w:bookmarkStart w:id="41" w:name="_Toc3098336"/>
      <w:r>
        <w:t xml:space="preserve">Global </w:t>
      </w:r>
      <w:r w:rsidRPr="008A1537">
        <w:t>Feature</w:t>
      </w:r>
      <w:bookmarkEnd w:id="41"/>
    </w:p>
    <w:p w14:paraId="04489140" w14:textId="77777777" w:rsidR="007D2053" w:rsidRDefault="007D2053" w:rsidP="008A1537">
      <w:pPr>
        <w:pStyle w:val="Heading3"/>
      </w:pPr>
      <w:r>
        <w:t>Description</w:t>
      </w:r>
    </w:p>
    <w:p w14:paraId="6EF8FA1F" w14:textId="56E78175" w:rsidR="007D2053" w:rsidRPr="00D81F79" w:rsidRDefault="007D2053" w:rsidP="007D2053">
      <w:pPr>
        <w:ind w:left="720"/>
      </w:pPr>
      <w:r>
        <w:t xml:space="preserve">This feature is required </w:t>
      </w:r>
      <w:r w:rsidR="004732C8">
        <w:t>for applying</w:t>
      </w:r>
      <w:r>
        <w:t xml:space="preserve"> </w:t>
      </w:r>
      <w:r w:rsidR="00115348">
        <w:t>Accelerator Pack “</w:t>
      </w:r>
      <w:r>
        <w:t xml:space="preserve">Global </w:t>
      </w:r>
      <w:r w:rsidR="00115348">
        <w:t xml:space="preserve"> Definition” QuickLink </w:t>
      </w:r>
      <w:r>
        <w:t xml:space="preserve">for all features and applications within </w:t>
      </w:r>
      <w:r w:rsidR="00FD354E">
        <w:t>IdentityIQ.</w:t>
      </w:r>
    </w:p>
    <w:p w14:paraId="64ED20A9" w14:textId="5C6BE7BE" w:rsidR="007D2053" w:rsidRDefault="00115348" w:rsidP="008A1537">
      <w:pPr>
        <w:pStyle w:val="Heading3"/>
      </w:pPr>
      <w:r>
        <w:t xml:space="preserve">Accelerator Pack </w:t>
      </w:r>
      <w:r w:rsidR="007D2053">
        <w:t>Configuration</w:t>
      </w:r>
    </w:p>
    <w:p w14:paraId="043BFA46" w14:textId="0B872E0C" w:rsidR="007D2053" w:rsidRDefault="007D2053" w:rsidP="008A3459">
      <w:pPr>
        <w:ind w:left="720"/>
      </w:pPr>
      <w:r>
        <w:t>A “</w:t>
      </w:r>
      <w:r w:rsidR="00CA52CB">
        <w:rPr>
          <w:b/>
        </w:rPr>
        <w:t>Global</w:t>
      </w:r>
      <w:r w:rsidR="00B739A4">
        <w:rPr>
          <w:b/>
        </w:rPr>
        <w:t xml:space="preserve"> Definition</w:t>
      </w:r>
      <w:r>
        <w:t xml:space="preserve">” </w:t>
      </w:r>
      <w:r w:rsidR="004732C8">
        <w:t xml:space="preserve">QuickLink </w:t>
      </w:r>
      <w:r>
        <w:t xml:space="preserve">can be used to set up </w:t>
      </w:r>
      <w:r w:rsidR="008A3459">
        <w:t xml:space="preserve">various Feature options. </w:t>
      </w:r>
      <w:r w:rsidR="00A334B1">
        <w:t xml:space="preserve">The </w:t>
      </w:r>
      <w:r w:rsidR="008A3459">
        <w:t>workgroup</w:t>
      </w:r>
      <w:r w:rsidR="00A334B1">
        <w:t xml:space="preserve"> “</w:t>
      </w:r>
      <w:r w:rsidR="008E42C5" w:rsidRPr="008E42C5">
        <w:t>Business Analyst</w:t>
      </w:r>
      <w:r w:rsidR="00A334B1">
        <w:t xml:space="preserve">” members need to be configured to </w:t>
      </w:r>
      <w:r w:rsidR="004732C8">
        <w:t>have</w:t>
      </w:r>
      <w:r w:rsidR="008A3459">
        <w:t xml:space="preserve"> access to this </w:t>
      </w:r>
      <w:r w:rsidR="002C54C9">
        <w:t>QuickLink</w:t>
      </w:r>
      <w:r w:rsidR="00A334B1">
        <w:t>.</w:t>
      </w:r>
    </w:p>
    <w:p w14:paraId="78189196" w14:textId="2DD087E5" w:rsidR="008A3459" w:rsidRDefault="00ED4953" w:rsidP="008A1537">
      <w:pPr>
        <w:pStyle w:val="Heading3"/>
      </w:pPr>
      <w:r>
        <w:t>Built In Functionality</w:t>
      </w:r>
    </w:p>
    <w:p w14:paraId="54E1418B" w14:textId="17709929" w:rsidR="008A3459" w:rsidRDefault="004732C8" w:rsidP="008A3459">
      <w:pPr>
        <w:ind w:firstLine="720"/>
      </w:pPr>
      <w:r>
        <w:t xml:space="preserve">Here is the list </w:t>
      </w:r>
      <w:r w:rsidR="008A3459">
        <w:t>of things that are packaged with this feature</w:t>
      </w:r>
    </w:p>
    <w:p w14:paraId="58A47B1F" w14:textId="412DB262" w:rsidR="008A3459" w:rsidRDefault="00CA52CB" w:rsidP="005F0034">
      <w:pPr>
        <w:pStyle w:val="ListParagraph"/>
        <w:numPr>
          <w:ilvl w:val="0"/>
          <w:numId w:val="15"/>
        </w:numPr>
      </w:pPr>
      <w:r>
        <w:t>Global</w:t>
      </w:r>
      <w:r w:rsidR="00B739A4">
        <w:t xml:space="preserve"> Definition</w:t>
      </w:r>
      <w:r w:rsidR="008A3459">
        <w:t xml:space="preserve"> </w:t>
      </w:r>
      <w:r w:rsidR="002C54C9">
        <w:t>QuickLink</w:t>
      </w:r>
    </w:p>
    <w:p w14:paraId="49B3BAD8" w14:textId="19F264DA" w:rsidR="00401711" w:rsidRDefault="00401711" w:rsidP="005F0034">
      <w:pPr>
        <w:pStyle w:val="ListParagraph"/>
        <w:numPr>
          <w:ilvl w:val="1"/>
          <w:numId w:val="15"/>
        </w:numPr>
      </w:pPr>
      <w:r>
        <w:t>Operations Feature</w:t>
      </w:r>
    </w:p>
    <w:p w14:paraId="45D3B5A4" w14:textId="5B946E81" w:rsidR="00591699" w:rsidRDefault="00591699" w:rsidP="005F0034">
      <w:pPr>
        <w:pStyle w:val="ListParagraph"/>
        <w:numPr>
          <w:ilvl w:val="2"/>
          <w:numId w:val="15"/>
        </w:numPr>
      </w:pPr>
      <w:r>
        <w:t>Object Name</w:t>
      </w:r>
      <w:r w:rsidRPr="00591699">
        <w:t xml:space="preserve"> </w:t>
      </w:r>
      <w:r w:rsidRPr="008011FA">
        <w:t>Custom-Framework-Common-Settings</w:t>
      </w:r>
      <w:r>
        <w:t xml:space="preserve"> where default settings are stored</w:t>
      </w:r>
      <w:r w:rsidR="002A623A">
        <w:t xml:space="preserve">. Please see </w:t>
      </w:r>
      <w:hyperlink w:anchor="Operations Feature" w:history="1">
        <w:r w:rsidR="002A623A" w:rsidRPr="002A623A">
          <w:rPr>
            <w:rStyle w:val="Hyperlink"/>
          </w:rPr>
          <w:t>Operations Feature</w:t>
        </w:r>
      </w:hyperlink>
    </w:p>
    <w:p w14:paraId="6070B1AC" w14:textId="451CBC18" w:rsidR="008D7006" w:rsidRDefault="008D7006" w:rsidP="005F0034">
      <w:pPr>
        <w:pStyle w:val="ListParagraph"/>
        <w:numPr>
          <w:ilvl w:val="2"/>
          <w:numId w:val="15"/>
        </w:numPr>
      </w:pPr>
      <w:r>
        <w:t>Error Email Notifications Work Group: Default is “</w:t>
      </w:r>
      <w:r w:rsidRPr="008D7006">
        <w:rPr>
          <w:b/>
        </w:rPr>
        <w:t>Operations</w:t>
      </w:r>
      <w:r>
        <w:t>” Workgroup</w:t>
      </w:r>
    </w:p>
    <w:p w14:paraId="22B29F53" w14:textId="244E94AB" w:rsidR="008D7006" w:rsidRDefault="008D7006" w:rsidP="005F0034">
      <w:pPr>
        <w:pStyle w:val="ListParagraph"/>
        <w:numPr>
          <w:ilvl w:val="2"/>
          <w:numId w:val="15"/>
        </w:numPr>
      </w:pPr>
      <w:r>
        <w:t xml:space="preserve">Staging Workgroup for </w:t>
      </w:r>
      <w:r w:rsidR="00ED2D0B">
        <w:t>Lifecycle</w:t>
      </w:r>
      <w:r>
        <w:t xml:space="preserve"> Events: Default is “</w:t>
      </w:r>
      <w:r w:rsidRPr="008D7006">
        <w:rPr>
          <w:b/>
        </w:rPr>
        <w:t>Operations</w:t>
      </w:r>
      <w:r>
        <w:t>” Workgroup</w:t>
      </w:r>
    </w:p>
    <w:p w14:paraId="75AA37D0" w14:textId="61F2BB29" w:rsidR="00E4680E" w:rsidRDefault="00E4680E" w:rsidP="00E4680E">
      <w:pPr>
        <w:pStyle w:val="ListParagraph"/>
        <w:numPr>
          <w:ilvl w:val="2"/>
          <w:numId w:val="15"/>
        </w:numPr>
      </w:pPr>
      <w:r>
        <w:lastRenderedPageBreak/>
        <w:t>Workgroup to bypass batch approvals: Default is “</w:t>
      </w:r>
      <w:r w:rsidRPr="008D7006">
        <w:rPr>
          <w:b/>
        </w:rPr>
        <w:t>Operations</w:t>
      </w:r>
      <w:r>
        <w:t>” Workgroup</w:t>
      </w:r>
    </w:p>
    <w:p w14:paraId="3EB26CC8" w14:textId="223DBCCA" w:rsidR="00994CE1" w:rsidRDefault="00994CE1" w:rsidP="005F0034">
      <w:pPr>
        <w:pStyle w:val="ListParagraph"/>
        <w:numPr>
          <w:ilvl w:val="2"/>
          <w:numId w:val="15"/>
        </w:numPr>
      </w:pPr>
      <w:r>
        <w:t xml:space="preserve">Email References. Please see </w:t>
      </w:r>
      <w:hyperlink w:anchor="Operations Feature" w:history="1">
        <w:r w:rsidR="00155459" w:rsidRPr="002A623A">
          <w:rPr>
            <w:rStyle w:val="Hyperlink"/>
          </w:rPr>
          <w:t>Operations Feature</w:t>
        </w:r>
      </w:hyperlink>
    </w:p>
    <w:p w14:paraId="428AE698" w14:textId="648B69F1" w:rsidR="008D7006" w:rsidRDefault="0080234E" w:rsidP="0080234E">
      <w:pPr>
        <w:pStyle w:val="ListParagraph"/>
        <w:numPr>
          <w:ilvl w:val="1"/>
          <w:numId w:val="15"/>
        </w:numPr>
      </w:pPr>
      <w:r w:rsidRPr="0080234E">
        <w:t>Termination Reassignments</w:t>
      </w:r>
      <w:r>
        <w:t xml:space="preserve"> </w:t>
      </w:r>
      <w:r w:rsidR="008D7006">
        <w:t>Feature</w:t>
      </w:r>
    </w:p>
    <w:p w14:paraId="65EC3FF3" w14:textId="0A44358E" w:rsidR="00591699" w:rsidRDefault="00591699" w:rsidP="005F0034">
      <w:pPr>
        <w:pStyle w:val="ListParagraph"/>
        <w:numPr>
          <w:ilvl w:val="2"/>
          <w:numId w:val="15"/>
        </w:numPr>
      </w:pPr>
      <w:r>
        <w:t>Object Name</w:t>
      </w:r>
      <w:r w:rsidRPr="00591699">
        <w:t xml:space="preserve"> </w:t>
      </w:r>
      <w:r w:rsidRPr="008011FA">
        <w:t>Custom-Framework-Common-Settings</w:t>
      </w:r>
      <w:r>
        <w:t xml:space="preserve"> where default settings are stored</w:t>
      </w:r>
      <w:r w:rsidR="00A60853">
        <w:t xml:space="preserve">. Please see </w:t>
      </w:r>
      <w:hyperlink w:anchor="IdentityIQ Ownership and Access Feature" w:history="1">
        <w:r w:rsidR="00A60853" w:rsidRPr="00A60853">
          <w:rPr>
            <w:rStyle w:val="Hyperlink"/>
          </w:rPr>
          <w:t>IdentityIQ Ownership and Access Feature</w:t>
        </w:r>
      </w:hyperlink>
    </w:p>
    <w:p w14:paraId="467EE4D5" w14:textId="7FF5C3C0" w:rsidR="00D160E2" w:rsidRDefault="00036EBC" w:rsidP="005F0034">
      <w:pPr>
        <w:pStyle w:val="ListParagraph"/>
        <w:numPr>
          <w:ilvl w:val="2"/>
          <w:numId w:val="15"/>
        </w:numPr>
      </w:pPr>
      <w:r>
        <w:t xml:space="preserve">By default, </w:t>
      </w:r>
      <w:r w:rsidR="0005392D">
        <w:t xml:space="preserve">Artifacts </w:t>
      </w:r>
      <w:r w:rsidR="00320A3C">
        <w:t>Reassign</w:t>
      </w:r>
      <w:r>
        <w:t>ment to</w:t>
      </w:r>
      <w:r w:rsidR="00D160E2">
        <w:t xml:space="preserve"> Manager</w:t>
      </w:r>
    </w:p>
    <w:p w14:paraId="44F3B91E" w14:textId="2AFEEC7A" w:rsidR="00320A3C" w:rsidRDefault="004732C8" w:rsidP="005F0034">
      <w:pPr>
        <w:pStyle w:val="ListParagraph"/>
        <w:numPr>
          <w:ilvl w:val="3"/>
          <w:numId w:val="15"/>
        </w:numPr>
      </w:pPr>
      <w:r>
        <w:t>If</w:t>
      </w:r>
      <w:r w:rsidR="00320A3C">
        <w:t xml:space="preserve"> no manager </w:t>
      </w:r>
      <w:r w:rsidR="00C90A75">
        <w:t xml:space="preserve">is </w:t>
      </w:r>
      <w:r w:rsidR="00320A3C">
        <w:t>defined</w:t>
      </w:r>
      <w:r w:rsidR="00C90A75">
        <w:t xml:space="preserve"> on </w:t>
      </w:r>
      <w:r>
        <w:t xml:space="preserve">a </w:t>
      </w:r>
      <w:r w:rsidR="00C90A75">
        <w:t>cube, artifacts</w:t>
      </w:r>
      <w:r w:rsidR="00320A3C">
        <w:t xml:space="preserve"> are reassigned to</w:t>
      </w:r>
      <w:r w:rsidRPr="004732C8">
        <w:t xml:space="preserve"> </w:t>
      </w:r>
      <w:r>
        <w:t>the</w:t>
      </w:r>
      <w:r w:rsidR="00320A3C">
        <w:t xml:space="preserve"> </w:t>
      </w:r>
      <w:r w:rsidR="00320A3C" w:rsidRPr="00BF2305">
        <w:rPr>
          <w:b/>
        </w:rPr>
        <w:t xml:space="preserve">No Manager Found </w:t>
      </w:r>
      <w:r w:rsidR="00320A3C">
        <w:t xml:space="preserve">workgroup. </w:t>
      </w:r>
      <w:r>
        <w:t>If</w:t>
      </w:r>
      <w:r w:rsidR="00ED083D">
        <w:t xml:space="preserve"> reassignment to manager is turned OFF</w:t>
      </w:r>
      <w:r w:rsidR="00320A3C">
        <w:t>, artifacts are reassigned to</w:t>
      </w:r>
      <w:r w:rsidR="00E03792" w:rsidRPr="00E03792">
        <w:t xml:space="preserve"> </w:t>
      </w:r>
      <w:r w:rsidR="00E03792">
        <w:t>the</w:t>
      </w:r>
      <w:r w:rsidR="00320A3C">
        <w:t xml:space="preserve"> </w:t>
      </w:r>
      <w:r w:rsidR="00320A3C" w:rsidRPr="00BF2305">
        <w:rPr>
          <w:b/>
        </w:rPr>
        <w:t>No Reassignment</w:t>
      </w:r>
      <w:r w:rsidR="00320A3C">
        <w:t xml:space="preserve"> workgroup. </w:t>
      </w:r>
    </w:p>
    <w:p w14:paraId="7FA59C26" w14:textId="71CB11FD" w:rsidR="00ED083D" w:rsidRDefault="00E03792" w:rsidP="005F0034">
      <w:pPr>
        <w:pStyle w:val="ListParagraph"/>
        <w:numPr>
          <w:ilvl w:val="3"/>
          <w:numId w:val="15"/>
        </w:numPr>
      </w:pPr>
      <w:r>
        <w:t xml:space="preserve">The </w:t>
      </w:r>
      <w:r w:rsidR="00ED083D">
        <w:t xml:space="preserve">Artifacts Reassignment Rule </w:t>
      </w:r>
      <w:r w:rsidR="00F61134">
        <w:t xml:space="preserve">overrides </w:t>
      </w:r>
      <w:r>
        <w:t xml:space="preserve">the </w:t>
      </w:r>
      <w:r w:rsidR="00F61134">
        <w:t>manager r</w:t>
      </w:r>
      <w:r w:rsidR="00ED083D">
        <w:t>eassignment</w:t>
      </w:r>
    </w:p>
    <w:p w14:paraId="642B2880" w14:textId="5806B0F9" w:rsidR="0005392D" w:rsidRDefault="00036EBC" w:rsidP="005F0034">
      <w:pPr>
        <w:pStyle w:val="ListParagraph"/>
        <w:numPr>
          <w:ilvl w:val="2"/>
          <w:numId w:val="15"/>
        </w:numPr>
      </w:pPr>
      <w:r>
        <w:t xml:space="preserve">By default, </w:t>
      </w:r>
      <w:r w:rsidR="0005392D">
        <w:t xml:space="preserve">Business Approvers </w:t>
      </w:r>
      <w:r w:rsidR="00D160E2">
        <w:t>Reassignment</w:t>
      </w:r>
      <w:r>
        <w:t xml:space="preserve"> to Manager</w:t>
      </w:r>
    </w:p>
    <w:p w14:paraId="08989649" w14:textId="5CDA3483" w:rsidR="0005392D" w:rsidRDefault="0005392D" w:rsidP="005F0034">
      <w:pPr>
        <w:pStyle w:val="ListParagraph"/>
        <w:numPr>
          <w:ilvl w:val="3"/>
          <w:numId w:val="15"/>
        </w:numPr>
      </w:pPr>
      <w:r>
        <w:t xml:space="preserve"> </w:t>
      </w:r>
      <w:r w:rsidR="00C90A75">
        <w:t xml:space="preserve">In case no manager is defined on a cube, </w:t>
      </w:r>
      <w:r>
        <w:t xml:space="preserve">business approvers get reassigned to </w:t>
      </w:r>
      <w:r w:rsidRPr="008D7006">
        <w:rPr>
          <w:b/>
        </w:rPr>
        <w:t xml:space="preserve">No Manager Found </w:t>
      </w:r>
      <w:r w:rsidR="00ED083D">
        <w:t xml:space="preserve">workgroup. In case reassignment to manager is turned </w:t>
      </w:r>
      <w:r>
        <w:t xml:space="preserve">OFF, </w:t>
      </w:r>
      <w:r w:rsidR="00ED083D">
        <w:t xml:space="preserve">business approvers ownership is </w:t>
      </w:r>
      <w:r>
        <w:t xml:space="preserve">reassigned to </w:t>
      </w:r>
      <w:r w:rsidRPr="008D7006">
        <w:rPr>
          <w:b/>
        </w:rPr>
        <w:t>No Reassignment</w:t>
      </w:r>
      <w:r>
        <w:t xml:space="preserve"> workgroup. </w:t>
      </w:r>
    </w:p>
    <w:p w14:paraId="20A13997" w14:textId="1938831B" w:rsidR="0005392D" w:rsidRDefault="0005392D" w:rsidP="005F0034">
      <w:pPr>
        <w:pStyle w:val="ListParagraph"/>
        <w:numPr>
          <w:ilvl w:val="3"/>
          <w:numId w:val="15"/>
        </w:numPr>
      </w:pPr>
      <w:r>
        <w:t xml:space="preserve">Business Approvers Reassignment Rule </w:t>
      </w:r>
      <w:r w:rsidR="00F61134">
        <w:t>overrides manager r</w:t>
      </w:r>
      <w:r w:rsidR="00ED083D">
        <w:t>eassignment</w:t>
      </w:r>
    </w:p>
    <w:p w14:paraId="2687A59A" w14:textId="62A61119" w:rsidR="00CA77CF" w:rsidRDefault="00CA77CF" w:rsidP="00CA77CF">
      <w:pPr>
        <w:pStyle w:val="ListParagraph"/>
        <w:numPr>
          <w:ilvl w:val="1"/>
          <w:numId w:val="15"/>
        </w:numPr>
      </w:pPr>
      <w:r w:rsidRPr="00CA77CF">
        <w:t>Existing Workflow References</w:t>
      </w:r>
    </w:p>
    <w:p w14:paraId="3CE8CE9A" w14:textId="77777777" w:rsidR="00CA77CF" w:rsidRDefault="00CA77CF" w:rsidP="00CA77CF">
      <w:pPr>
        <w:pStyle w:val="ListParagraph"/>
        <w:numPr>
          <w:ilvl w:val="2"/>
          <w:numId w:val="15"/>
        </w:numPr>
      </w:pPr>
      <w:r>
        <w:t>Object Name</w:t>
      </w:r>
      <w:r w:rsidRPr="00591699">
        <w:t xml:space="preserve"> </w:t>
      </w:r>
      <w:r w:rsidRPr="008011FA">
        <w:t>Custom-Framework-Common-Settings</w:t>
      </w:r>
      <w:r>
        <w:t xml:space="preserve"> where default settings are stored</w:t>
      </w:r>
    </w:p>
    <w:p w14:paraId="4A4AB2A0" w14:textId="3F1067FF" w:rsidR="00CA77CF" w:rsidRDefault="00CA77CF" w:rsidP="00CA77CF">
      <w:pPr>
        <w:pStyle w:val="ListParagraph"/>
        <w:numPr>
          <w:ilvl w:val="2"/>
          <w:numId w:val="15"/>
        </w:numPr>
      </w:pPr>
      <w:r>
        <w:t xml:space="preserve">By default, </w:t>
      </w:r>
      <w:r w:rsidRPr="00CA77CF">
        <w:t>Wait Time for Lifecycle Event Workflows</w:t>
      </w:r>
      <w:r>
        <w:t xml:space="preserve"> is 60 seconds</w:t>
      </w:r>
    </w:p>
    <w:p w14:paraId="24D5B056" w14:textId="1DD7E7DD" w:rsidR="00CA77CF" w:rsidRDefault="00CA77CF" w:rsidP="00CA77CF">
      <w:pPr>
        <w:pStyle w:val="ListParagraph"/>
        <w:numPr>
          <w:ilvl w:val="2"/>
          <w:numId w:val="15"/>
        </w:numPr>
      </w:pPr>
      <w:r>
        <w:t xml:space="preserve">By default, </w:t>
      </w:r>
      <w:r w:rsidRPr="00CA77CF">
        <w:t>Existing Workflow for Interactive Access Request</w:t>
      </w:r>
      <w:r>
        <w:t xml:space="preserve"> is empty</w:t>
      </w:r>
    </w:p>
    <w:p w14:paraId="5327C977" w14:textId="52317E02" w:rsidR="00CA77CF" w:rsidRDefault="00CA77CF" w:rsidP="00CA77CF">
      <w:pPr>
        <w:pStyle w:val="ListParagraph"/>
        <w:numPr>
          <w:ilvl w:val="2"/>
          <w:numId w:val="15"/>
        </w:numPr>
      </w:pPr>
      <w:r>
        <w:t xml:space="preserve">By default, </w:t>
      </w:r>
      <w:r w:rsidRPr="00CA77CF">
        <w:t xml:space="preserve">Existing Workflow for Interactive </w:t>
      </w:r>
      <w:r>
        <w:t>Account</w:t>
      </w:r>
      <w:r w:rsidRPr="00CA77CF">
        <w:t xml:space="preserve"> Request</w:t>
      </w:r>
      <w:r>
        <w:t xml:space="preserve"> is empty</w:t>
      </w:r>
    </w:p>
    <w:p w14:paraId="7D6F4DD6" w14:textId="7A54E6FA" w:rsidR="00CA77CF" w:rsidRDefault="00CA77CF" w:rsidP="00CA77CF">
      <w:pPr>
        <w:pStyle w:val="ListParagraph"/>
        <w:numPr>
          <w:ilvl w:val="2"/>
          <w:numId w:val="15"/>
        </w:numPr>
      </w:pPr>
      <w:r>
        <w:t xml:space="preserve">By default, </w:t>
      </w:r>
      <w:r w:rsidRPr="00CA77CF">
        <w:t xml:space="preserve">Existing Workflow for </w:t>
      </w:r>
      <w:r>
        <w:t xml:space="preserve">Batch </w:t>
      </w:r>
      <w:r w:rsidRPr="00CA77CF">
        <w:t>Access Request</w:t>
      </w:r>
      <w:r>
        <w:t xml:space="preserve"> is empty</w:t>
      </w:r>
    </w:p>
    <w:p w14:paraId="781DB3CD" w14:textId="27DF026E" w:rsidR="00CA77CF" w:rsidRDefault="00CA77CF" w:rsidP="00CA77CF">
      <w:pPr>
        <w:pStyle w:val="ListParagraph"/>
        <w:numPr>
          <w:ilvl w:val="2"/>
          <w:numId w:val="15"/>
        </w:numPr>
      </w:pPr>
      <w:r>
        <w:t xml:space="preserve">By default, </w:t>
      </w:r>
      <w:r w:rsidRPr="00CA77CF">
        <w:t xml:space="preserve">Existing Workflow for </w:t>
      </w:r>
      <w:r>
        <w:t>Batch Account</w:t>
      </w:r>
      <w:r w:rsidRPr="00CA77CF">
        <w:t xml:space="preserve"> Request</w:t>
      </w:r>
      <w:r w:rsidRPr="00C35213">
        <w:rPr>
          <w:rStyle w:val="Hyperlink"/>
          <w:color w:val="auto"/>
          <w:u w:val="none"/>
        </w:rPr>
        <w:t xml:space="preserve"> </w:t>
      </w:r>
      <w:r>
        <w:t>is empty</w:t>
      </w:r>
    </w:p>
    <w:p w14:paraId="27295376" w14:textId="7039E546" w:rsidR="00E77B7B" w:rsidRDefault="00E77B7B" w:rsidP="005F0034">
      <w:pPr>
        <w:pStyle w:val="ListParagraph"/>
        <w:numPr>
          <w:ilvl w:val="1"/>
          <w:numId w:val="15"/>
        </w:numPr>
      </w:pPr>
      <w:r>
        <w:t>Email Feature</w:t>
      </w:r>
    </w:p>
    <w:p w14:paraId="335E3248" w14:textId="77777777" w:rsidR="00591699" w:rsidRDefault="00591699" w:rsidP="005F0034">
      <w:pPr>
        <w:pStyle w:val="ListParagraph"/>
        <w:numPr>
          <w:ilvl w:val="2"/>
          <w:numId w:val="15"/>
        </w:numPr>
      </w:pPr>
      <w:r>
        <w:t>Object Name</w:t>
      </w:r>
      <w:r w:rsidRPr="00591699">
        <w:t xml:space="preserve"> </w:t>
      </w:r>
      <w:r w:rsidRPr="008011FA">
        <w:t>Custom-Framework-Common-Settings</w:t>
      </w:r>
      <w:r>
        <w:t xml:space="preserve"> where default settings are stored</w:t>
      </w:r>
    </w:p>
    <w:p w14:paraId="391F3E45" w14:textId="66DAFED7" w:rsidR="00E77B7B" w:rsidRDefault="00204360" w:rsidP="005F0034">
      <w:pPr>
        <w:pStyle w:val="ListParagraph"/>
        <w:numPr>
          <w:ilvl w:val="2"/>
          <w:numId w:val="15"/>
        </w:numPr>
      </w:pPr>
      <w:r>
        <w:t xml:space="preserve">By default, </w:t>
      </w:r>
      <w:r w:rsidR="00E77B7B">
        <w:t xml:space="preserve">Separate Joiner Email for Password </w:t>
      </w:r>
      <w:r w:rsidR="00BF2305">
        <w:t>is ON</w:t>
      </w:r>
      <w:r w:rsidR="00621F46">
        <w:t xml:space="preserve">. Please see </w:t>
      </w:r>
      <w:r w:rsidR="008073C8">
        <w:t xml:space="preserve">the </w:t>
      </w:r>
      <w:hyperlink w:anchor="Joiner Feature" w:history="1">
        <w:r w:rsidR="00621F46" w:rsidRPr="00621F46">
          <w:rPr>
            <w:rStyle w:val="Hyperlink"/>
          </w:rPr>
          <w:t>Joiner Feature</w:t>
        </w:r>
      </w:hyperlink>
    </w:p>
    <w:p w14:paraId="1EFA36B4" w14:textId="6C84CA3C" w:rsidR="00E77B7B" w:rsidRPr="00C35213" w:rsidRDefault="0016630B" w:rsidP="005F0034">
      <w:pPr>
        <w:pStyle w:val="ListParagraph"/>
        <w:numPr>
          <w:ilvl w:val="2"/>
          <w:numId w:val="15"/>
        </w:numPr>
        <w:rPr>
          <w:rStyle w:val="Hyperlink"/>
          <w:color w:val="auto"/>
          <w:u w:val="none"/>
        </w:rPr>
      </w:pPr>
      <w:r>
        <w:t xml:space="preserve">List of </w:t>
      </w:r>
      <w:r w:rsidR="00E8656B">
        <w:t>Authoritative Source</w:t>
      </w:r>
      <w:r>
        <w:t>s</w:t>
      </w:r>
      <w:r w:rsidR="00E8656B">
        <w:t xml:space="preserve"> to Identify </w:t>
      </w:r>
      <w:r w:rsidR="00BF6781">
        <w:t xml:space="preserve">Human </w:t>
      </w:r>
      <w:r w:rsidR="00E8656B">
        <w:t xml:space="preserve">Population for Email Notifications from </w:t>
      </w:r>
      <w:r w:rsidR="00604DDC">
        <w:t>IdentityIQ:</w:t>
      </w:r>
      <w:r w:rsidR="00BF2305">
        <w:t xml:space="preserve"> </w:t>
      </w:r>
      <w:r w:rsidR="00BF2305" w:rsidRPr="00C83C93">
        <w:t>This needs to be configured</w:t>
      </w:r>
      <w:r w:rsidR="00C83C93" w:rsidRPr="00C83C93">
        <w:t>. Please see</w:t>
      </w:r>
      <w:r w:rsidR="008073C8" w:rsidRPr="008073C8">
        <w:t xml:space="preserve"> </w:t>
      </w:r>
      <w:hyperlink w:anchor="Email Feature" w:history="1">
        <w:r w:rsidR="00C83C93" w:rsidRPr="00C83C93">
          <w:rPr>
            <w:rStyle w:val="Hyperlink"/>
          </w:rPr>
          <w:t>Email Feature</w:t>
        </w:r>
      </w:hyperlink>
    </w:p>
    <w:p w14:paraId="337277CF" w14:textId="48025518" w:rsidR="00C35213" w:rsidRDefault="00C35213" w:rsidP="005F0034">
      <w:pPr>
        <w:pStyle w:val="ListParagraph"/>
        <w:numPr>
          <w:ilvl w:val="2"/>
          <w:numId w:val="15"/>
        </w:numPr>
      </w:pPr>
      <w:r>
        <w:t xml:space="preserve">Override Joiner and Rehire Email from Manager to </w:t>
      </w:r>
      <w:proofErr w:type="spellStart"/>
      <w:r>
        <w:t>WorkGroup</w:t>
      </w:r>
      <w:proofErr w:type="spellEnd"/>
    </w:p>
    <w:p w14:paraId="1C875A3B" w14:textId="68D1FF04" w:rsidR="00C35213" w:rsidRDefault="00C35213" w:rsidP="005F0034">
      <w:pPr>
        <w:pStyle w:val="ListParagraph"/>
        <w:numPr>
          <w:ilvl w:val="2"/>
          <w:numId w:val="15"/>
        </w:numPr>
      </w:pPr>
      <w:r>
        <w:t xml:space="preserve">Override Leaver and Reverse Leaver Email from Manager to </w:t>
      </w:r>
      <w:proofErr w:type="spellStart"/>
      <w:r>
        <w:t>WorkGroup</w:t>
      </w:r>
      <w:proofErr w:type="spellEnd"/>
    </w:p>
    <w:p w14:paraId="5B31256D" w14:textId="2DA1E9C2" w:rsidR="00155459" w:rsidRDefault="00155459" w:rsidP="00C762FB">
      <w:pPr>
        <w:pStyle w:val="ListParagraph"/>
        <w:numPr>
          <w:ilvl w:val="2"/>
          <w:numId w:val="15"/>
        </w:numPr>
      </w:pPr>
      <w:r>
        <w:t xml:space="preserve">Email References. </w:t>
      </w:r>
      <w:r w:rsidR="00EE1E6A" w:rsidRPr="00C83C93">
        <w:t>Please see</w:t>
      </w:r>
      <w:r w:rsidR="00EE1E6A" w:rsidRPr="008073C8">
        <w:t xml:space="preserve"> </w:t>
      </w:r>
      <w:hyperlink w:anchor="Email Feature" w:history="1">
        <w:r w:rsidR="00EE1E6A" w:rsidRPr="00C83C93">
          <w:rPr>
            <w:rStyle w:val="Hyperlink"/>
          </w:rPr>
          <w:t>Email Feature</w:t>
        </w:r>
      </w:hyperlink>
    </w:p>
    <w:p w14:paraId="44782B44" w14:textId="1B56F5EF" w:rsidR="0016630B" w:rsidRDefault="0005392D" w:rsidP="005F0034">
      <w:pPr>
        <w:pStyle w:val="ListParagraph"/>
        <w:numPr>
          <w:ilvl w:val="1"/>
          <w:numId w:val="15"/>
        </w:numPr>
      </w:pPr>
      <w:r>
        <w:t xml:space="preserve">Approval </w:t>
      </w:r>
      <w:r w:rsidR="0016630B">
        <w:t xml:space="preserve">Access </w:t>
      </w:r>
      <w:r>
        <w:t xml:space="preserve">and Accounts </w:t>
      </w:r>
      <w:r w:rsidR="0016630B">
        <w:t>Request Feature</w:t>
      </w:r>
    </w:p>
    <w:p w14:paraId="3FBBC84D" w14:textId="7D642A1A" w:rsidR="00591699" w:rsidRDefault="00591699" w:rsidP="005F0034">
      <w:pPr>
        <w:pStyle w:val="ListParagraph"/>
        <w:numPr>
          <w:ilvl w:val="2"/>
          <w:numId w:val="15"/>
        </w:numPr>
      </w:pPr>
      <w:r>
        <w:lastRenderedPageBreak/>
        <w:t>Object Name</w:t>
      </w:r>
      <w:r w:rsidRPr="00591699">
        <w:t xml:space="preserve"> </w:t>
      </w:r>
      <w:r w:rsidRPr="00E8103F">
        <w:t>Custom-</w:t>
      </w:r>
      <w:proofErr w:type="spellStart"/>
      <w:r w:rsidRPr="00E8103F">
        <w:t>ApprovalFrameWorkMappings</w:t>
      </w:r>
      <w:proofErr w:type="spellEnd"/>
      <w:r>
        <w:t xml:space="preserve"> where default settings are stored</w:t>
      </w:r>
      <w:r w:rsidR="00E3224B">
        <w:t>. Please see</w:t>
      </w:r>
      <w:r w:rsidR="008073C8" w:rsidRPr="008073C8">
        <w:t xml:space="preserve"> </w:t>
      </w:r>
      <w:r w:rsidR="008073C8">
        <w:t>the</w:t>
      </w:r>
      <w:r w:rsidR="00E3224B">
        <w:t xml:space="preserve"> </w:t>
      </w:r>
      <w:hyperlink w:anchor="Approvals (Accounts and Access) Feature" w:history="1">
        <w:r w:rsidR="00E3224B" w:rsidRPr="00E3224B">
          <w:rPr>
            <w:rStyle w:val="Hyperlink"/>
          </w:rPr>
          <w:t>Approvals (Accounts and Access) Feature</w:t>
        </w:r>
      </w:hyperlink>
    </w:p>
    <w:p w14:paraId="0D682169" w14:textId="228AAFBA" w:rsidR="0016630B" w:rsidRDefault="00204360" w:rsidP="005F0034">
      <w:pPr>
        <w:pStyle w:val="ListParagraph"/>
        <w:numPr>
          <w:ilvl w:val="2"/>
          <w:numId w:val="15"/>
        </w:numPr>
      </w:pPr>
      <w:r>
        <w:t xml:space="preserve">By default, </w:t>
      </w:r>
      <w:r w:rsidR="0016630B">
        <w:t>Split of Requests</w:t>
      </w:r>
      <w:r w:rsidR="00320A3C">
        <w:t xml:space="preserve"> at various approvals levels</w:t>
      </w:r>
      <w:r>
        <w:t xml:space="preserve"> </w:t>
      </w:r>
      <w:r w:rsidR="00BF2305">
        <w:t>is OFF</w:t>
      </w:r>
    </w:p>
    <w:p w14:paraId="3CDD5A9D" w14:textId="06B01392" w:rsidR="0016630B" w:rsidRDefault="0016630B" w:rsidP="005F0034">
      <w:pPr>
        <w:pStyle w:val="ListParagraph"/>
        <w:numPr>
          <w:ilvl w:val="2"/>
          <w:numId w:val="15"/>
        </w:numPr>
      </w:pPr>
      <w:r>
        <w:t>Notification Scheme for all access</w:t>
      </w:r>
      <w:r w:rsidR="00B655EB">
        <w:t xml:space="preserve"> and account</w:t>
      </w:r>
      <w:r>
        <w:t xml:space="preserve"> request approvals</w:t>
      </w:r>
      <w:r w:rsidR="00B655EB">
        <w:t>. Here are the default options</w:t>
      </w:r>
      <w:r w:rsidR="008073C8">
        <w:t>:</w:t>
      </w:r>
    </w:p>
    <w:p w14:paraId="23081F9A" w14:textId="77777777" w:rsidR="00B655EB" w:rsidRDefault="00B655EB" w:rsidP="005F0034">
      <w:pPr>
        <w:pStyle w:val="ListParagraph"/>
        <w:numPr>
          <w:ilvl w:val="3"/>
          <w:numId w:val="15"/>
        </w:numPr>
      </w:pPr>
      <w:r>
        <w:t>Total Number of Hours Before First Reminder: 24 Hours</w:t>
      </w:r>
    </w:p>
    <w:p w14:paraId="09B11F2E" w14:textId="77777777" w:rsidR="00B655EB" w:rsidRDefault="00B655EB" w:rsidP="005F0034">
      <w:pPr>
        <w:pStyle w:val="ListParagraph"/>
        <w:numPr>
          <w:ilvl w:val="3"/>
          <w:numId w:val="15"/>
        </w:numPr>
      </w:pPr>
      <w:r>
        <w:t>Total Number of Reminders Before First Escalation: 3 Reminders</w:t>
      </w:r>
    </w:p>
    <w:p w14:paraId="6B05DF15" w14:textId="081F0FC3" w:rsidR="00B655EB" w:rsidRDefault="00B655EB" w:rsidP="005F0034">
      <w:pPr>
        <w:pStyle w:val="ListParagraph"/>
        <w:numPr>
          <w:ilvl w:val="3"/>
          <w:numId w:val="15"/>
        </w:numPr>
      </w:pPr>
      <w:r>
        <w:t>Reminder Frequency: 24 Hours</w:t>
      </w:r>
    </w:p>
    <w:p w14:paraId="5B4C0B62" w14:textId="77777777" w:rsidR="00B655EB" w:rsidRDefault="00B655EB" w:rsidP="005F0034">
      <w:pPr>
        <w:pStyle w:val="ListParagraph"/>
        <w:numPr>
          <w:ilvl w:val="3"/>
          <w:numId w:val="15"/>
        </w:numPr>
      </w:pPr>
      <w:r>
        <w:t>Auto Rejection of Approval Item: 168 Hours</w:t>
      </w:r>
    </w:p>
    <w:p w14:paraId="0F5D9807" w14:textId="77777777" w:rsidR="00B655EB" w:rsidRDefault="00B655EB" w:rsidP="005F0034">
      <w:pPr>
        <w:pStyle w:val="ListParagraph"/>
        <w:numPr>
          <w:ilvl w:val="3"/>
          <w:numId w:val="15"/>
        </w:numPr>
      </w:pPr>
      <w:r>
        <w:t>Notification Scheme: Both Reminders and Escalations</w:t>
      </w:r>
    </w:p>
    <w:p w14:paraId="149E0DD3" w14:textId="62C9EAF8" w:rsidR="00B655EB" w:rsidRDefault="00B655EB" w:rsidP="005F0034">
      <w:pPr>
        <w:pStyle w:val="ListParagraph"/>
        <w:numPr>
          <w:ilvl w:val="3"/>
          <w:numId w:val="15"/>
        </w:numPr>
      </w:pPr>
      <w:r>
        <w:t>Approval Notifications: Send Notifications</w:t>
      </w:r>
    </w:p>
    <w:p w14:paraId="30F76115" w14:textId="2653F73B" w:rsidR="007C638F" w:rsidRDefault="00B655EB" w:rsidP="005F0034">
      <w:pPr>
        <w:pStyle w:val="ListParagraph"/>
        <w:numPr>
          <w:ilvl w:val="3"/>
          <w:numId w:val="15"/>
        </w:numPr>
      </w:pPr>
      <w:r>
        <w:t>Escalation Options: No Reassignment Send an Email to Owner's Manager and cc the Owner</w:t>
      </w:r>
    </w:p>
    <w:p w14:paraId="4561A7DB" w14:textId="722587EB" w:rsidR="00A2531F" w:rsidRDefault="00A2531F" w:rsidP="005F0034">
      <w:pPr>
        <w:pStyle w:val="ListParagraph"/>
        <w:numPr>
          <w:ilvl w:val="2"/>
          <w:numId w:val="15"/>
        </w:numPr>
      </w:pPr>
      <w:r>
        <w:t>Enable Electronic Signature</w:t>
      </w:r>
    </w:p>
    <w:p w14:paraId="24DC481F" w14:textId="6FF1A3DC" w:rsidR="0005392D" w:rsidRDefault="0005392D" w:rsidP="005F0034">
      <w:pPr>
        <w:pStyle w:val="ListParagraph"/>
        <w:numPr>
          <w:ilvl w:val="3"/>
          <w:numId w:val="15"/>
        </w:numPr>
      </w:pPr>
      <w:r>
        <w:t>Default is OFF</w:t>
      </w:r>
    </w:p>
    <w:p w14:paraId="2428204A" w14:textId="37918B79" w:rsidR="00D010EA" w:rsidRDefault="00D010EA" w:rsidP="00C762FB">
      <w:pPr>
        <w:pStyle w:val="ListParagraph"/>
        <w:numPr>
          <w:ilvl w:val="2"/>
          <w:numId w:val="15"/>
        </w:numPr>
      </w:pPr>
      <w:r>
        <w:t>Email References. Please see</w:t>
      </w:r>
      <w:r w:rsidRPr="008073C8">
        <w:t xml:space="preserve"> </w:t>
      </w:r>
      <w:r>
        <w:t xml:space="preserve">the </w:t>
      </w:r>
      <w:hyperlink w:anchor="Approvals (Accounts and Access) Feature" w:history="1">
        <w:r w:rsidRPr="00E3224B">
          <w:rPr>
            <w:rStyle w:val="Hyperlink"/>
          </w:rPr>
          <w:t>Approvals (Accounts and Access) Feature</w:t>
        </w:r>
      </w:hyperlink>
    </w:p>
    <w:p w14:paraId="5D772607" w14:textId="20DFC88B" w:rsidR="0016630B" w:rsidRDefault="005E5E54" w:rsidP="005F0034">
      <w:pPr>
        <w:pStyle w:val="ListParagraph"/>
        <w:numPr>
          <w:ilvl w:val="1"/>
          <w:numId w:val="15"/>
        </w:numPr>
      </w:pPr>
      <w:r>
        <w:t>Service Accounts Feature</w:t>
      </w:r>
    </w:p>
    <w:p w14:paraId="22000B24" w14:textId="66CF293C" w:rsidR="00591699" w:rsidRDefault="00591699" w:rsidP="005F0034">
      <w:pPr>
        <w:pStyle w:val="ListParagraph"/>
        <w:numPr>
          <w:ilvl w:val="2"/>
          <w:numId w:val="15"/>
        </w:numPr>
      </w:pPr>
      <w:r>
        <w:t>Object Name</w:t>
      </w:r>
      <w:r w:rsidRPr="00591699">
        <w:t xml:space="preserve"> </w:t>
      </w:r>
      <w:r w:rsidRPr="008011FA">
        <w:t>Custom-Framework-Common-Settings</w:t>
      </w:r>
      <w:r>
        <w:t xml:space="preserve"> where default settings are stored</w:t>
      </w:r>
      <w:r w:rsidR="00857CE5">
        <w:t xml:space="preserve">. Please see </w:t>
      </w:r>
      <w:hyperlink w:anchor="Service Account Feature" w:history="1">
        <w:r w:rsidR="00857CE5" w:rsidRPr="00857CE5">
          <w:rPr>
            <w:rStyle w:val="Hyperlink"/>
          </w:rPr>
          <w:t>Service Account Feature</w:t>
        </w:r>
      </w:hyperlink>
    </w:p>
    <w:p w14:paraId="07B6210C" w14:textId="41BD9B39" w:rsidR="00FF39B3" w:rsidRDefault="00036EBC" w:rsidP="005F0034">
      <w:pPr>
        <w:pStyle w:val="ListParagraph"/>
        <w:numPr>
          <w:ilvl w:val="2"/>
          <w:numId w:val="15"/>
        </w:numPr>
      </w:pPr>
      <w:r>
        <w:t xml:space="preserve">By default, </w:t>
      </w:r>
      <w:r w:rsidR="00FF39B3">
        <w:t xml:space="preserve">Account Ownership </w:t>
      </w:r>
      <w:r w:rsidR="00F50EBD">
        <w:t>Reassign</w:t>
      </w:r>
      <w:r w:rsidR="00FF39B3">
        <w:t>ment</w:t>
      </w:r>
      <w:r>
        <w:t xml:space="preserve"> to Manager</w:t>
      </w:r>
    </w:p>
    <w:p w14:paraId="711E8B4B" w14:textId="46826827" w:rsidR="00FF39B3" w:rsidRDefault="008073C8" w:rsidP="005F0034">
      <w:pPr>
        <w:pStyle w:val="ListParagraph"/>
        <w:numPr>
          <w:ilvl w:val="3"/>
          <w:numId w:val="15"/>
        </w:numPr>
      </w:pPr>
      <w:r>
        <w:t>If</w:t>
      </w:r>
      <w:r w:rsidR="00FF39B3">
        <w:t xml:space="preserve"> no manager is defined on a service cube, account ownership gets reassigned to </w:t>
      </w:r>
      <w:r>
        <w:t xml:space="preserve">the </w:t>
      </w:r>
      <w:r w:rsidR="00FF39B3" w:rsidRPr="008D7006">
        <w:rPr>
          <w:b/>
        </w:rPr>
        <w:t xml:space="preserve">No Manager Found </w:t>
      </w:r>
      <w:r w:rsidR="00FF39B3">
        <w:t xml:space="preserve">workgroup. </w:t>
      </w:r>
      <w:r>
        <w:t>If</w:t>
      </w:r>
      <w:r w:rsidR="00FF39B3">
        <w:t xml:space="preserve"> reassignment to </w:t>
      </w:r>
      <w:r>
        <w:t xml:space="preserve">the </w:t>
      </w:r>
      <w:r w:rsidR="00FF39B3">
        <w:t>manager is turned OFF, ownership is reassigned to</w:t>
      </w:r>
      <w:r w:rsidRPr="008073C8">
        <w:t xml:space="preserve"> </w:t>
      </w:r>
      <w:r>
        <w:t xml:space="preserve">the </w:t>
      </w:r>
      <w:r w:rsidR="00FF39B3" w:rsidRPr="008D7006">
        <w:rPr>
          <w:b/>
        </w:rPr>
        <w:t xml:space="preserve">No </w:t>
      </w:r>
      <w:r w:rsidR="00FF39B3">
        <w:rPr>
          <w:b/>
        </w:rPr>
        <w:t xml:space="preserve">Reassignment </w:t>
      </w:r>
      <w:r w:rsidR="00FF39B3">
        <w:t xml:space="preserve">workgroup. </w:t>
      </w:r>
    </w:p>
    <w:p w14:paraId="3BD2B674" w14:textId="5F18D1C3" w:rsidR="00FF39B3" w:rsidRDefault="00FF39B3" w:rsidP="005F0034">
      <w:pPr>
        <w:pStyle w:val="ListParagraph"/>
        <w:numPr>
          <w:ilvl w:val="3"/>
          <w:numId w:val="15"/>
        </w:numPr>
      </w:pPr>
      <w:r>
        <w:t>Service Account Owner Reassignment Rule overrides manager reassignment</w:t>
      </w:r>
    </w:p>
    <w:p w14:paraId="4EDA0DFD" w14:textId="66A42C50" w:rsidR="00A2531F" w:rsidRDefault="00A2531F" w:rsidP="005F0034">
      <w:pPr>
        <w:pStyle w:val="ListParagraph"/>
        <w:numPr>
          <w:ilvl w:val="1"/>
          <w:numId w:val="15"/>
        </w:numPr>
      </w:pPr>
      <w:r>
        <w:t>Snapshot Feature</w:t>
      </w:r>
    </w:p>
    <w:p w14:paraId="76B81D65" w14:textId="40339C06" w:rsidR="00591699" w:rsidRDefault="00591699" w:rsidP="005F0034">
      <w:pPr>
        <w:pStyle w:val="ListParagraph"/>
        <w:numPr>
          <w:ilvl w:val="2"/>
          <w:numId w:val="15"/>
        </w:numPr>
      </w:pPr>
      <w:r>
        <w:t>Object Name</w:t>
      </w:r>
      <w:r w:rsidRPr="00591699">
        <w:t xml:space="preserve"> </w:t>
      </w:r>
      <w:r w:rsidRPr="008011FA">
        <w:t>Custom-Framework-Common-Settings</w:t>
      </w:r>
      <w:r>
        <w:t xml:space="preserve"> where default settings are stored</w:t>
      </w:r>
    </w:p>
    <w:tbl>
      <w:tblPr>
        <w:tblStyle w:val="GridTable4-Accent11"/>
        <w:tblW w:w="9637" w:type="dxa"/>
        <w:tblInd w:w="445" w:type="dxa"/>
        <w:tblLook w:val="04A0" w:firstRow="1" w:lastRow="0" w:firstColumn="1" w:lastColumn="0" w:noHBand="0" w:noVBand="1"/>
      </w:tblPr>
      <w:tblGrid>
        <w:gridCol w:w="2790"/>
        <w:gridCol w:w="3870"/>
        <w:gridCol w:w="2977"/>
      </w:tblGrid>
      <w:tr w:rsidR="00D276BD" w14:paraId="63FE689C" w14:textId="77777777" w:rsidTr="00D2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DFC077B" w14:textId="77777777" w:rsidR="00D276BD" w:rsidRDefault="00D276BD" w:rsidP="00C51A37">
            <w:r>
              <w:t>Property Name</w:t>
            </w:r>
          </w:p>
        </w:tc>
        <w:tc>
          <w:tcPr>
            <w:tcW w:w="3870" w:type="dxa"/>
          </w:tcPr>
          <w:p w14:paraId="28B7E9C7" w14:textId="77777777" w:rsidR="00D276BD" w:rsidRDefault="00D276BD" w:rsidP="00C51A37">
            <w:pPr>
              <w:cnfStyle w:val="100000000000" w:firstRow="1" w:lastRow="0" w:firstColumn="0" w:lastColumn="0" w:oddVBand="0" w:evenVBand="0" w:oddHBand="0" w:evenHBand="0" w:firstRowFirstColumn="0" w:firstRowLastColumn="0" w:lastRowFirstColumn="0" w:lastRowLastColumn="0"/>
            </w:pPr>
            <w:r>
              <w:t>Description</w:t>
            </w:r>
          </w:p>
        </w:tc>
        <w:tc>
          <w:tcPr>
            <w:tcW w:w="2977" w:type="dxa"/>
          </w:tcPr>
          <w:p w14:paraId="329046F1" w14:textId="77777777" w:rsidR="00D276BD" w:rsidRDefault="00D276BD" w:rsidP="00C51A37">
            <w:pPr>
              <w:cnfStyle w:val="100000000000" w:firstRow="1" w:lastRow="0" w:firstColumn="0" w:lastColumn="0" w:oddVBand="0" w:evenVBand="0" w:oddHBand="0" w:evenHBand="0" w:firstRowFirstColumn="0" w:firstRowLastColumn="0" w:lastRowFirstColumn="0" w:lastRowLastColumn="0"/>
            </w:pPr>
            <w:r>
              <w:t>Default Settings</w:t>
            </w:r>
          </w:p>
        </w:tc>
      </w:tr>
      <w:tr w:rsidR="00D276BD" w14:paraId="2B7C75BB" w14:textId="77777777" w:rsidTr="00D2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001971" w14:textId="4303C60A" w:rsidR="00D276BD" w:rsidRDefault="00D276BD" w:rsidP="00C51A37">
            <w:proofErr w:type="spellStart"/>
            <w:r w:rsidRPr="00D276BD">
              <w:t>requestSnapshot</w:t>
            </w:r>
            <w:proofErr w:type="spellEnd"/>
          </w:p>
        </w:tc>
        <w:tc>
          <w:tcPr>
            <w:tcW w:w="3870" w:type="dxa"/>
          </w:tcPr>
          <w:p w14:paraId="48DCC5B0" w14:textId="0097E5DC" w:rsidR="00D276BD" w:rsidRDefault="00D276BD" w:rsidP="00C51A37">
            <w:pPr>
              <w:cnfStyle w:val="000000100000" w:firstRow="0" w:lastRow="0" w:firstColumn="0" w:lastColumn="0" w:oddVBand="0" w:evenVBand="0" w:oddHBand="1" w:evenHBand="0" w:firstRowFirstColumn="0" w:firstRowLastColumn="0" w:lastRowFirstColumn="0" w:lastRowLastColumn="0"/>
            </w:pPr>
            <w:r>
              <w:t xml:space="preserve">List of entry points within </w:t>
            </w:r>
            <w:r w:rsidR="00B96BCC">
              <w:t xml:space="preserve">Accelerator Pack </w:t>
            </w:r>
            <w:r>
              <w:t>that is configured to take</w:t>
            </w:r>
            <w:r w:rsidR="008073C8">
              <w:t xml:space="preserve"> an</w:t>
            </w:r>
            <w:r>
              <w:t xml:space="preserve"> Identity Snapshot before workflow plan execution. This is executed within </w:t>
            </w:r>
            <w:r w:rsidR="00B96BCC">
              <w:t xml:space="preserve">Accelerator Pack </w:t>
            </w:r>
            <w:r>
              <w:t xml:space="preserve">Workflows where </w:t>
            </w:r>
            <w:proofErr w:type="spellStart"/>
            <w:r>
              <w:t>requestType</w:t>
            </w:r>
            <w:proofErr w:type="spellEnd"/>
            <w:r>
              <w:t xml:space="preserve"> is any of the item</w:t>
            </w:r>
            <w:r w:rsidR="008073C8">
              <w:t>s</w:t>
            </w:r>
            <w:r>
              <w:t xml:space="preserve"> from the list</w:t>
            </w:r>
          </w:p>
        </w:tc>
        <w:tc>
          <w:tcPr>
            <w:tcW w:w="2977" w:type="dxa"/>
          </w:tcPr>
          <w:p w14:paraId="3536321C" w14:textId="77777777" w:rsidR="00D276BD" w:rsidRDefault="00D276BD" w:rsidP="005B2A1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LEAVER FEATURE</w:t>
            </w:r>
          </w:p>
          <w:p w14:paraId="397A7F8F" w14:textId="7A6FFC7D" w:rsidR="00D276BD" w:rsidRDefault="00D276BD" w:rsidP="005B2A1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IMMEDIATE TERMINATION FEATURE </w:t>
            </w:r>
          </w:p>
        </w:tc>
      </w:tr>
    </w:tbl>
    <w:p w14:paraId="42073868" w14:textId="64CF7AE6" w:rsidR="00D276BD" w:rsidRDefault="00D276BD" w:rsidP="00A03788"/>
    <w:p w14:paraId="1FB81452" w14:textId="5EEDF97E" w:rsidR="00A2531F" w:rsidRDefault="00A2531F" w:rsidP="005F0034">
      <w:pPr>
        <w:pStyle w:val="ListParagraph"/>
        <w:numPr>
          <w:ilvl w:val="1"/>
          <w:numId w:val="15"/>
        </w:numPr>
      </w:pPr>
      <w:r>
        <w:lastRenderedPageBreak/>
        <w:t>Certification Feature</w:t>
      </w:r>
    </w:p>
    <w:p w14:paraId="682924D6" w14:textId="32E1542D" w:rsidR="00591699" w:rsidRDefault="00591699" w:rsidP="005F0034">
      <w:pPr>
        <w:pStyle w:val="ListParagraph"/>
        <w:numPr>
          <w:ilvl w:val="2"/>
          <w:numId w:val="15"/>
        </w:numPr>
      </w:pPr>
      <w:r>
        <w:t>Object Names</w:t>
      </w:r>
      <w:r w:rsidRPr="00591699">
        <w:t xml:space="preserve"> Custom-Framework-Exclusion-Logical-BusinessApplications-PrivilegedAccess, Custom-Mover-Settings, </w:t>
      </w:r>
      <w:r>
        <w:t xml:space="preserve">and </w:t>
      </w:r>
      <w:r w:rsidRPr="00591699">
        <w:t>Custom-Native-Change-Settings</w:t>
      </w:r>
      <w:r>
        <w:t xml:space="preserve"> where default settings are stored</w:t>
      </w:r>
    </w:p>
    <w:p w14:paraId="6A89430B" w14:textId="755201BB" w:rsidR="00A2531F" w:rsidRDefault="00A2531F" w:rsidP="005F0034">
      <w:pPr>
        <w:pStyle w:val="ListParagraph"/>
        <w:numPr>
          <w:ilvl w:val="2"/>
          <w:numId w:val="15"/>
        </w:numPr>
      </w:pPr>
      <w:r>
        <w:t>Exclude Privileged Access from Certifications</w:t>
      </w:r>
      <w:r w:rsidR="00E66CAB">
        <w:t xml:space="preserve">. Please see </w:t>
      </w:r>
      <w:hyperlink w:anchor="Certification Feature" w:history="1">
        <w:r w:rsidR="00E66CAB" w:rsidRPr="00E66CAB">
          <w:rPr>
            <w:rStyle w:val="Hyperlink"/>
          </w:rPr>
          <w:t>Certification Feature</w:t>
        </w:r>
      </w:hyperlink>
    </w:p>
    <w:p w14:paraId="794F758C" w14:textId="07F0C68C" w:rsidR="00F50EBD" w:rsidRDefault="001153BA" w:rsidP="005F0034">
      <w:pPr>
        <w:pStyle w:val="ListParagraph"/>
        <w:numPr>
          <w:ilvl w:val="3"/>
          <w:numId w:val="15"/>
        </w:numPr>
      </w:pPr>
      <w:r>
        <w:t>By default</w:t>
      </w:r>
      <w:r w:rsidR="00E66CAB">
        <w:t>, it is OFF</w:t>
      </w:r>
    </w:p>
    <w:p w14:paraId="3EA6BCCB" w14:textId="15D0E9D1" w:rsidR="00D51E80" w:rsidRDefault="00D51E80" w:rsidP="005F0034">
      <w:pPr>
        <w:pStyle w:val="ListParagraph"/>
        <w:numPr>
          <w:ilvl w:val="2"/>
          <w:numId w:val="15"/>
        </w:numPr>
      </w:pPr>
      <w:r>
        <w:t>Native Change Certification Staging. Please see</w:t>
      </w:r>
      <w:r w:rsidR="008073C8" w:rsidRPr="008073C8">
        <w:t xml:space="preserve"> </w:t>
      </w:r>
      <w:r w:rsidR="008073C8">
        <w:t>the</w:t>
      </w:r>
      <w:r>
        <w:t xml:space="preserve"> </w:t>
      </w:r>
      <w:hyperlink w:anchor="Native Change Detection Feature" w:history="1">
        <w:r w:rsidRPr="00D51E80">
          <w:rPr>
            <w:rStyle w:val="Hyperlink"/>
          </w:rPr>
          <w:t>Native Change Detection Feature</w:t>
        </w:r>
      </w:hyperlink>
      <w:r>
        <w:t xml:space="preserve"> </w:t>
      </w:r>
    </w:p>
    <w:p w14:paraId="416C0615" w14:textId="1AB04CB4" w:rsidR="00D51E80" w:rsidRDefault="00D51E80" w:rsidP="00D51E80">
      <w:pPr>
        <w:pStyle w:val="ListParagraph"/>
        <w:numPr>
          <w:ilvl w:val="3"/>
          <w:numId w:val="15"/>
        </w:numPr>
      </w:pPr>
      <w:r>
        <w:t>By default, it is ON</w:t>
      </w:r>
    </w:p>
    <w:p w14:paraId="2FDD5956" w14:textId="38DD42A1" w:rsidR="002B2167" w:rsidRDefault="002B2167" w:rsidP="002B2167">
      <w:pPr>
        <w:pStyle w:val="ListParagraph"/>
        <w:numPr>
          <w:ilvl w:val="2"/>
          <w:numId w:val="15"/>
        </w:numPr>
      </w:pPr>
      <w:r>
        <w:t>Native Change Redirect To Security Group. Please see</w:t>
      </w:r>
      <w:r w:rsidRPr="008073C8">
        <w:t xml:space="preserve"> </w:t>
      </w:r>
      <w:r>
        <w:t xml:space="preserve">the </w:t>
      </w:r>
      <w:hyperlink w:anchor="Native Change Detection Feature" w:history="1">
        <w:r w:rsidRPr="00D51E80">
          <w:rPr>
            <w:rStyle w:val="Hyperlink"/>
          </w:rPr>
          <w:t>Native Change Detection Feature</w:t>
        </w:r>
      </w:hyperlink>
      <w:r>
        <w:t xml:space="preserve"> </w:t>
      </w:r>
    </w:p>
    <w:p w14:paraId="59B8F5E8" w14:textId="0CC5691F" w:rsidR="002B2167" w:rsidRDefault="002B2167" w:rsidP="002B2167">
      <w:pPr>
        <w:pStyle w:val="ListParagraph"/>
        <w:numPr>
          <w:ilvl w:val="3"/>
          <w:numId w:val="15"/>
        </w:numPr>
      </w:pPr>
      <w:r>
        <w:t>By default, it is OFF</w:t>
      </w:r>
    </w:p>
    <w:p w14:paraId="6F61A725" w14:textId="0B11BD0E" w:rsidR="002B2167" w:rsidRDefault="002B2167" w:rsidP="002B2167">
      <w:pPr>
        <w:pStyle w:val="ListParagraph"/>
        <w:numPr>
          <w:ilvl w:val="2"/>
          <w:numId w:val="15"/>
        </w:numPr>
      </w:pPr>
      <w:r>
        <w:t>Native Change Include Privileged Access Only. Please see</w:t>
      </w:r>
      <w:r w:rsidRPr="008073C8">
        <w:t xml:space="preserve"> </w:t>
      </w:r>
      <w:r>
        <w:t xml:space="preserve">the </w:t>
      </w:r>
      <w:hyperlink w:anchor="Native Change Detection Feature" w:history="1">
        <w:r w:rsidRPr="00D51E80">
          <w:rPr>
            <w:rStyle w:val="Hyperlink"/>
          </w:rPr>
          <w:t>Native Change Detection Feature</w:t>
        </w:r>
      </w:hyperlink>
      <w:r>
        <w:t xml:space="preserve"> </w:t>
      </w:r>
    </w:p>
    <w:p w14:paraId="787B5E4B" w14:textId="58361F24" w:rsidR="002B2167" w:rsidRDefault="002B2167" w:rsidP="002B2167">
      <w:pPr>
        <w:pStyle w:val="ListParagraph"/>
        <w:numPr>
          <w:ilvl w:val="3"/>
          <w:numId w:val="15"/>
        </w:numPr>
      </w:pPr>
      <w:r>
        <w:t>By default, it is OFF</w:t>
      </w:r>
    </w:p>
    <w:p w14:paraId="1DB337FF" w14:textId="37347F78" w:rsidR="00A2531F" w:rsidRDefault="00A2531F" w:rsidP="005F0034">
      <w:pPr>
        <w:pStyle w:val="ListParagraph"/>
        <w:numPr>
          <w:ilvl w:val="2"/>
          <w:numId w:val="15"/>
        </w:numPr>
      </w:pPr>
      <w:r>
        <w:t xml:space="preserve">Mover </w:t>
      </w:r>
      <w:r w:rsidR="00D51E80">
        <w:t xml:space="preserve">Certification </w:t>
      </w:r>
      <w:r>
        <w:t>Staging</w:t>
      </w:r>
      <w:r w:rsidR="00D51E80">
        <w:t>. Please see</w:t>
      </w:r>
      <w:r w:rsidR="008073C8" w:rsidRPr="008073C8">
        <w:t xml:space="preserve"> </w:t>
      </w:r>
      <w:r w:rsidR="008073C8">
        <w:t>the</w:t>
      </w:r>
      <w:r w:rsidR="00D51E80">
        <w:t xml:space="preserve"> </w:t>
      </w:r>
      <w:hyperlink w:anchor="Mover Feature" w:history="1">
        <w:r w:rsidR="00E66CAB" w:rsidRPr="00E66CAB">
          <w:rPr>
            <w:rStyle w:val="Hyperlink"/>
          </w:rPr>
          <w:t>Mover Feature</w:t>
        </w:r>
      </w:hyperlink>
    </w:p>
    <w:p w14:paraId="173C3444" w14:textId="19D712DF" w:rsidR="00F50EBD" w:rsidRDefault="001153BA" w:rsidP="005F0034">
      <w:pPr>
        <w:pStyle w:val="ListParagraph"/>
        <w:numPr>
          <w:ilvl w:val="3"/>
          <w:numId w:val="15"/>
        </w:numPr>
      </w:pPr>
      <w:r>
        <w:t>By default</w:t>
      </w:r>
      <w:r w:rsidR="00F50EBD">
        <w:t xml:space="preserve">, it is </w:t>
      </w:r>
      <w:r w:rsidR="009557C4">
        <w:t>ON</w:t>
      </w:r>
    </w:p>
    <w:p w14:paraId="2A1326CB" w14:textId="2B4871D9" w:rsidR="00985693" w:rsidRDefault="00985693" w:rsidP="002D40A1">
      <w:pPr>
        <w:pStyle w:val="ListParagraph"/>
        <w:numPr>
          <w:ilvl w:val="2"/>
          <w:numId w:val="15"/>
        </w:numPr>
      </w:pPr>
      <w:r>
        <w:t>Include Only Privileged Access</w:t>
      </w:r>
      <w:r w:rsidR="00D2483E">
        <w:t xml:space="preserve">. Please see the </w:t>
      </w:r>
      <w:hyperlink w:anchor="Certification Feature" w:history="1">
        <w:r w:rsidR="00D2483E" w:rsidRPr="00E66CAB">
          <w:rPr>
            <w:rStyle w:val="Hyperlink"/>
          </w:rPr>
          <w:t>Certification Feature</w:t>
        </w:r>
      </w:hyperlink>
    </w:p>
    <w:p w14:paraId="6DF5C7A2" w14:textId="4AAF9D92" w:rsidR="00985693" w:rsidRDefault="00985693" w:rsidP="00985693">
      <w:pPr>
        <w:pStyle w:val="ListParagraph"/>
        <w:numPr>
          <w:ilvl w:val="3"/>
          <w:numId w:val="15"/>
        </w:numPr>
      </w:pPr>
      <w:r>
        <w:t>Group Membership Certification</w:t>
      </w:r>
    </w:p>
    <w:p w14:paraId="4E3CBEC8" w14:textId="2B47DADD" w:rsidR="00985693" w:rsidRDefault="00D2483E" w:rsidP="00985693">
      <w:pPr>
        <w:pStyle w:val="ListParagraph"/>
        <w:numPr>
          <w:ilvl w:val="3"/>
          <w:numId w:val="15"/>
        </w:numPr>
      </w:pPr>
      <w:r>
        <w:t>Entitlement Owner Certification</w:t>
      </w:r>
    </w:p>
    <w:p w14:paraId="7EA40E9F" w14:textId="1ACF4109" w:rsidR="007B605A" w:rsidRDefault="007B605A" w:rsidP="00985693">
      <w:pPr>
        <w:pStyle w:val="ListParagraph"/>
        <w:numPr>
          <w:ilvl w:val="3"/>
          <w:numId w:val="15"/>
        </w:numPr>
      </w:pPr>
      <w:r>
        <w:t>Application Owner Certification</w:t>
      </w:r>
    </w:p>
    <w:p w14:paraId="6AFBB0A7" w14:textId="5780EB11" w:rsidR="002D40A1" w:rsidRDefault="002D40A1" w:rsidP="002D40A1">
      <w:pPr>
        <w:pStyle w:val="ListParagraph"/>
        <w:numPr>
          <w:ilvl w:val="2"/>
          <w:numId w:val="15"/>
        </w:numPr>
      </w:pPr>
      <w:r>
        <w:t xml:space="preserve">Post Mover and Mitigation </w:t>
      </w:r>
      <w:r w:rsidR="00010115">
        <w:t xml:space="preserve">Workflow Extension </w:t>
      </w:r>
      <w:r>
        <w:t>Rule</w:t>
      </w:r>
    </w:p>
    <w:p w14:paraId="07C6D773" w14:textId="076536FA" w:rsidR="00D010EA" w:rsidRDefault="00D010EA" w:rsidP="00D010EA">
      <w:pPr>
        <w:pStyle w:val="ListParagraph"/>
        <w:numPr>
          <w:ilvl w:val="2"/>
          <w:numId w:val="15"/>
        </w:numPr>
      </w:pPr>
      <w:r>
        <w:t>Email References. Please see</w:t>
      </w:r>
      <w:r w:rsidRPr="008073C8">
        <w:t xml:space="preserve"> </w:t>
      </w:r>
      <w:r>
        <w:t>the</w:t>
      </w:r>
      <w:r w:rsidR="00A970A9">
        <w:t xml:space="preserve"> </w:t>
      </w:r>
      <w:hyperlink w:anchor="Manager Certification Allow Exception Feature" w:history="1">
        <w:r w:rsidR="00A970A9" w:rsidRPr="00A970A9">
          <w:rPr>
            <w:rStyle w:val="Hyperlink"/>
          </w:rPr>
          <w:t>Manager Certification Allow Exception Feature</w:t>
        </w:r>
      </w:hyperlink>
    </w:p>
    <w:p w14:paraId="53AA0B19" w14:textId="3463260A" w:rsidR="00E66CAB" w:rsidRPr="00985693" w:rsidRDefault="00CB7812" w:rsidP="00E66CAB">
      <w:pPr>
        <w:pStyle w:val="ListParagraph"/>
        <w:numPr>
          <w:ilvl w:val="2"/>
          <w:numId w:val="15"/>
        </w:numPr>
        <w:rPr>
          <w:rStyle w:val="Hyperlink"/>
          <w:color w:val="auto"/>
          <w:u w:val="none"/>
        </w:rPr>
      </w:pPr>
      <w:r>
        <w:t>Exclude</w:t>
      </w:r>
      <w:r w:rsidR="00A2531F">
        <w:t xml:space="preserve"> Simple Logical Applications for </w:t>
      </w:r>
      <w:r w:rsidR="002B2167">
        <w:t xml:space="preserve">Mover and </w:t>
      </w:r>
      <w:r w:rsidR="00023FAC">
        <w:t xml:space="preserve">Manager </w:t>
      </w:r>
      <w:r w:rsidR="00A2531F">
        <w:t>Certification</w:t>
      </w:r>
      <w:r w:rsidR="00E66CAB">
        <w:t xml:space="preserve">. Please see </w:t>
      </w:r>
      <w:r w:rsidR="008073C8">
        <w:t xml:space="preserve">the </w:t>
      </w:r>
      <w:hyperlink w:anchor="Certification Feature" w:history="1">
        <w:r w:rsidR="00E66CAB" w:rsidRPr="00E66CAB">
          <w:rPr>
            <w:rStyle w:val="Hyperlink"/>
          </w:rPr>
          <w:t>Certification Feature</w:t>
        </w:r>
      </w:hyperlink>
    </w:p>
    <w:p w14:paraId="13842CC7" w14:textId="6EAB7542" w:rsidR="00A2531F" w:rsidRDefault="00A2531F" w:rsidP="005F0034">
      <w:pPr>
        <w:pStyle w:val="ListParagraph"/>
        <w:numPr>
          <w:ilvl w:val="1"/>
          <w:numId w:val="15"/>
        </w:numPr>
      </w:pPr>
      <w:r>
        <w:t>Policy Violations Feature</w:t>
      </w:r>
    </w:p>
    <w:p w14:paraId="0D771131" w14:textId="71D43761" w:rsidR="00591699" w:rsidRDefault="00591699" w:rsidP="005F0034">
      <w:pPr>
        <w:pStyle w:val="ListParagraph"/>
        <w:numPr>
          <w:ilvl w:val="2"/>
          <w:numId w:val="15"/>
        </w:numPr>
      </w:pPr>
      <w:r>
        <w:t>Object Name</w:t>
      </w:r>
      <w:r w:rsidRPr="00591699">
        <w:t xml:space="preserve"> </w:t>
      </w:r>
      <w:r w:rsidRPr="008011FA">
        <w:t>Custom-</w:t>
      </w:r>
      <w:proofErr w:type="spellStart"/>
      <w:r w:rsidRPr="008011FA">
        <w:t>PolicyViolation</w:t>
      </w:r>
      <w:proofErr w:type="spellEnd"/>
      <w:r w:rsidRPr="008011FA">
        <w:t>-</w:t>
      </w:r>
      <w:proofErr w:type="spellStart"/>
      <w:r w:rsidRPr="008011FA">
        <w:t>AllowDenyExceptions</w:t>
      </w:r>
      <w:proofErr w:type="spellEnd"/>
      <w:r>
        <w:t xml:space="preserve"> where default settings are stored</w:t>
      </w:r>
      <w:r w:rsidR="00337848">
        <w:t>. Please see</w:t>
      </w:r>
      <w:r w:rsidR="008073C8" w:rsidRPr="008073C8">
        <w:t xml:space="preserve"> </w:t>
      </w:r>
      <w:r w:rsidR="008073C8">
        <w:t xml:space="preserve">the </w:t>
      </w:r>
      <w:hyperlink w:anchor="Policy Violation Feature" w:history="1">
        <w:r w:rsidR="00337848" w:rsidRPr="00337848">
          <w:rPr>
            <w:rStyle w:val="Hyperlink"/>
          </w:rPr>
          <w:t>Policy Violation Feature</w:t>
        </w:r>
      </w:hyperlink>
    </w:p>
    <w:p w14:paraId="42BE676D" w14:textId="4AAE137F" w:rsidR="00A2531F" w:rsidRDefault="00A2531F" w:rsidP="005465DE">
      <w:pPr>
        <w:pStyle w:val="ListParagraph"/>
        <w:numPr>
          <w:ilvl w:val="3"/>
          <w:numId w:val="15"/>
        </w:numPr>
      </w:pPr>
      <w:r>
        <w:t>Add/Remove Multiple Applications Soft Policy Violations</w:t>
      </w:r>
    </w:p>
    <w:p w14:paraId="65B35640" w14:textId="2FD5A348" w:rsidR="00A2531F" w:rsidRDefault="00A2531F" w:rsidP="005465DE">
      <w:pPr>
        <w:pStyle w:val="ListParagraph"/>
        <w:numPr>
          <w:ilvl w:val="3"/>
          <w:numId w:val="15"/>
        </w:numPr>
      </w:pPr>
      <w:r>
        <w:t>Add/Remove Multiple Applications Hard Policy Violations</w:t>
      </w:r>
    </w:p>
    <w:p w14:paraId="57911705" w14:textId="1068DAB5" w:rsidR="005465DE" w:rsidRDefault="005465DE" w:rsidP="005465DE">
      <w:pPr>
        <w:pStyle w:val="ListParagraph"/>
        <w:numPr>
          <w:ilvl w:val="2"/>
          <w:numId w:val="15"/>
        </w:numPr>
      </w:pPr>
      <w:r>
        <w:t>Object Name</w:t>
      </w:r>
      <w:r w:rsidRPr="00591699">
        <w:t xml:space="preserve"> </w:t>
      </w:r>
      <w:r w:rsidRPr="005465DE">
        <w:t>Custom-Framework-Common-Settings</w:t>
      </w:r>
      <w:r>
        <w:t xml:space="preserve"> where default settings are stored. Please see</w:t>
      </w:r>
      <w:r w:rsidR="008073C8" w:rsidRPr="008073C8">
        <w:t xml:space="preserve"> </w:t>
      </w:r>
      <w:r w:rsidR="008073C8">
        <w:t>the</w:t>
      </w:r>
      <w:r>
        <w:t xml:space="preserve"> </w:t>
      </w:r>
      <w:hyperlink w:anchor="Policy Violation Feature" w:history="1">
        <w:r w:rsidRPr="00337848">
          <w:rPr>
            <w:rStyle w:val="Hyperlink"/>
          </w:rPr>
          <w:t>Policy Violation Feature</w:t>
        </w:r>
      </w:hyperlink>
    </w:p>
    <w:p w14:paraId="31E5CA5D" w14:textId="71EBB9FD" w:rsidR="005465DE" w:rsidRDefault="005465DE" w:rsidP="005465DE">
      <w:pPr>
        <w:pStyle w:val="ListParagraph"/>
        <w:numPr>
          <w:ilvl w:val="3"/>
          <w:numId w:val="15"/>
        </w:numPr>
      </w:pPr>
      <w:r>
        <w:t>Turn ON/OFF Preventive Policy Violations</w:t>
      </w:r>
    </w:p>
    <w:p w14:paraId="61F577CC" w14:textId="1FEC392F" w:rsidR="00A2531F" w:rsidRDefault="00A2531F" w:rsidP="005F0034">
      <w:pPr>
        <w:pStyle w:val="ListParagraph"/>
        <w:numPr>
          <w:ilvl w:val="1"/>
          <w:numId w:val="15"/>
        </w:numPr>
      </w:pPr>
      <w:r>
        <w:t>Ticket Integration Feature</w:t>
      </w:r>
    </w:p>
    <w:p w14:paraId="2BDB4A69" w14:textId="54D68694" w:rsidR="00591699" w:rsidRDefault="00591699" w:rsidP="005F0034">
      <w:pPr>
        <w:pStyle w:val="ListParagraph"/>
        <w:numPr>
          <w:ilvl w:val="2"/>
          <w:numId w:val="15"/>
        </w:numPr>
      </w:pPr>
      <w:r>
        <w:t>Object Name</w:t>
      </w:r>
      <w:r w:rsidRPr="00591699">
        <w:t xml:space="preserve"> </w:t>
      </w:r>
      <w:r w:rsidRPr="008011FA">
        <w:t>Custom-Ticket-Settings</w:t>
      </w:r>
      <w:r>
        <w:t xml:space="preserve"> where default settings are stored</w:t>
      </w:r>
      <w:r w:rsidR="009F101F">
        <w:t>. Please see</w:t>
      </w:r>
      <w:r w:rsidR="008073C8" w:rsidRPr="008073C8">
        <w:t xml:space="preserve"> </w:t>
      </w:r>
      <w:r w:rsidR="008073C8">
        <w:t>the</w:t>
      </w:r>
      <w:r w:rsidR="009F101F">
        <w:t xml:space="preserve"> </w:t>
      </w:r>
      <w:hyperlink w:anchor="Ticket Integration Feature" w:history="1">
        <w:r w:rsidR="009113AA" w:rsidRPr="009113AA">
          <w:rPr>
            <w:rStyle w:val="Hyperlink"/>
          </w:rPr>
          <w:t>Ticket Integration Feature</w:t>
        </w:r>
      </w:hyperlink>
    </w:p>
    <w:p w14:paraId="78F5F06A" w14:textId="16D6AB4A" w:rsidR="00471437" w:rsidRDefault="00471437" w:rsidP="005F0034">
      <w:pPr>
        <w:pStyle w:val="ListParagraph"/>
        <w:numPr>
          <w:ilvl w:val="2"/>
          <w:numId w:val="15"/>
        </w:numPr>
      </w:pPr>
      <w:r>
        <w:t>Default Polling Time: 720 Minutes or 1 day</w:t>
      </w:r>
    </w:p>
    <w:p w14:paraId="4475EB3B" w14:textId="71F61FCB" w:rsidR="00471437" w:rsidRDefault="00471437" w:rsidP="005F0034">
      <w:pPr>
        <w:pStyle w:val="ListParagraph"/>
        <w:numPr>
          <w:ilvl w:val="2"/>
          <w:numId w:val="15"/>
        </w:numPr>
      </w:pPr>
      <w:r>
        <w:t>Default Maximum Checks: 3</w:t>
      </w:r>
    </w:p>
    <w:p w14:paraId="0A2E9421" w14:textId="40C27A2F" w:rsidR="00CB3071" w:rsidRDefault="00CB3071" w:rsidP="005F0034">
      <w:pPr>
        <w:pStyle w:val="ListParagraph"/>
        <w:numPr>
          <w:ilvl w:val="2"/>
          <w:numId w:val="15"/>
        </w:numPr>
      </w:pPr>
      <w:r>
        <w:t>Default Optimistic Provisioning: True</w:t>
      </w:r>
    </w:p>
    <w:p w14:paraId="6E203FF2" w14:textId="624FAEBE" w:rsidR="00A2531F" w:rsidRDefault="00A2531F" w:rsidP="005F0034">
      <w:pPr>
        <w:pStyle w:val="ListParagraph"/>
        <w:numPr>
          <w:ilvl w:val="1"/>
          <w:numId w:val="15"/>
        </w:numPr>
      </w:pPr>
      <w:r>
        <w:t>Provisioning Feature</w:t>
      </w:r>
    </w:p>
    <w:p w14:paraId="16C26E2C" w14:textId="1FEEBC5F" w:rsidR="00591699" w:rsidRDefault="00591699" w:rsidP="005F0034">
      <w:pPr>
        <w:pStyle w:val="ListParagraph"/>
        <w:numPr>
          <w:ilvl w:val="2"/>
          <w:numId w:val="15"/>
        </w:numPr>
      </w:pPr>
      <w:r>
        <w:lastRenderedPageBreak/>
        <w:t>Object Name</w:t>
      </w:r>
      <w:r w:rsidRPr="00591699">
        <w:t xml:space="preserve"> </w:t>
      </w:r>
      <w:r w:rsidRPr="008011FA">
        <w:t>Custom-Framework-Common-Settings</w:t>
      </w:r>
      <w:r>
        <w:t xml:space="preserve"> where default settings are stored</w:t>
      </w:r>
      <w:r w:rsidR="009F101F">
        <w:t>. Please see</w:t>
      </w:r>
      <w:r w:rsidR="008073C8" w:rsidRPr="008073C8">
        <w:t xml:space="preserve"> </w:t>
      </w:r>
      <w:r w:rsidR="008073C8">
        <w:t>the</w:t>
      </w:r>
      <w:r w:rsidR="009F101F">
        <w:t xml:space="preserve"> </w:t>
      </w:r>
      <w:hyperlink w:anchor="Provisioning Feature" w:history="1">
        <w:r w:rsidR="009F101F" w:rsidRPr="009F101F">
          <w:rPr>
            <w:rStyle w:val="Hyperlink"/>
          </w:rPr>
          <w:t>Provisioning Feature</w:t>
        </w:r>
      </w:hyperlink>
    </w:p>
    <w:p w14:paraId="111A90C5" w14:textId="6A044D95" w:rsidR="00A2531F" w:rsidRDefault="00A2531F" w:rsidP="005F0034">
      <w:pPr>
        <w:pStyle w:val="ListParagraph"/>
        <w:numPr>
          <w:ilvl w:val="2"/>
          <w:numId w:val="15"/>
        </w:numPr>
      </w:pPr>
      <w:r>
        <w:t>Retries and Intervals for all application provisioning</w:t>
      </w:r>
    </w:p>
    <w:p w14:paraId="6ADD9870" w14:textId="53F4C0C4" w:rsidR="00471437" w:rsidRDefault="00471437" w:rsidP="005F0034">
      <w:pPr>
        <w:pStyle w:val="ListParagraph"/>
        <w:numPr>
          <w:ilvl w:val="2"/>
          <w:numId w:val="15"/>
        </w:numPr>
      </w:pPr>
      <w:r>
        <w:t>Default Retry Wait Time: 720 Minutes or 1 day</w:t>
      </w:r>
    </w:p>
    <w:p w14:paraId="0C065AFF" w14:textId="5757D17C" w:rsidR="00471437" w:rsidRDefault="00471437" w:rsidP="005F0034">
      <w:pPr>
        <w:pStyle w:val="ListParagraph"/>
        <w:numPr>
          <w:ilvl w:val="2"/>
          <w:numId w:val="15"/>
        </w:numPr>
      </w:pPr>
      <w:r>
        <w:t xml:space="preserve">Default </w:t>
      </w:r>
      <w:r w:rsidR="004442D6">
        <w:t xml:space="preserve">Number of </w:t>
      </w:r>
      <w:r>
        <w:t>Retr</w:t>
      </w:r>
      <w:r w:rsidR="004442D6">
        <w:t>ies</w:t>
      </w:r>
      <w:r>
        <w:t>: 3</w:t>
      </w:r>
    </w:p>
    <w:p w14:paraId="5F0C791B" w14:textId="2D0C105A" w:rsidR="00AF7A23" w:rsidRDefault="00AF7A23" w:rsidP="005F0034">
      <w:pPr>
        <w:pStyle w:val="ListParagraph"/>
        <w:numPr>
          <w:ilvl w:val="2"/>
          <w:numId w:val="15"/>
        </w:numPr>
      </w:pPr>
      <w:r>
        <w:t>Target Aggregation</w:t>
      </w:r>
    </w:p>
    <w:p w14:paraId="42DC18F9" w14:textId="1A07BAA8" w:rsidR="00AF7A23" w:rsidRDefault="00AF7A23" w:rsidP="005F0034">
      <w:pPr>
        <w:pStyle w:val="ListParagraph"/>
        <w:numPr>
          <w:ilvl w:val="2"/>
          <w:numId w:val="15"/>
        </w:numPr>
      </w:pPr>
      <w:r>
        <w:t>Post Wrapper</w:t>
      </w:r>
      <w:r w:rsidR="00FF07EB">
        <w:t xml:space="preserve"> Workflow Extension</w:t>
      </w:r>
      <w:r>
        <w:t xml:space="preserve"> Rule</w:t>
      </w:r>
    </w:p>
    <w:p w14:paraId="359072CF" w14:textId="7119B5A8" w:rsidR="00BD2AD5" w:rsidRDefault="00BD2AD5" w:rsidP="005F0034">
      <w:pPr>
        <w:pStyle w:val="ListParagraph"/>
        <w:numPr>
          <w:ilvl w:val="2"/>
          <w:numId w:val="15"/>
        </w:numPr>
      </w:pPr>
      <w:r>
        <w:t>Wrapper Interceptor Plan Rule</w:t>
      </w:r>
    </w:p>
    <w:p w14:paraId="025AF2E2" w14:textId="65E6CA93" w:rsidR="00BD2AD5" w:rsidRDefault="00BD2AD5" w:rsidP="005F0034">
      <w:pPr>
        <w:pStyle w:val="ListParagraph"/>
        <w:numPr>
          <w:ilvl w:val="2"/>
          <w:numId w:val="15"/>
        </w:numPr>
      </w:pPr>
      <w:r>
        <w:t>Wrapper Interceptor Project Rule</w:t>
      </w:r>
    </w:p>
    <w:p w14:paraId="20E5F23C" w14:textId="21A19C6E" w:rsidR="009D2148" w:rsidRDefault="009D2148" w:rsidP="009D2148">
      <w:pPr>
        <w:pStyle w:val="ListParagraph"/>
        <w:numPr>
          <w:ilvl w:val="1"/>
          <w:numId w:val="15"/>
        </w:numPr>
      </w:pPr>
      <w:r>
        <w:t>Leaver Feature</w:t>
      </w:r>
    </w:p>
    <w:p w14:paraId="308AA936" w14:textId="09B0114E" w:rsidR="009D2148" w:rsidRDefault="009D2148" w:rsidP="009D2148">
      <w:pPr>
        <w:pStyle w:val="ListParagraph"/>
        <w:numPr>
          <w:ilvl w:val="2"/>
          <w:numId w:val="15"/>
        </w:numPr>
      </w:pPr>
      <w:r>
        <w:t>Object Name</w:t>
      </w:r>
      <w:r w:rsidRPr="00591699">
        <w:t xml:space="preserve"> </w:t>
      </w:r>
      <w:r w:rsidRPr="008011FA">
        <w:t>Custom-Framework-Common-Settings</w:t>
      </w:r>
      <w:r>
        <w:t xml:space="preserve"> where default settings are stored. Please see</w:t>
      </w:r>
      <w:r w:rsidRPr="008073C8">
        <w:t xml:space="preserve"> </w:t>
      </w:r>
      <w:r>
        <w:t xml:space="preserve">the </w:t>
      </w:r>
      <w:hyperlink w:anchor="Leaver Feature" w:history="1">
        <w:r w:rsidRPr="009D2148">
          <w:rPr>
            <w:rStyle w:val="Hyperlink"/>
          </w:rPr>
          <w:t>Leaver Feature</w:t>
        </w:r>
      </w:hyperlink>
    </w:p>
    <w:p w14:paraId="640B4F16" w14:textId="1C017A58" w:rsidR="009D2148" w:rsidRDefault="009D2148" w:rsidP="009D2148">
      <w:pPr>
        <w:pStyle w:val="ListParagraph"/>
        <w:numPr>
          <w:ilvl w:val="2"/>
          <w:numId w:val="15"/>
        </w:numPr>
      </w:pPr>
      <w:r>
        <w:t>Post LOA, LTD, and Leaver Workflow Extension Rule</w:t>
      </w:r>
    </w:p>
    <w:p w14:paraId="7FBF312C" w14:textId="208A3133" w:rsidR="00D010EA" w:rsidRPr="00B539F6" w:rsidRDefault="00D010EA" w:rsidP="00D010EA">
      <w:pPr>
        <w:pStyle w:val="ListParagraph"/>
        <w:numPr>
          <w:ilvl w:val="2"/>
          <w:numId w:val="15"/>
        </w:numPr>
        <w:rPr>
          <w:rStyle w:val="Hyperlink"/>
          <w:color w:val="auto"/>
          <w:u w:val="none"/>
        </w:rPr>
      </w:pPr>
      <w:r>
        <w:t xml:space="preserve">Email References. Please see the </w:t>
      </w:r>
      <w:hyperlink w:anchor="Leaver Feature" w:history="1">
        <w:r w:rsidRPr="009D2148">
          <w:rPr>
            <w:rStyle w:val="Hyperlink"/>
          </w:rPr>
          <w:t>Leaver Feature</w:t>
        </w:r>
      </w:hyperlink>
    </w:p>
    <w:p w14:paraId="18650695" w14:textId="1C47F4AA" w:rsidR="00B539F6" w:rsidRDefault="00B539F6" w:rsidP="00B539F6">
      <w:pPr>
        <w:pStyle w:val="ListParagraph"/>
        <w:numPr>
          <w:ilvl w:val="1"/>
          <w:numId w:val="15"/>
        </w:numPr>
      </w:pPr>
      <w:r>
        <w:t>Attribute Synchronization Feature</w:t>
      </w:r>
    </w:p>
    <w:p w14:paraId="76BA33A7" w14:textId="2C8010E1" w:rsidR="00B539F6" w:rsidRDefault="00B539F6" w:rsidP="00B539F6">
      <w:pPr>
        <w:pStyle w:val="ListParagraph"/>
        <w:numPr>
          <w:ilvl w:val="2"/>
          <w:numId w:val="15"/>
        </w:numPr>
      </w:pPr>
      <w:r>
        <w:t>Object Name</w:t>
      </w:r>
      <w:r w:rsidRPr="00591699">
        <w:t xml:space="preserve"> </w:t>
      </w:r>
      <w:r w:rsidRPr="008011FA">
        <w:t>Custom-Framework-Common-Settings</w:t>
      </w:r>
      <w:r>
        <w:t xml:space="preserve"> where default settings are stored. Please see</w:t>
      </w:r>
      <w:r w:rsidRPr="008073C8">
        <w:t xml:space="preserve"> </w:t>
      </w:r>
      <w:r>
        <w:t xml:space="preserve">the </w:t>
      </w:r>
      <w:hyperlink w:anchor="_Attribute_Synchronization_Feature" w:history="1">
        <w:r w:rsidRPr="00B539F6">
          <w:rPr>
            <w:rStyle w:val="Hyperlink"/>
          </w:rPr>
          <w:t>Attribute Synchronization Feature</w:t>
        </w:r>
      </w:hyperlink>
    </w:p>
    <w:p w14:paraId="708E266D" w14:textId="3CCCAE41" w:rsidR="00B539F6" w:rsidRDefault="00B539F6" w:rsidP="00B539F6">
      <w:pPr>
        <w:pStyle w:val="ListParagraph"/>
        <w:numPr>
          <w:ilvl w:val="2"/>
          <w:numId w:val="15"/>
        </w:numPr>
      </w:pPr>
      <w:r>
        <w:t>Post Attribute Synchronization Workflows Extension Rule</w:t>
      </w:r>
    </w:p>
    <w:p w14:paraId="74CC30A4" w14:textId="09823A82" w:rsidR="00A2531F" w:rsidRDefault="002A623A" w:rsidP="005F0034">
      <w:pPr>
        <w:pStyle w:val="ListParagraph"/>
        <w:numPr>
          <w:ilvl w:val="1"/>
          <w:numId w:val="15"/>
        </w:numPr>
      </w:pPr>
      <w:r>
        <w:t>Joiner</w:t>
      </w:r>
      <w:r w:rsidR="00A2531F">
        <w:t xml:space="preserve"> Feature</w:t>
      </w:r>
    </w:p>
    <w:p w14:paraId="3C094129" w14:textId="0F229780" w:rsidR="00591699" w:rsidRDefault="00591699" w:rsidP="005F0034">
      <w:pPr>
        <w:pStyle w:val="ListParagraph"/>
        <w:numPr>
          <w:ilvl w:val="2"/>
          <w:numId w:val="15"/>
        </w:numPr>
      </w:pPr>
      <w:r>
        <w:t>Object Name</w:t>
      </w:r>
      <w:r w:rsidRPr="00591699">
        <w:t xml:space="preserve"> </w:t>
      </w:r>
      <w:r w:rsidRPr="008011FA">
        <w:t>Custom-Framework-Common-Settings</w:t>
      </w:r>
      <w:r>
        <w:t xml:space="preserve"> where default settings are stored</w:t>
      </w:r>
      <w:r w:rsidR="002A623A">
        <w:t>. Please see</w:t>
      </w:r>
      <w:r w:rsidR="008073C8" w:rsidRPr="008073C8">
        <w:t xml:space="preserve"> </w:t>
      </w:r>
      <w:r w:rsidR="008073C8">
        <w:t>the</w:t>
      </w:r>
      <w:r w:rsidR="002A623A">
        <w:t xml:space="preserve"> </w:t>
      </w:r>
      <w:hyperlink w:anchor="Joiner Feature" w:history="1">
        <w:r w:rsidR="002A623A" w:rsidRPr="002A623A">
          <w:rPr>
            <w:rStyle w:val="Hyperlink"/>
          </w:rPr>
          <w:t>Joiner Feature</w:t>
        </w:r>
      </w:hyperlink>
    </w:p>
    <w:p w14:paraId="775DAECA" w14:textId="4A35B916" w:rsidR="00A2531F" w:rsidRDefault="00A2531F" w:rsidP="005F0034">
      <w:pPr>
        <w:pStyle w:val="ListParagraph"/>
        <w:numPr>
          <w:ilvl w:val="2"/>
          <w:numId w:val="15"/>
        </w:numPr>
      </w:pPr>
      <w:r>
        <w:t>Extension Rehire Rule Before Plan Creation</w:t>
      </w:r>
    </w:p>
    <w:p w14:paraId="0A0A65C6" w14:textId="7E1545BF" w:rsidR="00AF7A23" w:rsidRDefault="00AF7A23" w:rsidP="005F0034">
      <w:pPr>
        <w:pStyle w:val="ListParagraph"/>
        <w:numPr>
          <w:ilvl w:val="2"/>
          <w:numId w:val="15"/>
        </w:numPr>
      </w:pPr>
      <w:r>
        <w:t>Post Joiner, Rehire, RTW LOA, RTW LTD, Reverse Leaver</w:t>
      </w:r>
      <w:r w:rsidR="00095178">
        <w:t xml:space="preserve"> Workflows Extension</w:t>
      </w:r>
      <w:r>
        <w:t xml:space="preserve"> Rule</w:t>
      </w:r>
    </w:p>
    <w:p w14:paraId="1121BA1C" w14:textId="47DEC6DF" w:rsidR="00D010EA" w:rsidRDefault="00D010EA" w:rsidP="00D010EA">
      <w:pPr>
        <w:pStyle w:val="ListParagraph"/>
        <w:numPr>
          <w:ilvl w:val="2"/>
          <w:numId w:val="15"/>
        </w:numPr>
      </w:pPr>
      <w:r>
        <w:t>Email References. Please see</w:t>
      </w:r>
      <w:r w:rsidRPr="008073C8">
        <w:t xml:space="preserve"> </w:t>
      </w:r>
      <w:r>
        <w:t xml:space="preserve">the </w:t>
      </w:r>
      <w:hyperlink w:anchor="Joiner Feature" w:history="1">
        <w:r w:rsidRPr="002A623A">
          <w:rPr>
            <w:rStyle w:val="Hyperlink"/>
          </w:rPr>
          <w:t>Joiner Feature</w:t>
        </w:r>
      </w:hyperlink>
    </w:p>
    <w:p w14:paraId="3815A75A" w14:textId="1E00A00E" w:rsidR="00A2531F" w:rsidRDefault="00A2531F" w:rsidP="005F0034">
      <w:pPr>
        <w:pStyle w:val="ListParagraph"/>
        <w:numPr>
          <w:ilvl w:val="1"/>
          <w:numId w:val="15"/>
        </w:numPr>
      </w:pPr>
      <w:r>
        <w:t>Persona Feature</w:t>
      </w:r>
    </w:p>
    <w:p w14:paraId="4A159E0E" w14:textId="4903CFA2" w:rsidR="00591699" w:rsidRDefault="00591699" w:rsidP="005F0034">
      <w:pPr>
        <w:pStyle w:val="ListParagraph"/>
        <w:numPr>
          <w:ilvl w:val="2"/>
          <w:numId w:val="15"/>
        </w:numPr>
      </w:pPr>
      <w:r>
        <w:t>Object Name</w:t>
      </w:r>
      <w:r w:rsidRPr="00591699">
        <w:t xml:space="preserve"> </w:t>
      </w:r>
      <w:r w:rsidRPr="008011FA">
        <w:t>Custom-Persona-Settings</w:t>
      </w:r>
      <w:r>
        <w:t xml:space="preserve"> where default settings are stored</w:t>
      </w:r>
      <w:r w:rsidR="00394D1A">
        <w:t>. Please see</w:t>
      </w:r>
      <w:r w:rsidR="008073C8" w:rsidRPr="008073C8">
        <w:t xml:space="preserve"> </w:t>
      </w:r>
      <w:r w:rsidR="008073C8">
        <w:t>the</w:t>
      </w:r>
      <w:r w:rsidR="00394D1A">
        <w:t xml:space="preserve"> </w:t>
      </w:r>
      <w:hyperlink w:anchor="Persona Feature" w:history="1">
        <w:r w:rsidR="00394D1A" w:rsidRPr="00394D1A">
          <w:rPr>
            <w:rStyle w:val="Hyperlink"/>
          </w:rPr>
          <w:t>Persona Feature</w:t>
        </w:r>
      </w:hyperlink>
    </w:p>
    <w:p w14:paraId="13D1540C" w14:textId="688776B0" w:rsidR="00A9581D" w:rsidRDefault="00915D6C" w:rsidP="005F0034">
      <w:pPr>
        <w:pStyle w:val="ListParagraph"/>
        <w:numPr>
          <w:ilvl w:val="2"/>
          <w:numId w:val="15"/>
        </w:numPr>
      </w:pPr>
      <w:r>
        <w:t>By Default, Persona Triggers are OFF</w:t>
      </w:r>
    </w:p>
    <w:p w14:paraId="1908F555" w14:textId="7EE78B20" w:rsidR="00A2531F" w:rsidRDefault="00A2531F" w:rsidP="005F0034">
      <w:pPr>
        <w:pStyle w:val="ListParagraph"/>
        <w:numPr>
          <w:ilvl w:val="2"/>
          <w:numId w:val="15"/>
        </w:numPr>
      </w:pPr>
      <w:r>
        <w:t>Add/Remove Relationships to be ignored for Mover Certification</w:t>
      </w:r>
    </w:p>
    <w:p w14:paraId="58A086D2" w14:textId="04DF13BB" w:rsidR="00D67A2A" w:rsidRDefault="00D67A2A" w:rsidP="00D67A2A">
      <w:pPr>
        <w:pStyle w:val="ListParagraph"/>
        <w:numPr>
          <w:ilvl w:val="1"/>
          <w:numId w:val="15"/>
        </w:numPr>
      </w:pPr>
      <w:r w:rsidRPr="00D67A2A">
        <w:t>Epic Feature</w:t>
      </w:r>
    </w:p>
    <w:p w14:paraId="7D049AB6" w14:textId="4BBDD392" w:rsidR="00D67A2A" w:rsidRDefault="00D67A2A" w:rsidP="00D67A2A">
      <w:pPr>
        <w:pStyle w:val="ListParagraph"/>
        <w:numPr>
          <w:ilvl w:val="2"/>
          <w:numId w:val="15"/>
        </w:numPr>
      </w:pPr>
      <w:r>
        <w:t>Define Epic and SER Application Name and ID attributes</w:t>
      </w:r>
    </w:p>
    <w:p w14:paraId="4C6A6480" w14:textId="755D7C58" w:rsidR="00394D1A" w:rsidRPr="00D67A2A" w:rsidRDefault="00394D1A" w:rsidP="00394D1A">
      <w:pPr>
        <w:pStyle w:val="ListParagraph"/>
        <w:numPr>
          <w:ilvl w:val="2"/>
          <w:numId w:val="15"/>
        </w:numPr>
      </w:pPr>
      <w:r>
        <w:t>Object Name</w:t>
      </w:r>
      <w:r w:rsidRPr="00591699">
        <w:t xml:space="preserve"> </w:t>
      </w:r>
      <w:r w:rsidRPr="00394D1A">
        <w:t xml:space="preserve">Custom-Epic-SER-Settings </w:t>
      </w:r>
      <w:r>
        <w:t>where default settings are stored. Please see</w:t>
      </w:r>
      <w:r w:rsidR="008073C8" w:rsidRPr="008073C8">
        <w:t xml:space="preserve"> </w:t>
      </w:r>
      <w:r w:rsidR="008073C8">
        <w:t xml:space="preserve">the </w:t>
      </w:r>
      <w:hyperlink w:anchor="Epic Feature" w:history="1">
        <w:r w:rsidRPr="00394D1A">
          <w:rPr>
            <w:rStyle w:val="Hyperlink"/>
          </w:rPr>
          <w:t>Epic Feature</w:t>
        </w:r>
      </w:hyperlink>
    </w:p>
    <w:p w14:paraId="4D6FF146" w14:textId="32D3D169" w:rsidR="00205886" w:rsidRDefault="00205886" w:rsidP="005F0034">
      <w:pPr>
        <w:pStyle w:val="ListParagraph"/>
        <w:numPr>
          <w:ilvl w:val="1"/>
          <w:numId w:val="15"/>
        </w:numPr>
      </w:pPr>
      <w:r>
        <w:t>Password Feature</w:t>
      </w:r>
    </w:p>
    <w:p w14:paraId="2C907218" w14:textId="48F688AE" w:rsidR="00591699" w:rsidRDefault="00591699" w:rsidP="005F0034">
      <w:pPr>
        <w:pStyle w:val="ListParagraph"/>
        <w:numPr>
          <w:ilvl w:val="2"/>
          <w:numId w:val="15"/>
        </w:numPr>
      </w:pPr>
      <w:r>
        <w:t>Object Name</w:t>
      </w:r>
      <w:r w:rsidRPr="00591699">
        <w:t xml:space="preserve"> </w:t>
      </w:r>
      <w:r w:rsidRPr="008011FA">
        <w:t>Custom-Identity-Verification-Form-Settings</w:t>
      </w:r>
      <w:r>
        <w:t xml:space="preserve"> where default settings are stored</w:t>
      </w:r>
      <w:r w:rsidR="00E73F1A">
        <w:t>. Please see</w:t>
      </w:r>
      <w:r w:rsidR="008073C8" w:rsidRPr="008073C8">
        <w:t xml:space="preserve"> </w:t>
      </w:r>
      <w:r w:rsidR="008073C8">
        <w:t>the</w:t>
      </w:r>
      <w:r w:rsidR="00E73F1A">
        <w:t xml:space="preserve"> </w:t>
      </w:r>
      <w:hyperlink w:anchor="Password Synchronization Feature" w:history="1">
        <w:r w:rsidR="00E73F1A" w:rsidRPr="00E73F1A">
          <w:rPr>
            <w:rStyle w:val="Hyperlink"/>
          </w:rPr>
          <w:t>Password Synchronization Feature</w:t>
        </w:r>
      </w:hyperlink>
    </w:p>
    <w:p w14:paraId="10BC4058" w14:textId="3A5D68F6" w:rsidR="00185035" w:rsidRDefault="00205886" w:rsidP="005F0034">
      <w:pPr>
        <w:pStyle w:val="ListParagraph"/>
        <w:numPr>
          <w:ilvl w:val="2"/>
          <w:numId w:val="15"/>
        </w:numPr>
      </w:pPr>
      <w:r>
        <w:t>Add/Remove Identity Verification Attributes</w:t>
      </w:r>
    </w:p>
    <w:p w14:paraId="59256ED6" w14:textId="6893D215" w:rsidR="0055203E" w:rsidRDefault="0055203E" w:rsidP="005F0034">
      <w:pPr>
        <w:pStyle w:val="ListParagraph"/>
        <w:numPr>
          <w:ilvl w:val="1"/>
          <w:numId w:val="15"/>
        </w:numPr>
      </w:pPr>
      <w:r>
        <w:t>Create Identity Feature</w:t>
      </w:r>
    </w:p>
    <w:p w14:paraId="67ADB598" w14:textId="03A46209" w:rsidR="00591699" w:rsidRDefault="00591699" w:rsidP="004A73D8">
      <w:pPr>
        <w:pStyle w:val="ListParagraph"/>
        <w:numPr>
          <w:ilvl w:val="2"/>
          <w:numId w:val="15"/>
        </w:numPr>
      </w:pPr>
      <w:r>
        <w:t>Object Name</w:t>
      </w:r>
      <w:r w:rsidRPr="00591699">
        <w:t xml:space="preserve"> </w:t>
      </w:r>
      <w:r w:rsidRPr="00E8103F">
        <w:t>Custom-</w:t>
      </w:r>
      <w:proofErr w:type="spellStart"/>
      <w:r w:rsidR="00FB290E" w:rsidRPr="00E8103F">
        <w:t>ApprovalFrameWorkMappings</w:t>
      </w:r>
      <w:proofErr w:type="spellEnd"/>
      <w:r w:rsidR="00FB290E">
        <w:t xml:space="preserve"> and</w:t>
      </w:r>
      <w:r w:rsidR="004A73D8">
        <w:t xml:space="preserve">  </w:t>
      </w:r>
      <w:r w:rsidR="004A73D8" w:rsidRPr="004A73D8">
        <w:t>Custom-Framework-Common-Settings</w:t>
      </w:r>
      <w:r w:rsidR="004A73D8">
        <w:t xml:space="preserve"> </w:t>
      </w:r>
      <w:r>
        <w:t>where default settings are stored</w:t>
      </w:r>
      <w:r w:rsidR="00332862">
        <w:t>. Please see</w:t>
      </w:r>
      <w:r w:rsidR="008073C8" w:rsidRPr="008073C8">
        <w:t xml:space="preserve"> </w:t>
      </w:r>
      <w:r w:rsidR="008073C8">
        <w:t>the</w:t>
      </w:r>
      <w:r w:rsidR="00332862">
        <w:t xml:space="preserve"> </w:t>
      </w:r>
      <w:hyperlink w:anchor="Create Identity Feature" w:history="1">
        <w:r w:rsidR="00332862" w:rsidRPr="00332862">
          <w:rPr>
            <w:rStyle w:val="Hyperlink"/>
          </w:rPr>
          <w:t>Create Identity Feature</w:t>
        </w:r>
      </w:hyperlink>
    </w:p>
    <w:p w14:paraId="09EF6F89" w14:textId="082C660C" w:rsidR="0055203E" w:rsidRDefault="0055203E" w:rsidP="005F0034">
      <w:pPr>
        <w:pStyle w:val="ListParagraph"/>
        <w:numPr>
          <w:ilvl w:val="2"/>
          <w:numId w:val="15"/>
        </w:numPr>
      </w:pPr>
      <w:r>
        <w:lastRenderedPageBreak/>
        <w:t>Create Service Cube Accounts ON/OFF</w:t>
      </w:r>
    </w:p>
    <w:p w14:paraId="516DAEC9" w14:textId="11453DC1" w:rsidR="00D4353E" w:rsidRDefault="001153BA" w:rsidP="005F0034">
      <w:pPr>
        <w:pStyle w:val="ListParagraph"/>
        <w:numPr>
          <w:ilvl w:val="3"/>
          <w:numId w:val="15"/>
        </w:numPr>
      </w:pPr>
      <w:r>
        <w:t>By default</w:t>
      </w:r>
      <w:r w:rsidR="00D4353E">
        <w:t>, it is ON</w:t>
      </w:r>
    </w:p>
    <w:p w14:paraId="0062C338" w14:textId="65A06C2F" w:rsidR="0055203E" w:rsidRDefault="0055203E" w:rsidP="005F0034">
      <w:pPr>
        <w:pStyle w:val="ListParagraph"/>
        <w:numPr>
          <w:ilvl w:val="2"/>
          <w:numId w:val="15"/>
        </w:numPr>
      </w:pPr>
      <w:r>
        <w:t xml:space="preserve">Manager Approval for </w:t>
      </w:r>
      <w:r w:rsidR="00FB1C9A">
        <w:t>Contractors</w:t>
      </w:r>
      <w:r>
        <w:t>/ Service Account Cube</w:t>
      </w:r>
      <w:r w:rsidR="00C10794">
        <w:t xml:space="preserve"> Owner</w:t>
      </w:r>
      <w:r>
        <w:t xml:space="preserve"> Approval ON/OFF</w:t>
      </w:r>
    </w:p>
    <w:p w14:paraId="7826A3C1" w14:textId="135CAA9A" w:rsidR="00BF2305" w:rsidRDefault="001153BA" w:rsidP="005F0034">
      <w:pPr>
        <w:pStyle w:val="ListParagraph"/>
        <w:numPr>
          <w:ilvl w:val="3"/>
          <w:numId w:val="15"/>
        </w:numPr>
      </w:pPr>
      <w:r>
        <w:t>By default</w:t>
      </w:r>
      <w:r w:rsidR="00BF2305">
        <w:t>, manager approval is required</w:t>
      </w:r>
    </w:p>
    <w:p w14:paraId="65099C73" w14:textId="7BC58C66" w:rsidR="00FB1C9A" w:rsidRDefault="00FB1C9A" w:rsidP="00FB1C9A">
      <w:pPr>
        <w:pStyle w:val="ListParagraph"/>
        <w:numPr>
          <w:ilvl w:val="2"/>
          <w:numId w:val="15"/>
        </w:numPr>
      </w:pPr>
      <w:r>
        <w:t>Workgroup Approval Name</w:t>
      </w:r>
    </w:p>
    <w:p w14:paraId="64A81BD0" w14:textId="175A22E3" w:rsidR="00FB1C9A" w:rsidRDefault="00AD2DFA" w:rsidP="00FB1C9A">
      <w:pPr>
        <w:pStyle w:val="ListParagraph"/>
        <w:numPr>
          <w:ilvl w:val="3"/>
          <w:numId w:val="15"/>
        </w:numPr>
      </w:pPr>
      <w:r>
        <w:t>By default, it is empty</w:t>
      </w:r>
    </w:p>
    <w:p w14:paraId="5788D418" w14:textId="73FD1BD4" w:rsidR="0055203E" w:rsidRDefault="0055203E" w:rsidP="005F0034">
      <w:pPr>
        <w:pStyle w:val="ListParagraph"/>
        <w:numPr>
          <w:ilvl w:val="1"/>
          <w:numId w:val="15"/>
        </w:numPr>
      </w:pPr>
      <w:r>
        <w:t>Edit Identity Feature</w:t>
      </w:r>
    </w:p>
    <w:p w14:paraId="0E1C73AB" w14:textId="5C963220" w:rsidR="00591699" w:rsidRDefault="00591699" w:rsidP="004A73D8">
      <w:pPr>
        <w:pStyle w:val="ListParagraph"/>
        <w:numPr>
          <w:ilvl w:val="2"/>
          <w:numId w:val="15"/>
        </w:numPr>
      </w:pPr>
      <w:r>
        <w:t>Object Name</w:t>
      </w:r>
      <w:r w:rsidRPr="00591699">
        <w:t xml:space="preserve"> </w:t>
      </w:r>
      <w:r w:rsidRPr="00E8103F">
        <w:t>Custom-</w:t>
      </w:r>
      <w:proofErr w:type="spellStart"/>
      <w:r w:rsidRPr="00E8103F">
        <w:t>ApprovalFrameWorkMappings</w:t>
      </w:r>
      <w:proofErr w:type="spellEnd"/>
      <w:r>
        <w:t xml:space="preserve"> </w:t>
      </w:r>
      <w:r w:rsidR="004A73D8">
        <w:t xml:space="preserve">and </w:t>
      </w:r>
      <w:r w:rsidR="004A73D8" w:rsidRPr="004A73D8">
        <w:t>Custom-Framework-Common-Settings</w:t>
      </w:r>
      <w:r w:rsidR="004A73D8">
        <w:t xml:space="preserve"> </w:t>
      </w:r>
      <w:r>
        <w:t>where default settings are stored</w:t>
      </w:r>
      <w:r w:rsidR="00332862">
        <w:t>. Please see</w:t>
      </w:r>
      <w:r w:rsidR="008073C8" w:rsidRPr="008073C8">
        <w:t xml:space="preserve"> </w:t>
      </w:r>
      <w:r w:rsidR="008073C8">
        <w:t>the</w:t>
      </w:r>
      <w:r w:rsidR="00332862">
        <w:t xml:space="preserve"> </w:t>
      </w:r>
      <w:hyperlink w:anchor="Edit Identity Feature" w:history="1">
        <w:r w:rsidR="00332862" w:rsidRPr="00332862">
          <w:rPr>
            <w:rStyle w:val="Hyperlink"/>
          </w:rPr>
          <w:t>Edit Identity Feature</w:t>
        </w:r>
      </w:hyperlink>
    </w:p>
    <w:p w14:paraId="3112532E" w14:textId="2C089175" w:rsidR="0055203E" w:rsidRDefault="00D4353E" w:rsidP="005F0034">
      <w:pPr>
        <w:pStyle w:val="ListParagraph"/>
        <w:numPr>
          <w:ilvl w:val="2"/>
          <w:numId w:val="15"/>
        </w:numPr>
      </w:pPr>
      <w:r>
        <w:t xml:space="preserve">Edit </w:t>
      </w:r>
      <w:r w:rsidR="0055203E">
        <w:t>Service Cube Accounts ON/OFF</w:t>
      </w:r>
    </w:p>
    <w:p w14:paraId="06BFF94F" w14:textId="529BA296" w:rsidR="00D4353E" w:rsidRDefault="001153BA" w:rsidP="005F0034">
      <w:pPr>
        <w:pStyle w:val="ListParagraph"/>
        <w:numPr>
          <w:ilvl w:val="3"/>
          <w:numId w:val="15"/>
        </w:numPr>
      </w:pPr>
      <w:r>
        <w:t>By default</w:t>
      </w:r>
      <w:r w:rsidR="00D4353E">
        <w:t>, it is ON</w:t>
      </w:r>
    </w:p>
    <w:p w14:paraId="502185AE" w14:textId="360EEA5E" w:rsidR="0055203E" w:rsidRDefault="0055203E" w:rsidP="005F0034">
      <w:pPr>
        <w:pStyle w:val="ListParagraph"/>
        <w:numPr>
          <w:ilvl w:val="2"/>
          <w:numId w:val="15"/>
        </w:numPr>
      </w:pPr>
      <w:r>
        <w:t xml:space="preserve">Manager Approval for </w:t>
      </w:r>
      <w:r w:rsidR="00E908DC">
        <w:t>Contractor</w:t>
      </w:r>
      <w:r>
        <w:t xml:space="preserve"> / Service Account Cube </w:t>
      </w:r>
      <w:r w:rsidR="00C10794">
        <w:t xml:space="preserve">Owner </w:t>
      </w:r>
      <w:r>
        <w:t>Approval ON/OFF</w:t>
      </w:r>
    </w:p>
    <w:p w14:paraId="3D6F79C9" w14:textId="1B48E6C3" w:rsidR="00BF2305" w:rsidRDefault="001153BA" w:rsidP="005F0034">
      <w:pPr>
        <w:pStyle w:val="ListParagraph"/>
        <w:numPr>
          <w:ilvl w:val="3"/>
          <w:numId w:val="15"/>
        </w:numPr>
      </w:pPr>
      <w:r>
        <w:t>By default</w:t>
      </w:r>
      <w:r w:rsidR="00BF2305">
        <w:t>, manager approval is required</w:t>
      </w:r>
    </w:p>
    <w:p w14:paraId="0D99823E" w14:textId="77777777" w:rsidR="00E908DC" w:rsidRDefault="00E908DC" w:rsidP="00E908DC">
      <w:pPr>
        <w:pStyle w:val="ListParagraph"/>
        <w:numPr>
          <w:ilvl w:val="2"/>
          <w:numId w:val="15"/>
        </w:numPr>
      </w:pPr>
      <w:r>
        <w:t>Workgroup Approval Name</w:t>
      </w:r>
    </w:p>
    <w:p w14:paraId="56C98FAB" w14:textId="08830703" w:rsidR="00E908DC" w:rsidRDefault="00E908DC" w:rsidP="00E908DC">
      <w:pPr>
        <w:pStyle w:val="ListParagraph"/>
        <w:numPr>
          <w:ilvl w:val="3"/>
          <w:numId w:val="15"/>
        </w:numPr>
      </w:pPr>
      <w:r>
        <w:t>By default, it is empty</w:t>
      </w:r>
    </w:p>
    <w:p w14:paraId="6A441019" w14:textId="3E09D78A" w:rsidR="0055203E" w:rsidRDefault="0055203E" w:rsidP="005F0034">
      <w:pPr>
        <w:pStyle w:val="ListParagraph"/>
        <w:numPr>
          <w:ilvl w:val="1"/>
          <w:numId w:val="15"/>
        </w:numPr>
      </w:pPr>
      <w:r>
        <w:t>Register Identity Feature</w:t>
      </w:r>
    </w:p>
    <w:p w14:paraId="748E2CBA" w14:textId="090DD8E9" w:rsidR="00591699" w:rsidRDefault="00591699" w:rsidP="005F0034">
      <w:pPr>
        <w:pStyle w:val="ListParagraph"/>
        <w:numPr>
          <w:ilvl w:val="2"/>
          <w:numId w:val="15"/>
        </w:numPr>
      </w:pPr>
      <w:r>
        <w:t>Object Name</w:t>
      </w:r>
      <w:r w:rsidRPr="00591699">
        <w:t xml:space="preserve"> </w:t>
      </w:r>
      <w:r w:rsidRPr="00E8103F">
        <w:t>Custom-</w:t>
      </w:r>
      <w:proofErr w:type="spellStart"/>
      <w:r w:rsidRPr="00E8103F">
        <w:t>ApprovalFrameWorkMappings</w:t>
      </w:r>
      <w:proofErr w:type="spellEnd"/>
      <w:r>
        <w:t xml:space="preserve"> where default settings are stored</w:t>
      </w:r>
      <w:r w:rsidR="00F92C62">
        <w:t xml:space="preserve">. Please see </w:t>
      </w:r>
      <w:r w:rsidR="008073C8">
        <w:t xml:space="preserve">the </w:t>
      </w:r>
      <w:hyperlink w:anchor="Registration Feature" w:history="1">
        <w:r w:rsidR="00F92C62" w:rsidRPr="00F92C62">
          <w:rPr>
            <w:rStyle w:val="Hyperlink"/>
          </w:rPr>
          <w:t>Registration Feature</w:t>
        </w:r>
      </w:hyperlink>
    </w:p>
    <w:p w14:paraId="1A9EAA9E" w14:textId="7541EA0B" w:rsidR="0055203E" w:rsidRDefault="0055203E" w:rsidP="005F0034">
      <w:pPr>
        <w:pStyle w:val="ListParagraph"/>
        <w:numPr>
          <w:ilvl w:val="2"/>
          <w:numId w:val="15"/>
        </w:numPr>
      </w:pPr>
      <w:r>
        <w:t>Manager Approval for</w:t>
      </w:r>
      <w:r w:rsidR="00E908DC">
        <w:t xml:space="preserve"> Contractors</w:t>
      </w:r>
      <w:r>
        <w:t xml:space="preserve"> ON/OFF</w:t>
      </w:r>
    </w:p>
    <w:p w14:paraId="54BF4C74" w14:textId="4278C6F5" w:rsidR="00BF2305" w:rsidRDefault="001153BA" w:rsidP="005F0034">
      <w:pPr>
        <w:pStyle w:val="ListParagraph"/>
        <w:numPr>
          <w:ilvl w:val="3"/>
          <w:numId w:val="15"/>
        </w:numPr>
      </w:pPr>
      <w:r>
        <w:t>By default</w:t>
      </w:r>
      <w:r w:rsidR="00BF2305">
        <w:t>, manager approval is required</w:t>
      </w:r>
    </w:p>
    <w:p w14:paraId="6DE606C0" w14:textId="77777777" w:rsidR="00E908DC" w:rsidRDefault="00E908DC" w:rsidP="00E908DC">
      <w:pPr>
        <w:pStyle w:val="ListParagraph"/>
        <w:numPr>
          <w:ilvl w:val="2"/>
          <w:numId w:val="15"/>
        </w:numPr>
      </w:pPr>
      <w:r>
        <w:t>Workgroup Approval Name</w:t>
      </w:r>
    </w:p>
    <w:p w14:paraId="2E7587C3" w14:textId="38E7004D" w:rsidR="00E908DC" w:rsidRDefault="00E908DC" w:rsidP="00E908DC">
      <w:pPr>
        <w:pStyle w:val="ListParagraph"/>
        <w:numPr>
          <w:ilvl w:val="3"/>
          <w:numId w:val="15"/>
        </w:numPr>
      </w:pPr>
      <w:r>
        <w:t>By default, it is empty</w:t>
      </w:r>
    </w:p>
    <w:p w14:paraId="2271C0FB" w14:textId="17D243D5" w:rsidR="007C5D22" w:rsidRDefault="007C5D22" w:rsidP="005F0034">
      <w:pPr>
        <w:pStyle w:val="ListParagraph"/>
        <w:numPr>
          <w:ilvl w:val="1"/>
          <w:numId w:val="15"/>
        </w:numPr>
      </w:pPr>
      <w:r>
        <w:t>Self Service Onboarding Wizard Feature</w:t>
      </w:r>
    </w:p>
    <w:p w14:paraId="0D56D1F6" w14:textId="595534E3" w:rsidR="00591699" w:rsidRDefault="00591699" w:rsidP="005F0034">
      <w:pPr>
        <w:pStyle w:val="ListParagraph"/>
        <w:numPr>
          <w:ilvl w:val="2"/>
          <w:numId w:val="15"/>
        </w:numPr>
      </w:pPr>
      <w:r>
        <w:t>Object Name</w:t>
      </w:r>
      <w:r w:rsidRPr="00591699">
        <w:t xml:space="preserve"> </w:t>
      </w:r>
      <w:r w:rsidR="00AF533F" w:rsidRPr="008011FA">
        <w:t>Custom-</w:t>
      </w:r>
      <w:proofErr w:type="spellStart"/>
      <w:r w:rsidR="00F04320">
        <w:t>SmartServices</w:t>
      </w:r>
      <w:proofErr w:type="spellEnd"/>
      <w:r w:rsidR="00AF533F" w:rsidRPr="008011FA">
        <w:t>-</w:t>
      </w:r>
      <w:proofErr w:type="spellStart"/>
      <w:r w:rsidR="00AF533F" w:rsidRPr="008011FA">
        <w:t>SelfService</w:t>
      </w:r>
      <w:proofErr w:type="spellEnd"/>
      <w:r w:rsidR="00AF533F" w:rsidRPr="008011FA">
        <w:t>-Form-Settings</w:t>
      </w:r>
      <w:r w:rsidR="00AF533F">
        <w:t xml:space="preserve"> </w:t>
      </w:r>
      <w:r>
        <w:t>where default settings are stored</w:t>
      </w:r>
      <w:r w:rsidR="00AF533F">
        <w:t xml:space="preserve">. Please see </w:t>
      </w:r>
      <w:r w:rsidR="008073C8">
        <w:t xml:space="preserve">the </w:t>
      </w:r>
      <w:hyperlink w:anchor="Self Service Onboarding Wizard Feature" w:history="1">
        <w:r w:rsidR="00AF533F" w:rsidRPr="00AF533F">
          <w:rPr>
            <w:rStyle w:val="Hyperlink"/>
          </w:rPr>
          <w:t>Self Service Onboarding Wizard Feature</w:t>
        </w:r>
      </w:hyperlink>
    </w:p>
    <w:p w14:paraId="7880FAA6" w14:textId="698C77FF" w:rsidR="007C5D22" w:rsidRDefault="007C5D22" w:rsidP="005F0034">
      <w:pPr>
        <w:pStyle w:val="ListParagraph"/>
        <w:numPr>
          <w:ilvl w:val="2"/>
          <w:numId w:val="15"/>
        </w:numPr>
      </w:pPr>
      <w:r>
        <w:t>Hide/Show Feature Forms</w:t>
      </w:r>
    </w:p>
    <w:p w14:paraId="2B51F679" w14:textId="477EFC03" w:rsidR="00537ABB" w:rsidRDefault="0008060D" w:rsidP="005F0034">
      <w:pPr>
        <w:pStyle w:val="ListParagraph"/>
        <w:numPr>
          <w:ilvl w:val="2"/>
          <w:numId w:val="15"/>
        </w:numPr>
      </w:pPr>
      <w:r>
        <w:t xml:space="preserve">Add/Remove list of connector </w:t>
      </w:r>
      <w:r w:rsidR="00A22398">
        <w:t xml:space="preserve">class </w:t>
      </w:r>
      <w:r>
        <w:t xml:space="preserve">names that </w:t>
      </w:r>
      <w:r w:rsidR="00073E74" w:rsidRPr="00073E74">
        <w:rPr>
          <w:b/>
        </w:rPr>
        <w:t>supports</w:t>
      </w:r>
      <w:r w:rsidR="00073E74">
        <w:t xml:space="preserve"> and</w:t>
      </w:r>
      <w:r w:rsidR="00A22398">
        <w:t xml:space="preserve"> doesn’t require </w:t>
      </w:r>
      <w:r w:rsidR="00537ABB">
        <w:t xml:space="preserve">Aggregation </w:t>
      </w:r>
      <w:r w:rsidR="00A22398">
        <w:t>Feature Disable</w:t>
      </w:r>
      <w:r w:rsidR="00E91343">
        <w:t>/</w:t>
      </w:r>
      <w:r>
        <w:t>Lock</w:t>
      </w:r>
      <w:r w:rsidR="00A22398">
        <w:t xml:space="preserve"> definitions</w:t>
      </w:r>
    </w:p>
    <w:p w14:paraId="58F457DF" w14:textId="2F867AE7" w:rsidR="00DB2F2A" w:rsidRPr="00DB2F2A" w:rsidRDefault="00A22398" w:rsidP="00FB21E8">
      <w:pPr>
        <w:pStyle w:val="ListParagraph"/>
        <w:numPr>
          <w:ilvl w:val="2"/>
          <w:numId w:val="15"/>
        </w:numPr>
      </w:pPr>
      <w:r>
        <w:t>Add/Remove list of connector class</w:t>
      </w:r>
      <w:r w:rsidR="00537ABB">
        <w:t xml:space="preserve"> names that </w:t>
      </w:r>
      <w:r w:rsidR="00537ABB" w:rsidRPr="00AF533F">
        <w:t>requires</w:t>
      </w:r>
      <w:r w:rsidR="00537ABB">
        <w:t xml:space="preserve"> Provisioning Definition for Lock</w:t>
      </w:r>
      <w:r w:rsidR="00AF533F">
        <w:t>/Unlock/Enable/Disable/Password</w:t>
      </w:r>
    </w:p>
    <w:p w14:paraId="5810BD9A" w14:textId="3B9F21EA" w:rsidR="00FD354E" w:rsidRDefault="00FD354E" w:rsidP="008A1537">
      <w:pPr>
        <w:pStyle w:val="Heading3"/>
      </w:pPr>
      <w:r>
        <w:t xml:space="preserve">As Built Configuration </w:t>
      </w:r>
    </w:p>
    <w:p w14:paraId="28AD9C1B" w14:textId="1E7842C4" w:rsidR="00D276BD" w:rsidRPr="007C3B6D" w:rsidRDefault="00D276BD" w:rsidP="00D276BD">
      <w:r>
        <w:t>&lt;Please list all the configuration changes that are applied to the “</w:t>
      </w:r>
      <w:r w:rsidRPr="00D276BD">
        <w:rPr>
          <w:b/>
        </w:rPr>
        <w:t>Custom-Framework-Common-Settings</w:t>
      </w:r>
      <w:r>
        <w:t xml:space="preserve">” </w:t>
      </w:r>
      <w:r w:rsidR="008073C8">
        <w:t xml:space="preserve">object </w:t>
      </w:r>
      <w:r>
        <w:t>for the [Customer]&gt;</w:t>
      </w:r>
    </w:p>
    <w:tbl>
      <w:tblPr>
        <w:tblStyle w:val="GridTable4-Accent11"/>
        <w:tblW w:w="0" w:type="auto"/>
        <w:tblInd w:w="-113" w:type="dxa"/>
        <w:tblLook w:val="04A0" w:firstRow="1" w:lastRow="0" w:firstColumn="1" w:lastColumn="0" w:noHBand="0" w:noVBand="1"/>
      </w:tblPr>
      <w:tblGrid>
        <w:gridCol w:w="2652"/>
        <w:gridCol w:w="2118"/>
        <w:gridCol w:w="2377"/>
      </w:tblGrid>
      <w:tr w:rsidR="00D276BD" w14:paraId="40718E5A" w14:textId="77777777" w:rsidTr="00D2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74A7208" w14:textId="77777777" w:rsidR="00D276BD" w:rsidRDefault="00D276BD" w:rsidP="00C51A37">
            <w:r>
              <w:t>Property Name</w:t>
            </w:r>
          </w:p>
        </w:tc>
        <w:tc>
          <w:tcPr>
            <w:tcW w:w="2118" w:type="dxa"/>
          </w:tcPr>
          <w:p w14:paraId="6E05558D" w14:textId="77777777" w:rsidR="00D276BD" w:rsidRDefault="00D276BD" w:rsidP="00C51A3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DAFE859" w14:textId="77777777" w:rsidR="00D276BD" w:rsidRDefault="00D276BD" w:rsidP="00C51A37">
            <w:pPr>
              <w:cnfStyle w:val="100000000000" w:firstRow="1" w:lastRow="0" w:firstColumn="0" w:lastColumn="0" w:oddVBand="0" w:evenVBand="0" w:oddHBand="0" w:evenHBand="0" w:firstRowFirstColumn="0" w:firstRowLastColumn="0" w:lastRowFirstColumn="0" w:lastRowLastColumn="0"/>
            </w:pPr>
            <w:r>
              <w:t>Settings</w:t>
            </w:r>
          </w:p>
        </w:tc>
      </w:tr>
      <w:tr w:rsidR="00D276BD" w14:paraId="49CA23D8" w14:textId="77777777" w:rsidTr="00D2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F6EDB60" w14:textId="77777777" w:rsidR="00D276BD" w:rsidRDefault="00D276BD" w:rsidP="00C51A37"/>
        </w:tc>
        <w:tc>
          <w:tcPr>
            <w:tcW w:w="2118" w:type="dxa"/>
          </w:tcPr>
          <w:p w14:paraId="3AE2D30F" w14:textId="77777777" w:rsidR="00D276BD" w:rsidRDefault="00D276BD" w:rsidP="00C51A37">
            <w:pPr>
              <w:cnfStyle w:val="000000100000" w:firstRow="0" w:lastRow="0" w:firstColumn="0" w:lastColumn="0" w:oddVBand="0" w:evenVBand="0" w:oddHBand="1" w:evenHBand="0" w:firstRowFirstColumn="0" w:firstRowLastColumn="0" w:lastRowFirstColumn="0" w:lastRowLastColumn="0"/>
            </w:pPr>
          </w:p>
        </w:tc>
        <w:tc>
          <w:tcPr>
            <w:tcW w:w="2377" w:type="dxa"/>
          </w:tcPr>
          <w:p w14:paraId="2AC7B07B" w14:textId="77777777" w:rsidR="00D276BD" w:rsidRDefault="00D276BD" w:rsidP="00C51A37">
            <w:pPr>
              <w:cnfStyle w:val="000000100000" w:firstRow="0" w:lastRow="0" w:firstColumn="0" w:lastColumn="0" w:oddVBand="0" w:evenVBand="0" w:oddHBand="1" w:evenHBand="0" w:firstRowFirstColumn="0" w:firstRowLastColumn="0" w:lastRowFirstColumn="0" w:lastRowLastColumn="0"/>
            </w:pPr>
          </w:p>
        </w:tc>
      </w:tr>
    </w:tbl>
    <w:p w14:paraId="24E12748" w14:textId="77777777" w:rsidR="006B6516" w:rsidRPr="006B6516" w:rsidRDefault="006B6516" w:rsidP="006B6516"/>
    <w:p w14:paraId="78620340" w14:textId="57F7D4FE" w:rsidR="00785B94" w:rsidRDefault="00785B94" w:rsidP="008A1537">
      <w:pPr>
        <w:pStyle w:val="Heading2"/>
      </w:pPr>
      <w:bookmarkStart w:id="42" w:name="_Toc3098337"/>
      <w:r>
        <w:t xml:space="preserve">Operations </w:t>
      </w:r>
      <w:r w:rsidRPr="008A1537">
        <w:t>Feature</w:t>
      </w:r>
      <w:bookmarkEnd w:id="42"/>
    </w:p>
    <w:p w14:paraId="6323A888" w14:textId="77777777" w:rsidR="00785B94" w:rsidRDefault="00785B94" w:rsidP="008A1537">
      <w:pPr>
        <w:pStyle w:val="Heading3"/>
      </w:pPr>
      <w:r>
        <w:t>Description</w:t>
      </w:r>
    </w:p>
    <w:p w14:paraId="12025461" w14:textId="06A62A5B" w:rsidR="009518EF" w:rsidRDefault="000E5A5D" w:rsidP="009518EF">
      <w:pPr>
        <w:ind w:left="720"/>
      </w:pPr>
      <w:r>
        <w:t xml:space="preserve">This feature offers tools </w:t>
      </w:r>
      <w:r w:rsidR="008073C8">
        <w:t>for performing</w:t>
      </w:r>
      <w:r w:rsidR="00785B94">
        <w:t xml:space="preserve"> operational activities within </w:t>
      </w:r>
      <w:r w:rsidR="0057757C">
        <w:t>IdentityIQ</w:t>
      </w:r>
      <w:r w:rsidR="00AC5B49">
        <w:t>.   Examples include</w:t>
      </w:r>
      <w:r w:rsidR="00785B94">
        <w:t xml:space="preserve"> restoring access, launching </w:t>
      </w:r>
      <w:r w:rsidR="00611DDF">
        <w:t xml:space="preserve">lifecycle </w:t>
      </w:r>
      <w:r w:rsidR="00785B94">
        <w:t xml:space="preserve">events, </w:t>
      </w:r>
      <w:r w:rsidR="00611DDF">
        <w:t xml:space="preserve">and </w:t>
      </w:r>
      <w:r w:rsidR="00785B94">
        <w:t xml:space="preserve">immediate termination. </w:t>
      </w:r>
      <w:r w:rsidR="009518EF">
        <w:t xml:space="preserve"> Three </w:t>
      </w:r>
      <w:proofErr w:type="spellStart"/>
      <w:r w:rsidR="009518EF">
        <w:t>QuickLinks</w:t>
      </w:r>
      <w:proofErr w:type="spellEnd"/>
      <w:r w:rsidR="009518EF">
        <w:t xml:space="preserve"> will be accessible to this feature. It is scoped to only</w:t>
      </w:r>
      <w:r w:rsidR="004C6EE5" w:rsidRPr="004C6EE5">
        <w:t xml:space="preserve"> </w:t>
      </w:r>
      <w:r w:rsidR="004C6EE5">
        <w:t>the</w:t>
      </w:r>
      <w:r w:rsidR="009518EF">
        <w:t xml:space="preserve"> “Operations” Workgroup</w:t>
      </w:r>
    </w:p>
    <w:p w14:paraId="7E6BC9B4" w14:textId="77777777" w:rsidR="009518EF" w:rsidRDefault="009518EF" w:rsidP="005B2A17">
      <w:pPr>
        <w:pStyle w:val="ListParagraph"/>
        <w:numPr>
          <w:ilvl w:val="0"/>
          <w:numId w:val="49"/>
        </w:numPr>
      </w:pPr>
      <w:r>
        <w:t>Terminate Identity Access</w:t>
      </w:r>
    </w:p>
    <w:p w14:paraId="0825EEA3" w14:textId="77777777" w:rsidR="009518EF" w:rsidRDefault="009518EF" w:rsidP="005B2A17">
      <w:pPr>
        <w:pStyle w:val="ListParagraph"/>
        <w:numPr>
          <w:ilvl w:val="0"/>
          <w:numId w:val="49"/>
        </w:numPr>
      </w:pPr>
      <w:r>
        <w:t>Recover Identity Access</w:t>
      </w:r>
    </w:p>
    <w:p w14:paraId="2DFE05FA" w14:textId="6BBA8646" w:rsidR="00785B94" w:rsidRDefault="009518EF" w:rsidP="005B2A17">
      <w:pPr>
        <w:pStyle w:val="ListParagraph"/>
        <w:numPr>
          <w:ilvl w:val="0"/>
          <w:numId w:val="49"/>
        </w:numPr>
      </w:pPr>
      <w:r>
        <w:t>Process Identity Event</w:t>
      </w:r>
    </w:p>
    <w:p w14:paraId="69757C96" w14:textId="395A4B85" w:rsidR="00785B94" w:rsidRDefault="00B96BCC" w:rsidP="008A1537">
      <w:pPr>
        <w:pStyle w:val="Heading3"/>
      </w:pPr>
      <w:r>
        <w:t xml:space="preserve">Accelerator Pack </w:t>
      </w:r>
      <w:r w:rsidR="00785B94">
        <w:t>Configuration</w:t>
      </w:r>
    </w:p>
    <w:p w14:paraId="39BAF35F" w14:textId="22B6208F" w:rsidR="00AA429C" w:rsidRDefault="00AA429C" w:rsidP="00AA429C">
      <w:pPr>
        <w:ind w:left="720"/>
      </w:pPr>
      <w:r>
        <w:t>Here is the list of configuration items</w:t>
      </w:r>
    </w:p>
    <w:p w14:paraId="4B73073C" w14:textId="3A7FAEAC" w:rsidR="00C67FE3" w:rsidRDefault="00C67FE3" w:rsidP="00011FBA">
      <w:pPr>
        <w:pStyle w:val="ListParagraph"/>
        <w:numPr>
          <w:ilvl w:val="0"/>
          <w:numId w:val="17"/>
        </w:numPr>
      </w:pPr>
      <w:r>
        <w:t xml:space="preserve">An error notification workgroup can be configured via </w:t>
      </w:r>
      <w:r w:rsidR="004C6EE5">
        <w:t xml:space="preserve">the </w:t>
      </w:r>
      <w:r>
        <w:t>“</w:t>
      </w:r>
      <w:r w:rsidR="00CA52CB">
        <w:t>Global</w:t>
      </w:r>
      <w:r w:rsidR="00B739A4">
        <w:t xml:space="preserve"> Definition</w:t>
      </w:r>
      <w:r>
        <w:t>”</w:t>
      </w:r>
      <w:r w:rsidR="004C6EE5">
        <w:t xml:space="preserve"> QuickLink</w:t>
      </w:r>
      <w:r>
        <w:t>. This workgroup receives</w:t>
      </w:r>
      <w:r w:rsidR="004C6EE5">
        <w:t xml:space="preserve"> an</w:t>
      </w:r>
      <w:r>
        <w:t xml:space="preserve"> error notification when there is any error during </w:t>
      </w:r>
      <w:r w:rsidR="004C6EE5">
        <w:t xml:space="preserve">the </w:t>
      </w:r>
      <w:r>
        <w:t xml:space="preserve">execution of </w:t>
      </w:r>
      <w:r w:rsidR="00B96BCC">
        <w:t xml:space="preserve">Accelerator Pack </w:t>
      </w:r>
      <w:r>
        <w:t xml:space="preserve">Workflows/Rules. </w:t>
      </w:r>
      <w:r w:rsidR="001249D9">
        <w:t>The configuration that is done via QuickLink is saved in a custom artifact “</w:t>
      </w:r>
      <w:r w:rsidR="001249D9" w:rsidRPr="00002E7C">
        <w:rPr>
          <w:b/>
        </w:rPr>
        <w:t>Custom-Framework-Common-Settings</w:t>
      </w:r>
      <w:r w:rsidR="001249D9">
        <w:t>”</w:t>
      </w:r>
    </w:p>
    <w:tbl>
      <w:tblPr>
        <w:tblStyle w:val="GridTable4-Accent11"/>
        <w:tblW w:w="0" w:type="auto"/>
        <w:tblInd w:w="1327" w:type="dxa"/>
        <w:tblLook w:val="04A0" w:firstRow="1" w:lastRow="0" w:firstColumn="1" w:lastColumn="0" w:noHBand="0" w:noVBand="1"/>
      </w:tblPr>
      <w:tblGrid>
        <w:gridCol w:w="3157"/>
        <w:gridCol w:w="2118"/>
        <w:gridCol w:w="2377"/>
      </w:tblGrid>
      <w:tr w:rsidR="00C67FE3" w14:paraId="28FC01A7" w14:textId="77777777" w:rsidTr="00C6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16E974B2" w14:textId="77777777" w:rsidR="00C67FE3" w:rsidRDefault="00C67FE3" w:rsidP="00BA1424">
            <w:r>
              <w:t>Property Name</w:t>
            </w:r>
          </w:p>
        </w:tc>
        <w:tc>
          <w:tcPr>
            <w:tcW w:w="2118" w:type="dxa"/>
          </w:tcPr>
          <w:p w14:paraId="152E99B9" w14:textId="77777777" w:rsidR="00C67FE3" w:rsidRDefault="00C67FE3"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37CC0581" w14:textId="2EA751F3" w:rsidR="00C67FE3" w:rsidRDefault="00C67FE3" w:rsidP="00BA1424">
            <w:pPr>
              <w:cnfStyle w:val="100000000000" w:firstRow="1" w:lastRow="0" w:firstColumn="0" w:lastColumn="0" w:oddVBand="0" w:evenVBand="0" w:oddHBand="0" w:evenHBand="0" w:firstRowFirstColumn="0" w:firstRowLastColumn="0" w:lastRowFirstColumn="0" w:lastRowLastColumn="0"/>
            </w:pPr>
            <w:r>
              <w:t>Default Settings</w:t>
            </w:r>
          </w:p>
        </w:tc>
      </w:tr>
      <w:tr w:rsidR="00C67FE3" w14:paraId="56C75C3E" w14:textId="77777777" w:rsidTr="00C6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66D82AB3" w14:textId="799969FB" w:rsidR="00C67FE3" w:rsidRDefault="00C67FE3" w:rsidP="00BA1424">
            <w:proofErr w:type="spellStart"/>
            <w:r w:rsidRPr="00C67FE3">
              <w:t>errorNotificationWorkGroup</w:t>
            </w:r>
            <w:proofErr w:type="spellEnd"/>
          </w:p>
        </w:tc>
        <w:tc>
          <w:tcPr>
            <w:tcW w:w="2118" w:type="dxa"/>
          </w:tcPr>
          <w:p w14:paraId="0DEAF65D" w14:textId="04C79AB9" w:rsidR="00C67FE3" w:rsidRDefault="00C67FE3" w:rsidP="00BA1424">
            <w:pPr>
              <w:cnfStyle w:val="000000100000" w:firstRow="0" w:lastRow="0" w:firstColumn="0" w:lastColumn="0" w:oddVBand="0" w:evenVBand="0" w:oddHBand="1" w:evenHBand="0" w:firstRowFirstColumn="0" w:firstRowLastColumn="0" w:lastRowFirstColumn="0" w:lastRowLastColumn="0"/>
            </w:pPr>
            <w:r>
              <w:t>Error Notification Group</w:t>
            </w:r>
          </w:p>
        </w:tc>
        <w:tc>
          <w:tcPr>
            <w:tcW w:w="2377" w:type="dxa"/>
          </w:tcPr>
          <w:p w14:paraId="09F9FF64" w14:textId="140E4E7A" w:rsidR="00C67FE3" w:rsidRDefault="00C67FE3" w:rsidP="00BA1424">
            <w:pPr>
              <w:cnfStyle w:val="000000100000" w:firstRow="0" w:lastRow="0" w:firstColumn="0" w:lastColumn="0" w:oddVBand="0" w:evenVBand="0" w:oddHBand="1" w:evenHBand="0" w:firstRowFirstColumn="0" w:firstRowLastColumn="0" w:lastRowFirstColumn="0" w:lastRowLastColumn="0"/>
            </w:pPr>
            <w:r>
              <w:t>Operations</w:t>
            </w:r>
          </w:p>
        </w:tc>
      </w:tr>
    </w:tbl>
    <w:p w14:paraId="37F1E081" w14:textId="77777777" w:rsidR="00C67FE3" w:rsidRDefault="00C67FE3" w:rsidP="00C67FE3">
      <w:pPr>
        <w:pStyle w:val="ListParagraph"/>
        <w:ind w:left="1080"/>
      </w:pPr>
    </w:p>
    <w:p w14:paraId="237CCE32" w14:textId="29D45C28" w:rsidR="00C67FE3" w:rsidRDefault="00C67FE3" w:rsidP="00011FBA">
      <w:pPr>
        <w:pStyle w:val="ListParagraph"/>
        <w:numPr>
          <w:ilvl w:val="0"/>
          <w:numId w:val="17"/>
        </w:numPr>
      </w:pPr>
      <w:r>
        <w:t xml:space="preserve">All </w:t>
      </w:r>
      <w:r w:rsidR="00B96BCC">
        <w:t xml:space="preserve">Accelerator Pack </w:t>
      </w:r>
      <w:r w:rsidR="00ED2D0B">
        <w:t>Lifecycle</w:t>
      </w:r>
      <w:r>
        <w:t xml:space="preserve"> Events can be staged for workgroup approvals via </w:t>
      </w:r>
      <w:r w:rsidR="004C6EE5">
        <w:t xml:space="preserve">the </w:t>
      </w:r>
      <w:r>
        <w:t>“</w:t>
      </w:r>
      <w:r w:rsidR="00CA52CB">
        <w:t>Global</w:t>
      </w:r>
      <w:r w:rsidR="00B739A4">
        <w:t xml:space="preserve"> Definition</w:t>
      </w:r>
      <w:r>
        <w:t>”</w:t>
      </w:r>
      <w:r w:rsidR="004C6EE5">
        <w:t xml:space="preserve"> QuickLink</w:t>
      </w:r>
      <w:r>
        <w:t xml:space="preserve">. This workgroup receives approval notifications </w:t>
      </w:r>
      <w:r w:rsidR="00B0507B">
        <w:t>and approval work item</w:t>
      </w:r>
      <w:r w:rsidR="004C6EE5">
        <w:t>s</w:t>
      </w:r>
      <w:r w:rsidR="00B0507B">
        <w:t xml:space="preserve"> during </w:t>
      </w:r>
      <w:r w:rsidR="004C6EE5">
        <w:t xml:space="preserve">the </w:t>
      </w:r>
      <w:r w:rsidR="00B0507B">
        <w:t xml:space="preserve">execution of </w:t>
      </w:r>
      <w:r w:rsidR="00B96BCC">
        <w:t xml:space="preserve">Accelerator Pack </w:t>
      </w:r>
      <w:r w:rsidR="00ED2D0B">
        <w:t>Lifecycle</w:t>
      </w:r>
      <w:r w:rsidR="00B0507B">
        <w:t xml:space="preserve"> Event Workflows.</w:t>
      </w:r>
      <w:r>
        <w:t xml:space="preserve"> </w:t>
      </w:r>
      <w:r w:rsidR="001249D9">
        <w:t>The configuration that is done via QuickLink is saved in a custom artifact “</w:t>
      </w:r>
      <w:r w:rsidR="001249D9" w:rsidRPr="00002E7C">
        <w:rPr>
          <w:b/>
        </w:rPr>
        <w:t>Custom-Framework-Common-Settings</w:t>
      </w:r>
      <w:r w:rsidR="001249D9">
        <w:t>”</w:t>
      </w:r>
    </w:p>
    <w:tbl>
      <w:tblPr>
        <w:tblStyle w:val="GridTable4-Accent11"/>
        <w:tblW w:w="0" w:type="auto"/>
        <w:tblInd w:w="1327" w:type="dxa"/>
        <w:tblLook w:val="04A0" w:firstRow="1" w:lastRow="0" w:firstColumn="1" w:lastColumn="0" w:noHBand="0" w:noVBand="1"/>
      </w:tblPr>
      <w:tblGrid>
        <w:gridCol w:w="3540"/>
        <w:gridCol w:w="2118"/>
        <w:gridCol w:w="2377"/>
      </w:tblGrid>
      <w:tr w:rsidR="00C67FE3" w14:paraId="679E4510"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5FF0EC3" w14:textId="77777777" w:rsidR="00C67FE3" w:rsidRDefault="00C67FE3" w:rsidP="00BA1424">
            <w:r>
              <w:t>Property Name</w:t>
            </w:r>
          </w:p>
        </w:tc>
        <w:tc>
          <w:tcPr>
            <w:tcW w:w="2118" w:type="dxa"/>
          </w:tcPr>
          <w:p w14:paraId="24E603F7" w14:textId="77777777" w:rsidR="00C67FE3" w:rsidRDefault="00C67FE3"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2732EC41" w14:textId="77777777" w:rsidR="00C67FE3" w:rsidRDefault="00C67FE3" w:rsidP="00BA1424">
            <w:pPr>
              <w:cnfStyle w:val="100000000000" w:firstRow="1" w:lastRow="0" w:firstColumn="0" w:lastColumn="0" w:oddVBand="0" w:evenVBand="0" w:oddHBand="0" w:evenHBand="0" w:firstRowFirstColumn="0" w:firstRowLastColumn="0" w:lastRowFirstColumn="0" w:lastRowLastColumn="0"/>
            </w:pPr>
            <w:r>
              <w:t>Default Settings</w:t>
            </w:r>
          </w:p>
        </w:tc>
      </w:tr>
      <w:tr w:rsidR="00C67FE3" w14:paraId="7C08958D"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DCC73A5" w14:textId="259641E8" w:rsidR="00C67FE3" w:rsidRDefault="00B0507B" w:rsidP="00BA1424">
            <w:proofErr w:type="spellStart"/>
            <w:r w:rsidRPr="00B0507B">
              <w:t>temporaryApprovalsWorkGroup</w:t>
            </w:r>
            <w:proofErr w:type="spellEnd"/>
          </w:p>
        </w:tc>
        <w:tc>
          <w:tcPr>
            <w:tcW w:w="2118" w:type="dxa"/>
          </w:tcPr>
          <w:p w14:paraId="677D4BF1" w14:textId="40D8F90B" w:rsidR="00C67FE3" w:rsidRDefault="00B0507B" w:rsidP="00BA1424">
            <w:pPr>
              <w:cnfStyle w:val="000000100000" w:firstRow="0" w:lastRow="0" w:firstColumn="0" w:lastColumn="0" w:oddVBand="0" w:evenVBand="0" w:oddHBand="1" w:evenHBand="0" w:firstRowFirstColumn="0" w:firstRowLastColumn="0" w:lastRowFirstColumn="0" w:lastRowLastColumn="0"/>
            </w:pPr>
            <w:r>
              <w:t xml:space="preserve">Staged </w:t>
            </w:r>
            <w:r w:rsidR="00ED2D0B">
              <w:t>Lifecycle</w:t>
            </w:r>
            <w:r>
              <w:t xml:space="preserve"> Event </w:t>
            </w:r>
            <w:proofErr w:type="spellStart"/>
            <w:r>
              <w:t>Work</w:t>
            </w:r>
            <w:r w:rsidR="00C67FE3">
              <w:t>Group</w:t>
            </w:r>
            <w:proofErr w:type="spellEnd"/>
          </w:p>
        </w:tc>
        <w:tc>
          <w:tcPr>
            <w:tcW w:w="2377" w:type="dxa"/>
          </w:tcPr>
          <w:p w14:paraId="4CD755EF" w14:textId="77777777" w:rsidR="00C67FE3" w:rsidRDefault="00C67FE3" w:rsidP="00BA1424">
            <w:pPr>
              <w:cnfStyle w:val="000000100000" w:firstRow="0" w:lastRow="0" w:firstColumn="0" w:lastColumn="0" w:oddVBand="0" w:evenVBand="0" w:oddHBand="1" w:evenHBand="0" w:firstRowFirstColumn="0" w:firstRowLastColumn="0" w:lastRowFirstColumn="0" w:lastRowLastColumn="0"/>
            </w:pPr>
            <w:r>
              <w:t>Operations</w:t>
            </w:r>
          </w:p>
        </w:tc>
      </w:tr>
    </w:tbl>
    <w:p w14:paraId="03FFC714" w14:textId="4CD5D895" w:rsidR="00C67FE3" w:rsidRDefault="00C67FE3" w:rsidP="00C67FE3"/>
    <w:p w14:paraId="68B43DA0" w14:textId="286FA2D4" w:rsidR="00785B94" w:rsidRDefault="00785B94" w:rsidP="00AA429C">
      <w:pPr>
        <w:pStyle w:val="ListParagraph"/>
        <w:numPr>
          <w:ilvl w:val="0"/>
          <w:numId w:val="17"/>
        </w:numPr>
        <w:ind w:left="1080"/>
      </w:pPr>
      <w:r>
        <w:t xml:space="preserve">Need to </w:t>
      </w:r>
      <w:r w:rsidR="00991D20">
        <w:t xml:space="preserve">configure </w:t>
      </w:r>
      <w:r w:rsidR="00E146B6">
        <w:t xml:space="preserve">group </w:t>
      </w:r>
      <w:r>
        <w:t>email on Operations Workgroup</w:t>
      </w:r>
    </w:p>
    <w:p w14:paraId="4883F140" w14:textId="615D05CB" w:rsidR="00785B94" w:rsidRDefault="00785B94" w:rsidP="00AA429C">
      <w:pPr>
        <w:pStyle w:val="ListParagraph"/>
        <w:numPr>
          <w:ilvl w:val="0"/>
          <w:numId w:val="17"/>
        </w:numPr>
        <w:ind w:left="1080"/>
      </w:pPr>
      <w:r>
        <w:t xml:space="preserve">Need to </w:t>
      </w:r>
      <w:r w:rsidR="00991D20">
        <w:t xml:space="preserve">configure </w:t>
      </w:r>
      <w:r w:rsidR="00E146B6">
        <w:t xml:space="preserve">group </w:t>
      </w:r>
      <w:r>
        <w:t xml:space="preserve">email on No Manager </w:t>
      </w:r>
      <w:r w:rsidR="00512FDA">
        <w:t xml:space="preserve">Found </w:t>
      </w:r>
      <w:r>
        <w:t>Workgroup</w:t>
      </w:r>
      <w:r w:rsidR="00D65E47">
        <w:t xml:space="preserve">. This workgroup is used by </w:t>
      </w:r>
      <w:r w:rsidR="004C6EE5">
        <w:t xml:space="preserve">the </w:t>
      </w:r>
      <w:r w:rsidR="00D65E47">
        <w:t xml:space="preserve">following features, </w:t>
      </w:r>
      <w:r w:rsidR="004C6EE5">
        <w:t>if a</w:t>
      </w:r>
      <w:r w:rsidR="00D65E47" w:rsidRPr="00D43A73">
        <w:rPr>
          <w:b/>
        </w:rPr>
        <w:t xml:space="preserve"> manager is not found on </w:t>
      </w:r>
      <w:r w:rsidR="004C6EE5">
        <w:t xml:space="preserve">the </w:t>
      </w:r>
      <w:r w:rsidR="00D65E47" w:rsidRPr="00D43A73">
        <w:rPr>
          <w:b/>
        </w:rPr>
        <w:t>cube</w:t>
      </w:r>
    </w:p>
    <w:p w14:paraId="5F19A3C7" w14:textId="4EBB694F" w:rsidR="00785B94" w:rsidRDefault="00785B94" w:rsidP="00AA429C">
      <w:pPr>
        <w:pStyle w:val="ListParagraph"/>
        <w:numPr>
          <w:ilvl w:val="1"/>
          <w:numId w:val="16"/>
        </w:numPr>
        <w:ind w:left="1800"/>
      </w:pPr>
      <w:r>
        <w:t>Leaver</w:t>
      </w:r>
    </w:p>
    <w:p w14:paraId="06C3DC23" w14:textId="3E49956D" w:rsidR="009D119C" w:rsidRDefault="009D119C" w:rsidP="00AA429C">
      <w:pPr>
        <w:pStyle w:val="ListParagraph"/>
        <w:numPr>
          <w:ilvl w:val="1"/>
          <w:numId w:val="16"/>
        </w:numPr>
        <w:ind w:left="1800"/>
      </w:pPr>
      <w:r>
        <w:t>Approval</w:t>
      </w:r>
    </w:p>
    <w:p w14:paraId="6B48EE55" w14:textId="02E32546" w:rsidR="00785B94" w:rsidRDefault="00785B94" w:rsidP="00AA429C">
      <w:pPr>
        <w:pStyle w:val="ListParagraph"/>
        <w:numPr>
          <w:ilvl w:val="1"/>
          <w:numId w:val="16"/>
        </w:numPr>
        <w:ind w:left="1800"/>
      </w:pPr>
      <w:r>
        <w:t>Mover Certification</w:t>
      </w:r>
    </w:p>
    <w:p w14:paraId="7B310DD8" w14:textId="33037F9D" w:rsidR="00785B94" w:rsidRDefault="00785B94" w:rsidP="00AA429C">
      <w:pPr>
        <w:pStyle w:val="ListParagraph"/>
        <w:numPr>
          <w:ilvl w:val="1"/>
          <w:numId w:val="16"/>
        </w:numPr>
        <w:ind w:left="1800"/>
      </w:pPr>
      <w:r>
        <w:lastRenderedPageBreak/>
        <w:t>Native Change</w:t>
      </w:r>
    </w:p>
    <w:p w14:paraId="284389CC" w14:textId="75ACEFB8" w:rsidR="00785B94" w:rsidRDefault="00785B94" w:rsidP="00AA429C">
      <w:pPr>
        <w:pStyle w:val="ListParagraph"/>
        <w:numPr>
          <w:ilvl w:val="1"/>
          <w:numId w:val="16"/>
        </w:numPr>
        <w:ind w:left="1800"/>
      </w:pPr>
      <w:r>
        <w:t>Ticket Integration</w:t>
      </w:r>
    </w:p>
    <w:p w14:paraId="0675624E" w14:textId="791C4022" w:rsidR="00785B94" w:rsidRDefault="00785B94" w:rsidP="00AA429C">
      <w:pPr>
        <w:pStyle w:val="ListParagraph"/>
        <w:numPr>
          <w:ilvl w:val="1"/>
          <w:numId w:val="16"/>
        </w:numPr>
        <w:ind w:left="1800"/>
      </w:pPr>
      <w:r>
        <w:t>Cart Request Manager Approval</w:t>
      </w:r>
    </w:p>
    <w:p w14:paraId="2FF5EAB1" w14:textId="4D37A216" w:rsidR="00785B94" w:rsidRDefault="00785B94" w:rsidP="00AA429C">
      <w:pPr>
        <w:pStyle w:val="ListParagraph"/>
        <w:numPr>
          <w:ilvl w:val="1"/>
          <w:numId w:val="16"/>
        </w:numPr>
        <w:ind w:left="1800"/>
      </w:pPr>
      <w:r>
        <w:t>Service Cube Ownership</w:t>
      </w:r>
    </w:p>
    <w:p w14:paraId="6A521063" w14:textId="430437BA" w:rsidR="00785B94" w:rsidRDefault="00B976ED" w:rsidP="00AA429C">
      <w:pPr>
        <w:pStyle w:val="ListParagraph"/>
        <w:numPr>
          <w:ilvl w:val="1"/>
          <w:numId w:val="16"/>
        </w:numPr>
        <w:ind w:left="1800"/>
      </w:pPr>
      <w:r>
        <w:t>IdentityIQ</w:t>
      </w:r>
      <w:r w:rsidR="00785B94">
        <w:t xml:space="preserve"> Artifacts Ownership</w:t>
      </w:r>
    </w:p>
    <w:p w14:paraId="17B9F425" w14:textId="332397F3" w:rsidR="00785B94" w:rsidRDefault="00785B94" w:rsidP="00AA429C">
      <w:pPr>
        <w:pStyle w:val="ListParagraph"/>
        <w:numPr>
          <w:ilvl w:val="1"/>
          <w:numId w:val="16"/>
        </w:numPr>
        <w:ind w:left="1800"/>
      </w:pPr>
      <w:r>
        <w:t>Cart Request Business Approvers</w:t>
      </w:r>
    </w:p>
    <w:p w14:paraId="77890F01" w14:textId="2F7E08D4" w:rsidR="008A3677" w:rsidRDefault="008A3677" w:rsidP="00AA429C">
      <w:pPr>
        <w:pStyle w:val="ListParagraph"/>
        <w:numPr>
          <w:ilvl w:val="1"/>
          <w:numId w:val="16"/>
        </w:numPr>
        <w:ind w:left="1800"/>
      </w:pPr>
      <w:r>
        <w:t>Email Notifications</w:t>
      </w:r>
    </w:p>
    <w:p w14:paraId="65D90691" w14:textId="41883682" w:rsidR="009D119C" w:rsidRDefault="009D119C" w:rsidP="00AA429C">
      <w:pPr>
        <w:pStyle w:val="ListParagraph"/>
        <w:numPr>
          <w:ilvl w:val="0"/>
          <w:numId w:val="17"/>
        </w:numPr>
        <w:ind w:left="1080"/>
      </w:pPr>
      <w:r>
        <w:t xml:space="preserve">Need to </w:t>
      </w:r>
      <w:r w:rsidR="00991D20">
        <w:t xml:space="preserve">configure </w:t>
      </w:r>
      <w:r w:rsidR="00E146B6">
        <w:t xml:space="preserve">group </w:t>
      </w:r>
      <w:r>
        <w:t xml:space="preserve">email on No Service Account Owner Workgroup. This workgroup is used by </w:t>
      </w:r>
      <w:r w:rsidR="004C6EE5">
        <w:t xml:space="preserve">the </w:t>
      </w:r>
      <w:r>
        <w:t xml:space="preserve">following features, </w:t>
      </w:r>
      <w:r w:rsidR="004C6EE5">
        <w:t>if the</w:t>
      </w:r>
      <w:r>
        <w:t xml:space="preserve"> </w:t>
      </w:r>
      <w:r w:rsidR="00E76498" w:rsidRPr="00D43A73">
        <w:rPr>
          <w:b/>
        </w:rPr>
        <w:t>primary and secondary service account owners are</w:t>
      </w:r>
      <w:r w:rsidR="00DB0B8E" w:rsidRPr="00D43A73">
        <w:rPr>
          <w:b/>
        </w:rPr>
        <w:t xml:space="preserve"> not found on </w:t>
      </w:r>
      <w:r w:rsidR="004C6EE5">
        <w:t xml:space="preserve">the </w:t>
      </w:r>
      <w:r w:rsidR="00DB0B8E" w:rsidRPr="00D43A73">
        <w:rPr>
          <w:b/>
        </w:rPr>
        <w:t>cube</w:t>
      </w:r>
    </w:p>
    <w:p w14:paraId="4795446C" w14:textId="0F3930ED" w:rsidR="009D119C" w:rsidRDefault="009D119C" w:rsidP="00AA429C">
      <w:pPr>
        <w:pStyle w:val="ListParagraph"/>
        <w:numPr>
          <w:ilvl w:val="1"/>
          <w:numId w:val="16"/>
        </w:numPr>
        <w:ind w:left="1800"/>
      </w:pPr>
      <w:r>
        <w:t>Service Account Owner Certification</w:t>
      </w:r>
    </w:p>
    <w:p w14:paraId="11257A7F" w14:textId="54A071F5" w:rsidR="009D119C" w:rsidRDefault="00D43A73" w:rsidP="00AA429C">
      <w:pPr>
        <w:pStyle w:val="ListParagraph"/>
        <w:numPr>
          <w:ilvl w:val="1"/>
          <w:numId w:val="16"/>
        </w:numPr>
        <w:ind w:left="1800"/>
      </w:pPr>
      <w:r>
        <w:t xml:space="preserve">Access/Account </w:t>
      </w:r>
      <w:r w:rsidR="009D119C">
        <w:t>Approval</w:t>
      </w:r>
      <w:r>
        <w:t>s for Service Account Cube</w:t>
      </w:r>
    </w:p>
    <w:p w14:paraId="0D220B91" w14:textId="23001C27" w:rsidR="00994CE1" w:rsidRDefault="00994CE1" w:rsidP="00994CE1">
      <w:pPr>
        <w:pStyle w:val="ListParagraph"/>
        <w:numPr>
          <w:ilvl w:val="0"/>
          <w:numId w:val="16"/>
        </w:numPr>
      </w:pPr>
      <w:r>
        <w:t>Email References are configured via the “Global Definition” QuickLink . These configurations are saved in a “</w:t>
      </w:r>
      <w:r w:rsidRPr="00002E7C">
        <w:rPr>
          <w:b/>
        </w:rPr>
        <w:t>Custom-Framework-Common-Settings</w:t>
      </w:r>
      <w:r>
        <w:t>”</w:t>
      </w:r>
      <w:r w:rsidRPr="004732C8">
        <w:t xml:space="preserve"> </w:t>
      </w:r>
      <w:r>
        <w:t>custom artifact.</w:t>
      </w:r>
    </w:p>
    <w:tbl>
      <w:tblPr>
        <w:tblStyle w:val="GridTable4-Accent11"/>
        <w:tblW w:w="0" w:type="auto"/>
        <w:tblInd w:w="805" w:type="dxa"/>
        <w:tblLayout w:type="fixed"/>
        <w:tblLook w:val="04A0" w:firstRow="1" w:lastRow="0" w:firstColumn="1" w:lastColumn="0" w:noHBand="0" w:noVBand="1"/>
      </w:tblPr>
      <w:tblGrid>
        <w:gridCol w:w="3947"/>
        <w:gridCol w:w="2173"/>
        <w:gridCol w:w="2785"/>
      </w:tblGrid>
      <w:tr w:rsidR="00994CE1" w14:paraId="41DD0705" w14:textId="77777777" w:rsidTr="008A0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6E2261FC" w14:textId="77777777" w:rsidR="00994CE1" w:rsidRDefault="00994CE1" w:rsidP="00EE1E6A">
            <w:r>
              <w:t>Property Name</w:t>
            </w:r>
          </w:p>
        </w:tc>
        <w:tc>
          <w:tcPr>
            <w:tcW w:w="2173" w:type="dxa"/>
          </w:tcPr>
          <w:p w14:paraId="3815F61C" w14:textId="77777777" w:rsidR="00994CE1" w:rsidRDefault="00994CE1" w:rsidP="00EE1E6A">
            <w:pPr>
              <w:cnfStyle w:val="100000000000" w:firstRow="1" w:lastRow="0" w:firstColumn="0" w:lastColumn="0" w:oddVBand="0" w:evenVBand="0" w:oddHBand="0" w:evenHBand="0" w:firstRowFirstColumn="0" w:firstRowLastColumn="0" w:lastRowFirstColumn="0" w:lastRowLastColumn="0"/>
            </w:pPr>
            <w:r>
              <w:t>Description</w:t>
            </w:r>
          </w:p>
        </w:tc>
        <w:tc>
          <w:tcPr>
            <w:tcW w:w="2785" w:type="dxa"/>
          </w:tcPr>
          <w:p w14:paraId="3D8F69DD" w14:textId="77777777" w:rsidR="00994CE1" w:rsidRDefault="00994CE1" w:rsidP="00EE1E6A">
            <w:pPr>
              <w:cnfStyle w:val="100000000000" w:firstRow="1" w:lastRow="0" w:firstColumn="0" w:lastColumn="0" w:oddVBand="0" w:evenVBand="0" w:oddHBand="0" w:evenHBand="0" w:firstRowFirstColumn="0" w:firstRowLastColumn="0" w:lastRowFirstColumn="0" w:lastRowLastColumn="0"/>
            </w:pPr>
            <w:r>
              <w:t>Default Settings</w:t>
            </w:r>
          </w:p>
        </w:tc>
      </w:tr>
      <w:tr w:rsidR="00994CE1" w14:paraId="4606B115" w14:textId="77777777" w:rsidTr="008A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365C523B" w14:textId="160103EB" w:rsidR="00994CE1" w:rsidRPr="00355A24" w:rsidRDefault="00994CE1" w:rsidP="00EE1E6A">
            <w:proofErr w:type="spellStart"/>
            <w:r w:rsidRPr="00994CE1">
              <w:t>OperationsAttributeSync</w:t>
            </w:r>
            <w:proofErr w:type="spellEnd"/>
          </w:p>
        </w:tc>
        <w:tc>
          <w:tcPr>
            <w:tcW w:w="2173" w:type="dxa"/>
          </w:tcPr>
          <w:p w14:paraId="0ECB72E2" w14:textId="2370441F" w:rsidR="00994CE1" w:rsidRDefault="00994CE1" w:rsidP="00EE1E6A">
            <w:pPr>
              <w:cnfStyle w:val="000000100000" w:firstRow="0" w:lastRow="0" w:firstColumn="0" w:lastColumn="0" w:oddVBand="0" w:evenVBand="0" w:oddHBand="1" w:evenHBand="0" w:firstRowFirstColumn="0" w:firstRowLastColumn="0" w:lastRowFirstColumn="0" w:lastRowLastColumn="0"/>
            </w:pPr>
            <w:r>
              <w:t>Operational Attribute Synchronization Email</w:t>
            </w:r>
          </w:p>
        </w:tc>
        <w:tc>
          <w:tcPr>
            <w:tcW w:w="2785" w:type="dxa"/>
          </w:tcPr>
          <w:p w14:paraId="2E030C96" w14:textId="7F1EBA1C" w:rsidR="00994CE1" w:rsidRDefault="00994CE1" w:rsidP="00EE1E6A">
            <w:pPr>
              <w:cnfStyle w:val="000000100000" w:firstRow="0" w:lastRow="0" w:firstColumn="0" w:lastColumn="0" w:oddVBand="0" w:evenVBand="0" w:oddHBand="1" w:evenHBand="0" w:firstRowFirstColumn="0" w:firstRowLastColumn="0" w:lastRowFirstColumn="0" w:lastRowLastColumn="0"/>
            </w:pPr>
            <w:proofErr w:type="spellStart"/>
            <w:r w:rsidRPr="00994CE1">
              <w:t>EmailTemplate-FrameworkOperationsAttributeSync</w:t>
            </w:r>
            <w:proofErr w:type="spellEnd"/>
          </w:p>
        </w:tc>
      </w:tr>
      <w:tr w:rsidR="00E07EE1" w14:paraId="2F450F3A" w14:textId="77777777" w:rsidTr="008A0829">
        <w:tc>
          <w:tcPr>
            <w:cnfStyle w:val="001000000000" w:firstRow="0" w:lastRow="0" w:firstColumn="1" w:lastColumn="0" w:oddVBand="0" w:evenVBand="0" w:oddHBand="0" w:evenHBand="0" w:firstRowFirstColumn="0" w:firstRowLastColumn="0" w:lastRowFirstColumn="0" w:lastRowLastColumn="0"/>
            <w:tcW w:w="3947" w:type="dxa"/>
          </w:tcPr>
          <w:p w14:paraId="2D75628D" w14:textId="6E81A95F" w:rsidR="00E07EE1" w:rsidRPr="00994CE1" w:rsidRDefault="00E07EE1" w:rsidP="00EE1E6A">
            <w:proofErr w:type="spellStart"/>
            <w:r w:rsidRPr="00E07EE1">
              <w:t>apSendEmailToOperations</w:t>
            </w:r>
            <w:proofErr w:type="spellEnd"/>
          </w:p>
        </w:tc>
        <w:tc>
          <w:tcPr>
            <w:tcW w:w="2173" w:type="dxa"/>
          </w:tcPr>
          <w:p w14:paraId="0B5282B5" w14:textId="012782E8" w:rsidR="00E07EE1" w:rsidRDefault="00E07EE1" w:rsidP="00EE1E6A">
            <w:pPr>
              <w:cnfStyle w:val="000000000000" w:firstRow="0" w:lastRow="0" w:firstColumn="0" w:lastColumn="0" w:oddVBand="0" w:evenVBand="0" w:oddHBand="0" w:evenHBand="0" w:firstRowFirstColumn="0" w:firstRowLastColumn="0" w:lastRowFirstColumn="0" w:lastRowLastColumn="0"/>
            </w:pPr>
            <w:r>
              <w:t>Send Email To Operations on all Attribute Synchronization Provisioning Actions. Otherwise, only error emails are sent out</w:t>
            </w:r>
          </w:p>
        </w:tc>
        <w:tc>
          <w:tcPr>
            <w:tcW w:w="2785" w:type="dxa"/>
          </w:tcPr>
          <w:p w14:paraId="776D182B" w14:textId="663A0C56" w:rsidR="00E07EE1" w:rsidRPr="00994CE1" w:rsidRDefault="00E07EE1" w:rsidP="00EE1E6A">
            <w:pPr>
              <w:cnfStyle w:val="000000000000" w:firstRow="0" w:lastRow="0" w:firstColumn="0" w:lastColumn="0" w:oddVBand="0" w:evenVBand="0" w:oddHBand="0" w:evenHBand="0" w:firstRowFirstColumn="0" w:firstRowLastColumn="0" w:lastRowFirstColumn="0" w:lastRowLastColumn="0"/>
            </w:pPr>
            <w:r>
              <w:t>OFF</w:t>
            </w:r>
          </w:p>
        </w:tc>
      </w:tr>
      <w:tr w:rsidR="00994CE1" w14:paraId="6C24E0C8" w14:textId="77777777" w:rsidTr="008A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09C43D43" w14:textId="44EF984C" w:rsidR="00994CE1" w:rsidRPr="00355A24" w:rsidRDefault="00994CE1" w:rsidP="00EE1E6A">
            <w:proofErr w:type="spellStart"/>
            <w:r w:rsidRPr="00994CE1">
              <w:t>OperationsSER</w:t>
            </w:r>
            <w:proofErr w:type="spellEnd"/>
          </w:p>
        </w:tc>
        <w:tc>
          <w:tcPr>
            <w:tcW w:w="2173" w:type="dxa"/>
          </w:tcPr>
          <w:p w14:paraId="486EE385" w14:textId="38EF8BC7" w:rsidR="00994CE1" w:rsidRDefault="00994CE1" w:rsidP="00EE1E6A">
            <w:pPr>
              <w:cnfStyle w:val="000000100000" w:firstRow="0" w:lastRow="0" w:firstColumn="0" w:lastColumn="0" w:oddVBand="0" w:evenVBand="0" w:oddHBand="1" w:evenHBand="0" w:firstRowFirstColumn="0" w:firstRowLastColumn="0" w:lastRowFirstColumn="0" w:lastRowLastColumn="0"/>
            </w:pPr>
            <w:r>
              <w:t>Operational Epic/SER Email</w:t>
            </w:r>
          </w:p>
        </w:tc>
        <w:tc>
          <w:tcPr>
            <w:tcW w:w="2785" w:type="dxa"/>
          </w:tcPr>
          <w:p w14:paraId="611B3749" w14:textId="0A26FDF5" w:rsidR="00994CE1" w:rsidRDefault="00994CE1" w:rsidP="00EE1E6A">
            <w:pPr>
              <w:cnfStyle w:val="000000100000" w:firstRow="0" w:lastRow="0" w:firstColumn="0" w:lastColumn="0" w:oddVBand="0" w:evenVBand="0" w:oddHBand="1" w:evenHBand="0" w:firstRowFirstColumn="0" w:firstRowLastColumn="0" w:lastRowFirstColumn="0" w:lastRowLastColumn="0"/>
            </w:pPr>
            <w:proofErr w:type="spellStart"/>
            <w:r w:rsidRPr="00994CE1">
              <w:t>EmailTemplate-FrameworkOperationsSER</w:t>
            </w:r>
            <w:proofErr w:type="spellEnd"/>
          </w:p>
        </w:tc>
      </w:tr>
      <w:tr w:rsidR="00E07EE1" w14:paraId="10E8D43C" w14:textId="77777777" w:rsidTr="008A0829">
        <w:tc>
          <w:tcPr>
            <w:cnfStyle w:val="001000000000" w:firstRow="0" w:lastRow="0" w:firstColumn="1" w:lastColumn="0" w:oddVBand="0" w:evenVBand="0" w:oddHBand="0" w:evenHBand="0" w:firstRowFirstColumn="0" w:firstRowLastColumn="0" w:lastRowFirstColumn="0" w:lastRowLastColumn="0"/>
            <w:tcW w:w="3947" w:type="dxa"/>
          </w:tcPr>
          <w:p w14:paraId="34D819C4" w14:textId="540E4449" w:rsidR="00E07EE1" w:rsidRPr="00994CE1" w:rsidRDefault="00E07EE1" w:rsidP="00EE1E6A">
            <w:proofErr w:type="spellStart"/>
            <w:r w:rsidRPr="00E07EE1">
              <w:t>apSendEmailToOperationsEpicSER</w:t>
            </w:r>
            <w:proofErr w:type="spellEnd"/>
          </w:p>
        </w:tc>
        <w:tc>
          <w:tcPr>
            <w:tcW w:w="2173" w:type="dxa"/>
          </w:tcPr>
          <w:p w14:paraId="61615515" w14:textId="61CCA1F1" w:rsidR="00E07EE1" w:rsidRDefault="00E07EE1" w:rsidP="00EE1E6A">
            <w:pPr>
              <w:cnfStyle w:val="000000000000" w:firstRow="0" w:lastRow="0" w:firstColumn="0" w:lastColumn="0" w:oddVBand="0" w:evenVBand="0" w:oddHBand="0" w:evenHBand="0" w:firstRowFirstColumn="0" w:firstRowLastColumn="0" w:lastRowFirstColumn="0" w:lastRowLastColumn="0"/>
            </w:pPr>
            <w:r>
              <w:t>Send Email To Operations on all Epic/SER Linking Unlinking Provisioning Actions. Otherwise, only error emails are sent out</w:t>
            </w:r>
          </w:p>
        </w:tc>
        <w:tc>
          <w:tcPr>
            <w:tcW w:w="2785" w:type="dxa"/>
          </w:tcPr>
          <w:p w14:paraId="6E0A0182" w14:textId="0A566772" w:rsidR="00E07EE1" w:rsidRPr="00994CE1" w:rsidRDefault="00E07EE1" w:rsidP="00EE1E6A">
            <w:pPr>
              <w:cnfStyle w:val="000000000000" w:firstRow="0" w:lastRow="0" w:firstColumn="0" w:lastColumn="0" w:oddVBand="0" w:evenVBand="0" w:oddHBand="0" w:evenHBand="0" w:firstRowFirstColumn="0" w:firstRowLastColumn="0" w:lastRowFirstColumn="0" w:lastRowLastColumn="0"/>
            </w:pPr>
            <w:r>
              <w:t>OFF</w:t>
            </w:r>
          </w:p>
        </w:tc>
      </w:tr>
      <w:tr w:rsidR="00994CE1" w14:paraId="29355BDC" w14:textId="77777777" w:rsidTr="008A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5DD03CC2" w14:textId="0E38EB59" w:rsidR="00994CE1" w:rsidRPr="00355A24" w:rsidRDefault="00994CE1" w:rsidP="00EE1E6A">
            <w:proofErr w:type="spellStart"/>
            <w:r w:rsidRPr="00994CE1">
              <w:lastRenderedPageBreak/>
              <w:t>OperationsRTWLOA</w:t>
            </w:r>
            <w:proofErr w:type="spellEnd"/>
          </w:p>
        </w:tc>
        <w:tc>
          <w:tcPr>
            <w:tcW w:w="2173" w:type="dxa"/>
          </w:tcPr>
          <w:p w14:paraId="18B7D218" w14:textId="3A685225" w:rsidR="00994CE1" w:rsidRDefault="00994CE1" w:rsidP="00EE1E6A">
            <w:pPr>
              <w:cnfStyle w:val="000000100000" w:firstRow="0" w:lastRow="0" w:firstColumn="0" w:lastColumn="0" w:oddVBand="0" w:evenVBand="0" w:oddHBand="1" w:evenHBand="0" w:firstRowFirstColumn="0" w:firstRowLastColumn="0" w:lastRowFirstColumn="0" w:lastRowLastColumn="0"/>
            </w:pPr>
            <w:r>
              <w:t>Operational Return To Work Leave of Absence Email</w:t>
            </w:r>
          </w:p>
        </w:tc>
        <w:tc>
          <w:tcPr>
            <w:tcW w:w="2785" w:type="dxa"/>
          </w:tcPr>
          <w:p w14:paraId="5F03A09C" w14:textId="16C002E4" w:rsidR="00994CE1" w:rsidRDefault="00994CE1" w:rsidP="00EE1E6A">
            <w:pPr>
              <w:cnfStyle w:val="000000100000" w:firstRow="0" w:lastRow="0" w:firstColumn="0" w:lastColumn="0" w:oddVBand="0" w:evenVBand="0" w:oddHBand="1" w:evenHBand="0" w:firstRowFirstColumn="0" w:firstRowLastColumn="0" w:lastRowFirstColumn="0" w:lastRowLastColumn="0"/>
            </w:pPr>
            <w:proofErr w:type="spellStart"/>
            <w:r w:rsidRPr="00994CE1">
              <w:t>EmailTemplate-FrameworkOperationsRTWLOA</w:t>
            </w:r>
            <w:proofErr w:type="spellEnd"/>
          </w:p>
        </w:tc>
      </w:tr>
      <w:tr w:rsidR="005E2703" w14:paraId="446F6B5F" w14:textId="77777777" w:rsidTr="008A0829">
        <w:tc>
          <w:tcPr>
            <w:cnfStyle w:val="001000000000" w:firstRow="0" w:lastRow="0" w:firstColumn="1" w:lastColumn="0" w:oddVBand="0" w:evenVBand="0" w:oddHBand="0" w:evenHBand="0" w:firstRowFirstColumn="0" w:firstRowLastColumn="0" w:lastRowFirstColumn="0" w:lastRowLastColumn="0"/>
            <w:tcW w:w="3947" w:type="dxa"/>
          </w:tcPr>
          <w:p w14:paraId="458C0205" w14:textId="260669D4" w:rsidR="005E2703" w:rsidRPr="00994CE1" w:rsidRDefault="005E2703" w:rsidP="005E2703">
            <w:proofErr w:type="spellStart"/>
            <w:r w:rsidRPr="005E2703">
              <w:t>apSendEmailToOperations</w:t>
            </w:r>
            <w:r>
              <w:t>R</w:t>
            </w:r>
            <w:r w:rsidRPr="005E2703">
              <w:t>LOA</w:t>
            </w:r>
            <w:proofErr w:type="spellEnd"/>
          </w:p>
        </w:tc>
        <w:tc>
          <w:tcPr>
            <w:tcW w:w="0" w:type="dxa"/>
          </w:tcPr>
          <w:p w14:paraId="27364BB7" w14:textId="29C2821D" w:rsidR="005E2703" w:rsidRDefault="005E2703" w:rsidP="005E2703">
            <w:pPr>
              <w:cnfStyle w:val="000000000000" w:firstRow="0" w:lastRow="0" w:firstColumn="0" w:lastColumn="0" w:oddVBand="0" w:evenVBand="0" w:oddHBand="0" w:evenHBand="0" w:firstRowFirstColumn="0" w:firstRowLastColumn="0" w:lastRowFirstColumn="0" w:lastRowLastColumn="0"/>
            </w:pPr>
            <w:r>
              <w:t>Send Email To Operations on all RTW LOA Provisioning Actions. Otherwise, only error emails are sent out</w:t>
            </w:r>
          </w:p>
        </w:tc>
        <w:tc>
          <w:tcPr>
            <w:tcW w:w="0" w:type="dxa"/>
          </w:tcPr>
          <w:p w14:paraId="69037369" w14:textId="4C441F20" w:rsidR="005E2703" w:rsidRPr="00994CE1" w:rsidRDefault="005E2703" w:rsidP="005E2703">
            <w:pPr>
              <w:cnfStyle w:val="000000000000" w:firstRow="0" w:lastRow="0" w:firstColumn="0" w:lastColumn="0" w:oddVBand="0" w:evenVBand="0" w:oddHBand="0" w:evenHBand="0" w:firstRowFirstColumn="0" w:firstRowLastColumn="0" w:lastRowFirstColumn="0" w:lastRowLastColumn="0"/>
            </w:pPr>
            <w:r>
              <w:t>OFF</w:t>
            </w:r>
          </w:p>
        </w:tc>
      </w:tr>
      <w:tr w:rsidR="005E2703" w14:paraId="0D7FED3D" w14:textId="77777777" w:rsidTr="005E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7F11E2EE" w14:textId="06A87629" w:rsidR="005E2703" w:rsidRPr="002E745B" w:rsidRDefault="005E2703" w:rsidP="005E2703">
            <w:proofErr w:type="spellStart"/>
            <w:r w:rsidRPr="00994CE1">
              <w:t>OperationsRTWLTD</w:t>
            </w:r>
            <w:proofErr w:type="spellEnd"/>
          </w:p>
        </w:tc>
        <w:tc>
          <w:tcPr>
            <w:tcW w:w="2173" w:type="dxa"/>
          </w:tcPr>
          <w:p w14:paraId="6C3BC6C2" w14:textId="3C753315" w:rsidR="005E2703" w:rsidRDefault="005E2703" w:rsidP="005E2703">
            <w:pPr>
              <w:cnfStyle w:val="000000100000" w:firstRow="0" w:lastRow="0" w:firstColumn="0" w:lastColumn="0" w:oddVBand="0" w:evenVBand="0" w:oddHBand="1" w:evenHBand="0" w:firstRowFirstColumn="0" w:firstRowLastColumn="0" w:lastRowFirstColumn="0" w:lastRowLastColumn="0"/>
            </w:pPr>
            <w:r>
              <w:t xml:space="preserve">Operational Return To Work Long Term Disability Email </w:t>
            </w:r>
          </w:p>
        </w:tc>
        <w:tc>
          <w:tcPr>
            <w:tcW w:w="2785" w:type="dxa"/>
          </w:tcPr>
          <w:p w14:paraId="4C44FBE2" w14:textId="53F87B58" w:rsidR="005E2703" w:rsidRDefault="005E2703" w:rsidP="005E2703">
            <w:pPr>
              <w:cnfStyle w:val="000000100000" w:firstRow="0" w:lastRow="0" w:firstColumn="0" w:lastColumn="0" w:oddVBand="0" w:evenVBand="0" w:oddHBand="1" w:evenHBand="0" w:firstRowFirstColumn="0" w:firstRowLastColumn="0" w:lastRowFirstColumn="0" w:lastRowLastColumn="0"/>
            </w:pPr>
            <w:proofErr w:type="spellStart"/>
            <w:r w:rsidRPr="00994CE1">
              <w:t>EmailTemplate-FrameworkOperationsRTWLTD</w:t>
            </w:r>
            <w:proofErr w:type="spellEnd"/>
          </w:p>
        </w:tc>
      </w:tr>
      <w:tr w:rsidR="005E2703" w14:paraId="62412B3A" w14:textId="77777777" w:rsidTr="008A0829">
        <w:tc>
          <w:tcPr>
            <w:cnfStyle w:val="001000000000" w:firstRow="0" w:lastRow="0" w:firstColumn="1" w:lastColumn="0" w:oddVBand="0" w:evenVBand="0" w:oddHBand="0" w:evenHBand="0" w:firstRowFirstColumn="0" w:firstRowLastColumn="0" w:lastRowFirstColumn="0" w:lastRowLastColumn="0"/>
            <w:tcW w:w="3947" w:type="dxa"/>
          </w:tcPr>
          <w:p w14:paraId="11FE7490" w14:textId="5F16B4F1" w:rsidR="005E2703" w:rsidRPr="00994CE1" w:rsidRDefault="005E2703" w:rsidP="005E2703">
            <w:proofErr w:type="spellStart"/>
            <w:r w:rsidRPr="005E2703">
              <w:t>apSendEmailToOperations</w:t>
            </w:r>
            <w:r>
              <w:t>R</w:t>
            </w:r>
            <w:r w:rsidRPr="005E2703">
              <w:t>L</w:t>
            </w:r>
            <w:r>
              <w:t>TD</w:t>
            </w:r>
            <w:proofErr w:type="spellEnd"/>
          </w:p>
        </w:tc>
        <w:tc>
          <w:tcPr>
            <w:tcW w:w="0" w:type="dxa"/>
          </w:tcPr>
          <w:p w14:paraId="69CA6F62" w14:textId="3066DBBC" w:rsidR="005E2703" w:rsidRDefault="005E2703" w:rsidP="005E2703">
            <w:pPr>
              <w:cnfStyle w:val="000000000000" w:firstRow="0" w:lastRow="0" w:firstColumn="0" w:lastColumn="0" w:oddVBand="0" w:evenVBand="0" w:oddHBand="0" w:evenHBand="0" w:firstRowFirstColumn="0" w:firstRowLastColumn="0" w:lastRowFirstColumn="0" w:lastRowLastColumn="0"/>
            </w:pPr>
            <w:r>
              <w:t>Send Email To Operations on all RTW LTD Provisioning Actions. Otherwise, only error emails are sent out</w:t>
            </w:r>
          </w:p>
        </w:tc>
        <w:tc>
          <w:tcPr>
            <w:tcW w:w="0" w:type="dxa"/>
          </w:tcPr>
          <w:p w14:paraId="161FEFDA" w14:textId="568B630C" w:rsidR="005E2703" w:rsidRPr="00994CE1" w:rsidRDefault="005E2703" w:rsidP="005E2703">
            <w:pPr>
              <w:cnfStyle w:val="000000000000" w:firstRow="0" w:lastRow="0" w:firstColumn="0" w:lastColumn="0" w:oddVBand="0" w:evenVBand="0" w:oddHBand="0" w:evenHBand="0" w:firstRowFirstColumn="0" w:firstRowLastColumn="0" w:lastRowFirstColumn="0" w:lastRowLastColumn="0"/>
            </w:pPr>
            <w:r>
              <w:t>OFF</w:t>
            </w:r>
          </w:p>
        </w:tc>
      </w:tr>
      <w:tr w:rsidR="005E2703" w14:paraId="0500342A" w14:textId="77777777" w:rsidTr="008A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49DB4954" w14:textId="42EAF4B9" w:rsidR="005E2703" w:rsidRPr="00994CE1" w:rsidRDefault="005E2703" w:rsidP="005E2703">
            <w:proofErr w:type="spellStart"/>
            <w:r w:rsidRPr="00994CE1">
              <w:t>OperationsLOA</w:t>
            </w:r>
            <w:proofErr w:type="spellEnd"/>
          </w:p>
        </w:tc>
        <w:tc>
          <w:tcPr>
            <w:tcW w:w="0" w:type="dxa"/>
          </w:tcPr>
          <w:p w14:paraId="7C98E504" w14:textId="6F075AE7" w:rsidR="005E2703" w:rsidRDefault="005E2703" w:rsidP="005E2703">
            <w:pPr>
              <w:cnfStyle w:val="000000100000" w:firstRow="0" w:lastRow="0" w:firstColumn="0" w:lastColumn="0" w:oddVBand="0" w:evenVBand="0" w:oddHBand="1" w:evenHBand="0" w:firstRowFirstColumn="0" w:firstRowLastColumn="0" w:lastRowFirstColumn="0" w:lastRowLastColumn="0"/>
            </w:pPr>
            <w:r>
              <w:t>Operational Leave of Absence Email</w:t>
            </w:r>
          </w:p>
        </w:tc>
        <w:tc>
          <w:tcPr>
            <w:tcW w:w="0" w:type="dxa"/>
          </w:tcPr>
          <w:p w14:paraId="1096D1ED" w14:textId="5D91AEE1" w:rsidR="005E2703" w:rsidRPr="00994CE1" w:rsidRDefault="005E2703" w:rsidP="005E2703">
            <w:pPr>
              <w:cnfStyle w:val="000000100000" w:firstRow="0" w:lastRow="0" w:firstColumn="0" w:lastColumn="0" w:oddVBand="0" w:evenVBand="0" w:oddHBand="1" w:evenHBand="0" w:firstRowFirstColumn="0" w:firstRowLastColumn="0" w:lastRowFirstColumn="0" w:lastRowLastColumn="0"/>
            </w:pPr>
            <w:proofErr w:type="spellStart"/>
            <w:r w:rsidRPr="00994CE1">
              <w:t>EmailTemplate-FrameworkOperationsLOA</w:t>
            </w:r>
            <w:proofErr w:type="spellEnd"/>
          </w:p>
        </w:tc>
      </w:tr>
      <w:tr w:rsidR="005E2703" w14:paraId="3C6AF967" w14:textId="77777777" w:rsidTr="008A0829">
        <w:tc>
          <w:tcPr>
            <w:cnfStyle w:val="001000000000" w:firstRow="0" w:lastRow="0" w:firstColumn="1" w:lastColumn="0" w:oddVBand="0" w:evenVBand="0" w:oddHBand="0" w:evenHBand="0" w:firstRowFirstColumn="0" w:firstRowLastColumn="0" w:lastRowFirstColumn="0" w:lastRowLastColumn="0"/>
            <w:tcW w:w="3947" w:type="dxa"/>
          </w:tcPr>
          <w:p w14:paraId="1ABF0EA7" w14:textId="3E5FEDA1" w:rsidR="005E2703" w:rsidRPr="00994CE1" w:rsidRDefault="005E2703" w:rsidP="005E2703">
            <w:proofErr w:type="spellStart"/>
            <w:r w:rsidRPr="005E2703">
              <w:t>apSendEmailToOperationsLOA</w:t>
            </w:r>
            <w:proofErr w:type="spellEnd"/>
          </w:p>
        </w:tc>
        <w:tc>
          <w:tcPr>
            <w:tcW w:w="0" w:type="dxa"/>
          </w:tcPr>
          <w:p w14:paraId="2EA1E460" w14:textId="37CE7481" w:rsidR="005E2703" w:rsidRDefault="005E2703" w:rsidP="005E2703">
            <w:pPr>
              <w:cnfStyle w:val="000000000000" w:firstRow="0" w:lastRow="0" w:firstColumn="0" w:lastColumn="0" w:oddVBand="0" w:evenVBand="0" w:oddHBand="0" w:evenHBand="0" w:firstRowFirstColumn="0" w:firstRowLastColumn="0" w:lastRowFirstColumn="0" w:lastRowLastColumn="0"/>
            </w:pPr>
            <w:r>
              <w:t>Send Email To Operations on all  LOA Provisioning Actions. Otherwise, only error emails are sent out</w:t>
            </w:r>
          </w:p>
        </w:tc>
        <w:tc>
          <w:tcPr>
            <w:tcW w:w="0" w:type="dxa"/>
          </w:tcPr>
          <w:p w14:paraId="13C30A33" w14:textId="15F6F69F" w:rsidR="005E2703" w:rsidRPr="00994CE1" w:rsidRDefault="005E2703" w:rsidP="005E2703">
            <w:pPr>
              <w:cnfStyle w:val="000000000000" w:firstRow="0" w:lastRow="0" w:firstColumn="0" w:lastColumn="0" w:oddVBand="0" w:evenVBand="0" w:oddHBand="0" w:evenHBand="0" w:firstRowFirstColumn="0" w:firstRowLastColumn="0" w:lastRowFirstColumn="0" w:lastRowLastColumn="0"/>
            </w:pPr>
            <w:r>
              <w:t>OFF</w:t>
            </w:r>
          </w:p>
        </w:tc>
      </w:tr>
      <w:tr w:rsidR="005E2703" w14:paraId="6BC03C38" w14:textId="77777777" w:rsidTr="008A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2619E1D7" w14:textId="67602032" w:rsidR="005E2703" w:rsidRPr="00994CE1" w:rsidRDefault="005E2703" w:rsidP="005E2703">
            <w:proofErr w:type="spellStart"/>
            <w:r w:rsidRPr="00994CE1">
              <w:t>OperationsLTD</w:t>
            </w:r>
            <w:proofErr w:type="spellEnd"/>
          </w:p>
        </w:tc>
        <w:tc>
          <w:tcPr>
            <w:tcW w:w="0" w:type="dxa"/>
          </w:tcPr>
          <w:p w14:paraId="49F9C5CE" w14:textId="773345D0" w:rsidR="005E2703" w:rsidRDefault="005E2703" w:rsidP="005E2703">
            <w:pPr>
              <w:cnfStyle w:val="000000100000" w:firstRow="0" w:lastRow="0" w:firstColumn="0" w:lastColumn="0" w:oddVBand="0" w:evenVBand="0" w:oddHBand="1" w:evenHBand="0" w:firstRowFirstColumn="0" w:firstRowLastColumn="0" w:lastRowFirstColumn="0" w:lastRowLastColumn="0"/>
            </w:pPr>
            <w:r>
              <w:t>Operational Long-Term Disability Email</w:t>
            </w:r>
          </w:p>
        </w:tc>
        <w:tc>
          <w:tcPr>
            <w:tcW w:w="0" w:type="dxa"/>
          </w:tcPr>
          <w:p w14:paraId="0E263B5E" w14:textId="234BBBD8" w:rsidR="005E2703" w:rsidRPr="00994CE1" w:rsidRDefault="005E2703" w:rsidP="005E2703">
            <w:pPr>
              <w:cnfStyle w:val="000000100000" w:firstRow="0" w:lastRow="0" w:firstColumn="0" w:lastColumn="0" w:oddVBand="0" w:evenVBand="0" w:oddHBand="1" w:evenHBand="0" w:firstRowFirstColumn="0" w:firstRowLastColumn="0" w:lastRowFirstColumn="0" w:lastRowLastColumn="0"/>
            </w:pPr>
            <w:proofErr w:type="spellStart"/>
            <w:r w:rsidRPr="00994CE1">
              <w:t>EmailTemplate-FrameworkOperationsLTD</w:t>
            </w:r>
            <w:proofErr w:type="spellEnd"/>
          </w:p>
        </w:tc>
      </w:tr>
      <w:tr w:rsidR="005E2703" w14:paraId="2DC126A1" w14:textId="77777777" w:rsidTr="008A0829">
        <w:tc>
          <w:tcPr>
            <w:cnfStyle w:val="001000000000" w:firstRow="0" w:lastRow="0" w:firstColumn="1" w:lastColumn="0" w:oddVBand="0" w:evenVBand="0" w:oddHBand="0" w:evenHBand="0" w:firstRowFirstColumn="0" w:firstRowLastColumn="0" w:lastRowFirstColumn="0" w:lastRowLastColumn="0"/>
            <w:tcW w:w="3947" w:type="dxa"/>
          </w:tcPr>
          <w:p w14:paraId="66B4432D" w14:textId="31CB6849" w:rsidR="005E2703" w:rsidRPr="00994CE1" w:rsidRDefault="005E2703" w:rsidP="005E2703">
            <w:proofErr w:type="spellStart"/>
            <w:r w:rsidRPr="005E2703">
              <w:t>apSendEmailToOperationsL</w:t>
            </w:r>
            <w:r>
              <w:t>TD</w:t>
            </w:r>
            <w:proofErr w:type="spellEnd"/>
          </w:p>
        </w:tc>
        <w:tc>
          <w:tcPr>
            <w:tcW w:w="0" w:type="dxa"/>
          </w:tcPr>
          <w:p w14:paraId="2C81F6AE" w14:textId="73837157" w:rsidR="005E2703" w:rsidRDefault="005E2703" w:rsidP="005E2703">
            <w:pPr>
              <w:cnfStyle w:val="000000000000" w:firstRow="0" w:lastRow="0" w:firstColumn="0" w:lastColumn="0" w:oddVBand="0" w:evenVBand="0" w:oddHBand="0" w:evenHBand="0" w:firstRowFirstColumn="0" w:firstRowLastColumn="0" w:lastRowFirstColumn="0" w:lastRowLastColumn="0"/>
            </w:pPr>
            <w:r>
              <w:t>Send Email To Operations on all  LTD Provisioning Actions. Otherwise, only error emails are sent out</w:t>
            </w:r>
          </w:p>
        </w:tc>
        <w:tc>
          <w:tcPr>
            <w:tcW w:w="0" w:type="dxa"/>
          </w:tcPr>
          <w:p w14:paraId="10E1492E" w14:textId="483A47B6" w:rsidR="005E2703" w:rsidRPr="00994CE1" w:rsidRDefault="005E2703" w:rsidP="005E2703">
            <w:pPr>
              <w:cnfStyle w:val="000000000000" w:firstRow="0" w:lastRow="0" w:firstColumn="0" w:lastColumn="0" w:oddVBand="0" w:evenVBand="0" w:oddHBand="0" w:evenHBand="0" w:firstRowFirstColumn="0" w:firstRowLastColumn="0" w:lastRowFirstColumn="0" w:lastRowLastColumn="0"/>
            </w:pPr>
            <w:r>
              <w:t>OFF</w:t>
            </w:r>
          </w:p>
        </w:tc>
      </w:tr>
      <w:tr w:rsidR="005E2703" w14:paraId="7F279A97" w14:textId="77777777" w:rsidTr="008A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tcPr>
          <w:p w14:paraId="15EB24BB" w14:textId="7ABF26A2" w:rsidR="005E2703" w:rsidRPr="00994CE1" w:rsidRDefault="005E2703" w:rsidP="005E2703">
            <w:proofErr w:type="spellStart"/>
            <w:r w:rsidRPr="00994CE1">
              <w:lastRenderedPageBreak/>
              <w:t>OperationsNativeChange</w:t>
            </w:r>
            <w:proofErr w:type="spellEnd"/>
          </w:p>
        </w:tc>
        <w:tc>
          <w:tcPr>
            <w:tcW w:w="0" w:type="dxa"/>
          </w:tcPr>
          <w:p w14:paraId="78ECD799" w14:textId="2DC26FAA" w:rsidR="005E2703" w:rsidRDefault="005E2703" w:rsidP="005E2703">
            <w:pPr>
              <w:cnfStyle w:val="000000100000" w:firstRow="0" w:lastRow="0" w:firstColumn="0" w:lastColumn="0" w:oddVBand="0" w:evenVBand="0" w:oddHBand="1" w:evenHBand="0" w:firstRowFirstColumn="0" w:firstRowLastColumn="0" w:lastRowFirstColumn="0" w:lastRowLastColumn="0"/>
            </w:pPr>
            <w:r>
              <w:t>Operational Native Change Email</w:t>
            </w:r>
          </w:p>
        </w:tc>
        <w:tc>
          <w:tcPr>
            <w:tcW w:w="0" w:type="dxa"/>
          </w:tcPr>
          <w:p w14:paraId="3117F53B" w14:textId="3A939697" w:rsidR="005E2703" w:rsidRPr="00994CE1" w:rsidRDefault="005E2703" w:rsidP="005E2703">
            <w:pPr>
              <w:cnfStyle w:val="000000100000" w:firstRow="0" w:lastRow="0" w:firstColumn="0" w:lastColumn="0" w:oddVBand="0" w:evenVBand="0" w:oddHBand="1" w:evenHBand="0" w:firstRowFirstColumn="0" w:firstRowLastColumn="0" w:lastRowFirstColumn="0" w:lastRowLastColumn="0"/>
            </w:pPr>
            <w:proofErr w:type="spellStart"/>
            <w:r w:rsidRPr="00994CE1">
              <w:t>EmailTemplate-FrameworkOperationsNativeChange</w:t>
            </w:r>
            <w:proofErr w:type="spellEnd"/>
          </w:p>
        </w:tc>
      </w:tr>
      <w:tr w:rsidR="005E2703" w14:paraId="40AA8BCF" w14:textId="77777777" w:rsidTr="008A0829">
        <w:tc>
          <w:tcPr>
            <w:cnfStyle w:val="001000000000" w:firstRow="0" w:lastRow="0" w:firstColumn="1" w:lastColumn="0" w:oddVBand="0" w:evenVBand="0" w:oddHBand="0" w:evenHBand="0" w:firstRowFirstColumn="0" w:firstRowLastColumn="0" w:lastRowFirstColumn="0" w:lastRowLastColumn="0"/>
            <w:tcW w:w="3947" w:type="dxa"/>
          </w:tcPr>
          <w:p w14:paraId="50D1DA19" w14:textId="6EA5EA8C" w:rsidR="005E2703" w:rsidRPr="00994CE1" w:rsidRDefault="005E2703" w:rsidP="005E2703">
            <w:proofErr w:type="spellStart"/>
            <w:r w:rsidRPr="005E2703">
              <w:t>apSendEmailToOperations</w:t>
            </w:r>
            <w:r>
              <w:t>NC</w:t>
            </w:r>
            <w:proofErr w:type="spellEnd"/>
          </w:p>
        </w:tc>
        <w:tc>
          <w:tcPr>
            <w:tcW w:w="0" w:type="dxa"/>
          </w:tcPr>
          <w:p w14:paraId="1DA8E11A" w14:textId="487073E9" w:rsidR="005E2703" w:rsidRDefault="005E2703" w:rsidP="005E2703">
            <w:pPr>
              <w:cnfStyle w:val="000000000000" w:firstRow="0" w:lastRow="0" w:firstColumn="0" w:lastColumn="0" w:oddVBand="0" w:evenVBand="0" w:oddHBand="0" w:evenHBand="0" w:firstRowFirstColumn="0" w:firstRowLastColumn="0" w:lastRowFirstColumn="0" w:lastRowLastColumn="0"/>
            </w:pPr>
            <w:r>
              <w:t>Send Email To Operations on all  Native Change Provisioning Actions. Otherwise, only error emails are sent out</w:t>
            </w:r>
          </w:p>
        </w:tc>
        <w:tc>
          <w:tcPr>
            <w:tcW w:w="0" w:type="dxa"/>
          </w:tcPr>
          <w:p w14:paraId="72D06B1F" w14:textId="40DF542B" w:rsidR="005E2703" w:rsidRPr="00994CE1" w:rsidRDefault="005E2703" w:rsidP="005E2703">
            <w:pPr>
              <w:cnfStyle w:val="000000000000" w:firstRow="0" w:lastRow="0" w:firstColumn="0" w:lastColumn="0" w:oddVBand="0" w:evenVBand="0" w:oddHBand="0" w:evenHBand="0" w:firstRowFirstColumn="0" w:firstRowLastColumn="0" w:lastRowFirstColumn="0" w:lastRowLastColumn="0"/>
            </w:pPr>
            <w:r>
              <w:t>OFF</w:t>
            </w:r>
          </w:p>
        </w:tc>
      </w:tr>
    </w:tbl>
    <w:p w14:paraId="2A40A5B6" w14:textId="77777777" w:rsidR="00994CE1" w:rsidRDefault="00994CE1" w:rsidP="00994CE1">
      <w:pPr>
        <w:pStyle w:val="ListParagraph"/>
        <w:ind w:left="1440"/>
      </w:pPr>
    </w:p>
    <w:p w14:paraId="08CB00CA" w14:textId="798338E6" w:rsidR="00785B94" w:rsidRDefault="00ED4953" w:rsidP="008A1537">
      <w:pPr>
        <w:pStyle w:val="Heading3"/>
      </w:pPr>
      <w:r>
        <w:t>Built In Functionality</w:t>
      </w:r>
    </w:p>
    <w:p w14:paraId="6EEA055E" w14:textId="6151B534" w:rsidR="00785B94" w:rsidRDefault="00785B94" w:rsidP="00785B94">
      <w:pPr>
        <w:ind w:firstLine="720"/>
      </w:pPr>
      <w:r>
        <w:t>List of things that are packaged with this feature</w:t>
      </w:r>
      <w:r w:rsidR="004C6EE5">
        <w:t>:</w:t>
      </w:r>
    </w:p>
    <w:p w14:paraId="22DCEC00" w14:textId="5EA70017" w:rsidR="00785B94" w:rsidRDefault="00785B94" w:rsidP="005F0034">
      <w:pPr>
        <w:pStyle w:val="ListParagraph"/>
        <w:numPr>
          <w:ilvl w:val="0"/>
          <w:numId w:val="15"/>
        </w:numPr>
      </w:pPr>
      <w:r>
        <w:t xml:space="preserve">Terminate Identity Access </w:t>
      </w:r>
      <w:r w:rsidR="002C54C9">
        <w:t>QuickLink</w:t>
      </w:r>
      <w:r w:rsidR="00D65E47">
        <w:t>: This is used</w:t>
      </w:r>
      <w:r w:rsidR="00AC5B49">
        <w:t xml:space="preserve">, from the UI, </w:t>
      </w:r>
      <w:r w:rsidR="00D65E47">
        <w:t>for immediate termination of the identity</w:t>
      </w:r>
    </w:p>
    <w:p w14:paraId="3ABD1EA2" w14:textId="7BEA77D8" w:rsidR="00785B94" w:rsidRDefault="00785B94" w:rsidP="005F0034">
      <w:pPr>
        <w:pStyle w:val="ListParagraph"/>
        <w:numPr>
          <w:ilvl w:val="0"/>
          <w:numId w:val="15"/>
        </w:numPr>
      </w:pPr>
      <w:r>
        <w:t xml:space="preserve">Recover Identity Access </w:t>
      </w:r>
      <w:r w:rsidR="002C54C9">
        <w:t>QuickLink</w:t>
      </w:r>
      <w:r w:rsidR="00D65E47">
        <w:t>: This is used</w:t>
      </w:r>
      <w:r w:rsidR="00AC5B49">
        <w:t xml:space="preserve">, from the UI, </w:t>
      </w:r>
      <w:r w:rsidR="00D65E47">
        <w:t xml:space="preserve"> to recover access of an identity that has been removed by mistake</w:t>
      </w:r>
    </w:p>
    <w:p w14:paraId="3A556074" w14:textId="219FE608" w:rsidR="00785B94" w:rsidRDefault="00785B94" w:rsidP="005F0034">
      <w:pPr>
        <w:pStyle w:val="ListParagraph"/>
        <w:numPr>
          <w:ilvl w:val="0"/>
          <w:numId w:val="15"/>
        </w:numPr>
      </w:pPr>
      <w:r>
        <w:t>Process Identity Event</w:t>
      </w:r>
      <w:r w:rsidR="00A85048">
        <w:t xml:space="preserve"> </w:t>
      </w:r>
      <w:r w:rsidR="002C54C9">
        <w:t>QuickLink</w:t>
      </w:r>
      <w:r w:rsidR="00D65E47">
        <w:t>. This is used</w:t>
      </w:r>
      <w:r w:rsidR="00AC5B49">
        <w:t xml:space="preserve">, from the UI, </w:t>
      </w:r>
      <w:r w:rsidR="00D65E47">
        <w:t xml:space="preserve">to process </w:t>
      </w:r>
      <w:r w:rsidR="004C6EE5">
        <w:t xml:space="preserve">the </w:t>
      </w:r>
      <w:r w:rsidR="00D65E47">
        <w:t xml:space="preserve">below </w:t>
      </w:r>
      <w:r w:rsidR="00ED2D0B">
        <w:t>Lifecycle</w:t>
      </w:r>
      <w:r w:rsidR="00D65E47">
        <w:t xml:space="preserve"> Events manually</w:t>
      </w:r>
    </w:p>
    <w:p w14:paraId="13CE4937" w14:textId="29407CEB" w:rsidR="00785B94" w:rsidRDefault="00D65E47" w:rsidP="005F0034">
      <w:pPr>
        <w:pStyle w:val="ListParagraph"/>
        <w:numPr>
          <w:ilvl w:val="1"/>
          <w:numId w:val="15"/>
        </w:numPr>
      </w:pPr>
      <w:r>
        <w:t>Joiner Feature</w:t>
      </w:r>
    </w:p>
    <w:p w14:paraId="5BCFF41D" w14:textId="1315B617" w:rsidR="00785B94" w:rsidRDefault="00785B94" w:rsidP="005F0034">
      <w:pPr>
        <w:pStyle w:val="ListParagraph"/>
        <w:numPr>
          <w:ilvl w:val="2"/>
          <w:numId w:val="15"/>
        </w:numPr>
      </w:pPr>
      <w:r>
        <w:t>New Joiner</w:t>
      </w:r>
    </w:p>
    <w:p w14:paraId="4EBEA82F" w14:textId="27B4BD53" w:rsidR="00785B94" w:rsidRDefault="00785B94" w:rsidP="005F0034">
      <w:pPr>
        <w:pStyle w:val="ListParagraph"/>
        <w:numPr>
          <w:ilvl w:val="2"/>
          <w:numId w:val="15"/>
        </w:numPr>
      </w:pPr>
      <w:r>
        <w:t>Rehire</w:t>
      </w:r>
    </w:p>
    <w:p w14:paraId="6ABB65E3" w14:textId="4AD39A14" w:rsidR="00785B94" w:rsidRDefault="00785B94" w:rsidP="005F0034">
      <w:pPr>
        <w:pStyle w:val="ListParagraph"/>
        <w:numPr>
          <w:ilvl w:val="2"/>
          <w:numId w:val="15"/>
        </w:numPr>
      </w:pPr>
      <w:r>
        <w:t>Reverse Leaver</w:t>
      </w:r>
    </w:p>
    <w:p w14:paraId="32CAC69C" w14:textId="42F758F6" w:rsidR="00785B94" w:rsidRDefault="00785B94" w:rsidP="005F0034">
      <w:pPr>
        <w:pStyle w:val="ListParagraph"/>
        <w:numPr>
          <w:ilvl w:val="2"/>
          <w:numId w:val="15"/>
        </w:numPr>
      </w:pPr>
      <w:r>
        <w:t>Return to Work LOA</w:t>
      </w:r>
    </w:p>
    <w:p w14:paraId="261CAF95" w14:textId="5F11A24A" w:rsidR="00785B94" w:rsidRDefault="00785B94" w:rsidP="005F0034">
      <w:pPr>
        <w:pStyle w:val="ListParagraph"/>
        <w:numPr>
          <w:ilvl w:val="2"/>
          <w:numId w:val="15"/>
        </w:numPr>
      </w:pPr>
      <w:r>
        <w:t>Return to Work LTD</w:t>
      </w:r>
    </w:p>
    <w:p w14:paraId="37D27CAC" w14:textId="19A00495" w:rsidR="00785B94" w:rsidRDefault="00D65E47" w:rsidP="005F0034">
      <w:pPr>
        <w:pStyle w:val="ListParagraph"/>
        <w:numPr>
          <w:ilvl w:val="1"/>
          <w:numId w:val="15"/>
        </w:numPr>
      </w:pPr>
      <w:r>
        <w:t>Leaver Feature</w:t>
      </w:r>
    </w:p>
    <w:p w14:paraId="08FB4C87" w14:textId="6072604F" w:rsidR="00785B94" w:rsidRDefault="00785B94" w:rsidP="005F0034">
      <w:pPr>
        <w:pStyle w:val="ListParagraph"/>
        <w:numPr>
          <w:ilvl w:val="2"/>
          <w:numId w:val="15"/>
        </w:numPr>
      </w:pPr>
      <w:r>
        <w:t>LOA</w:t>
      </w:r>
    </w:p>
    <w:p w14:paraId="1EE58F0B" w14:textId="789601FB" w:rsidR="00785B94" w:rsidRDefault="00785B94" w:rsidP="005F0034">
      <w:pPr>
        <w:pStyle w:val="ListParagraph"/>
        <w:numPr>
          <w:ilvl w:val="2"/>
          <w:numId w:val="15"/>
        </w:numPr>
      </w:pPr>
      <w:r>
        <w:t>LTD</w:t>
      </w:r>
    </w:p>
    <w:p w14:paraId="586A8DCA" w14:textId="6A68B5E8" w:rsidR="00785B94" w:rsidRDefault="00785B94" w:rsidP="005F0034">
      <w:pPr>
        <w:pStyle w:val="ListParagraph"/>
        <w:numPr>
          <w:ilvl w:val="1"/>
          <w:numId w:val="15"/>
        </w:numPr>
      </w:pPr>
      <w:r>
        <w:t xml:space="preserve">EPIC/SER </w:t>
      </w:r>
    </w:p>
    <w:p w14:paraId="4E177A18" w14:textId="1F2B8474" w:rsidR="00785B94" w:rsidRDefault="00785B94" w:rsidP="005F0034">
      <w:pPr>
        <w:pStyle w:val="ListParagraph"/>
        <w:numPr>
          <w:ilvl w:val="2"/>
          <w:numId w:val="15"/>
        </w:numPr>
      </w:pPr>
      <w:r>
        <w:t>Linking</w:t>
      </w:r>
    </w:p>
    <w:p w14:paraId="6385171A" w14:textId="489F9C79" w:rsidR="00785B94" w:rsidRDefault="00785B94" w:rsidP="005F0034">
      <w:pPr>
        <w:pStyle w:val="ListParagraph"/>
        <w:numPr>
          <w:ilvl w:val="2"/>
          <w:numId w:val="15"/>
        </w:numPr>
      </w:pPr>
      <w:r>
        <w:t>Unlinking</w:t>
      </w:r>
    </w:p>
    <w:p w14:paraId="28325D67" w14:textId="63FE0A22" w:rsidR="00785B94" w:rsidRDefault="00D65E47" w:rsidP="005F0034">
      <w:pPr>
        <w:pStyle w:val="ListParagraph"/>
        <w:numPr>
          <w:ilvl w:val="1"/>
          <w:numId w:val="15"/>
        </w:numPr>
      </w:pPr>
      <w:r>
        <w:t>Native Change Feature</w:t>
      </w:r>
    </w:p>
    <w:p w14:paraId="23D7AAE5" w14:textId="0AAD4D0A" w:rsidR="00B95FED" w:rsidRDefault="00B95FED" w:rsidP="00B95FED">
      <w:pPr>
        <w:pStyle w:val="ListParagraph"/>
        <w:numPr>
          <w:ilvl w:val="2"/>
          <w:numId w:val="15"/>
        </w:numPr>
      </w:pPr>
      <w:r>
        <w:t>Redirect To Security Group, instead of Manager</w:t>
      </w:r>
    </w:p>
    <w:p w14:paraId="3571284A" w14:textId="4E534C98" w:rsidR="00B95FED" w:rsidRDefault="00B95FED" w:rsidP="00B95FED">
      <w:pPr>
        <w:pStyle w:val="ListParagraph"/>
        <w:numPr>
          <w:ilvl w:val="2"/>
          <w:numId w:val="15"/>
        </w:numPr>
      </w:pPr>
      <w:r>
        <w:t>Include Privileged Access Only</w:t>
      </w:r>
    </w:p>
    <w:p w14:paraId="088AA9C2" w14:textId="5D599D61" w:rsidR="00785B94" w:rsidRDefault="00D65E47" w:rsidP="005F0034">
      <w:pPr>
        <w:pStyle w:val="ListParagraph"/>
        <w:numPr>
          <w:ilvl w:val="1"/>
          <w:numId w:val="15"/>
        </w:numPr>
      </w:pPr>
      <w:r>
        <w:t>Mover Feature</w:t>
      </w:r>
    </w:p>
    <w:p w14:paraId="72C84C94" w14:textId="62D4A112" w:rsidR="00785B94" w:rsidRDefault="00785B94" w:rsidP="005F0034">
      <w:pPr>
        <w:pStyle w:val="ListParagraph"/>
        <w:numPr>
          <w:ilvl w:val="2"/>
          <w:numId w:val="15"/>
        </w:numPr>
      </w:pPr>
      <w:r>
        <w:t>Certification</w:t>
      </w:r>
    </w:p>
    <w:p w14:paraId="12341705" w14:textId="4C3E6335" w:rsidR="00785B94" w:rsidRDefault="00785B94" w:rsidP="005F0034">
      <w:pPr>
        <w:pStyle w:val="ListParagraph"/>
        <w:numPr>
          <w:ilvl w:val="2"/>
          <w:numId w:val="15"/>
        </w:numPr>
      </w:pPr>
      <w:r>
        <w:t>Automation Allow Exception</w:t>
      </w:r>
    </w:p>
    <w:p w14:paraId="49163C15" w14:textId="5A6F0D42" w:rsidR="00785B94" w:rsidRDefault="00D65E47" w:rsidP="005F0034">
      <w:pPr>
        <w:pStyle w:val="ListParagraph"/>
        <w:numPr>
          <w:ilvl w:val="1"/>
          <w:numId w:val="15"/>
        </w:numPr>
      </w:pPr>
      <w:r>
        <w:t>Attribute Sync Feature</w:t>
      </w:r>
    </w:p>
    <w:p w14:paraId="715C8BCB" w14:textId="78785244" w:rsidR="007D4024" w:rsidRDefault="007D4024" w:rsidP="005F0034">
      <w:pPr>
        <w:pStyle w:val="ListParagraph"/>
        <w:numPr>
          <w:ilvl w:val="0"/>
          <w:numId w:val="15"/>
        </w:numPr>
      </w:pPr>
      <w:r>
        <w:t>Error Email Notifications To Operations Team on All Provisioning Failures</w:t>
      </w:r>
    </w:p>
    <w:p w14:paraId="3AF8E4A7" w14:textId="5F7044FE" w:rsidR="006A5EB1" w:rsidRDefault="004C6EE5" w:rsidP="005F0034">
      <w:pPr>
        <w:pStyle w:val="ListParagraph"/>
        <w:numPr>
          <w:ilvl w:val="0"/>
          <w:numId w:val="15"/>
        </w:numPr>
      </w:pPr>
      <w:r>
        <w:lastRenderedPageBreak/>
        <w:t xml:space="preserve">The </w:t>
      </w:r>
      <w:r w:rsidR="006A5EB1">
        <w:t xml:space="preserve">Batch Request Administrator capability is assigned to </w:t>
      </w:r>
      <w:r>
        <w:t xml:space="preserve">the </w:t>
      </w:r>
      <w:r w:rsidR="00A02B06">
        <w:t xml:space="preserve">Operations Work </w:t>
      </w:r>
      <w:r w:rsidR="006A5EB1">
        <w:t>Group</w:t>
      </w:r>
      <w:r w:rsidR="00A02B06">
        <w:t xml:space="preserve"> or workgroup defined using Global Definition </w:t>
      </w:r>
      <w:r w:rsidR="006A5EB1">
        <w:t>. This capability bypasses the approval scheme for access and account request</w:t>
      </w:r>
      <w:r>
        <w:t>s.</w:t>
      </w:r>
    </w:p>
    <w:p w14:paraId="70197F7D" w14:textId="0091B810" w:rsidR="00AC5B49" w:rsidRDefault="00AC5B49" w:rsidP="008A1537">
      <w:pPr>
        <w:pStyle w:val="Heading3"/>
      </w:pPr>
      <w:r>
        <w:t xml:space="preserve">As Built Configuration </w:t>
      </w:r>
    </w:p>
    <w:p w14:paraId="714EE2D3" w14:textId="6844C2AA" w:rsidR="00AC5B49" w:rsidRDefault="00D43A73" w:rsidP="005B2A17">
      <w:pPr>
        <w:pStyle w:val="ListParagraph"/>
        <w:numPr>
          <w:ilvl w:val="0"/>
          <w:numId w:val="51"/>
        </w:numPr>
      </w:pPr>
      <w:r>
        <w:t xml:space="preserve">Please fill in the group </w:t>
      </w:r>
      <w:r w:rsidR="009518EF">
        <w:t>email settings</w:t>
      </w:r>
      <w:r>
        <w:t xml:space="preserve"> on the workgroups</w:t>
      </w:r>
      <w:r w:rsidR="009518EF">
        <w:t xml:space="preserve"> for the [Customer]</w:t>
      </w:r>
    </w:p>
    <w:tbl>
      <w:tblPr>
        <w:tblStyle w:val="GridTable4-Accent11"/>
        <w:tblW w:w="0" w:type="auto"/>
        <w:tblInd w:w="607" w:type="dxa"/>
        <w:tblLook w:val="04A0" w:firstRow="1" w:lastRow="0" w:firstColumn="1" w:lastColumn="0" w:noHBand="0" w:noVBand="1"/>
      </w:tblPr>
      <w:tblGrid>
        <w:gridCol w:w="2706"/>
        <w:gridCol w:w="2377"/>
      </w:tblGrid>
      <w:tr w:rsidR="00D43A73" w14:paraId="629CBEE2" w14:textId="77777777" w:rsidTr="00C6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C6B85D8" w14:textId="665A25B0" w:rsidR="00D43A73" w:rsidRDefault="00D43A73" w:rsidP="009518EF">
            <w:r>
              <w:t>Work Group Name</w:t>
            </w:r>
          </w:p>
        </w:tc>
        <w:tc>
          <w:tcPr>
            <w:tcW w:w="2377" w:type="dxa"/>
          </w:tcPr>
          <w:p w14:paraId="7FAE73C8" w14:textId="44D482F1" w:rsidR="00D43A73" w:rsidRDefault="00D43A73" w:rsidP="009518EF">
            <w:pPr>
              <w:cnfStyle w:val="100000000000" w:firstRow="1" w:lastRow="0" w:firstColumn="0" w:lastColumn="0" w:oddVBand="0" w:evenVBand="0" w:oddHBand="0" w:evenHBand="0" w:firstRowFirstColumn="0" w:firstRowLastColumn="0" w:lastRowFirstColumn="0" w:lastRowLastColumn="0"/>
            </w:pPr>
            <w:r>
              <w:t>Group Email Settings</w:t>
            </w:r>
          </w:p>
        </w:tc>
      </w:tr>
      <w:tr w:rsidR="00D43A73" w14:paraId="6D6C25EA" w14:textId="77777777" w:rsidTr="00C6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253CE6D" w14:textId="79078842" w:rsidR="00D43A73" w:rsidRDefault="00D43A73" w:rsidP="009518EF">
            <w:r>
              <w:t>Operations</w:t>
            </w:r>
          </w:p>
        </w:tc>
        <w:tc>
          <w:tcPr>
            <w:tcW w:w="2377" w:type="dxa"/>
          </w:tcPr>
          <w:p w14:paraId="5D219C0A" w14:textId="2AD7185C" w:rsidR="00D43A73" w:rsidRDefault="00D43A73" w:rsidP="009518EF">
            <w:pPr>
              <w:cnfStyle w:val="000000100000" w:firstRow="0" w:lastRow="0" w:firstColumn="0" w:lastColumn="0" w:oddVBand="0" w:evenVBand="0" w:oddHBand="1" w:evenHBand="0" w:firstRowFirstColumn="0" w:firstRowLastColumn="0" w:lastRowFirstColumn="0" w:lastRowLastColumn="0"/>
            </w:pPr>
            <w:r>
              <w:t>&lt;&gt;</w:t>
            </w:r>
          </w:p>
        </w:tc>
      </w:tr>
      <w:tr w:rsidR="00D43A73" w14:paraId="53AB264C" w14:textId="77777777" w:rsidTr="00C67FE3">
        <w:tc>
          <w:tcPr>
            <w:cnfStyle w:val="001000000000" w:firstRow="0" w:lastRow="0" w:firstColumn="1" w:lastColumn="0" w:oddVBand="0" w:evenVBand="0" w:oddHBand="0" w:evenHBand="0" w:firstRowFirstColumn="0" w:firstRowLastColumn="0" w:lastRowFirstColumn="0" w:lastRowLastColumn="0"/>
            <w:tcW w:w="2706" w:type="dxa"/>
          </w:tcPr>
          <w:p w14:paraId="68F76CA1" w14:textId="2DB07A84" w:rsidR="00D43A73" w:rsidRPr="00332201" w:rsidRDefault="00D43A73" w:rsidP="009518EF">
            <w:r>
              <w:t>No Manager</w:t>
            </w:r>
            <w:r w:rsidR="00D00DC5">
              <w:t xml:space="preserve"> Found</w:t>
            </w:r>
          </w:p>
        </w:tc>
        <w:tc>
          <w:tcPr>
            <w:tcW w:w="2377" w:type="dxa"/>
          </w:tcPr>
          <w:p w14:paraId="206166A2" w14:textId="3BF53487" w:rsidR="00D43A73" w:rsidRDefault="00D43A73" w:rsidP="009518EF">
            <w:pPr>
              <w:cnfStyle w:val="000000000000" w:firstRow="0" w:lastRow="0" w:firstColumn="0" w:lastColumn="0" w:oddVBand="0" w:evenVBand="0" w:oddHBand="0" w:evenHBand="0" w:firstRowFirstColumn="0" w:firstRowLastColumn="0" w:lastRowFirstColumn="0" w:lastRowLastColumn="0"/>
            </w:pPr>
            <w:r>
              <w:t>&lt;&gt;</w:t>
            </w:r>
          </w:p>
        </w:tc>
      </w:tr>
    </w:tbl>
    <w:p w14:paraId="52F04045" w14:textId="77777777" w:rsidR="00C67FE3" w:rsidRDefault="00C67FE3" w:rsidP="00C67FE3">
      <w:pPr>
        <w:pStyle w:val="ListParagraph"/>
      </w:pPr>
    </w:p>
    <w:p w14:paraId="2D6A8A01" w14:textId="0E487B5B" w:rsidR="00C67FE3" w:rsidRPr="007C3B6D" w:rsidRDefault="00C67FE3" w:rsidP="005B2A17">
      <w:pPr>
        <w:pStyle w:val="ListParagraph"/>
        <w:numPr>
          <w:ilvl w:val="0"/>
          <w:numId w:val="50"/>
        </w:numPr>
      </w:pPr>
      <w:r>
        <w:t xml:space="preserve">&lt;Please list all the configuration changes that are applied to the </w:t>
      </w:r>
      <w:proofErr w:type="spellStart"/>
      <w:r w:rsidR="004C6EE5">
        <w:t>the</w:t>
      </w:r>
      <w:proofErr w:type="spellEnd"/>
      <w:r w:rsidR="004C6EE5">
        <w:t xml:space="preserve"> </w:t>
      </w:r>
      <w:r>
        <w:t>“</w:t>
      </w:r>
      <w:r w:rsidRPr="00002E7C">
        <w:rPr>
          <w:b/>
        </w:rPr>
        <w:t>Custom-Framework-Common-Settings</w:t>
      </w:r>
      <w:r>
        <w:t xml:space="preserve">” </w:t>
      </w:r>
      <w:r w:rsidR="004C6EE5">
        <w:t xml:space="preserve">object </w:t>
      </w:r>
      <w:r>
        <w:t>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C67FE3" w14:paraId="5181673E"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B3D10BE" w14:textId="77777777" w:rsidR="00C67FE3" w:rsidRDefault="00C67FE3" w:rsidP="00BA1424">
            <w:r>
              <w:t>Property Name</w:t>
            </w:r>
          </w:p>
        </w:tc>
        <w:tc>
          <w:tcPr>
            <w:tcW w:w="2118" w:type="dxa"/>
          </w:tcPr>
          <w:p w14:paraId="20B834B3" w14:textId="77777777" w:rsidR="00C67FE3" w:rsidRDefault="00C67FE3"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5CA6B40" w14:textId="77777777" w:rsidR="00C67FE3" w:rsidRDefault="00C67FE3" w:rsidP="00BA1424">
            <w:pPr>
              <w:cnfStyle w:val="100000000000" w:firstRow="1" w:lastRow="0" w:firstColumn="0" w:lastColumn="0" w:oddVBand="0" w:evenVBand="0" w:oddHBand="0" w:evenHBand="0" w:firstRowFirstColumn="0" w:firstRowLastColumn="0" w:lastRowFirstColumn="0" w:lastRowLastColumn="0"/>
            </w:pPr>
            <w:r>
              <w:t>Settings</w:t>
            </w:r>
          </w:p>
        </w:tc>
      </w:tr>
      <w:tr w:rsidR="00C67FE3" w14:paraId="68A9A73C"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C628C10" w14:textId="77777777" w:rsidR="00C67FE3" w:rsidRDefault="00C67FE3" w:rsidP="00BA1424"/>
        </w:tc>
        <w:tc>
          <w:tcPr>
            <w:tcW w:w="2118" w:type="dxa"/>
          </w:tcPr>
          <w:p w14:paraId="1BA43A26" w14:textId="77777777" w:rsidR="00C67FE3" w:rsidRDefault="00C67FE3" w:rsidP="00BA1424">
            <w:pPr>
              <w:cnfStyle w:val="000000100000" w:firstRow="0" w:lastRow="0" w:firstColumn="0" w:lastColumn="0" w:oddVBand="0" w:evenVBand="0" w:oddHBand="1" w:evenHBand="0" w:firstRowFirstColumn="0" w:firstRowLastColumn="0" w:lastRowFirstColumn="0" w:lastRowLastColumn="0"/>
            </w:pPr>
          </w:p>
        </w:tc>
        <w:tc>
          <w:tcPr>
            <w:tcW w:w="2377" w:type="dxa"/>
          </w:tcPr>
          <w:p w14:paraId="065792DC" w14:textId="77777777" w:rsidR="00C67FE3" w:rsidRDefault="00C67FE3" w:rsidP="00BA1424">
            <w:pPr>
              <w:cnfStyle w:val="000000100000" w:firstRow="0" w:lastRow="0" w:firstColumn="0" w:lastColumn="0" w:oddVBand="0" w:evenVBand="0" w:oddHBand="1" w:evenHBand="0" w:firstRowFirstColumn="0" w:firstRowLastColumn="0" w:lastRowFirstColumn="0" w:lastRowLastColumn="0"/>
            </w:pPr>
          </w:p>
        </w:tc>
      </w:tr>
    </w:tbl>
    <w:p w14:paraId="386E597B" w14:textId="77777777" w:rsidR="009518EF" w:rsidRPr="00AC5B49" w:rsidRDefault="009518EF" w:rsidP="004D5570"/>
    <w:p w14:paraId="4C0FA076" w14:textId="384F6F98" w:rsidR="0024237C" w:rsidRDefault="0024237C" w:rsidP="008A1537">
      <w:pPr>
        <w:pStyle w:val="Heading2"/>
      </w:pPr>
      <w:bookmarkStart w:id="43" w:name="_Toc3098338"/>
      <w:r w:rsidRPr="008A1537">
        <w:t>Aggregation</w:t>
      </w:r>
      <w:r w:rsidR="00247E5B">
        <w:t xml:space="preserve"> Feature</w:t>
      </w:r>
      <w:bookmarkEnd w:id="43"/>
    </w:p>
    <w:p w14:paraId="0D25D4F6" w14:textId="77777777" w:rsidR="00192CD9" w:rsidRDefault="00192CD9" w:rsidP="008A1537">
      <w:pPr>
        <w:pStyle w:val="Heading3"/>
      </w:pPr>
      <w:r>
        <w:t>Description</w:t>
      </w:r>
    </w:p>
    <w:p w14:paraId="0C7CC9B9" w14:textId="0DB0F940" w:rsidR="008153CE" w:rsidRDefault="00192CD9" w:rsidP="00192CD9">
      <w:pPr>
        <w:ind w:left="720"/>
      </w:pPr>
      <w:r>
        <w:t xml:space="preserve">This </w:t>
      </w:r>
      <w:r w:rsidR="008153CE">
        <w:t>feature</w:t>
      </w:r>
      <w:r w:rsidR="00AC5B49">
        <w:t xml:space="preserve"> first</w:t>
      </w:r>
      <w:r w:rsidR="008153CE">
        <w:t xml:space="preserve"> </w:t>
      </w:r>
      <w:r>
        <w:t>requires</w:t>
      </w:r>
      <w:r w:rsidR="00AC5B49">
        <w:t xml:space="preserve"> an implementer to follow </w:t>
      </w:r>
      <w:r w:rsidR="004C6EE5">
        <w:t xml:space="preserve">the </w:t>
      </w:r>
      <w:r w:rsidR="0057757C">
        <w:t>IdentityIQ</w:t>
      </w:r>
      <w:r>
        <w:t xml:space="preserve"> connector guide to connect to an application using service account</w:t>
      </w:r>
      <w:r w:rsidR="00C414BA">
        <w:t xml:space="preserve"> </w:t>
      </w:r>
      <w:r w:rsidR="00AC5B49">
        <w:t>credentials</w:t>
      </w:r>
      <w:r w:rsidR="004C6EE5">
        <w:t>,</w:t>
      </w:r>
      <w:r w:rsidR="00AC5B49">
        <w:t xml:space="preserve"> </w:t>
      </w:r>
      <w:r w:rsidR="00C414BA">
        <w:t xml:space="preserve">and </w:t>
      </w:r>
      <w:r w:rsidR="004C6EE5">
        <w:t xml:space="preserve">to set </w:t>
      </w:r>
      <w:r w:rsidR="00C414BA">
        <w:t>up application schem</w:t>
      </w:r>
      <w:r w:rsidR="008153CE">
        <w:t>a</w:t>
      </w:r>
      <w:r w:rsidR="00C414BA">
        <w:t xml:space="preserve"> attributes</w:t>
      </w:r>
      <w:r>
        <w:t xml:space="preserve">. </w:t>
      </w:r>
      <w:r w:rsidR="00D02B5F">
        <w:t xml:space="preserve"> </w:t>
      </w:r>
      <w:r w:rsidR="008153CE">
        <w:t>Once</w:t>
      </w:r>
      <w:r w:rsidR="004C6EE5" w:rsidRPr="004C6EE5">
        <w:t xml:space="preserve"> </w:t>
      </w:r>
      <w:r w:rsidR="004C6EE5">
        <w:t>the</w:t>
      </w:r>
      <w:r w:rsidR="008153CE">
        <w:t xml:space="preserve"> application is created in </w:t>
      </w:r>
      <w:r w:rsidR="0057757C">
        <w:t>IdentityIQ</w:t>
      </w:r>
      <w:r w:rsidR="008153CE">
        <w:t>, it will show up on</w:t>
      </w:r>
      <w:r w:rsidR="004C6EE5" w:rsidRPr="004C6EE5">
        <w:t xml:space="preserve"> </w:t>
      </w:r>
      <w:r w:rsidR="004C6EE5">
        <w:t>the</w:t>
      </w:r>
      <w:r w:rsidR="008153CE">
        <w:t xml:space="preserve"> </w:t>
      </w:r>
      <w:r w:rsidR="008153CE" w:rsidRPr="005440D9">
        <w:rPr>
          <w:b/>
        </w:rPr>
        <w:t>Self Service Onboarding</w:t>
      </w:r>
      <w:r w:rsidR="00CE73EA" w:rsidRPr="005440D9">
        <w:rPr>
          <w:b/>
        </w:rPr>
        <w:t xml:space="preserve"> Wizard</w:t>
      </w:r>
      <w:r w:rsidR="008153CE">
        <w:t>.</w:t>
      </w:r>
      <w:r w:rsidR="00BC776F">
        <w:t xml:space="preserve"> </w:t>
      </w:r>
    </w:p>
    <w:p w14:paraId="45ABBE49" w14:textId="7FCE6C23" w:rsidR="00192CD9" w:rsidRDefault="00B96BCC" w:rsidP="008A1537">
      <w:pPr>
        <w:pStyle w:val="Heading3"/>
      </w:pPr>
      <w:r>
        <w:t xml:space="preserve">Accelerator Pack </w:t>
      </w:r>
      <w:r w:rsidR="00192CD9">
        <w:t>Configuration</w:t>
      </w:r>
    </w:p>
    <w:p w14:paraId="5905C687" w14:textId="49229513" w:rsidR="00BC776F" w:rsidRDefault="00247E5B" w:rsidP="00192CD9">
      <w:pPr>
        <w:ind w:left="720"/>
      </w:pPr>
      <w:r>
        <w:t xml:space="preserve">The main goal behind </w:t>
      </w:r>
      <w:r w:rsidR="004C6EE5">
        <w:t xml:space="preserve">the </w:t>
      </w:r>
      <w:r>
        <w:t xml:space="preserve">aggregation feature is to classify data during aggregation. </w:t>
      </w:r>
      <w:r w:rsidR="00192CD9">
        <w:t>On</w:t>
      </w:r>
      <w:r w:rsidR="00975099">
        <w:t>c</w:t>
      </w:r>
      <w:r w:rsidR="00192CD9">
        <w:t xml:space="preserve">e </w:t>
      </w:r>
      <w:r w:rsidR="004C6EE5">
        <w:t xml:space="preserve">an </w:t>
      </w:r>
      <w:r w:rsidR="00192CD9">
        <w:t xml:space="preserve">application is connected </w:t>
      </w:r>
      <w:r w:rsidR="0026029E">
        <w:t xml:space="preserve">it can </w:t>
      </w:r>
      <w:r w:rsidR="00192CD9">
        <w:t xml:space="preserve">be configured using </w:t>
      </w:r>
      <w:r w:rsidR="004C6EE5">
        <w:t xml:space="preserve">the </w:t>
      </w:r>
      <w:r w:rsidR="00192CD9" w:rsidRPr="00ED65B4">
        <w:rPr>
          <w:b/>
        </w:rPr>
        <w:t>Self Service Onboarding</w:t>
      </w:r>
      <w:r w:rsidR="00CE73EA">
        <w:rPr>
          <w:b/>
        </w:rPr>
        <w:t xml:space="preserve"> Wizard</w:t>
      </w:r>
      <w:r w:rsidR="002D540B">
        <w:t xml:space="preserve"> </w:t>
      </w:r>
      <w:r w:rsidR="004C6EE5">
        <w:t xml:space="preserve">QuickLink </w:t>
      </w:r>
      <w:r w:rsidR="0026029E">
        <w:t xml:space="preserve">or </w:t>
      </w:r>
      <w:r w:rsidR="004C6EE5">
        <w:t xml:space="preserve">the </w:t>
      </w:r>
      <w:r w:rsidR="0057757C">
        <w:rPr>
          <w:b/>
        </w:rPr>
        <w:t>IdentityIQ</w:t>
      </w:r>
      <w:r w:rsidR="000F55CE">
        <w:rPr>
          <w:b/>
        </w:rPr>
        <w:t xml:space="preserve"> Administrative Application Wizard</w:t>
      </w:r>
      <w:r w:rsidR="0026029E">
        <w:rPr>
          <w:b/>
        </w:rPr>
        <w:t xml:space="preserve"> </w:t>
      </w:r>
      <w:r w:rsidR="00192CD9">
        <w:t xml:space="preserve">for Aggregation Feature. </w:t>
      </w:r>
      <w:r w:rsidR="00BC776F">
        <w:t xml:space="preserve">The configurations applied through these wizards for this feature are saved on </w:t>
      </w:r>
      <w:r w:rsidR="002A6889">
        <w:t xml:space="preserve">a </w:t>
      </w:r>
      <w:r w:rsidR="00BC776F">
        <w:t xml:space="preserve">selected application artifact that is being on boarded. Please see </w:t>
      </w:r>
      <w:r w:rsidR="007A6893">
        <w:t xml:space="preserve">the </w:t>
      </w:r>
      <w:r w:rsidR="00B96BCC">
        <w:t xml:space="preserve">Accelerator Pack </w:t>
      </w:r>
      <w:r w:rsidR="001B3530">
        <w:t>Application Onboarding</w:t>
      </w:r>
      <w:r w:rsidR="00BC776F">
        <w:t xml:space="preserve"> template for application attribute names.</w:t>
      </w:r>
    </w:p>
    <w:p w14:paraId="24FD5387" w14:textId="542DBE13" w:rsidR="00274DAF" w:rsidRDefault="00192CD9" w:rsidP="00192CD9">
      <w:pPr>
        <w:ind w:left="720"/>
      </w:pPr>
      <w:r>
        <w:t xml:space="preserve">This feature performs </w:t>
      </w:r>
      <w:r w:rsidR="00FD5D96">
        <w:t xml:space="preserve">data classification and data validation </w:t>
      </w:r>
      <w:r>
        <w:t>functions.</w:t>
      </w:r>
      <w:r w:rsidR="001C66DD">
        <w:t xml:space="preserve"> </w:t>
      </w:r>
      <w:r w:rsidR="00CD228D">
        <w:t xml:space="preserve">For data classification, </w:t>
      </w:r>
      <w:r w:rsidR="001C66DD" w:rsidRPr="001C66DD">
        <w:rPr>
          <w:b/>
        </w:rPr>
        <w:t>Java Regular Expressions</w:t>
      </w:r>
      <w:r w:rsidR="001C66DD">
        <w:t xml:space="preserve"> are supported using</w:t>
      </w:r>
      <w:r w:rsidR="007A6893" w:rsidRPr="007A6893">
        <w:t xml:space="preserve"> </w:t>
      </w:r>
      <w:r w:rsidR="007A6893">
        <w:t>the</w:t>
      </w:r>
      <w:r w:rsidR="001C66DD">
        <w:t xml:space="preserve"> </w:t>
      </w:r>
      <w:r w:rsidR="0057757C">
        <w:t>IdentityIQ</w:t>
      </w:r>
      <w:r w:rsidR="00CD725A">
        <w:t xml:space="preserve"> Application Administrative Wizard</w:t>
      </w:r>
      <w:r w:rsidR="007A6893">
        <w:t>,</w:t>
      </w:r>
      <w:r w:rsidR="001C66DD">
        <w:t xml:space="preserve"> and simple </w:t>
      </w:r>
      <w:r w:rsidR="001C66DD" w:rsidRPr="001C66DD">
        <w:rPr>
          <w:b/>
        </w:rPr>
        <w:t>String Operations</w:t>
      </w:r>
      <w:r w:rsidR="001C66DD">
        <w:t xml:space="preserve"> are supported using </w:t>
      </w:r>
      <w:r w:rsidR="007A6893">
        <w:t xml:space="preserve">the </w:t>
      </w:r>
      <w:r w:rsidR="001C66DD" w:rsidRPr="001C66DD">
        <w:t>Self Service Onboarding</w:t>
      </w:r>
      <w:r w:rsidR="001C66DD">
        <w:t xml:space="preserve"> </w:t>
      </w:r>
      <w:r w:rsidR="00CE73EA">
        <w:t>Wizard</w:t>
      </w:r>
      <w:r w:rsidR="001C66DD">
        <w:t xml:space="preserve">. </w:t>
      </w:r>
    </w:p>
    <w:p w14:paraId="59B358BD" w14:textId="50A3226E" w:rsidR="00274DAF" w:rsidRDefault="00274DAF" w:rsidP="00F414B0">
      <w:pPr>
        <w:ind w:left="720"/>
      </w:pPr>
      <w:r>
        <w:t xml:space="preserve">Mappings or configuration done via </w:t>
      </w:r>
      <w:r w:rsidR="007A6893">
        <w:t xml:space="preserve">the </w:t>
      </w:r>
      <w:r w:rsidRPr="00052918">
        <w:t xml:space="preserve">Self Service Onboarding Wizard </w:t>
      </w:r>
      <w:r>
        <w:t>saves the aggregation rules on the application implicitly.</w:t>
      </w:r>
      <w:r w:rsidR="00F414B0">
        <w:t xml:space="preserve"> </w:t>
      </w:r>
      <w:r>
        <w:t>Mappings or configuration done via</w:t>
      </w:r>
      <w:r w:rsidR="007A6893" w:rsidRPr="007A6893">
        <w:t xml:space="preserve"> </w:t>
      </w:r>
      <w:r w:rsidR="007A6893">
        <w:t>the</w:t>
      </w:r>
      <w:r>
        <w:t xml:space="preserve"> </w:t>
      </w:r>
      <w:r w:rsidR="0057757C">
        <w:t>IdentityIQ</w:t>
      </w:r>
      <w:r w:rsidRPr="00052918">
        <w:t xml:space="preserve"> </w:t>
      </w:r>
      <w:r w:rsidRPr="00052918">
        <w:lastRenderedPageBreak/>
        <w:t>Administrative Application Wizard</w:t>
      </w:r>
      <w:r>
        <w:t xml:space="preserve"> requires aggregation rules to be selected and saved on the application explicitly.</w:t>
      </w:r>
    </w:p>
    <w:p w14:paraId="0B5E6127" w14:textId="239D91B2" w:rsidR="0038666C" w:rsidRDefault="0038666C" w:rsidP="00F414B0">
      <w:pPr>
        <w:ind w:left="720"/>
      </w:pPr>
      <w:r>
        <w:t>This feature is applied to both authoritative and non-authoritative applications.</w:t>
      </w:r>
    </w:p>
    <w:p w14:paraId="0E2AA97F" w14:textId="0B770101" w:rsidR="00192CD9" w:rsidRDefault="001C66DD" w:rsidP="00192CD9">
      <w:pPr>
        <w:ind w:left="720"/>
      </w:pPr>
      <w:r>
        <w:t xml:space="preserve">Here is the list of primary functions that </w:t>
      </w:r>
      <w:r w:rsidR="00C22C90">
        <w:t>a</w:t>
      </w:r>
      <w:r w:rsidR="0079175D">
        <w:t xml:space="preserve">re performed by </w:t>
      </w:r>
      <w:r w:rsidR="00A86277">
        <w:t xml:space="preserve">the </w:t>
      </w:r>
      <w:r w:rsidR="0079175D">
        <w:t>Aggregation F</w:t>
      </w:r>
      <w:r>
        <w:t>eature</w:t>
      </w:r>
      <w:r w:rsidR="00A86277">
        <w:t xml:space="preserve">: </w:t>
      </w:r>
    </w:p>
    <w:p w14:paraId="71CCA6AC" w14:textId="6EEB123B" w:rsidR="00BD179C" w:rsidRDefault="00BD179C" w:rsidP="005F0034">
      <w:pPr>
        <w:pStyle w:val="ListParagraph"/>
        <w:numPr>
          <w:ilvl w:val="0"/>
          <w:numId w:val="7"/>
        </w:numPr>
      </w:pPr>
      <w:r>
        <w:t>Classifies</w:t>
      </w:r>
      <w:r w:rsidR="009F53CC">
        <w:t xml:space="preserve"> or categorizes</w:t>
      </w:r>
      <w:r>
        <w:t xml:space="preserve"> </w:t>
      </w:r>
      <w:r w:rsidR="00AC5B49">
        <w:t xml:space="preserve">Applications as either </w:t>
      </w:r>
      <w:r>
        <w:t xml:space="preserve">Business </w:t>
      </w:r>
      <w:r w:rsidR="00AC5B49">
        <w:t xml:space="preserve">or </w:t>
      </w:r>
      <w:r w:rsidR="00D13889">
        <w:t>Infrastructure</w:t>
      </w:r>
      <w:r>
        <w:t>/</w:t>
      </w:r>
      <w:r w:rsidR="00D13889">
        <w:t>Technology</w:t>
      </w:r>
      <w:r w:rsidR="00AC5B49">
        <w:t>.</w:t>
      </w:r>
    </w:p>
    <w:p w14:paraId="4B2766F5" w14:textId="7CBC964A" w:rsidR="0038666C" w:rsidRDefault="00846D4C" w:rsidP="005F0034">
      <w:pPr>
        <w:pStyle w:val="ListParagraph"/>
        <w:numPr>
          <w:ilvl w:val="0"/>
          <w:numId w:val="7"/>
        </w:numPr>
      </w:pPr>
      <w:r>
        <w:t xml:space="preserve">Classifies </w:t>
      </w:r>
      <w:r w:rsidR="0038666C">
        <w:t xml:space="preserve">or categorizes </w:t>
      </w:r>
      <w:r w:rsidR="00A86277">
        <w:t xml:space="preserve">the </w:t>
      </w:r>
      <w:r>
        <w:t>authoritative applica</w:t>
      </w:r>
      <w:r w:rsidR="00FF5CB1">
        <w:t xml:space="preserve">tion as employee, </w:t>
      </w:r>
      <w:r w:rsidR="00E908DC">
        <w:t>contractors</w:t>
      </w:r>
      <w:r w:rsidR="00FF5CB1">
        <w:t xml:space="preserve"> </w:t>
      </w:r>
      <w:r w:rsidR="00A86277">
        <w:t xml:space="preserve">or  </w:t>
      </w:r>
      <w:r>
        <w:t>service account repository</w:t>
      </w:r>
    </w:p>
    <w:p w14:paraId="735ACCA6" w14:textId="458C1863" w:rsidR="00192CD9" w:rsidRDefault="00192CD9" w:rsidP="005B2A17">
      <w:pPr>
        <w:pStyle w:val="ListParagraph"/>
        <w:numPr>
          <w:ilvl w:val="0"/>
          <w:numId w:val="33"/>
        </w:numPr>
      </w:pPr>
      <w:r>
        <w:t xml:space="preserve">Classifies regular accounts, service accounts, and privileged accounts </w:t>
      </w:r>
      <w:r w:rsidR="00AC5B49">
        <w:t xml:space="preserve">found on </w:t>
      </w:r>
      <w:r>
        <w:t>the application</w:t>
      </w:r>
      <w:r w:rsidR="00AC5B49">
        <w:t xml:space="preserve"> during aggregation. </w:t>
      </w:r>
      <w:r w:rsidR="00240F47">
        <w:t xml:space="preserve"> </w:t>
      </w:r>
      <w:r w:rsidR="00BF7A73">
        <w:t>I</w:t>
      </w:r>
      <w:r w:rsidR="00240F47">
        <w:t>t is used to define disable and lock status</w:t>
      </w:r>
      <w:r w:rsidR="00AC5B49">
        <w:t xml:space="preserve"> of an account on the application</w:t>
      </w:r>
      <w:r w:rsidR="00240F47">
        <w:t>, in case</w:t>
      </w:r>
      <w:r w:rsidR="00A86277">
        <w:t xml:space="preserve"> the</w:t>
      </w:r>
      <w:r w:rsidR="00240F47">
        <w:t xml:space="preserve"> </w:t>
      </w:r>
      <w:r w:rsidR="00240F47" w:rsidRPr="008A0829">
        <w:rPr>
          <w:b/>
        </w:rPr>
        <w:t xml:space="preserve">connector </w:t>
      </w:r>
      <w:r w:rsidR="008A0829" w:rsidRPr="008A0829">
        <w:rPr>
          <w:b/>
        </w:rPr>
        <w:t>does</w:t>
      </w:r>
      <w:r w:rsidR="008A0829">
        <w:rPr>
          <w:b/>
        </w:rPr>
        <w:t xml:space="preserve"> not</w:t>
      </w:r>
      <w:r w:rsidR="008A0829" w:rsidRPr="008A0829">
        <w:rPr>
          <w:b/>
        </w:rPr>
        <w:t xml:space="preserve"> </w:t>
      </w:r>
      <w:r w:rsidR="00BF7A73" w:rsidRPr="008A0829">
        <w:rPr>
          <w:b/>
        </w:rPr>
        <w:t xml:space="preserve">set disable/lock </w:t>
      </w:r>
      <w:proofErr w:type="spellStart"/>
      <w:r w:rsidR="00BF7A73" w:rsidRPr="008A0829">
        <w:rPr>
          <w:b/>
        </w:rPr>
        <w:t>statusof</w:t>
      </w:r>
      <w:proofErr w:type="spellEnd"/>
      <w:r w:rsidR="00BF7A73" w:rsidRPr="008A0829">
        <w:rPr>
          <w:b/>
        </w:rPr>
        <w:t xml:space="preserve"> accounts implicitly</w:t>
      </w:r>
      <w:r w:rsidR="00240F47">
        <w:t xml:space="preserve">. </w:t>
      </w:r>
      <w:r w:rsidR="00A86277">
        <w:t xml:space="preserve">The </w:t>
      </w:r>
      <w:r w:rsidR="00240F47">
        <w:t>“</w:t>
      </w:r>
      <w:r w:rsidR="00240F47" w:rsidRPr="00240F47">
        <w:rPr>
          <w:b/>
        </w:rPr>
        <w:t>Rule-Framework-</w:t>
      </w:r>
      <w:proofErr w:type="spellStart"/>
      <w:r w:rsidR="00240F47" w:rsidRPr="00240F47">
        <w:rPr>
          <w:b/>
        </w:rPr>
        <w:t>RapidAppOnBoarding</w:t>
      </w:r>
      <w:proofErr w:type="spellEnd"/>
      <w:r w:rsidR="00240F47" w:rsidRPr="00240F47">
        <w:rPr>
          <w:b/>
        </w:rPr>
        <w:t>-Customization-Rule</w:t>
      </w:r>
      <w:r w:rsidR="00240F47">
        <w:t xml:space="preserve">” </w:t>
      </w:r>
      <w:r w:rsidR="00A86277">
        <w:t xml:space="preserve">rule </w:t>
      </w:r>
      <w:r w:rsidR="00240F47">
        <w:t xml:space="preserve">is saved on </w:t>
      </w:r>
      <w:r w:rsidR="00A86277">
        <w:t xml:space="preserve">the </w:t>
      </w:r>
      <w:r w:rsidR="00240F47">
        <w:t>applica</w:t>
      </w:r>
      <w:r w:rsidR="00BC776F">
        <w:t>tion during data classification</w:t>
      </w:r>
      <w:r w:rsidR="00CD19AF">
        <w:t>.</w:t>
      </w:r>
    </w:p>
    <w:p w14:paraId="619ADD3A" w14:textId="39A02142" w:rsidR="00192CD9" w:rsidRDefault="00192CD9" w:rsidP="005F0034">
      <w:pPr>
        <w:pStyle w:val="ListParagraph"/>
        <w:numPr>
          <w:ilvl w:val="0"/>
          <w:numId w:val="7"/>
        </w:numPr>
      </w:pPr>
      <w:r>
        <w:t xml:space="preserve">Correlates regular, privileged accounts to regular cubes and service accounts to service cubes. </w:t>
      </w:r>
      <w:r w:rsidR="00A86277">
        <w:t>If the</w:t>
      </w:r>
      <w:r>
        <w:t xml:space="preserve"> correlation logic requires OR condition</w:t>
      </w:r>
      <w:r w:rsidR="00C32CE3">
        <w:t xml:space="preserve"> on regular accounts</w:t>
      </w:r>
      <w:r>
        <w:t xml:space="preserve">, </w:t>
      </w:r>
      <w:r w:rsidR="00A86277">
        <w:t xml:space="preserve">the </w:t>
      </w:r>
      <w:r>
        <w:t xml:space="preserve">application must </w:t>
      </w:r>
      <w:r w:rsidR="00150733">
        <w:t>be configured using</w:t>
      </w:r>
      <w:r w:rsidR="00A86277" w:rsidRPr="00A86277">
        <w:t xml:space="preserve"> </w:t>
      </w:r>
      <w:r w:rsidR="00A86277">
        <w:t>the</w:t>
      </w:r>
      <w:r w:rsidR="00150733">
        <w:t xml:space="preserve"> </w:t>
      </w:r>
      <w:r w:rsidR="0057757C">
        <w:rPr>
          <w:b/>
        </w:rPr>
        <w:t>IdentityIQ</w:t>
      </w:r>
      <w:r w:rsidR="007A2782" w:rsidRPr="007A2782">
        <w:rPr>
          <w:b/>
        </w:rPr>
        <w:t xml:space="preserve"> </w:t>
      </w:r>
      <w:r w:rsidR="00150733" w:rsidRPr="007A2782">
        <w:rPr>
          <w:b/>
        </w:rPr>
        <w:t>Correlation Tab</w:t>
      </w:r>
      <w:r w:rsidR="005C6E3E">
        <w:rPr>
          <w:b/>
        </w:rPr>
        <w:t xml:space="preserve"> </w:t>
      </w:r>
      <w:r w:rsidR="005C6E3E" w:rsidRPr="00B84058">
        <w:t>on</w:t>
      </w:r>
      <w:r w:rsidR="005C6E3E">
        <w:rPr>
          <w:b/>
        </w:rPr>
        <w:t xml:space="preserve"> </w:t>
      </w:r>
      <w:r w:rsidR="00A86277">
        <w:t xml:space="preserve">the </w:t>
      </w:r>
      <w:r w:rsidR="005C6E3E">
        <w:rPr>
          <w:b/>
        </w:rPr>
        <w:t>Application Page</w:t>
      </w:r>
      <w:r w:rsidR="00150733">
        <w:t xml:space="preserve">. This can be done from </w:t>
      </w:r>
      <w:r w:rsidR="00A86277">
        <w:t xml:space="preserve">the </w:t>
      </w:r>
      <w:r w:rsidR="0057757C">
        <w:t>IdentityIQ</w:t>
      </w:r>
      <w:r w:rsidR="00150733">
        <w:t xml:space="preserve"> Administrative</w:t>
      </w:r>
      <w:r w:rsidR="005C6E3E">
        <w:t xml:space="preserve"> Page</w:t>
      </w:r>
      <w:r w:rsidR="00C532B9">
        <w:t xml:space="preserve">. </w:t>
      </w:r>
      <w:r w:rsidR="00A86277">
        <w:t xml:space="preserve">The </w:t>
      </w:r>
      <w:r w:rsidR="00C532B9">
        <w:t>“</w:t>
      </w:r>
      <w:r w:rsidR="00C532B9" w:rsidRPr="00240F47">
        <w:rPr>
          <w:b/>
        </w:rPr>
        <w:t>Rule-</w:t>
      </w:r>
      <w:proofErr w:type="spellStart"/>
      <w:r w:rsidR="00C532B9" w:rsidRPr="00240F47">
        <w:rPr>
          <w:b/>
        </w:rPr>
        <w:t>FrameWork</w:t>
      </w:r>
      <w:proofErr w:type="spellEnd"/>
      <w:r w:rsidR="00C532B9" w:rsidRPr="00240F47">
        <w:rPr>
          <w:b/>
        </w:rPr>
        <w:t>-Correlation</w:t>
      </w:r>
      <w:r w:rsidR="00C532B9">
        <w:t xml:space="preserve">” </w:t>
      </w:r>
      <w:r w:rsidR="00A86277">
        <w:t xml:space="preserve">rule </w:t>
      </w:r>
      <w:r w:rsidR="00C532B9">
        <w:t xml:space="preserve">is saved </w:t>
      </w:r>
      <w:r w:rsidR="00240F47">
        <w:t xml:space="preserve">on </w:t>
      </w:r>
      <w:r w:rsidR="00A86277">
        <w:t xml:space="preserve">the </w:t>
      </w:r>
      <w:r w:rsidR="00240F47">
        <w:t>a</w:t>
      </w:r>
      <w:r w:rsidR="00C532B9">
        <w:t>pplication during data</w:t>
      </w:r>
      <w:r w:rsidR="00240F47">
        <w:t xml:space="preserve"> classification</w:t>
      </w:r>
      <w:r w:rsidR="007A2782">
        <w:t>. This rule uses Correlation C</w:t>
      </w:r>
      <w:r w:rsidR="00C532B9">
        <w:t>onfiguration</w:t>
      </w:r>
      <w:r w:rsidR="007A2782">
        <w:t xml:space="preserve"> and Java Regular Expression/String Operations</w:t>
      </w:r>
      <w:r w:rsidR="00C532B9">
        <w:t xml:space="preserve"> if defined on the application</w:t>
      </w:r>
    </w:p>
    <w:p w14:paraId="27EC7894" w14:textId="7E72231E" w:rsidR="00192CD9" w:rsidRDefault="00192CD9" w:rsidP="005F0034">
      <w:pPr>
        <w:pStyle w:val="ListParagraph"/>
        <w:numPr>
          <w:ilvl w:val="0"/>
          <w:numId w:val="7"/>
        </w:numPr>
      </w:pPr>
      <w:r>
        <w:t xml:space="preserve">Classifies Birthright Entitlements. </w:t>
      </w:r>
      <w:r w:rsidR="00A86277">
        <w:t>If the</w:t>
      </w:r>
      <w:r w:rsidR="00A227A1">
        <w:t xml:space="preserve"> Joiner Feature </w:t>
      </w:r>
      <w:r w:rsidR="00131F66">
        <w:t>enabled, these</w:t>
      </w:r>
      <w:r>
        <w:t xml:space="preserve"> entitlements will not show up on </w:t>
      </w:r>
      <w:r w:rsidR="00A86277">
        <w:t xml:space="preserve">the </w:t>
      </w:r>
      <w:r>
        <w:t>access request “Add Access” and Certification screens.</w:t>
      </w:r>
      <w:r w:rsidR="00190437">
        <w:t xml:space="preserve"> </w:t>
      </w:r>
      <w:r w:rsidR="00A86277">
        <w:t xml:space="preserve">The </w:t>
      </w:r>
      <w:r w:rsidR="00190437">
        <w:t>“</w:t>
      </w:r>
      <w:r w:rsidR="000043D1">
        <w:rPr>
          <w:b/>
        </w:rPr>
        <w:t>Rule-</w:t>
      </w:r>
      <w:proofErr w:type="spellStart"/>
      <w:r w:rsidR="000043D1">
        <w:rPr>
          <w:b/>
        </w:rPr>
        <w:t>FrameWork</w:t>
      </w:r>
      <w:proofErr w:type="spellEnd"/>
      <w:r w:rsidR="000043D1">
        <w:rPr>
          <w:b/>
        </w:rPr>
        <w:t>-Promote-Mana</w:t>
      </w:r>
      <w:r w:rsidR="00190437" w:rsidRPr="00190437">
        <w:rPr>
          <w:b/>
        </w:rPr>
        <w:t>ged-Attribute</w:t>
      </w:r>
      <w:r w:rsidR="00190437">
        <w:t xml:space="preserve">” </w:t>
      </w:r>
      <w:r w:rsidR="00A86277">
        <w:t xml:space="preserve">rule </w:t>
      </w:r>
      <w:r w:rsidR="00190437">
        <w:t xml:space="preserve">is saved on </w:t>
      </w:r>
      <w:r w:rsidR="00A86277">
        <w:t xml:space="preserve">the </w:t>
      </w:r>
      <w:r w:rsidR="00190437">
        <w:t>application during data classification</w:t>
      </w:r>
      <w:r w:rsidR="00A24C4A">
        <w:t xml:space="preserve">.  For direct group or entitlement aggregations, </w:t>
      </w:r>
      <w:r w:rsidR="00A86277">
        <w:t xml:space="preserve">the </w:t>
      </w:r>
      <w:r w:rsidR="00A24C4A">
        <w:t>“</w:t>
      </w:r>
      <w:r w:rsidR="00A24C4A" w:rsidRPr="00A24C4A">
        <w:rPr>
          <w:b/>
        </w:rPr>
        <w:t>Rule-</w:t>
      </w:r>
      <w:proofErr w:type="spellStart"/>
      <w:r w:rsidR="00A24C4A" w:rsidRPr="00A24C4A">
        <w:rPr>
          <w:b/>
        </w:rPr>
        <w:t>FrameWork</w:t>
      </w:r>
      <w:proofErr w:type="spellEnd"/>
      <w:r w:rsidR="00A24C4A" w:rsidRPr="00A24C4A">
        <w:rPr>
          <w:b/>
        </w:rPr>
        <w:t>-Group-Refresh</w:t>
      </w:r>
      <w:r w:rsidR="00A24C4A">
        <w:t xml:space="preserve">” </w:t>
      </w:r>
      <w:r w:rsidR="00A86277">
        <w:t xml:space="preserve">rule </w:t>
      </w:r>
      <w:r w:rsidR="00A24C4A">
        <w:t>must be used as a Group Refresh Rule on Aggregation of groups or entitlements. This can be done from</w:t>
      </w:r>
      <w:r w:rsidR="00A86277" w:rsidRPr="00A86277">
        <w:t xml:space="preserve"> </w:t>
      </w:r>
      <w:r w:rsidR="00A86277">
        <w:t>the</w:t>
      </w:r>
      <w:r w:rsidR="00A24C4A">
        <w:t xml:space="preserve"> </w:t>
      </w:r>
      <w:r w:rsidR="0057757C">
        <w:rPr>
          <w:b/>
        </w:rPr>
        <w:t>IdentityIQ</w:t>
      </w:r>
      <w:r w:rsidR="00A24C4A" w:rsidRPr="00870780">
        <w:rPr>
          <w:b/>
        </w:rPr>
        <w:t xml:space="preserve"> Administration Task</w:t>
      </w:r>
      <w:r w:rsidR="005C6E3E">
        <w:rPr>
          <w:b/>
        </w:rPr>
        <w:t xml:space="preserve"> Page</w:t>
      </w:r>
      <w:r w:rsidR="00A24C4A">
        <w:t>.</w:t>
      </w:r>
    </w:p>
    <w:p w14:paraId="7716910A" w14:textId="293BF251" w:rsidR="00192CD9" w:rsidRDefault="00B641BD" w:rsidP="005F0034">
      <w:pPr>
        <w:pStyle w:val="ListParagraph"/>
        <w:numPr>
          <w:ilvl w:val="0"/>
          <w:numId w:val="7"/>
        </w:numPr>
      </w:pPr>
      <w:r>
        <w:t>Classifies</w:t>
      </w:r>
      <w:r w:rsidR="00192CD9">
        <w:t xml:space="preserve"> </w:t>
      </w:r>
      <w:r>
        <w:t xml:space="preserve">Privileged Entitlements. </w:t>
      </w:r>
      <w:r w:rsidR="00A86277">
        <w:t>If the</w:t>
      </w:r>
      <w:r w:rsidR="00A227A1">
        <w:t xml:space="preserve"> </w:t>
      </w:r>
      <w:r w:rsidR="00C73F54">
        <w:t>Privileged Account</w:t>
      </w:r>
      <w:r w:rsidR="00A227A1">
        <w:t xml:space="preserve"> Feature enabled, t</w:t>
      </w:r>
      <w:r>
        <w:t>he</w:t>
      </w:r>
      <w:r w:rsidR="008E761D">
        <w:t>se entitlements will not show under</w:t>
      </w:r>
      <w:r w:rsidR="00A86277" w:rsidRPr="00A86277">
        <w:t xml:space="preserve"> </w:t>
      </w:r>
      <w:r w:rsidR="00A86277">
        <w:t>the</w:t>
      </w:r>
      <w:r>
        <w:t xml:space="preserve"> “</w:t>
      </w:r>
      <w:r w:rsidR="008E761D">
        <w:t xml:space="preserve">Manage </w:t>
      </w:r>
      <w:r>
        <w:t>Access”</w:t>
      </w:r>
      <w:r w:rsidR="008E761D">
        <w:t xml:space="preserve"> </w:t>
      </w:r>
      <w:r w:rsidR="002C54C9">
        <w:t>QuickLink</w:t>
      </w:r>
      <w:r w:rsidR="00A86277">
        <w:t>;</w:t>
      </w:r>
      <w:r w:rsidR="008E761D">
        <w:t xml:space="preserve"> </w:t>
      </w:r>
      <w:r w:rsidR="00190437">
        <w:t>instead they</w:t>
      </w:r>
      <w:r w:rsidR="008E761D">
        <w:t xml:space="preserve"> will appear </w:t>
      </w:r>
      <w:r w:rsidR="00190437">
        <w:t xml:space="preserve">under </w:t>
      </w:r>
      <w:r w:rsidR="00A86277">
        <w:t xml:space="preserve">the </w:t>
      </w:r>
      <w:r>
        <w:t>“Manage Privileged Access”</w:t>
      </w:r>
      <w:r w:rsidR="00A86277">
        <w:t xml:space="preserve"> </w:t>
      </w:r>
      <w:proofErr w:type="spellStart"/>
      <w:r w:rsidR="00A86277">
        <w:t>Quicklink</w:t>
      </w:r>
      <w:proofErr w:type="spellEnd"/>
      <w:r>
        <w:t>.</w:t>
      </w:r>
      <w:r w:rsidR="00190437">
        <w:t xml:space="preserve"> </w:t>
      </w:r>
      <w:r w:rsidR="00A86277">
        <w:t xml:space="preserve">The </w:t>
      </w:r>
      <w:r w:rsidR="00190437">
        <w:t>“</w:t>
      </w:r>
      <w:r w:rsidR="000043D1">
        <w:rPr>
          <w:b/>
        </w:rPr>
        <w:t>Rule-</w:t>
      </w:r>
      <w:r w:rsidR="00A24C4A">
        <w:rPr>
          <w:b/>
        </w:rPr>
        <w:t>Framework</w:t>
      </w:r>
      <w:r w:rsidR="000043D1">
        <w:rPr>
          <w:b/>
        </w:rPr>
        <w:t>-Promote-Mana</w:t>
      </w:r>
      <w:r w:rsidR="00190437" w:rsidRPr="00190437">
        <w:rPr>
          <w:b/>
        </w:rPr>
        <w:t>ged-Attribute</w:t>
      </w:r>
      <w:r w:rsidR="00190437">
        <w:t xml:space="preserve">” </w:t>
      </w:r>
      <w:r w:rsidR="00A86277">
        <w:t xml:space="preserve">rule </w:t>
      </w:r>
      <w:r w:rsidR="00190437">
        <w:t xml:space="preserve">is saved on </w:t>
      </w:r>
      <w:r w:rsidR="00A86277">
        <w:t xml:space="preserve">the </w:t>
      </w:r>
      <w:r w:rsidR="00190437">
        <w:t>application during data classification</w:t>
      </w:r>
      <w:r w:rsidR="00A24C4A">
        <w:t xml:space="preserve">. For direct group or entitlements aggregations, </w:t>
      </w:r>
      <w:r w:rsidR="00A86277">
        <w:t xml:space="preserve">the </w:t>
      </w:r>
      <w:r w:rsidR="00A24C4A">
        <w:t>“</w:t>
      </w:r>
      <w:r w:rsidR="00A24C4A" w:rsidRPr="00A24C4A">
        <w:rPr>
          <w:b/>
        </w:rPr>
        <w:t>Rule-</w:t>
      </w:r>
      <w:proofErr w:type="spellStart"/>
      <w:r w:rsidR="00A24C4A" w:rsidRPr="00A24C4A">
        <w:rPr>
          <w:b/>
        </w:rPr>
        <w:t>FrameWork</w:t>
      </w:r>
      <w:proofErr w:type="spellEnd"/>
      <w:r w:rsidR="00A24C4A" w:rsidRPr="00A24C4A">
        <w:rPr>
          <w:b/>
        </w:rPr>
        <w:t>-Group-Refresh</w:t>
      </w:r>
      <w:r w:rsidR="00A24C4A">
        <w:t xml:space="preserve">” </w:t>
      </w:r>
      <w:r w:rsidR="00A86277">
        <w:t xml:space="preserve">rule </w:t>
      </w:r>
      <w:r w:rsidR="00A24C4A">
        <w:t xml:space="preserve">must be used as a Group Refresh Rule on Aggregation of groups or entitlements. This can be done from </w:t>
      </w:r>
      <w:r w:rsidR="00A86277">
        <w:t xml:space="preserve">the </w:t>
      </w:r>
      <w:r w:rsidR="0057757C">
        <w:rPr>
          <w:b/>
        </w:rPr>
        <w:t>IdentityIQ</w:t>
      </w:r>
      <w:r w:rsidR="00A24C4A" w:rsidRPr="00870780">
        <w:rPr>
          <w:b/>
        </w:rPr>
        <w:t xml:space="preserve"> Administration Task </w:t>
      </w:r>
      <w:r w:rsidR="005C6E3E">
        <w:rPr>
          <w:b/>
        </w:rPr>
        <w:t>Page</w:t>
      </w:r>
    </w:p>
    <w:p w14:paraId="720F49FD" w14:textId="060576BC" w:rsidR="00131F66" w:rsidRDefault="00A86277" w:rsidP="005F0034">
      <w:pPr>
        <w:pStyle w:val="ListParagraph"/>
        <w:numPr>
          <w:ilvl w:val="0"/>
          <w:numId w:val="7"/>
        </w:numPr>
      </w:pPr>
      <w:r>
        <w:t>If the</w:t>
      </w:r>
      <w:r w:rsidR="00890D2A">
        <w:t xml:space="preserve"> Logica</w:t>
      </w:r>
      <w:r w:rsidR="00362B78">
        <w:t>l App</w:t>
      </w:r>
      <w:r w:rsidR="0070435A">
        <w:t xml:space="preserve">lication Feature </w:t>
      </w:r>
      <w:r w:rsidR="000B78D8">
        <w:t xml:space="preserve">is </w:t>
      </w:r>
      <w:r w:rsidR="0070435A">
        <w:t xml:space="preserve">enabled, </w:t>
      </w:r>
      <w:r>
        <w:t xml:space="preserve">the </w:t>
      </w:r>
      <w:r w:rsidR="00362B78">
        <w:t>“</w:t>
      </w:r>
      <w:r w:rsidR="00362B78" w:rsidRPr="00A24C4A">
        <w:rPr>
          <w:b/>
        </w:rPr>
        <w:t>Rule-</w:t>
      </w:r>
      <w:proofErr w:type="spellStart"/>
      <w:r w:rsidR="00362B78" w:rsidRPr="00A24C4A">
        <w:rPr>
          <w:b/>
        </w:rPr>
        <w:t>FrameWork</w:t>
      </w:r>
      <w:proofErr w:type="spellEnd"/>
      <w:r w:rsidR="00362B78" w:rsidRPr="00A24C4A">
        <w:rPr>
          <w:b/>
        </w:rPr>
        <w:t>-Group-Refresh</w:t>
      </w:r>
      <w:r w:rsidR="00362B78">
        <w:t xml:space="preserve">” </w:t>
      </w:r>
      <w:r>
        <w:t xml:space="preserve">rule </w:t>
      </w:r>
      <w:r w:rsidR="00362B78">
        <w:t xml:space="preserve">and </w:t>
      </w:r>
      <w:r>
        <w:t xml:space="preserve">the </w:t>
      </w:r>
      <w:r w:rsidR="00362B78">
        <w:t>“</w:t>
      </w:r>
      <w:r w:rsidR="003668CF">
        <w:rPr>
          <w:b/>
        </w:rPr>
        <w:t>Rule-</w:t>
      </w:r>
      <w:proofErr w:type="spellStart"/>
      <w:r w:rsidR="003668CF">
        <w:rPr>
          <w:b/>
        </w:rPr>
        <w:t>FrameWork</w:t>
      </w:r>
      <w:proofErr w:type="spellEnd"/>
      <w:r w:rsidR="003668CF">
        <w:rPr>
          <w:b/>
        </w:rPr>
        <w:t>-Promote-Mana</w:t>
      </w:r>
      <w:r w:rsidR="003668CF" w:rsidRPr="00190437">
        <w:rPr>
          <w:b/>
        </w:rPr>
        <w:t>ged-Attribute</w:t>
      </w:r>
      <w:r w:rsidR="00362B78">
        <w:t>”</w:t>
      </w:r>
      <w:r w:rsidR="0070435A">
        <w:t xml:space="preserve"> </w:t>
      </w:r>
      <w:r>
        <w:t xml:space="preserve">rule </w:t>
      </w:r>
      <w:r w:rsidR="0070435A">
        <w:t>c</w:t>
      </w:r>
      <w:r w:rsidR="00131F66">
        <w:t xml:space="preserve">ategorize </w:t>
      </w:r>
      <w:r w:rsidR="00DC529C">
        <w:t xml:space="preserve">Infrastructure/Technology Application </w:t>
      </w:r>
      <w:r w:rsidR="00131F66">
        <w:t xml:space="preserve">Entitlements </w:t>
      </w:r>
      <w:r w:rsidR="00DC529C">
        <w:t>and make them non-</w:t>
      </w:r>
      <w:proofErr w:type="spellStart"/>
      <w:r w:rsidR="00DC529C">
        <w:t>requestable</w:t>
      </w:r>
      <w:proofErr w:type="spellEnd"/>
      <w:r>
        <w:t xml:space="preserve">, if </w:t>
      </w:r>
      <w:r w:rsidR="00DC529C">
        <w:t xml:space="preserve">there is no association of entitlements with </w:t>
      </w:r>
      <w:r>
        <w:t xml:space="preserve">the </w:t>
      </w:r>
      <w:r w:rsidR="00DC529C">
        <w:t xml:space="preserve">Logical Application </w:t>
      </w:r>
    </w:p>
    <w:p w14:paraId="3F5EFB30" w14:textId="7795CDC7" w:rsidR="002E1BEA" w:rsidRDefault="00A86277" w:rsidP="005F0034">
      <w:pPr>
        <w:pStyle w:val="ListParagraph"/>
        <w:numPr>
          <w:ilvl w:val="0"/>
          <w:numId w:val="7"/>
        </w:numPr>
      </w:pPr>
      <w:r>
        <w:t>If the</w:t>
      </w:r>
      <w:r w:rsidR="002E1BEA">
        <w:t xml:space="preserve"> Service Account Feature is enabled, </w:t>
      </w:r>
      <w:r>
        <w:t xml:space="preserve">the </w:t>
      </w:r>
      <w:r w:rsidR="002E1BEA">
        <w:t>“</w:t>
      </w:r>
      <w:r w:rsidR="002E1BEA" w:rsidRPr="002E1BEA">
        <w:rPr>
          <w:b/>
        </w:rPr>
        <w:t>Rule-</w:t>
      </w:r>
      <w:proofErr w:type="spellStart"/>
      <w:r w:rsidR="002E1BEA" w:rsidRPr="002E1BEA">
        <w:rPr>
          <w:b/>
        </w:rPr>
        <w:t>FrameWork</w:t>
      </w:r>
      <w:proofErr w:type="spellEnd"/>
      <w:r w:rsidR="002E1BEA" w:rsidRPr="002E1BEA">
        <w:rPr>
          <w:b/>
        </w:rPr>
        <w:t>-Creation</w:t>
      </w:r>
      <w:r w:rsidR="002E1BEA">
        <w:t xml:space="preserve">” </w:t>
      </w:r>
      <w:r>
        <w:t xml:space="preserve">rule </w:t>
      </w:r>
      <w:r w:rsidR="002E1BEA">
        <w:t xml:space="preserve">is saved on </w:t>
      </w:r>
      <w:r>
        <w:t xml:space="preserve">the </w:t>
      </w:r>
      <w:r w:rsidR="002E1BEA">
        <w:t>application during Self Service Application Onboarding</w:t>
      </w:r>
      <w:r>
        <w:t>. I</w:t>
      </w:r>
      <w:r w:rsidR="002E1BEA">
        <w:t xml:space="preserve">t creates service </w:t>
      </w:r>
      <w:r w:rsidR="002E1BEA">
        <w:lastRenderedPageBreak/>
        <w:t xml:space="preserve">accounts as cubes in </w:t>
      </w:r>
      <w:r w:rsidR="0057757C">
        <w:t>IdentityIQ</w:t>
      </w:r>
      <w:r w:rsidR="002E1BEA">
        <w:t xml:space="preserve"> with the naming convention &lt;Application </w:t>
      </w:r>
      <w:r w:rsidR="003F2D44">
        <w:t>Name (</w:t>
      </w:r>
      <w:r w:rsidR="002E1BEA">
        <w:t>Only Alphanumeric Characters)&gt;+&lt;Service Account Identifier Attribute Value&gt;</w:t>
      </w:r>
    </w:p>
    <w:p w14:paraId="3E930CE7" w14:textId="49045011" w:rsidR="00912062" w:rsidRDefault="00912062" w:rsidP="005F0034">
      <w:pPr>
        <w:pStyle w:val="ListParagraph"/>
        <w:numPr>
          <w:ilvl w:val="0"/>
          <w:numId w:val="7"/>
        </w:numPr>
      </w:pPr>
      <w:r>
        <w:t xml:space="preserve">Marking Entitlements not </w:t>
      </w:r>
      <w:proofErr w:type="spellStart"/>
      <w:r>
        <w:t>requestable</w:t>
      </w:r>
      <w:proofErr w:type="spellEnd"/>
      <w:r>
        <w:t xml:space="preserve">, birthright, and privileged can be manually </w:t>
      </w:r>
      <w:r w:rsidR="003E0711">
        <w:t>overridden</w:t>
      </w:r>
      <w:r>
        <w:t xml:space="preserve"> via</w:t>
      </w:r>
      <w:r w:rsidR="00B91071" w:rsidRPr="00B91071">
        <w:t xml:space="preserve"> </w:t>
      </w:r>
      <w:r w:rsidR="00B91071">
        <w:t>the</w:t>
      </w:r>
      <w:r>
        <w:t xml:space="preserve"> Entitlement Catalog “</w:t>
      </w:r>
      <w:r w:rsidRPr="00912062">
        <w:rPr>
          <w:b/>
        </w:rPr>
        <w:t>Manual Override</w:t>
      </w:r>
      <w:r>
        <w:t>” functionality</w:t>
      </w:r>
      <w:r w:rsidR="00A26547">
        <w:t>. This is useful only when birthright, privileged and business application are identified using</w:t>
      </w:r>
      <w:r w:rsidR="008017B0">
        <w:t xml:space="preserve"> </w:t>
      </w:r>
      <w:r w:rsidR="00B91071">
        <w:t xml:space="preserve">the </w:t>
      </w:r>
      <w:r w:rsidR="008017B0" w:rsidRPr="008017B0">
        <w:rPr>
          <w:b/>
        </w:rPr>
        <w:t xml:space="preserve">Self Service Onboarding </w:t>
      </w:r>
      <w:r w:rsidR="00CE73EA">
        <w:rPr>
          <w:b/>
        </w:rPr>
        <w:t xml:space="preserve">Wizard </w:t>
      </w:r>
      <w:r w:rsidR="00A26547" w:rsidRPr="00B84058">
        <w:t>or</w:t>
      </w:r>
      <w:r w:rsidR="00A26547" w:rsidRPr="008017B0">
        <w:rPr>
          <w:b/>
        </w:rPr>
        <w:t xml:space="preserve"> </w:t>
      </w:r>
      <w:r w:rsidR="00B91071">
        <w:t xml:space="preserve">the </w:t>
      </w:r>
      <w:r w:rsidR="00A26547" w:rsidRPr="008017B0">
        <w:rPr>
          <w:b/>
        </w:rPr>
        <w:t>Application Administrative Page</w:t>
      </w:r>
      <w:r w:rsidR="000A2079">
        <w:rPr>
          <w:b/>
        </w:rPr>
        <w:t xml:space="preserve"> </w:t>
      </w:r>
      <w:r w:rsidR="000A2079" w:rsidRPr="00B84058">
        <w:t>and</w:t>
      </w:r>
      <w:r w:rsidR="000A2079">
        <w:rPr>
          <w:b/>
        </w:rPr>
        <w:t xml:space="preserve"> </w:t>
      </w:r>
      <w:r w:rsidR="00B91071">
        <w:t xml:space="preserve">the </w:t>
      </w:r>
      <w:r w:rsidR="000A2079" w:rsidRPr="000A2079">
        <w:t xml:space="preserve">operations team would want to override </w:t>
      </w:r>
      <w:r w:rsidR="003B6B20">
        <w:t>the identification</w:t>
      </w:r>
      <w:r w:rsidR="003B6B20" w:rsidRPr="003B6B20">
        <w:t xml:space="preserve"> </w:t>
      </w:r>
      <w:r w:rsidR="003B6B20">
        <w:t>manually</w:t>
      </w:r>
    </w:p>
    <w:p w14:paraId="038A41CB" w14:textId="79588FE2" w:rsidR="008522A9" w:rsidRDefault="008522A9" w:rsidP="008522A9">
      <w:pPr>
        <w:pStyle w:val="ListParagraph"/>
        <w:numPr>
          <w:ilvl w:val="0"/>
          <w:numId w:val="7"/>
        </w:numPr>
      </w:pPr>
      <w:r w:rsidRPr="00BC5352">
        <w:t xml:space="preserve">As an alternative </w:t>
      </w:r>
      <w:r w:rsidR="00BC5352">
        <w:t xml:space="preserve">to </w:t>
      </w:r>
      <w:r w:rsidR="00C22AF4">
        <w:t xml:space="preserve">the </w:t>
      </w:r>
      <w:r w:rsidR="00BC5352">
        <w:t>Aggregation F</w:t>
      </w:r>
      <w:r w:rsidRPr="00BC5352">
        <w:t>eature for birthright and privileged entitlements automation via expressions,</w:t>
      </w:r>
      <w:r w:rsidR="003B1396" w:rsidRPr="003B1396">
        <w:t xml:space="preserve"> </w:t>
      </w:r>
      <w:r w:rsidR="003B1396">
        <w:t>the</w:t>
      </w:r>
      <w:r w:rsidRPr="00BC5352">
        <w:t xml:space="preserve"> IdentityIQ Entitlement Catalog and Role Administrative Pages</w:t>
      </w:r>
      <w:r>
        <w:rPr>
          <w:b/>
        </w:rPr>
        <w:t xml:space="preserve"> </w:t>
      </w:r>
      <w:r>
        <w:t>can be used</w:t>
      </w:r>
    </w:p>
    <w:p w14:paraId="51D58771" w14:textId="391B57DA" w:rsidR="008522A9" w:rsidRDefault="008522A9" w:rsidP="008522A9">
      <w:pPr>
        <w:pStyle w:val="ListParagraph"/>
        <w:numPr>
          <w:ilvl w:val="1"/>
          <w:numId w:val="7"/>
        </w:numPr>
      </w:pPr>
      <w:r>
        <w:t>To configure privileged entitlements/roles</w:t>
      </w:r>
    </w:p>
    <w:p w14:paraId="3FF7A5B0" w14:textId="7B6CD191" w:rsidR="008522A9" w:rsidRDefault="008522A9" w:rsidP="008522A9">
      <w:pPr>
        <w:pStyle w:val="ListParagraph"/>
        <w:numPr>
          <w:ilvl w:val="1"/>
          <w:numId w:val="7"/>
        </w:numPr>
      </w:pPr>
      <w:r>
        <w:t xml:space="preserve">To configure birthright entitlements/roles </w:t>
      </w:r>
    </w:p>
    <w:p w14:paraId="3EA19184" w14:textId="458070EB" w:rsidR="00C22C90" w:rsidRDefault="00C22C90" w:rsidP="005F0034">
      <w:pPr>
        <w:pStyle w:val="ListParagraph"/>
        <w:numPr>
          <w:ilvl w:val="0"/>
          <w:numId w:val="7"/>
        </w:numPr>
      </w:pPr>
      <w:r>
        <w:t>Vali</w:t>
      </w:r>
      <w:r w:rsidR="00574430">
        <w:t>dates Flat File Connector Data</w:t>
      </w:r>
      <w:r w:rsidR="00E60831">
        <w:t>. It performs two functions</w:t>
      </w:r>
      <w:r w:rsidR="002578D1">
        <w:t>.</w:t>
      </w:r>
      <w:r w:rsidR="00E60831">
        <w:t xml:space="preserve"> </w:t>
      </w:r>
      <w:r w:rsidR="003B1396">
        <w:t xml:space="preserve">The </w:t>
      </w:r>
      <w:r w:rsidR="00E60831">
        <w:t>“</w:t>
      </w:r>
      <w:r w:rsidR="00E60831" w:rsidRPr="00E60831">
        <w:rPr>
          <w:b/>
        </w:rPr>
        <w:t>Rule-</w:t>
      </w:r>
      <w:proofErr w:type="spellStart"/>
      <w:r w:rsidR="00E60831" w:rsidRPr="00E60831">
        <w:rPr>
          <w:b/>
        </w:rPr>
        <w:t>FrameWork</w:t>
      </w:r>
      <w:proofErr w:type="spellEnd"/>
      <w:r w:rsidR="00E60831" w:rsidRPr="00E60831">
        <w:rPr>
          <w:b/>
        </w:rPr>
        <w:t>-</w:t>
      </w:r>
      <w:proofErr w:type="spellStart"/>
      <w:r w:rsidR="00E60831" w:rsidRPr="00E60831">
        <w:rPr>
          <w:b/>
        </w:rPr>
        <w:t>Preiterate-DelimitedFile</w:t>
      </w:r>
      <w:proofErr w:type="spellEnd"/>
      <w:r w:rsidR="00E60831">
        <w:t>”</w:t>
      </w:r>
      <w:r w:rsidR="003B1396">
        <w:t xml:space="preserve"> rule</w:t>
      </w:r>
      <w:r w:rsidR="00E60831">
        <w:t xml:space="preserve"> is saved on application duri</w:t>
      </w:r>
      <w:r w:rsidR="00AE1096">
        <w:t xml:space="preserve">ng Self Service Onboarding of </w:t>
      </w:r>
      <w:r w:rsidR="00E60831">
        <w:t>flat file applications. Here is the list of functions</w:t>
      </w:r>
      <w:r w:rsidR="00D34FBD">
        <w:t xml:space="preserve"> that are performed by this</w:t>
      </w:r>
      <w:r w:rsidR="00E60831">
        <w:t xml:space="preserve"> rule</w:t>
      </w:r>
      <w:r w:rsidR="003B1396">
        <w:t>:</w:t>
      </w:r>
    </w:p>
    <w:p w14:paraId="5594F0B7" w14:textId="77777777" w:rsidR="00C22C90" w:rsidRDefault="00C22C90" w:rsidP="005F0034">
      <w:pPr>
        <w:pStyle w:val="ListParagraph"/>
        <w:numPr>
          <w:ilvl w:val="1"/>
          <w:numId w:val="7"/>
        </w:numPr>
      </w:pPr>
      <w:r>
        <w:t>Validates Required Schema Attributes</w:t>
      </w:r>
    </w:p>
    <w:p w14:paraId="4B2727DC" w14:textId="0C41D7B4" w:rsidR="00C22C90" w:rsidRDefault="00C22C90" w:rsidP="005F0034">
      <w:pPr>
        <w:pStyle w:val="ListParagraph"/>
        <w:numPr>
          <w:ilvl w:val="2"/>
          <w:numId w:val="7"/>
        </w:numPr>
      </w:pPr>
      <w:r>
        <w:t xml:space="preserve">Application Schema attributes must be marked as </w:t>
      </w:r>
      <w:r w:rsidRPr="00C54D6F">
        <w:rPr>
          <w:b/>
        </w:rPr>
        <w:t>required</w:t>
      </w:r>
      <w:r>
        <w:t xml:space="preserve"> to validate </w:t>
      </w:r>
      <w:r w:rsidR="003B1396">
        <w:t xml:space="preserve">the </w:t>
      </w:r>
      <w:r>
        <w:t>required header</w:t>
      </w:r>
      <w:r w:rsidR="00C54D6F">
        <w:t xml:space="preserve"> fields</w:t>
      </w:r>
      <w:r w:rsidR="00870780">
        <w:t>. This needs to be done from</w:t>
      </w:r>
      <w:r w:rsidR="003B1396" w:rsidRPr="003B1396">
        <w:t xml:space="preserve"> </w:t>
      </w:r>
      <w:r w:rsidR="003B1396">
        <w:t>the</w:t>
      </w:r>
      <w:r w:rsidR="00870780">
        <w:t xml:space="preserve"> </w:t>
      </w:r>
      <w:r w:rsidR="0057757C">
        <w:rPr>
          <w:b/>
        </w:rPr>
        <w:t>IdentityIQ</w:t>
      </w:r>
      <w:r w:rsidR="00870780" w:rsidRPr="00870780">
        <w:rPr>
          <w:b/>
        </w:rPr>
        <w:t xml:space="preserve"> Debug Page</w:t>
      </w:r>
    </w:p>
    <w:p w14:paraId="2B306E99" w14:textId="026F4B99" w:rsidR="00C22C90" w:rsidRDefault="00C22C90" w:rsidP="005F0034">
      <w:pPr>
        <w:pStyle w:val="ListParagraph"/>
        <w:numPr>
          <w:ilvl w:val="1"/>
          <w:numId w:val="7"/>
        </w:numPr>
      </w:pPr>
      <w:r>
        <w:t>Converts Index key to upper case in case merge is required and</w:t>
      </w:r>
      <w:r w:rsidR="003B1396" w:rsidRPr="003B1396">
        <w:t xml:space="preserve"> </w:t>
      </w:r>
      <w:r w:rsidR="003B1396">
        <w:t>the</w:t>
      </w:r>
      <w:r>
        <w:t xml:space="preserve"> file is not sorted</w:t>
      </w:r>
    </w:p>
    <w:p w14:paraId="11945082" w14:textId="02B3DDD0" w:rsidR="00392154" w:rsidRDefault="00870780" w:rsidP="005F0034">
      <w:pPr>
        <w:pStyle w:val="ListParagraph"/>
        <w:numPr>
          <w:ilvl w:val="2"/>
          <w:numId w:val="7"/>
        </w:numPr>
      </w:pPr>
      <w:r>
        <w:t xml:space="preserve">This merges the flat file data properly, otherwise </w:t>
      </w:r>
      <w:r w:rsidR="003B1396">
        <w:t xml:space="preserve">the </w:t>
      </w:r>
      <w:r>
        <w:t>last record wins and results in inaccurate aggregate</w:t>
      </w:r>
      <w:r w:rsidR="004F0565">
        <w:t>d</w:t>
      </w:r>
      <w:r>
        <w:t xml:space="preserve"> data.</w:t>
      </w:r>
    </w:p>
    <w:p w14:paraId="3DA1E0F3" w14:textId="0BF3F65D" w:rsidR="008851DF" w:rsidRDefault="00463686" w:rsidP="005F0034">
      <w:pPr>
        <w:pStyle w:val="ListParagraph"/>
        <w:numPr>
          <w:ilvl w:val="0"/>
          <w:numId w:val="7"/>
        </w:numPr>
      </w:pPr>
      <w:r>
        <w:t>Configure “E</w:t>
      </w:r>
      <w:r w:rsidR="008851DF">
        <w:t xml:space="preserve">mail </w:t>
      </w:r>
      <w:r>
        <w:t>Notification T</w:t>
      </w:r>
      <w:r w:rsidR="008851DF">
        <w:t>emplate</w:t>
      </w:r>
      <w:r>
        <w:t xml:space="preserve">” </w:t>
      </w:r>
      <w:r w:rsidR="008851DF">
        <w:t xml:space="preserve"> “</w:t>
      </w:r>
      <w:proofErr w:type="spellStart"/>
      <w:r w:rsidR="008851DF" w:rsidRPr="00B71A30">
        <w:rPr>
          <w:b/>
        </w:rPr>
        <w:t>EmailTemplate</w:t>
      </w:r>
      <w:proofErr w:type="spellEnd"/>
      <w:r w:rsidR="008851DF" w:rsidRPr="00B71A30">
        <w:rPr>
          <w:b/>
        </w:rPr>
        <w:t>-Framework-</w:t>
      </w:r>
      <w:proofErr w:type="spellStart"/>
      <w:r w:rsidR="008851DF" w:rsidRPr="00B71A30">
        <w:rPr>
          <w:b/>
        </w:rPr>
        <w:t>TaskStatus</w:t>
      </w:r>
      <w:proofErr w:type="spellEnd"/>
      <w:r w:rsidR="008851DF">
        <w:t>”</w:t>
      </w:r>
      <w:r w:rsidR="007F0273">
        <w:t xml:space="preserve"> on all aggregation tasks</w:t>
      </w:r>
    </w:p>
    <w:p w14:paraId="72062EAA" w14:textId="5E147A7B" w:rsidR="002D5237" w:rsidRDefault="002D5237" w:rsidP="002D5237">
      <w:pPr>
        <w:pStyle w:val="ListParagraph"/>
        <w:numPr>
          <w:ilvl w:val="0"/>
          <w:numId w:val="7"/>
        </w:numPr>
      </w:pPr>
      <w:r>
        <w:t>Classification of Employee Repository for Authoritative Applications</w:t>
      </w:r>
    </w:p>
    <w:p w14:paraId="293F0742" w14:textId="71087D69" w:rsidR="002D5237" w:rsidRDefault="002D5237" w:rsidP="00D57C58">
      <w:pPr>
        <w:pStyle w:val="ListParagraph"/>
        <w:numPr>
          <w:ilvl w:val="1"/>
          <w:numId w:val="7"/>
        </w:numPr>
      </w:pPr>
      <w:r w:rsidRPr="00BF7A73">
        <w:t>Rule-</w:t>
      </w:r>
      <w:proofErr w:type="spellStart"/>
      <w:r w:rsidRPr="00BF7A73">
        <w:t>FrameWork</w:t>
      </w:r>
      <w:proofErr w:type="spellEnd"/>
      <w:r w:rsidRPr="00BF7A73">
        <w:t>-Creation-Joiner-Authoritative-Source</w:t>
      </w:r>
      <w:r>
        <w:t xml:space="preserve"> sets User Type to Employee during authoritative contractor application</w:t>
      </w:r>
    </w:p>
    <w:p w14:paraId="14A51C45" w14:textId="45F1519E" w:rsidR="00BF7A73" w:rsidRDefault="00BF7A73" w:rsidP="003A4CE5">
      <w:pPr>
        <w:pStyle w:val="ListParagraph"/>
        <w:numPr>
          <w:ilvl w:val="0"/>
          <w:numId w:val="7"/>
        </w:numPr>
      </w:pPr>
      <w:r>
        <w:t>Classification of Service Account Repository for Authoritative Applications</w:t>
      </w:r>
    </w:p>
    <w:p w14:paraId="6C36AC1E" w14:textId="7DCA8B7E" w:rsidR="00E77BCD" w:rsidRDefault="00E77BCD" w:rsidP="00BF7A73">
      <w:pPr>
        <w:pStyle w:val="ListParagraph"/>
        <w:numPr>
          <w:ilvl w:val="1"/>
          <w:numId w:val="7"/>
        </w:numPr>
      </w:pPr>
      <w:r>
        <w:t xml:space="preserve">Provisioning of Contractors to the authoritative source </w:t>
      </w:r>
      <w:r w:rsidR="00C100E3">
        <w:t>using the</w:t>
      </w:r>
      <w:r>
        <w:t xml:space="preserve"> Create Identity Form</w:t>
      </w:r>
    </w:p>
    <w:p w14:paraId="0E847998" w14:textId="5E566E76" w:rsidR="00E77BCD" w:rsidRDefault="00E77BCD" w:rsidP="00E77BCD">
      <w:pPr>
        <w:pStyle w:val="ListParagraph"/>
        <w:numPr>
          <w:ilvl w:val="1"/>
          <w:numId w:val="7"/>
        </w:numPr>
      </w:pPr>
      <w:r>
        <w:t xml:space="preserve">Provisioning of Service Accounts to the authoritative source </w:t>
      </w:r>
      <w:r w:rsidR="00D57C58">
        <w:t xml:space="preserve">using the </w:t>
      </w:r>
      <w:r>
        <w:t>Create Identity Form</w:t>
      </w:r>
    </w:p>
    <w:p w14:paraId="55D5053F" w14:textId="34D8914A" w:rsidR="00BF7A73" w:rsidRDefault="00BF7A73" w:rsidP="00D57C58">
      <w:pPr>
        <w:pStyle w:val="ListParagraph"/>
        <w:numPr>
          <w:ilvl w:val="1"/>
          <w:numId w:val="7"/>
        </w:numPr>
      </w:pPr>
      <w:r w:rsidRPr="00BF7A73">
        <w:t>Rule-</w:t>
      </w:r>
      <w:proofErr w:type="spellStart"/>
      <w:r w:rsidRPr="00BF7A73">
        <w:t>FrameWork</w:t>
      </w:r>
      <w:proofErr w:type="spellEnd"/>
      <w:r w:rsidRPr="00BF7A73">
        <w:t>-Creation-Joiner-Authoritative-Source</w:t>
      </w:r>
      <w:r>
        <w:t xml:space="preserve"> sets User Type to Contractor during authoritative contractor application</w:t>
      </w:r>
    </w:p>
    <w:p w14:paraId="35EEDCB3" w14:textId="3B66C1D8" w:rsidR="00BF7A73" w:rsidRDefault="00BF7A73" w:rsidP="00BF7A73">
      <w:pPr>
        <w:pStyle w:val="ListParagraph"/>
        <w:numPr>
          <w:ilvl w:val="0"/>
          <w:numId w:val="7"/>
        </w:numPr>
      </w:pPr>
      <w:r>
        <w:t xml:space="preserve"> Classification of Contractor Repository for Authoritative Applications</w:t>
      </w:r>
    </w:p>
    <w:p w14:paraId="17BB0B7D" w14:textId="734A975A" w:rsidR="00E77BCD" w:rsidRDefault="00E77BCD" w:rsidP="00E77BCD">
      <w:pPr>
        <w:pStyle w:val="ListParagraph"/>
        <w:numPr>
          <w:ilvl w:val="1"/>
          <w:numId w:val="7"/>
        </w:numPr>
      </w:pPr>
      <w:r>
        <w:t xml:space="preserve">Provisioning of Contractors to the authoritative source </w:t>
      </w:r>
      <w:r w:rsidR="00D57C58">
        <w:t>using the</w:t>
      </w:r>
      <w:r w:rsidR="00D57C58" w:rsidDel="00D57C58">
        <w:t xml:space="preserve"> </w:t>
      </w:r>
      <w:r>
        <w:t>Edit Identity Form</w:t>
      </w:r>
    </w:p>
    <w:p w14:paraId="2CFD97F3" w14:textId="1E81CF80" w:rsidR="00E77BCD" w:rsidRDefault="00E77BCD" w:rsidP="00E77BCD">
      <w:pPr>
        <w:pStyle w:val="ListParagraph"/>
        <w:numPr>
          <w:ilvl w:val="1"/>
          <w:numId w:val="7"/>
        </w:numPr>
      </w:pPr>
      <w:r>
        <w:t xml:space="preserve">Provisioning of Service Accounts to the authoritative source </w:t>
      </w:r>
      <w:r w:rsidR="00D57C58">
        <w:t>using the</w:t>
      </w:r>
      <w:r w:rsidR="00D57C58" w:rsidDel="00D57C58">
        <w:t xml:space="preserve"> </w:t>
      </w:r>
      <w:r>
        <w:t>Edit Identity Form</w:t>
      </w:r>
    </w:p>
    <w:p w14:paraId="70275C80" w14:textId="750216D9" w:rsidR="00BF7A73" w:rsidRDefault="00BF7A73" w:rsidP="00D57C58">
      <w:pPr>
        <w:pStyle w:val="ListParagraph"/>
        <w:numPr>
          <w:ilvl w:val="1"/>
          <w:numId w:val="7"/>
        </w:numPr>
      </w:pPr>
      <w:r w:rsidRPr="00BF7A73">
        <w:t>Rule-</w:t>
      </w:r>
      <w:proofErr w:type="spellStart"/>
      <w:r w:rsidRPr="00BF7A73">
        <w:t>FrameWork</w:t>
      </w:r>
      <w:proofErr w:type="spellEnd"/>
      <w:r w:rsidRPr="00BF7A73">
        <w:t>-Creation</w:t>
      </w:r>
      <w:r>
        <w:t xml:space="preserve"> sets User Type to Service Account during authoritative service account application</w:t>
      </w:r>
    </w:p>
    <w:p w14:paraId="55E81CE2" w14:textId="5FD97F20" w:rsidR="003A4CE5" w:rsidRDefault="003A4CE5" w:rsidP="003A4CE5">
      <w:pPr>
        <w:pStyle w:val="ListParagraph"/>
        <w:numPr>
          <w:ilvl w:val="0"/>
          <w:numId w:val="7"/>
        </w:numPr>
      </w:pPr>
      <w:r>
        <w:lastRenderedPageBreak/>
        <w:t xml:space="preserve">Set list of aggregation definition connectors. Please see </w:t>
      </w:r>
    </w:p>
    <w:p w14:paraId="251B5E4D" w14:textId="080C1AF7" w:rsidR="008522A9" w:rsidRDefault="002237C0" w:rsidP="008522A9">
      <w:pPr>
        <w:pStyle w:val="ListParagraph"/>
        <w:ind w:left="1440"/>
      </w:pPr>
      <w:hyperlink w:anchor="Self Service Onboarding Wizard Feature" w:history="1">
        <w:r w:rsidR="003A4CE5" w:rsidRPr="00E350C8">
          <w:rPr>
            <w:rStyle w:val="Hyperlink"/>
          </w:rPr>
          <w:t>Self Service Onboarding Wizard Feature</w:t>
        </w:r>
      </w:hyperlink>
      <w:r w:rsidR="00FB1868">
        <w:t xml:space="preserve">       </w:t>
      </w:r>
    </w:p>
    <w:p w14:paraId="1D0A361F" w14:textId="181AAFAC" w:rsidR="004D46A7" w:rsidRDefault="00ED4953" w:rsidP="008A1537">
      <w:pPr>
        <w:pStyle w:val="Heading3"/>
      </w:pPr>
      <w:r>
        <w:t>Built In Functionality</w:t>
      </w:r>
    </w:p>
    <w:p w14:paraId="2BCAFE4F" w14:textId="1A00E54F" w:rsidR="004D46A7" w:rsidRDefault="004D46A7" w:rsidP="004D46A7">
      <w:pPr>
        <w:ind w:firstLine="720"/>
      </w:pPr>
      <w:r>
        <w:t xml:space="preserve">All the rules defined below are packaged with </w:t>
      </w:r>
      <w:r w:rsidR="00543A1E">
        <w:t xml:space="preserve">the </w:t>
      </w:r>
      <w:r w:rsidR="00B96BCC">
        <w:t xml:space="preserve">Accelerator Pack </w:t>
      </w:r>
      <w:r>
        <w:t>Aggregation Feature</w:t>
      </w:r>
    </w:p>
    <w:p w14:paraId="258AD546" w14:textId="77777777" w:rsidR="004D46A7" w:rsidRDefault="004D46A7" w:rsidP="005F0034">
      <w:pPr>
        <w:pStyle w:val="ListParagraph"/>
        <w:numPr>
          <w:ilvl w:val="0"/>
          <w:numId w:val="11"/>
        </w:numPr>
      </w:pPr>
      <w:r>
        <w:t>Creation Rule</w:t>
      </w:r>
    </w:p>
    <w:p w14:paraId="5A249739" w14:textId="77777777" w:rsidR="004D46A7" w:rsidRDefault="004D46A7" w:rsidP="005F0034">
      <w:pPr>
        <w:pStyle w:val="ListParagraph"/>
        <w:numPr>
          <w:ilvl w:val="0"/>
          <w:numId w:val="11"/>
        </w:numPr>
      </w:pPr>
      <w:r>
        <w:t>Correlation Rule</w:t>
      </w:r>
    </w:p>
    <w:p w14:paraId="48CA59C5" w14:textId="77777777" w:rsidR="004D46A7" w:rsidRDefault="004D46A7" w:rsidP="005F0034">
      <w:pPr>
        <w:pStyle w:val="ListParagraph"/>
        <w:numPr>
          <w:ilvl w:val="0"/>
          <w:numId w:val="11"/>
        </w:numPr>
      </w:pPr>
      <w:r>
        <w:t>Customization Rule</w:t>
      </w:r>
    </w:p>
    <w:p w14:paraId="15E2C245" w14:textId="77777777" w:rsidR="004D46A7" w:rsidRDefault="004D46A7" w:rsidP="005F0034">
      <w:pPr>
        <w:pStyle w:val="ListParagraph"/>
        <w:numPr>
          <w:ilvl w:val="0"/>
          <w:numId w:val="11"/>
        </w:numPr>
      </w:pPr>
      <w:r>
        <w:t>Group Refresh Rule</w:t>
      </w:r>
    </w:p>
    <w:p w14:paraId="2418CB4A" w14:textId="2D9E5333" w:rsidR="004D46A7" w:rsidRDefault="004D46A7" w:rsidP="005F0034">
      <w:pPr>
        <w:pStyle w:val="ListParagraph"/>
        <w:numPr>
          <w:ilvl w:val="0"/>
          <w:numId w:val="11"/>
        </w:numPr>
      </w:pPr>
      <w:r>
        <w:t>Promote Managed Attribute Rule</w:t>
      </w:r>
    </w:p>
    <w:p w14:paraId="2DEA963B" w14:textId="4DC075A4" w:rsidR="0059129C" w:rsidRDefault="0059129C" w:rsidP="005F0034">
      <w:pPr>
        <w:pStyle w:val="ListParagraph"/>
        <w:numPr>
          <w:ilvl w:val="0"/>
          <w:numId w:val="11"/>
        </w:numPr>
      </w:pPr>
      <w:r>
        <w:t xml:space="preserve">Delimited File </w:t>
      </w:r>
      <w:r w:rsidR="00D76027">
        <w:t>Pre-Iterate</w:t>
      </w:r>
      <w:r>
        <w:t xml:space="preserve"> Rule</w:t>
      </w:r>
    </w:p>
    <w:p w14:paraId="4F3565C4" w14:textId="07CFAE57" w:rsidR="00AC5B49" w:rsidRDefault="00AC5B49" w:rsidP="008A1537">
      <w:pPr>
        <w:pStyle w:val="Heading3"/>
      </w:pPr>
      <w:r>
        <w:t>As Built Configuration</w:t>
      </w:r>
    </w:p>
    <w:p w14:paraId="024093C9" w14:textId="0AC4EAE8" w:rsidR="00F91ABF" w:rsidRPr="007C3B6D" w:rsidRDefault="0005667D" w:rsidP="00F91ABF">
      <w:r>
        <w:t xml:space="preserve">&lt;Please list each application’s onboarding settings for the [Customer] that are configured for this feature. Please use </w:t>
      </w:r>
      <w:r w:rsidR="00543A1E">
        <w:t xml:space="preserve">the </w:t>
      </w:r>
      <w:r w:rsidR="00B96BCC">
        <w:t xml:space="preserve">Accelerator Pack </w:t>
      </w:r>
      <w:r>
        <w:t>Application Onboarding Template&gt;</w:t>
      </w:r>
    </w:p>
    <w:p w14:paraId="32A4AE17" w14:textId="145B8681" w:rsidR="008C14E9" w:rsidRDefault="008C14E9" w:rsidP="008A1537">
      <w:pPr>
        <w:pStyle w:val="Heading2"/>
      </w:pPr>
      <w:bookmarkStart w:id="44" w:name="_Toc3098339"/>
      <w:r>
        <w:t xml:space="preserve">Mine </w:t>
      </w:r>
      <w:r w:rsidRPr="008A1537">
        <w:t>Provisioning</w:t>
      </w:r>
      <w:r>
        <w:t xml:space="preserve"> Policies Feature</w:t>
      </w:r>
      <w:bookmarkEnd w:id="44"/>
    </w:p>
    <w:p w14:paraId="3E273FBE" w14:textId="77777777" w:rsidR="00633391" w:rsidRDefault="00633391" w:rsidP="008A1537">
      <w:pPr>
        <w:pStyle w:val="Heading3"/>
      </w:pPr>
      <w:r>
        <w:t>Description</w:t>
      </w:r>
    </w:p>
    <w:p w14:paraId="7E602B26" w14:textId="6B78D1EB" w:rsidR="00964D94" w:rsidRDefault="00AC5B49" w:rsidP="00633391">
      <w:pPr>
        <w:ind w:left="720"/>
      </w:pPr>
      <w:r>
        <w:t>Provisioning policies are</w:t>
      </w:r>
      <w:r w:rsidR="00964D94">
        <w:t xml:space="preserve"> required to create </w:t>
      </w:r>
      <w:r>
        <w:t xml:space="preserve">and modify </w:t>
      </w:r>
      <w:r w:rsidR="00633391">
        <w:t xml:space="preserve">accounts on the application. </w:t>
      </w:r>
      <w:r w:rsidR="00964D94">
        <w:t xml:space="preserve">Sometimes, start date, end date, password change date, and comments </w:t>
      </w:r>
      <w:r w:rsidR="00131449">
        <w:t xml:space="preserve">are required </w:t>
      </w:r>
      <w:r w:rsidR="00964D94">
        <w:t xml:space="preserve">during account modifications on the target system. </w:t>
      </w:r>
      <w:r>
        <w:t xml:space="preserve"> Mining of provisioning policies allows for a head start in </w:t>
      </w:r>
      <w:r w:rsidR="00131449">
        <w:t xml:space="preserve">the </w:t>
      </w:r>
      <w:r>
        <w:t xml:space="preserve">creation of provisioning polices for applications.  </w:t>
      </w:r>
    </w:p>
    <w:p w14:paraId="02C543A7" w14:textId="68417B3F" w:rsidR="00633391" w:rsidRDefault="00633391" w:rsidP="00633391">
      <w:pPr>
        <w:ind w:left="720"/>
      </w:pPr>
      <w:r>
        <w:t xml:space="preserve">Aggregation </w:t>
      </w:r>
      <w:r w:rsidR="00AC5B49">
        <w:t xml:space="preserve">on a given application </w:t>
      </w:r>
      <w:r>
        <w:t>must be completed successfully before this feature can be used</w:t>
      </w:r>
      <w:r w:rsidR="00AC5B49">
        <w:t xml:space="preserve"> to build a provisioning policy for that application. </w:t>
      </w:r>
      <w:r>
        <w:t xml:space="preserve"> This feature creates provisioning policies based on</w:t>
      </w:r>
      <w:r w:rsidR="00131449">
        <w:t xml:space="preserve"> a</w:t>
      </w:r>
      <w:r>
        <w:t xml:space="preserve"> single baseline account on an application. It compares identity data and account data and generates provisioning policies. </w:t>
      </w:r>
    </w:p>
    <w:p w14:paraId="64C11929" w14:textId="70B24D31" w:rsidR="00633391" w:rsidRDefault="00B96BCC" w:rsidP="00D32496">
      <w:pPr>
        <w:pStyle w:val="Heading3"/>
      </w:pPr>
      <w:r>
        <w:t xml:space="preserve">Accelerator Pack </w:t>
      </w:r>
      <w:r w:rsidR="00633391">
        <w:t>Configuration</w:t>
      </w:r>
    </w:p>
    <w:p w14:paraId="1643B298" w14:textId="79C8CAF5" w:rsidR="00633391" w:rsidRDefault="00633391" w:rsidP="005563CD">
      <w:pPr>
        <w:ind w:left="720"/>
      </w:pPr>
      <w:r>
        <w:t xml:space="preserve">Mine Provisioning Policies </w:t>
      </w:r>
      <w:r w:rsidR="00AC5B49">
        <w:t xml:space="preserve">is accessed by using the </w:t>
      </w:r>
      <w:r>
        <w:t>“</w:t>
      </w:r>
      <w:r>
        <w:rPr>
          <w:b/>
        </w:rPr>
        <w:t>Mine Provisioning Policies</w:t>
      </w:r>
      <w:r>
        <w:t>”</w:t>
      </w:r>
      <w:r w:rsidR="00131449">
        <w:t xml:space="preserve"> QuickLink</w:t>
      </w:r>
      <w:r>
        <w:t xml:space="preserve">. Any unmined fields </w:t>
      </w:r>
      <w:r w:rsidR="004B7B67">
        <w:t xml:space="preserve">and additional attributes that are required to be populated for Disable, Enable, Change Password, Unlock, Delete Provisioning Policies </w:t>
      </w:r>
      <w:r>
        <w:t xml:space="preserve">must be created using </w:t>
      </w:r>
      <w:r w:rsidR="00131449">
        <w:t xml:space="preserve">the </w:t>
      </w:r>
      <w:r w:rsidR="0057757C">
        <w:rPr>
          <w:b/>
        </w:rPr>
        <w:t>IdentityIQ</w:t>
      </w:r>
      <w:r w:rsidR="000F55CE">
        <w:rPr>
          <w:b/>
        </w:rPr>
        <w:t xml:space="preserve"> Administrative Application Wizard</w:t>
      </w:r>
      <w:r>
        <w:t xml:space="preserve">. Sometimes this </w:t>
      </w:r>
      <w:r w:rsidR="00CE06C2">
        <w:t xml:space="preserve">may </w:t>
      </w:r>
      <w:r>
        <w:t>require</w:t>
      </w:r>
      <w:r w:rsidR="00CE06C2">
        <w:t xml:space="preserve"> </w:t>
      </w:r>
      <w:r w:rsidR="00CE06C2" w:rsidRPr="002F62A7">
        <w:t>some</w:t>
      </w:r>
      <w:r w:rsidR="00CE06C2" w:rsidRPr="00CE06C2">
        <w:rPr>
          <w:b/>
        </w:rPr>
        <w:t xml:space="preserve"> implementation effort</w:t>
      </w:r>
      <w:r w:rsidR="004B7B67">
        <w:t>.</w:t>
      </w:r>
      <w:r w:rsidR="002F62A7">
        <w:t xml:space="preserve"> This can be done via Java or BeanShell coding.</w:t>
      </w:r>
    </w:p>
    <w:p w14:paraId="418D3759" w14:textId="6E5EE046" w:rsidR="004E70AB" w:rsidRDefault="00131449" w:rsidP="005563CD">
      <w:pPr>
        <w:ind w:left="720"/>
      </w:pPr>
      <w:r>
        <w:t>An Agent-</w:t>
      </w:r>
      <w:r w:rsidR="004E70AB">
        <w:t xml:space="preserve">based Connector </w:t>
      </w:r>
      <w:r>
        <w:t>(</w:t>
      </w:r>
      <w:r w:rsidR="004E70AB">
        <w:t>for example</w:t>
      </w:r>
      <w:r>
        <w:t>,</w:t>
      </w:r>
      <w:r w:rsidR="004E70AB">
        <w:t xml:space="preserve"> Active Directory</w:t>
      </w:r>
      <w:r>
        <w:t>)</w:t>
      </w:r>
      <w:r w:rsidR="004E70AB">
        <w:t xml:space="preserve"> may require </w:t>
      </w:r>
      <w:r w:rsidR="004E70AB" w:rsidRPr="00177144">
        <w:rPr>
          <w:b/>
        </w:rPr>
        <w:t>PowerShell scripts coding</w:t>
      </w:r>
      <w:r w:rsidR="004E70AB">
        <w:t>.</w:t>
      </w:r>
    </w:p>
    <w:p w14:paraId="05E6781E" w14:textId="5F5C2A22" w:rsidR="004D46A7" w:rsidRDefault="00ED4953" w:rsidP="00D32496">
      <w:pPr>
        <w:pStyle w:val="Heading3"/>
      </w:pPr>
      <w:r>
        <w:t>Built In Functionality</w:t>
      </w:r>
    </w:p>
    <w:p w14:paraId="759ACC2B" w14:textId="06449D1D" w:rsidR="004D46A7" w:rsidRDefault="004D46A7" w:rsidP="009352E3">
      <w:pPr>
        <w:ind w:left="720"/>
      </w:pPr>
      <w:r>
        <w:t xml:space="preserve">All the rules defined below are </w:t>
      </w:r>
      <w:r w:rsidR="009352E3">
        <w:t xml:space="preserve">generated dynamically </w:t>
      </w:r>
      <w:r>
        <w:t xml:space="preserve">with </w:t>
      </w:r>
      <w:r w:rsidR="00131449">
        <w:t xml:space="preserve">the </w:t>
      </w:r>
      <w:r w:rsidR="00B96BCC">
        <w:t xml:space="preserve">Accelerator Pack </w:t>
      </w:r>
      <w:r w:rsidR="0090354D">
        <w:t xml:space="preserve">Mine Provisioning Policies </w:t>
      </w:r>
      <w:proofErr w:type="gramStart"/>
      <w:r>
        <w:t>Feature</w:t>
      </w:r>
      <w:r w:rsidR="00131449">
        <w:t>,</w:t>
      </w:r>
      <w:r w:rsidR="00AF7EC8">
        <w:t xml:space="preserve"> and</w:t>
      </w:r>
      <w:proofErr w:type="gramEnd"/>
      <w:r w:rsidR="00AF7EC8">
        <w:t xml:space="preserve"> are part of the overall provisioning policy that is created using the feature. </w:t>
      </w:r>
    </w:p>
    <w:p w14:paraId="4E979371" w14:textId="6CCD249F" w:rsidR="004D46A7" w:rsidRDefault="004D46A7" w:rsidP="005F0034">
      <w:pPr>
        <w:pStyle w:val="ListParagraph"/>
        <w:numPr>
          <w:ilvl w:val="0"/>
          <w:numId w:val="11"/>
        </w:numPr>
      </w:pPr>
      <w:r>
        <w:lastRenderedPageBreak/>
        <w:t>Provisioning Policy Rule</w:t>
      </w:r>
      <w:r w:rsidR="00A06CB1">
        <w:t>s are auto-generated per application</w:t>
      </w:r>
    </w:p>
    <w:p w14:paraId="2942BA12" w14:textId="219291A4" w:rsidR="004D46A7" w:rsidRDefault="004D46A7" w:rsidP="005F0034">
      <w:pPr>
        <w:pStyle w:val="ListParagraph"/>
        <w:numPr>
          <w:ilvl w:val="1"/>
          <w:numId w:val="11"/>
        </w:numPr>
      </w:pPr>
      <w:r>
        <w:t>Start Date</w:t>
      </w:r>
    </w:p>
    <w:p w14:paraId="0EEA0F8E" w14:textId="102A62B3" w:rsidR="004D46A7" w:rsidRDefault="004D46A7" w:rsidP="005F0034">
      <w:pPr>
        <w:pStyle w:val="ListParagraph"/>
        <w:numPr>
          <w:ilvl w:val="1"/>
          <w:numId w:val="11"/>
        </w:numPr>
      </w:pPr>
      <w:r>
        <w:t>End Date</w:t>
      </w:r>
    </w:p>
    <w:p w14:paraId="45192D51" w14:textId="6E6C62CD" w:rsidR="004D46A7" w:rsidRDefault="004D46A7" w:rsidP="005F0034">
      <w:pPr>
        <w:pStyle w:val="ListParagraph"/>
        <w:numPr>
          <w:ilvl w:val="1"/>
          <w:numId w:val="11"/>
        </w:numPr>
      </w:pPr>
      <w:r>
        <w:t xml:space="preserve">Comment with </w:t>
      </w:r>
      <w:r w:rsidR="0057757C">
        <w:t>IdentityIQ</w:t>
      </w:r>
      <w:r>
        <w:t xml:space="preserve"> Request Id</w:t>
      </w:r>
    </w:p>
    <w:p w14:paraId="2B1F6A1C" w14:textId="13412D0F" w:rsidR="004D46A7" w:rsidRDefault="004D46A7" w:rsidP="005F0034">
      <w:pPr>
        <w:pStyle w:val="ListParagraph"/>
        <w:numPr>
          <w:ilvl w:val="1"/>
          <w:numId w:val="11"/>
        </w:numPr>
      </w:pPr>
      <w:r>
        <w:t>Password Change Date</w:t>
      </w:r>
    </w:p>
    <w:p w14:paraId="466A4269" w14:textId="7F76FCA8" w:rsidR="0090354D" w:rsidRDefault="0090354D" w:rsidP="005F0034">
      <w:pPr>
        <w:pStyle w:val="ListParagraph"/>
        <w:numPr>
          <w:ilvl w:val="1"/>
          <w:numId w:val="11"/>
        </w:numPr>
      </w:pPr>
      <w:r>
        <w:t>Random Password Generator</w:t>
      </w:r>
    </w:p>
    <w:p w14:paraId="32371326" w14:textId="6937B548" w:rsidR="004D46A7" w:rsidRDefault="0090354D" w:rsidP="005F0034">
      <w:pPr>
        <w:pStyle w:val="ListParagraph"/>
        <w:numPr>
          <w:ilvl w:val="1"/>
          <w:numId w:val="11"/>
        </w:numPr>
      </w:pPr>
      <w:r>
        <w:t>Mined Schema Fields</w:t>
      </w:r>
    </w:p>
    <w:p w14:paraId="1932722F" w14:textId="435B7EB3" w:rsidR="00273EBF" w:rsidRDefault="00131449" w:rsidP="005F0034">
      <w:pPr>
        <w:pStyle w:val="ListParagraph"/>
        <w:numPr>
          <w:ilvl w:val="0"/>
          <w:numId w:val="11"/>
        </w:numPr>
      </w:pPr>
      <w:r>
        <w:t xml:space="preserve">The </w:t>
      </w:r>
      <w:r w:rsidR="00273EBF">
        <w:t>Mine Provisioning Policies</w:t>
      </w:r>
      <w:r>
        <w:t xml:space="preserve"> QuickLink</w:t>
      </w:r>
      <w:r w:rsidR="00273EBF">
        <w:t xml:space="preserve"> is packaged with this feature</w:t>
      </w:r>
    </w:p>
    <w:p w14:paraId="7864B137" w14:textId="77777777" w:rsidR="00A06CB1" w:rsidRDefault="00A06CB1" w:rsidP="00A06CB1">
      <w:pPr>
        <w:pStyle w:val="Heading3"/>
      </w:pPr>
      <w:r>
        <w:t>As Built Configuration</w:t>
      </w:r>
    </w:p>
    <w:p w14:paraId="09F11F0B" w14:textId="30198DE2" w:rsidR="00F91ABF" w:rsidRPr="007C3B6D" w:rsidRDefault="0005667D" w:rsidP="00F91ABF">
      <w:r>
        <w:t>&lt;Please list each application’s onboarding settings for the [Customer] that are configured for this feature. Please use</w:t>
      </w:r>
      <w:r w:rsidR="00131449" w:rsidRPr="00131449">
        <w:t xml:space="preserve"> </w:t>
      </w:r>
      <w:r w:rsidR="00131449">
        <w:t>the</w:t>
      </w:r>
      <w:r>
        <w:t xml:space="preserve"> </w:t>
      </w:r>
      <w:r w:rsidR="00B96BCC">
        <w:t xml:space="preserve">Accelerator Pack </w:t>
      </w:r>
      <w:r>
        <w:t>Application Onboarding Template&gt;</w:t>
      </w:r>
    </w:p>
    <w:p w14:paraId="7612A199" w14:textId="6C1DC696" w:rsidR="00C47898" w:rsidRDefault="00964EDB" w:rsidP="00D32496">
      <w:pPr>
        <w:pStyle w:val="Heading2"/>
      </w:pPr>
      <w:bookmarkStart w:id="45" w:name="_Toc3098340"/>
      <w:r>
        <w:t>Joiner</w:t>
      </w:r>
      <w:r w:rsidR="00C403B9">
        <w:t xml:space="preserve"> Feature</w:t>
      </w:r>
      <w:bookmarkEnd w:id="45"/>
    </w:p>
    <w:p w14:paraId="52DAD03D" w14:textId="77777777" w:rsidR="00DF2884" w:rsidRDefault="00DF2884" w:rsidP="00D32496">
      <w:pPr>
        <w:pStyle w:val="Heading3"/>
      </w:pPr>
      <w:r>
        <w:t>Description</w:t>
      </w:r>
    </w:p>
    <w:p w14:paraId="2F739AD0" w14:textId="4C4C2835" w:rsidR="00DF2884" w:rsidRDefault="00DF2884" w:rsidP="00DF2884">
      <w:pPr>
        <w:ind w:left="720"/>
      </w:pPr>
      <w:r>
        <w:t xml:space="preserve">This is required </w:t>
      </w:r>
      <w:r w:rsidR="00000D82">
        <w:t>for creating</w:t>
      </w:r>
      <w:r>
        <w:t xml:space="preserve"> infrastructure/technology accounts </w:t>
      </w:r>
      <w:r w:rsidR="00000D82">
        <w:t>(</w:t>
      </w:r>
      <w:r>
        <w:t xml:space="preserve">for </w:t>
      </w:r>
      <w:proofErr w:type="spellStart"/>
      <w:r>
        <w:t>example</w:t>
      </w:r>
      <w:r w:rsidR="00000D82">
        <w:t>,</w:t>
      </w:r>
      <w:r>
        <w:t>Active</w:t>
      </w:r>
      <w:proofErr w:type="spellEnd"/>
      <w:r>
        <w:t xml:space="preserve"> Directory and Exchange)</w:t>
      </w:r>
      <w:r w:rsidR="00566AB2">
        <w:t xml:space="preserve"> when a new identity joins the organization and is found in one of the authoritative sources.</w:t>
      </w:r>
    </w:p>
    <w:p w14:paraId="17A038B0" w14:textId="3E7D8F29" w:rsidR="00DF2884" w:rsidRDefault="00B96BCC" w:rsidP="00D32496">
      <w:pPr>
        <w:pStyle w:val="Heading3"/>
      </w:pPr>
      <w:r>
        <w:t xml:space="preserve">Accelerator Pack </w:t>
      </w:r>
      <w:r w:rsidR="00DF2884">
        <w:t>Configuration</w:t>
      </w:r>
    </w:p>
    <w:p w14:paraId="4A309500" w14:textId="33ACD058" w:rsidR="0026029E" w:rsidRDefault="00DF2884" w:rsidP="00DF2884">
      <w:pPr>
        <w:ind w:left="720"/>
      </w:pPr>
      <w:r>
        <w:t xml:space="preserve">Once </w:t>
      </w:r>
      <w:r w:rsidR="00000D82">
        <w:t xml:space="preserve">the </w:t>
      </w:r>
      <w:r>
        <w:t>application is connected, aggregated, and provisioning</w:t>
      </w:r>
      <w:r w:rsidR="0026029E">
        <w:t xml:space="preserve"> polices mined</w:t>
      </w:r>
      <w:r w:rsidR="00C20132">
        <w:t>,</w:t>
      </w:r>
      <w:r w:rsidR="0026029E">
        <w:t xml:space="preserve"> </w:t>
      </w:r>
      <w:r w:rsidR="00C20132">
        <w:t>t</w:t>
      </w:r>
      <w:r w:rsidR="0026029E">
        <w:t>his feature ca</w:t>
      </w:r>
      <w:r w:rsidR="00C20132">
        <w:t>n</w:t>
      </w:r>
      <w:r w:rsidR="0026029E">
        <w:t xml:space="preserve"> be configured </w:t>
      </w:r>
      <w:r w:rsidR="00CE73EA">
        <w:t xml:space="preserve">using </w:t>
      </w:r>
      <w:r w:rsidR="00000D82">
        <w:t xml:space="preserve">the </w:t>
      </w:r>
      <w:r w:rsidRPr="00ED65B4">
        <w:rPr>
          <w:b/>
        </w:rPr>
        <w:t>Self Service Onboarding</w:t>
      </w:r>
      <w:r w:rsidR="00CE73EA">
        <w:rPr>
          <w:b/>
        </w:rPr>
        <w:t xml:space="preserve"> Wizard</w:t>
      </w:r>
      <w:r w:rsidR="0026029E">
        <w:t xml:space="preserve"> </w:t>
      </w:r>
      <w:r w:rsidR="00000D82">
        <w:t xml:space="preserve">QuickLink </w:t>
      </w:r>
      <w:r w:rsidR="0026029E">
        <w:t>or</w:t>
      </w:r>
      <w:r w:rsidR="00000D82" w:rsidRPr="00000D82">
        <w:t xml:space="preserve"> </w:t>
      </w:r>
      <w:r w:rsidR="00000D82">
        <w:t>the</w:t>
      </w:r>
      <w:r w:rsidR="0026029E">
        <w:t xml:space="preserve"> </w:t>
      </w:r>
      <w:r w:rsidR="0057757C">
        <w:rPr>
          <w:b/>
        </w:rPr>
        <w:t>IdentityIQ</w:t>
      </w:r>
      <w:r w:rsidR="000F55CE">
        <w:rPr>
          <w:b/>
        </w:rPr>
        <w:t xml:space="preserve"> Administrative Application Wizard</w:t>
      </w:r>
      <w:r>
        <w:t xml:space="preserve">. </w:t>
      </w:r>
      <w:r w:rsidR="006A7CF5">
        <w:t xml:space="preserve">The configurations applied through these wizards for this feature are saved on </w:t>
      </w:r>
      <w:r w:rsidR="002A6889">
        <w:t xml:space="preserve">a </w:t>
      </w:r>
      <w:r w:rsidR="006A7CF5">
        <w:t xml:space="preserve">selected application artifact that is being onboarded. Please see </w:t>
      </w:r>
      <w:r w:rsidR="00000D82">
        <w:t xml:space="preserve">the </w:t>
      </w:r>
      <w:r w:rsidR="00B96BCC">
        <w:t xml:space="preserve">Accelerator Pack </w:t>
      </w:r>
      <w:r w:rsidR="001B3530">
        <w:t>Application Onboarding</w:t>
      </w:r>
      <w:r w:rsidR="006A7CF5">
        <w:t xml:space="preserve"> template for application attribute names.</w:t>
      </w:r>
    </w:p>
    <w:p w14:paraId="78AB876F" w14:textId="20DF633D" w:rsidR="00DF2884" w:rsidRDefault="0057757C" w:rsidP="00DF2884">
      <w:pPr>
        <w:ind w:left="720"/>
      </w:pPr>
      <w:r>
        <w:rPr>
          <w:b/>
        </w:rPr>
        <w:t>IdentityIQ</w:t>
      </w:r>
      <w:r w:rsidR="00DF2884" w:rsidRPr="00DF2884">
        <w:rPr>
          <w:b/>
        </w:rPr>
        <w:t xml:space="preserve"> Role and Advanced Analytics Administration Pages</w:t>
      </w:r>
      <w:r w:rsidR="00DF2884">
        <w:t xml:space="preserve"> can be used to create Joiner populations and Joiner Birthright Roles. This is not required for</w:t>
      </w:r>
      <w:r w:rsidR="0008047F" w:rsidRPr="0008047F">
        <w:t xml:space="preserve"> </w:t>
      </w:r>
      <w:r w:rsidR="0008047F">
        <w:t>the</w:t>
      </w:r>
      <w:r w:rsidR="00DF2884">
        <w:t xml:space="preserve"> Joiner Feature. </w:t>
      </w:r>
      <w:r w:rsidR="0008047F">
        <w:t>If</w:t>
      </w:r>
      <w:r w:rsidR="00DF2884">
        <w:t xml:space="preserve"> there are no Joiner Birthright Roles and Joiner Populations, every new joiner gets </w:t>
      </w:r>
      <w:r w:rsidR="0008047F">
        <w:t xml:space="preserve">a </w:t>
      </w:r>
      <w:r w:rsidR="00E50674">
        <w:t>new Infrastructure/Technology a</w:t>
      </w:r>
      <w:r w:rsidR="00DF2884">
        <w:t>ccount.</w:t>
      </w:r>
    </w:p>
    <w:p w14:paraId="37EF02FB" w14:textId="0D75223A" w:rsidR="00274F73" w:rsidRDefault="00274F73" w:rsidP="005F0034">
      <w:pPr>
        <w:pStyle w:val="ListParagraph"/>
        <w:numPr>
          <w:ilvl w:val="0"/>
          <w:numId w:val="9"/>
        </w:numPr>
      </w:pPr>
      <w:r>
        <w:t>If required</w:t>
      </w:r>
      <w:r w:rsidR="0008047F">
        <w:t>,</w:t>
      </w:r>
      <w:r>
        <w:t xml:space="preserve"> Joiner </w:t>
      </w:r>
      <w:r w:rsidR="0011188A">
        <w:t>Birthright</w:t>
      </w:r>
      <w:r>
        <w:t xml:space="preserve"> Roles </w:t>
      </w:r>
      <w:r w:rsidR="0011188A">
        <w:t xml:space="preserve">must be configured using </w:t>
      </w:r>
      <w:r w:rsidR="0008047F">
        <w:t xml:space="preserve">the </w:t>
      </w:r>
      <w:r w:rsidR="0011188A">
        <w:t>Role Administration Page</w:t>
      </w:r>
    </w:p>
    <w:p w14:paraId="49A59012" w14:textId="77777777" w:rsidR="00274F73" w:rsidRDefault="00274F73" w:rsidP="005F0034">
      <w:pPr>
        <w:pStyle w:val="ListParagraph"/>
        <w:numPr>
          <w:ilvl w:val="1"/>
          <w:numId w:val="9"/>
        </w:numPr>
      </w:pPr>
      <w:r>
        <w:t xml:space="preserve">They </w:t>
      </w:r>
      <w:r w:rsidR="00937D13">
        <w:t>must be of role type “</w:t>
      </w:r>
      <w:r w:rsidR="00937D13" w:rsidRPr="00274F73">
        <w:rPr>
          <w:b/>
        </w:rPr>
        <w:t>Birthright</w:t>
      </w:r>
      <w:r w:rsidR="00E50674" w:rsidRPr="00274F73">
        <w:rPr>
          <w:b/>
        </w:rPr>
        <w:t xml:space="preserve"> Roles</w:t>
      </w:r>
      <w:r w:rsidR="00937D13">
        <w:t>”</w:t>
      </w:r>
    </w:p>
    <w:p w14:paraId="153123B6" w14:textId="61AEB45B" w:rsidR="00937D13" w:rsidRDefault="00C26519" w:rsidP="005F0034">
      <w:pPr>
        <w:pStyle w:val="ListParagraph"/>
        <w:numPr>
          <w:ilvl w:val="1"/>
          <w:numId w:val="9"/>
        </w:numPr>
      </w:pPr>
      <w:r>
        <w:t xml:space="preserve">They </w:t>
      </w:r>
      <w:r w:rsidR="00E50674">
        <w:t>mu</w:t>
      </w:r>
      <w:r w:rsidR="00937D13">
        <w:t xml:space="preserve">st </w:t>
      </w:r>
      <w:r w:rsidR="00E50674">
        <w:t>be configured</w:t>
      </w:r>
      <w:r w:rsidR="00937D13">
        <w:t xml:space="preserve"> with </w:t>
      </w:r>
      <w:r w:rsidR="0008047F">
        <w:t xml:space="preserve">the </w:t>
      </w:r>
      <w:r w:rsidR="00922A39">
        <w:t>extended attribute “</w:t>
      </w:r>
      <w:proofErr w:type="spellStart"/>
      <w:r w:rsidR="00922A39" w:rsidRPr="00274F73">
        <w:rPr>
          <w:b/>
        </w:rPr>
        <w:t>isBirthright</w:t>
      </w:r>
      <w:proofErr w:type="spellEnd"/>
      <w:r w:rsidR="00922A39">
        <w:t>” value as “True”</w:t>
      </w:r>
    </w:p>
    <w:p w14:paraId="0F938336" w14:textId="204DB8C3" w:rsidR="00E16D11" w:rsidRDefault="00E16D11" w:rsidP="005F0034">
      <w:pPr>
        <w:pStyle w:val="ListParagraph"/>
        <w:numPr>
          <w:ilvl w:val="1"/>
          <w:numId w:val="9"/>
        </w:numPr>
      </w:pPr>
      <w:r>
        <w:t xml:space="preserve">All the entitlements of </w:t>
      </w:r>
      <w:r w:rsidR="0008047F">
        <w:t xml:space="preserve">the </w:t>
      </w:r>
      <w:r>
        <w:t>Birthright Role must be configured with</w:t>
      </w:r>
      <w:r w:rsidR="0008047F" w:rsidRPr="0008047F">
        <w:t xml:space="preserve"> </w:t>
      </w:r>
      <w:r w:rsidR="0008047F">
        <w:t>the</w:t>
      </w:r>
      <w:r>
        <w:t xml:space="preserve"> extended attribute “</w:t>
      </w:r>
      <w:proofErr w:type="spellStart"/>
      <w:r w:rsidRPr="00E16D11">
        <w:rPr>
          <w:b/>
        </w:rPr>
        <w:t>isBirthright</w:t>
      </w:r>
      <w:proofErr w:type="spellEnd"/>
      <w:r>
        <w:t>” value as “TRUE”</w:t>
      </w:r>
    </w:p>
    <w:p w14:paraId="3C79A091" w14:textId="170C6D4E" w:rsidR="00B20261" w:rsidRDefault="00B20261" w:rsidP="005F0034">
      <w:pPr>
        <w:pStyle w:val="ListParagraph"/>
        <w:numPr>
          <w:ilvl w:val="1"/>
          <w:numId w:val="9"/>
        </w:numPr>
      </w:pPr>
      <w:r>
        <w:t>They must have</w:t>
      </w:r>
      <w:r w:rsidR="0008047F">
        <w:t xml:space="preserve"> an</w:t>
      </w:r>
      <w:r>
        <w:t xml:space="preserve"> </w:t>
      </w:r>
      <w:r w:rsidRPr="00F20B88">
        <w:rPr>
          <w:b/>
        </w:rPr>
        <w:t>assignment rule set up as a population.</w:t>
      </w:r>
      <w:r>
        <w:t xml:space="preserve"> This population must match</w:t>
      </w:r>
      <w:r w:rsidR="0008047F" w:rsidRPr="0008047F">
        <w:t xml:space="preserve"> </w:t>
      </w:r>
      <w:r w:rsidR="0008047F">
        <w:t>the</w:t>
      </w:r>
      <w:r>
        <w:t xml:space="preserve"> identity population defined on the application</w:t>
      </w:r>
      <w:r w:rsidR="00F20B88">
        <w:t xml:space="preserve">. </w:t>
      </w:r>
      <w:r w:rsidR="00495F0F">
        <w:t>This ensure</w:t>
      </w:r>
      <w:r w:rsidR="0008047F">
        <w:t>s that</w:t>
      </w:r>
      <w:r w:rsidR="00495F0F">
        <w:t xml:space="preserve"> every population gets its own birthright role </w:t>
      </w:r>
      <w:r w:rsidR="0008047F">
        <w:t>(</w:t>
      </w:r>
      <w:r w:rsidR="00495F0F">
        <w:t>for example</w:t>
      </w:r>
      <w:r w:rsidR="0008047F">
        <w:t>,</w:t>
      </w:r>
      <w:r w:rsidR="00495F0F">
        <w:t xml:space="preserve"> </w:t>
      </w:r>
      <w:r w:rsidR="0008047F">
        <w:t xml:space="preserve">the </w:t>
      </w:r>
      <w:r w:rsidR="00495F0F">
        <w:t xml:space="preserve">employee </w:t>
      </w:r>
      <w:r w:rsidR="00F20B88">
        <w:t xml:space="preserve">population gets </w:t>
      </w:r>
      <w:r w:rsidR="0008047F">
        <w:t xml:space="preserve">an </w:t>
      </w:r>
      <w:r w:rsidR="00F20B88">
        <w:t xml:space="preserve">employee birthright role and </w:t>
      </w:r>
      <w:r w:rsidR="0008047F">
        <w:t xml:space="preserve">the </w:t>
      </w:r>
      <w:r w:rsidR="00F20B88">
        <w:t xml:space="preserve">contractor population gets </w:t>
      </w:r>
      <w:r w:rsidR="0008047F">
        <w:t xml:space="preserve">a </w:t>
      </w:r>
      <w:r w:rsidR="00F20B88">
        <w:t>contractor birthright role</w:t>
      </w:r>
      <w:r w:rsidR="0008047F">
        <w:t>)</w:t>
      </w:r>
    </w:p>
    <w:p w14:paraId="66C96776" w14:textId="2C336F5F" w:rsidR="0011188A" w:rsidRDefault="00274F73" w:rsidP="005F0034">
      <w:pPr>
        <w:pStyle w:val="ListParagraph"/>
        <w:numPr>
          <w:ilvl w:val="0"/>
          <w:numId w:val="9"/>
        </w:numPr>
      </w:pPr>
      <w:r>
        <w:lastRenderedPageBreak/>
        <w:t xml:space="preserve">If required, Joiner populations must </w:t>
      </w:r>
      <w:r w:rsidR="0011188A">
        <w:t>be configured using</w:t>
      </w:r>
      <w:r w:rsidR="0008047F" w:rsidRPr="0008047F">
        <w:t xml:space="preserve"> </w:t>
      </w:r>
      <w:r w:rsidR="0008047F">
        <w:t>the</w:t>
      </w:r>
      <w:r w:rsidR="0011188A">
        <w:t xml:space="preserve"> Advanced Analytics Page</w:t>
      </w:r>
    </w:p>
    <w:p w14:paraId="02883899" w14:textId="28E77CDC" w:rsidR="00E50674" w:rsidRDefault="00E50674" w:rsidP="005F0034">
      <w:pPr>
        <w:pStyle w:val="ListParagraph"/>
        <w:numPr>
          <w:ilvl w:val="1"/>
          <w:numId w:val="9"/>
        </w:numPr>
      </w:pPr>
      <w:r>
        <w:t>Multiple Joiner Populations can be configured for an application</w:t>
      </w:r>
    </w:p>
    <w:p w14:paraId="7A7F2BB0" w14:textId="6E86FF07" w:rsidR="00002E7C" w:rsidRPr="000A17C5" w:rsidRDefault="00736F10" w:rsidP="00002E7C">
      <w:pPr>
        <w:pStyle w:val="ListParagraph"/>
        <w:numPr>
          <w:ilvl w:val="0"/>
          <w:numId w:val="9"/>
        </w:numPr>
      </w:pPr>
      <w:r>
        <w:t xml:space="preserve">If required, application provisioning policy field data can be </w:t>
      </w:r>
      <w:r w:rsidR="00A74C02">
        <w:t>added to</w:t>
      </w:r>
      <w:r w:rsidR="00CD3B24">
        <w:t xml:space="preserve"> </w:t>
      </w:r>
      <w:r>
        <w:t xml:space="preserve">the joiner email templates via </w:t>
      </w:r>
      <w:r w:rsidR="00286EEB">
        <w:t>the  D</w:t>
      </w:r>
      <w:r>
        <w:t xml:space="preserve">ebug page. This needs to </w:t>
      </w:r>
      <w:r w:rsidR="0075388C">
        <w:t xml:space="preserve">be </w:t>
      </w:r>
      <w:r>
        <w:t>done on</w:t>
      </w:r>
      <w:r w:rsidR="00286EEB">
        <w:t xml:space="preserve"> the</w:t>
      </w:r>
      <w:r>
        <w:t xml:space="preserve"> custom artifact “</w:t>
      </w:r>
      <w:r w:rsidRPr="00736F10">
        <w:rPr>
          <w:b/>
        </w:rPr>
        <w:t>Custom-Framework-</w:t>
      </w:r>
      <w:proofErr w:type="spellStart"/>
      <w:r w:rsidRPr="00736F10">
        <w:rPr>
          <w:b/>
        </w:rPr>
        <w:t>EmailTextMapping</w:t>
      </w:r>
      <w:proofErr w:type="spellEnd"/>
      <w:r w:rsidR="00002E7C">
        <w:t xml:space="preserve">”. </w:t>
      </w:r>
      <w:r w:rsidR="000A17C5">
        <w:t xml:space="preserve"> Joiner Email Instructions can be added via </w:t>
      </w:r>
      <w:r w:rsidR="00286EEB">
        <w:t xml:space="preserve">the </w:t>
      </w:r>
      <w:r w:rsidR="000A17C5" w:rsidRPr="00ED65B4">
        <w:rPr>
          <w:b/>
        </w:rPr>
        <w:t>Self Service Onboarding</w:t>
      </w:r>
      <w:r w:rsidR="000A17C5">
        <w:rPr>
          <w:b/>
        </w:rPr>
        <w:t xml:space="preserve"> Wizard </w:t>
      </w:r>
      <w:r w:rsidR="00286EEB">
        <w:rPr>
          <w:b/>
        </w:rPr>
        <w:t>QuickLink</w:t>
      </w:r>
      <w:r w:rsidR="005F5A3A">
        <w:rPr>
          <w:b/>
        </w:rPr>
        <w:t xml:space="preserve"> </w:t>
      </w:r>
      <w:r w:rsidR="000A17C5" w:rsidRPr="000A17C5">
        <w:t>for an application</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002E7C" w14:paraId="10FBB15D"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BBC0521" w14:textId="095EA7C7" w:rsidR="00002E7C" w:rsidRDefault="006E71BE" w:rsidP="00BA1424">
            <w:r>
              <w:t xml:space="preserve">Email Template </w:t>
            </w:r>
            <w:r w:rsidR="00002E7C">
              <w:t>Name</w:t>
            </w:r>
          </w:p>
        </w:tc>
        <w:tc>
          <w:tcPr>
            <w:tcW w:w="4032" w:type="dxa"/>
          </w:tcPr>
          <w:p w14:paraId="771DCF7A" w14:textId="77777777" w:rsidR="00002E7C" w:rsidRDefault="00002E7C" w:rsidP="00BA1424">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4DAD6B56" w14:textId="77777777" w:rsidR="00002E7C" w:rsidRDefault="00002E7C" w:rsidP="00BA1424">
            <w:pPr>
              <w:cnfStyle w:val="100000000000" w:firstRow="1" w:lastRow="0" w:firstColumn="0" w:lastColumn="0" w:oddVBand="0" w:evenVBand="0" w:oddHBand="0" w:evenHBand="0" w:firstRowFirstColumn="0" w:firstRowLastColumn="0" w:lastRowFirstColumn="0" w:lastRowLastColumn="0"/>
            </w:pPr>
            <w:r>
              <w:t>Default Settings</w:t>
            </w:r>
          </w:p>
        </w:tc>
      </w:tr>
      <w:tr w:rsidR="00002E7C" w14:paraId="191A1BA4"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22CFFE93" w14:textId="46ED012A" w:rsidR="005F5A3A" w:rsidRDefault="005F5A3A" w:rsidP="00BA1424">
            <w:r>
              <w:t xml:space="preserve">Default -  </w:t>
            </w:r>
            <w:proofErr w:type="spellStart"/>
            <w:r w:rsidR="006E71BE">
              <w:t>EmailTemplate-Framework</w:t>
            </w:r>
            <w:r w:rsidR="006E71BE" w:rsidRPr="006E71BE">
              <w:t>JoinerManager</w:t>
            </w:r>
            <w:proofErr w:type="spellEnd"/>
            <w:r w:rsidR="00820A38">
              <w:t xml:space="preserve"> (JOINER FEATURE)</w:t>
            </w:r>
          </w:p>
        </w:tc>
        <w:tc>
          <w:tcPr>
            <w:tcW w:w="4032" w:type="dxa"/>
          </w:tcPr>
          <w:p w14:paraId="20661350" w14:textId="512475AA" w:rsidR="00002E7C" w:rsidRDefault="00002E7C" w:rsidP="00BA1424">
            <w:pPr>
              <w:cnfStyle w:val="000000100000" w:firstRow="0" w:lastRow="0" w:firstColumn="0" w:lastColumn="0" w:oddVBand="0" w:evenVBand="0" w:oddHBand="1" w:evenHBand="0" w:firstRowFirstColumn="0" w:firstRowLastColumn="0" w:lastRowFirstColumn="0" w:lastRowLastColumn="0"/>
            </w:pPr>
            <w:r>
              <w:t xml:space="preserve">Email for </w:t>
            </w:r>
            <w:r w:rsidR="006E71BE">
              <w:t xml:space="preserve">Account </w:t>
            </w:r>
            <w:r>
              <w:t>on Joiner</w:t>
            </w:r>
          </w:p>
        </w:tc>
        <w:tc>
          <w:tcPr>
            <w:tcW w:w="1530" w:type="dxa"/>
          </w:tcPr>
          <w:p w14:paraId="7E9B328B" w14:textId="77777777" w:rsidR="00002E7C" w:rsidRDefault="006E71BE" w:rsidP="00BA1424">
            <w:pPr>
              <w:cnfStyle w:val="000000100000" w:firstRow="0" w:lastRow="0" w:firstColumn="0" w:lastColumn="0" w:oddVBand="0" w:evenVBand="0" w:oddHBand="1" w:evenHBand="0" w:firstRowFirstColumn="0" w:firstRowLastColumn="0" w:lastRowFirstColumn="0" w:lastRowLastColumn="0"/>
            </w:pPr>
            <w:r>
              <w:t>Empty</w:t>
            </w:r>
          </w:p>
          <w:p w14:paraId="06FFA99A" w14:textId="1FE4641B" w:rsidR="000E1E88" w:rsidRDefault="000E1E88" w:rsidP="00BA1424">
            <w:pPr>
              <w:cnfStyle w:val="000000100000" w:firstRow="0" w:lastRow="0" w:firstColumn="0" w:lastColumn="0" w:oddVBand="0" w:evenVBand="0" w:oddHBand="1" w:evenHBand="0" w:firstRowFirstColumn="0" w:firstRowLastColumn="0" w:lastRowFirstColumn="0" w:lastRowLastColumn="0"/>
            </w:pPr>
            <w:r>
              <w:t>This is defined per application</w:t>
            </w:r>
          </w:p>
        </w:tc>
      </w:tr>
      <w:tr w:rsidR="006E71BE" w14:paraId="1DB343B4" w14:textId="77777777" w:rsidTr="00BA1424">
        <w:tc>
          <w:tcPr>
            <w:cnfStyle w:val="001000000000" w:firstRow="0" w:lastRow="0" w:firstColumn="1" w:lastColumn="0" w:oddVBand="0" w:evenVBand="0" w:oddHBand="0" w:evenHBand="0" w:firstRowFirstColumn="0" w:firstRowLastColumn="0" w:lastRowFirstColumn="0" w:lastRowLastColumn="0"/>
            <w:tcW w:w="3978" w:type="dxa"/>
          </w:tcPr>
          <w:p w14:paraId="5A4790F7" w14:textId="6E23349E" w:rsidR="006E71BE" w:rsidRPr="006E71BE" w:rsidRDefault="005F5A3A" w:rsidP="00BA1424">
            <w:r>
              <w:t xml:space="preserve">Default - </w:t>
            </w:r>
            <w:proofErr w:type="spellStart"/>
            <w:r w:rsidR="006E71BE" w:rsidRPr="006E71BE">
              <w:t>EmailTemplate-Framework</w:t>
            </w:r>
            <w:r w:rsidR="006E71BE">
              <w:t>Password</w:t>
            </w:r>
            <w:r w:rsidR="006E71BE" w:rsidRPr="006E71BE">
              <w:t>JoinerManager</w:t>
            </w:r>
            <w:proofErr w:type="spellEnd"/>
            <w:r w:rsidR="00820A38">
              <w:t>(JOINER FEATURE)</w:t>
            </w:r>
          </w:p>
        </w:tc>
        <w:tc>
          <w:tcPr>
            <w:tcW w:w="4032" w:type="dxa"/>
          </w:tcPr>
          <w:p w14:paraId="06913A76" w14:textId="257822FB" w:rsidR="006E71BE" w:rsidRDefault="006E71BE" w:rsidP="00BA1424">
            <w:pPr>
              <w:cnfStyle w:val="000000000000" w:firstRow="0" w:lastRow="0" w:firstColumn="0" w:lastColumn="0" w:oddVBand="0" w:evenVBand="0" w:oddHBand="0" w:evenHBand="0" w:firstRowFirstColumn="0" w:firstRowLastColumn="0" w:lastRowFirstColumn="0" w:lastRowLastColumn="0"/>
            </w:pPr>
            <w:r>
              <w:t>Email for Password on Joiner</w:t>
            </w:r>
          </w:p>
        </w:tc>
        <w:tc>
          <w:tcPr>
            <w:tcW w:w="1530" w:type="dxa"/>
          </w:tcPr>
          <w:p w14:paraId="15D31CD2" w14:textId="77777777" w:rsidR="006E71BE" w:rsidRDefault="006E71BE" w:rsidP="00BA1424">
            <w:pPr>
              <w:cnfStyle w:val="000000000000" w:firstRow="0" w:lastRow="0" w:firstColumn="0" w:lastColumn="0" w:oddVBand="0" w:evenVBand="0" w:oddHBand="0" w:evenHBand="0" w:firstRowFirstColumn="0" w:firstRowLastColumn="0" w:lastRowFirstColumn="0" w:lastRowLastColumn="0"/>
            </w:pPr>
            <w:r>
              <w:t>Empty</w:t>
            </w:r>
          </w:p>
          <w:p w14:paraId="0C7C7578" w14:textId="5F0571C3" w:rsidR="000E1E88" w:rsidRDefault="000E1E88" w:rsidP="00BA1424">
            <w:pPr>
              <w:cnfStyle w:val="000000000000" w:firstRow="0" w:lastRow="0" w:firstColumn="0" w:lastColumn="0" w:oddVBand="0" w:evenVBand="0" w:oddHBand="0" w:evenHBand="0" w:firstRowFirstColumn="0" w:firstRowLastColumn="0" w:lastRowFirstColumn="0" w:lastRowLastColumn="0"/>
            </w:pPr>
            <w:r>
              <w:t>This is defined per application</w:t>
            </w:r>
          </w:p>
        </w:tc>
      </w:tr>
      <w:tr w:rsidR="00820A38" w14:paraId="2F8C540A"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890DD97" w14:textId="3413DE06" w:rsidR="00820A38" w:rsidRPr="006E71BE" w:rsidRDefault="005F5A3A" w:rsidP="00820A38">
            <w:r>
              <w:t xml:space="preserve">Default - </w:t>
            </w:r>
            <w:proofErr w:type="spellStart"/>
            <w:r w:rsidR="00820A38">
              <w:t>EmailTemplate-Framework</w:t>
            </w:r>
            <w:r w:rsidR="00820A38" w:rsidRPr="006E71BE">
              <w:t>JoinerManager</w:t>
            </w:r>
            <w:proofErr w:type="spellEnd"/>
            <w:r w:rsidR="00820A38">
              <w:t>(JOINER REHIRE FEATURE)</w:t>
            </w:r>
          </w:p>
        </w:tc>
        <w:tc>
          <w:tcPr>
            <w:tcW w:w="4032" w:type="dxa"/>
          </w:tcPr>
          <w:p w14:paraId="6891F213" w14:textId="36DA60FD" w:rsidR="00820A38" w:rsidRDefault="00820A38" w:rsidP="00820A38">
            <w:pPr>
              <w:cnfStyle w:val="000000100000" w:firstRow="0" w:lastRow="0" w:firstColumn="0" w:lastColumn="0" w:oddVBand="0" w:evenVBand="0" w:oddHBand="1" w:evenHBand="0" w:firstRowFirstColumn="0" w:firstRowLastColumn="0" w:lastRowFirstColumn="0" w:lastRowLastColumn="0"/>
            </w:pPr>
            <w:r>
              <w:t>Email for Account on Joiner</w:t>
            </w:r>
          </w:p>
        </w:tc>
        <w:tc>
          <w:tcPr>
            <w:tcW w:w="1530" w:type="dxa"/>
          </w:tcPr>
          <w:p w14:paraId="72C7955C" w14:textId="77777777" w:rsidR="00820A38" w:rsidRDefault="00820A38" w:rsidP="00820A38">
            <w:pPr>
              <w:cnfStyle w:val="000000100000" w:firstRow="0" w:lastRow="0" w:firstColumn="0" w:lastColumn="0" w:oddVBand="0" w:evenVBand="0" w:oddHBand="1" w:evenHBand="0" w:firstRowFirstColumn="0" w:firstRowLastColumn="0" w:lastRowFirstColumn="0" w:lastRowLastColumn="0"/>
            </w:pPr>
            <w:r>
              <w:t>Empty</w:t>
            </w:r>
          </w:p>
          <w:p w14:paraId="4200B0D3" w14:textId="6DB9E740" w:rsidR="00820A38" w:rsidRDefault="00820A38" w:rsidP="00820A38">
            <w:pPr>
              <w:cnfStyle w:val="000000100000" w:firstRow="0" w:lastRow="0" w:firstColumn="0" w:lastColumn="0" w:oddVBand="0" w:evenVBand="0" w:oddHBand="1" w:evenHBand="0" w:firstRowFirstColumn="0" w:firstRowLastColumn="0" w:lastRowFirstColumn="0" w:lastRowLastColumn="0"/>
            </w:pPr>
            <w:r>
              <w:t>This is defined per application</w:t>
            </w:r>
          </w:p>
        </w:tc>
      </w:tr>
      <w:tr w:rsidR="00820A38" w14:paraId="528BED63" w14:textId="77777777" w:rsidTr="00BA1424">
        <w:tc>
          <w:tcPr>
            <w:cnfStyle w:val="001000000000" w:firstRow="0" w:lastRow="0" w:firstColumn="1" w:lastColumn="0" w:oddVBand="0" w:evenVBand="0" w:oddHBand="0" w:evenHBand="0" w:firstRowFirstColumn="0" w:firstRowLastColumn="0" w:lastRowFirstColumn="0" w:lastRowLastColumn="0"/>
            <w:tcW w:w="3978" w:type="dxa"/>
          </w:tcPr>
          <w:p w14:paraId="7D3AA3D3" w14:textId="5292E399" w:rsidR="00820A38" w:rsidRPr="006E71BE" w:rsidRDefault="005F5A3A" w:rsidP="00820A38">
            <w:proofErr w:type="spellStart"/>
            <w:r>
              <w:t>Deafult</w:t>
            </w:r>
            <w:proofErr w:type="spellEnd"/>
            <w:r>
              <w:t xml:space="preserve"> - </w:t>
            </w:r>
            <w:proofErr w:type="spellStart"/>
            <w:r w:rsidR="00820A38" w:rsidRPr="006E71BE">
              <w:t>EmailTemplate-Framework</w:t>
            </w:r>
            <w:r w:rsidR="00820A38">
              <w:t>Password</w:t>
            </w:r>
            <w:r w:rsidR="00820A38" w:rsidRPr="006E71BE">
              <w:t>JoinerManager</w:t>
            </w:r>
            <w:proofErr w:type="spellEnd"/>
            <w:r w:rsidR="00820A38">
              <w:t>(JOINER REHIRE FEATURE)</w:t>
            </w:r>
          </w:p>
        </w:tc>
        <w:tc>
          <w:tcPr>
            <w:tcW w:w="4032" w:type="dxa"/>
          </w:tcPr>
          <w:p w14:paraId="4DABE058" w14:textId="0A0B073D" w:rsidR="00820A38" w:rsidRDefault="00820A38" w:rsidP="00820A38">
            <w:pPr>
              <w:cnfStyle w:val="000000000000" w:firstRow="0" w:lastRow="0" w:firstColumn="0" w:lastColumn="0" w:oddVBand="0" w:evenVBand="0" w:oddHBand="0" w:evenHBand="0" w:firstRowFirstColumn="0" w:firstRowLastColumn="0" w:lastRowFirstColumn="0" w:lastRowLastColumn="0"/>
            </w:pPr>
            <w:r>
              <w:t>Email for Password on Joiner</w:t>
            </w:r>
          </w:p>
        </w:tc>
        <w:tc>
          <w:tcPr>
            <w:tcW w:w="1530" w:type="dxa"/>
          </w:tcPr>
          <w:p w14:paraId="64216B40" w14:textId="77777777" w:rsidR="00820A38" w:rsidRDefault="00820A38" w:rsidP="00820A38">
            <w:pPr>
              <w:cnfStyle w:val="000000000000" w:firstRow="0" w:lastRow="0" w:firstColumn="0" w:lastColumn="0" w:oddVBand="0" w:evenVBand="0" w:oddHBand="0" w:evenHBand="0" w:firstRowFirstColumn="0" w:firstRowLastColumn="0" w:lastRowFirstColumn="0" w:lastRowLastColumn="0"/>
            </w:pPr>
            <w:r>
              <w:t>Empty</w:t>
            </w:r>
          </w:p>
          <w:p w14:paraId="55CA7233" w14:textId="711C6A03" w:rsidR="00820A38" w:rsidRDefault="00820A38" w:rsidP="00820A38">
            <w:pPr>
              <w:cnfStyle w:val="000000000000" w:firstRow="0" w:lastRow="0" w:firstColumn="0" w:lastColumn="0" w:oddVBand="0" w:evenVBand="0" w:oddHBand="0" w:evenHBand="0" w:firstRowFirstColumn="0" w:firstRowLastColumn="0" w:lastRowFirstColumn="0" w:lastRowLastColumn="0"/>
            </w:pPr>
            <w:r>
              <w:t>This is defined per application</w:t>
            </w:r>
          </w:p>
        </w:tc>
      </w:tr>
    </w:tbl>
    <w:p w14:paraId="15F277CE" w14:textId="1DA26812" w:rsidR="00736F10" w:rsidRDefault="00736F10" w:rsidP="00002E7C">
      <w:pPr>
        <w:pStyle w:val="ListParagraph"/>
        <w:ind w:left="1440"/>
      </w:pPr>
    </w:p>
    <w:p w14:paraId="4FB0FEA5" w14:textId="5ED06E01" w:rsidR="00002E7C" w:rsidRDefault="00581904" w:rsidP="00002E7C">
      <w:pPr>
        <w:pStyle w:val="ListParagraph"/>
        <w:numPr>
          <w:ilvl w:val="0"/>
          <w:numId w:val="9"/>
        </w:numPr>
      </w:pPr>
      <w:r>
        <w:t xml:space="preserve">If required, Additional Password Email </w:t>
      </w:r>
      <w:r w:rsidR="00736F10">
        <w:t xml:space="preserve">to manager </w:t>
      </w:r>
      <w:r>
        <w:t xml:space="preserve">needs to be configured via </w:t>
      </w:r>
      <w:r w:rsidR="0043433E">
        <w:t xml:space="preserve">the </w:t>
      </w:r>
      <w:r w:rsidRPr="00736F10">
        <w:rPr>
          <w:b/>
        </w:rPr>
        <w:t>“</w:t>
      </w:r>
      <w:r w:rsidR="00CA52CB">
        <w:rPr>
          <w:b/>
        </w:rPr>
        <w:t>Global</w:t>
      </w:r>
      <w:r w:rsidR="00B739A4">
        <w:rPr>
          <w:b/>
        </w:rPr>
        <w:t xml:space="preserve"> Definition</w:t>
      </w:r>
      <w:r w:rsidRPr="00736F10">
        <w:rPr>
          <w:b/>
        </w:rPr>
        <w:t>”</w:t>
      </w:r>
      <w:r w:rsidR="0043433E">
        <w:rPr>
          <w:b/>
        </w:rPr>
        <w:t xml:space="preserve"> QuickLink</w:t>
      </w:r>
      <w:r w:rsidR="002B4284">
        <w:rPr>
          <w:b/>
        </w:rPr>
        <w:t xml:space="preserve">. </w:t>
      </w:r>
      <w:r w:rsidR="002B4284">
        <w:t>This is a recommended approach for email notifications on Joiner.</w:t>
      </w:r>
      <w:r w:rsidR="00002E7C">
        <w:t xml:space="preserve"> The changes are saved in a custom artifact “</w:t>
      </w:r>
      <w:r w:rsidR="00002E7C" w:rsidRPr="00002E7C">
        <w:rPr>
          <w:b/>
        </w:rPr>
        <w:t>Custom-Framework-Common-Settings</w:t>
      </w:r>
      <w:r w:rsidR="00002E7C">
        <w: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002E7C" w14:paraId="1A72E771" w14:textId="77777777" w:rsidTr="00002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5425D7E8" w14:textId="77777777" w:rsidR="00002E7C" w:rsidRDefault="00002E7C" w:rsidP="00BA1424">
            <w:r>
              <w:t>Property Name</w:t>
            </w:r>
          </w:p>
        </w:tc>
        <w:tc>
          <w:tcPr>
            <w:tcW w:w="4032" w:type="dxa"/>
          </w:tcPr>
          <w:p w14:paraId="4AD8C290" w14:textId="77777777" w:rsidR="00002E7C" w:rsidRDefault="00002E7C" w:rsidP="00BA1424">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8ACDBA3" w14:textId="77777777" w:rsidR="00002E7C" w:rsidRDefault="00002E7C" w:rsidP="00BA1424">
            <w:pPr>
              <w:cnfStyle w:val="100000000000" w:firstRow="1" w:lastRow="0" w:firstColumn="0" w:lastColumn="0" w:oddVBand="0" w:evenVBand="0" w:oddHBand="0" w:evenHBand="0" w:firstRowFirstColumn="0" w:firstRowLastColumn="0" w:lastRowFirstColumn="0" w:lastRowLastColumn="0"/>
            </w:pPr>
            <w:r>
              <w:t>Default Settings</w:t>
            </w:r>
          </w:p>
        </w:tc>
      </w:tr>
      <w:tr w:rsidR="00002E7C" w14:paraId="0A042FF1" w14:textId="77777777" w:rsidTr="00002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45258AD4" w14:textId="1649808C" w:rsidR="00002E7C" w:rsidRDefault="00002E7C" w:rsidP="00BA1424">
            <w:proofErr w:type="spellStart"/>
            <w:r w:rsidRPr="00002E7C">
              <w:t>additionalPasswordEmail</w:t>
            </w:r>
            <w:proofErr w:type="spellEnd"/>
          </w:p>
        </w:tc>
        <w:tc>
          <w:tcPr>
            <w:tcW w:w="4032" w:type="dxa"/>
          </w:tcPr>
          <w:p w14:paraId="4C4BCA5F" w14:textId="1EEEDC5A" w:rsidR="00002E7C" w:rsidRDefault="00002E7C" w:rsidP="00BA1424">
            <w:pPr>
              <w:cnfStyle w:val="000000100000" w:firstRow="0" w:lastRow="0" w:firstColumn="0" w:lastColumn="0" w:oddVBand="0" w:evenVBand="0" w:oddHBand="1" w:evenHBand="0" w:firstRowFirstColumn="0" w:firstRowLastColumn="0" w:lastRowFirstColumn="0" w:lastRowLastColumn="0"/>
            </w:pPr>
            <w:r>
              <w:t>Separate Email for Password on Joiner</w:t>
            </w:r>
          </w:p>
        </w:tc>
        <w:tc>
          <w:tcPr>
            <w:tcW w:w="1530" w:type="dxa"/>
          </w:tcPr>
          <w:p w14:paraId="129F72CF" w14:textId="3303B333" w:rsidR="00002E7C" w:rsidRDefault="00002E7C" w:rsidP="00BA1424">
            <w:pPr>
              <w:cnfStyle w:val="000000100000" w:firstRow="0" w:lastRow="0" w:firstColumn="0" w:lastColumn="0" w:oddVBand="0" w:evenVBand="0" w:oddHBand="1" w:evenHBand="0" w:firstRowFirstColumn="0" w:firstRowLastColumn="0" w:lastRowFirstColumn="0" w:lastRowLastColumn="0"/>
            </w:pPr>
            <w:r>
              <w:t>TRUE</w:t>
            </w:r>
          </w:p>
        </w:tc>
      </w:tr>
    </w:tbl>
    <w:p w14:paraId="1CF0FDCD" w14:textId="77777777" w:rsidR="005F5A3A" w:rsidRDefault="005F5A3A" w:rsidP="005F5A3A">
      <w:pPr>
        <w:pStyle w:val="ListParagraph"/>
        <w:numPr>
          <w:ilvl w:val="0"/>
          <w:numId w:val="16"/>
        </w:numPr>
      </w:pPr>
      <w:r>
        <w:lastRenderedPageBreak/>
        <w:t>Email References are configured via the “Global Definition” QuickLink . These configurations are saved in a “</w:t>
      </w:r>
      <w:r w:rsidRPr="00002E7C">
        <w:rPr>
          <w:b/>
        </w:rPr>
        <w:t>Custom-Framework-Common-Settings</w:t>
      </w:r>
      <w:r>
        <w:t>”</w:t>
      </w:r>
      <w:r w:rsidRPr="004732C8">
        <w:t xml:space="preserve"> </w:t>
      </w:r>
      <w:r>
        <w:t>custom artifact.</w:t>
      </w:r>
    </w:p>
    <w:tbl>
      <w:tblPr>
        <w:tblStyle w:val="GridTable4-Accent11"/>
        <w:tblW w:w="0" w:type="auto"/>
        <w:tblInd w:w="1327" w:type="dxa"/>
        <w:tblLook w:val="04A0" w:firstRow="1" w:lastRow="0" w:firstColumn="1" w:lastColumn="0" w:noHBand="0" w:noVBand="1"/>
      </w:tblPr>
      <w:tblGrid>
        <w:gridCol w:w="2879"/>
        <w:gridCol w:w="1844"/>
        <w:gridCol w:w="3660"/>
      </w:tblGrid>
      <w:tr w:rsidR="005F5A3A" w14:paraId="2205A821" w14:textId="77777777" w:rsidTr="009B4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64455F36" w14:textId="77777777" w:rsidR="005F5A3A" w:rsidRDefault="005F5A3A" w:rsidP="009B4D54">
            <w:r>
              <w:t>Property Name</w:t>
            </w:r>
          </w:p>
        </w:tc>
        <w:tc>
          <w:tcPr>
            <w:tcW w:w="1844" w:type="dxa"/>
          </w:tcPr>
          <w:p w14:paraId="54628E3B" w14:textId="77777777" w:rsidR="005F5A3A" w:rsidRDefault="005F5A3A" w:rsidP="009B4D54">
            <w:pPr>
              <w:cnfStyle w:val="100000000000" w:firstRow="1" w:lastRow="0" w:firstColumn="0" w:lastColumn="0" w:oddVBand="0" w:evenVBand="0" w:oddHBand="0" w:evenHBand="0" w:firstRowFirstColumn="0" w:firstRowLastColumn="0" w:lastRowFirstColumn="0" w:lastRowLastColumn="0"/>
            </w:pPr>
            <w:r>
              <w:t>Description</w:t>
            </w:r>
          </w:p>
        </w:tc>
        <w:tc>
          <w:tcPr>
            <w:tcW w:w="3660" w:type="dxa"/>
          </w:tcPr>
          <w:p w14:paraId="63F751B0" w14:textId="77777777" w:rsidR="005F5A3A" w:rsidRDefault="005F5A3A" w:rsidP="009B4D54">
            <w:pPr>
              <w:cnfStyle w:val="100000000000" w:firstRow="1" w:lastRow="0" w:firstColumn="0" w:lastColumn="0" w:oddVBand="0" w:evenVBand="0" w:oddHBand="0" w:evenHBand="0" w:firstRowFirstColumn="0" w:firstRowLastColumn="0" w:lastRowFirstColumn="0" w:lastRowLastColumn="0"/>
            </w:pPr>
            <w:r>
              <w:t>Default Settings</w:t>
            </w:r>
          </w:p>
        </w:tc>
      </w:tr>
      <w:tr w:rsidR="005F5A3A" w14:paraId="08BAACCF" w14:textId="77777777" w:rsidTr="009B4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4E0FAFA3" w14:textId="009B06BD" w:rsidR="005F5A3A" w:rsidRPr="00355A24" w:rsidRDefault="005F5A3A" w:rsidP="005F5A3A">
            <w:proofErr w:type="spellStart"/>
            <w:r w:rsidRPr="00B95017">
              <w:t>JoinerManager</w:t>
            </w:r>
            <w:proofErr w:type="spellEnd"/>
          </w:p>
        </w:tc>
        <w:tc>
          <w:tcPr>
            <w:tcW w:w="1844" w:type="dxa"/>
          </w:tcPr>
          <w:p w14:paraId="4AD1DC27" w14:textId="6D25F6F7" w:rsidR="005F5A3A" w:rsidRDefault="005F5A3A" w:rsidP="005F5A3A">
            <w:pPr>
              <w:cnfStyle w:val="000000100000" w:firstRow="0" w:lastRow="0" w:firstColumn="0" w:lastColumn="0" w:oddVBand="0" w:evenVBand="0" w:oddHBand="1" w:evenHBand="0" w:firstRowFirstColumn="0" w:firstRowLastColumn="0" w:lastRowFirstColumn="0" w:lastRowLastColumn="0"/>
            </w:pPr>
            <w:r>
              <w:t>Joiner /Rehire Email</w:t>
            </w:r>
          </w:p>
        </w:tc>
        <w:tc>
          <w:tcPr>
            <w:tcW w:w="3660" w:type="dxa"/>
          </w:tcPr>
          <w:p w14:paraId="6FF79922" w14:textId="3767EC22" w:rsidR="005F5A3A" w:rsidRDefault="005F5A3A" w:rsidP="005F5A3A">
            <w:pPr>
              <w:cnfStyle w:val="000000100000" w:firstRow="0" w:lastRow="0" w:firstColumn="0" w:lastColumn="0" w:oddVBand="0" w:evenVBand="0" w:oddHBand="1" w:evenHBand="0" w:firstRowFirstColumn="0" w:firstRowLastColumn="0" w:lastRowFirstColumn="0" w:lastRowLastColumn="0"/>
            </w:pPr>
            <w:proofErr w:type="spellStart"/>
            <w:r w:rsidRPr="005F5A3A">
              <w:t>EmailTemplate-FrameworkJoinerManager</w:t>
            </w:r>
            <w:proofErr w:type="spellEnd"/>
          </w:p>
        </w:tc>
      </w:tr>
      <w:tr w:rsidR="005F5A3A" w14:paraId="66540837" w14:textId="77777777" w:rsidTr="009B4D54">
        <w:tc>
          <w:tcPr>
            <w:cnfStyle w:val="001000000000" w:firstRow="0" w:lastRow="0" w:firstColumn="1" w:lastColumn="0" w:oddVBand="0" w:evenVBand="0" w:oddHBand="0" w:evenHBand="0" w:firstRowFirstColumn="0" w:firstRowLastColumn="0" w:lastRowFirstColumn="0" w:lastRowLastColumn="0"/>
            <w:tcW w:w="2879" w:type="dxa"/>
          </w:tcPr>
          <w:p w14:paraId="7C84339F" w14:textId="74C40E40" w:rsidR="005F5A3A" w:rsidRPr="00355A24" w:rsidRDefault="005F5A3A" w:rsidP="005F5A3A">
            <w:proofErr w:type="spellStart"/>
            <w:r w:rsidRPr="00B95017">
              <w:t>PasswordJoinerManager</w:t>
            </w:r>
            <w:proofErr w:type="spellEnd"/>
          </w:p>
        </w:tc>
        <w:tc>
          <w:tcPr>
            <w:tcW w:w="1844" w:type="dxa"/>
          </w:tcPr>
          <w:p w14:paraId="76BD6454" w14:textId="62894052" w:rsidR="005F5A3A" w:rsidRDefault="005F5A3A" w:rsidP="005F5A3A">
            <w:pPr>
              <w:cnfStyle w:val="000000000000" w:firstRow="0" w:lastRow="0" w:firstColumn="0" w:lastColumn="0" w:oddVBand="0" w:evenVBand="0" w:oddHBand="0" w:evenHBand="0" w:firstRowFirstColumn="0" w:firstRowLastColumn="0" w:lastRowFirstColumn="0" w:lastRowLastColumn="0"/>
            </w:pPr>
            <w:r>
              <w:t xml:space="preserve">Joiner/Rehire Password Email </w:t>
            </w:r>
          </w:p>
        </w:tc>
        <w:tc>
          <w:tcPr>
            <w:tcW w:w="3660" w:type="dxa"/>
          </w:tcPr>
          <w:p w14:paraId="5ABED73C" w14:textId="22BB3ED6" w:rsidR="005F5A3A" w:rsidRDefault="005F5A3A" w:rsidP="005F5A3A">
            <w:pPr>
              <w:cnfStyle w:val="000000000000" w:firstRow="0" w:lastRow="0" w:firstColumn="0" w:lastColumn="0" w:oddVBand="0" w:evenVBand="0" w:oddHBand="0" w:evenHBand="0" w:firstRowFirstColumn="0" w:firstRowLastColumn="0" w:lastRowFirstColumn="0" w:lastRowLastColumn="0"/>
            </w:pPr>
            <w:proofErr w:type="spellStart"/>
            <w:r w:rsidRPr="005F5A3A">
              <w:t>EmailTemplate-FrameworkPasswordJoinerManager</w:t>
            </w:r>
            <w:proofErr w:type="spellEnd"/>
          </w:p>
        </w:tc>
      </w:tr>
      <w:tr w:rsidR="005F5A3A" w14:paraId="04D5EBA3" w14:textId="77777777" w:rsidTr="009B4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544F450B" w14:textId="2063A4B0" w:rsidR="005F5A3A" w:rsidRPr="00994CE1" w:rsidRDefault="005F5A3A" w:rsidP="005F5A3A">
            <w:proofErr w:type="spellStart"/>
            <w:r w:rsidRPr="00B95017">
              <w:t>ReverseLeaver</w:t>
            </w:r>
            <w:proofErr w:type="spellEnd"/>
          </w:p>
        </w:tc>
        <w:tc>
          <w:tcPr>
            <w:tcW w:w="1844" w:type="dxa"/>
          </w:tcPr>
          <w:p w14:paraId="00188EF7" w14:textId="31EE99F1" w:rsidR="005F5A3A" w:rsidRDefault="005F5A3A" w:rsidP="005F5A3A">
            <w:pPr>
              <w:cnfStyle w:val="000000100000" w:firstRow="0" w:lastRow="0" w:firstColumn="0" w:lastColumn="0" w:oddVBand="0" w:evenVBand="0" w:oddHBand="1" w:evenHBand="0" w:firstRowFirstColumn="0" w:firstRowLastColumn="0" w:lastRowFirstColumn="0" w:lastRowLastColumn="0"/>
            </w:pPr>
            <w:r>
              <w:t>Reverse Leaver Email</w:t>
            </w:r>
          </w:p>
        </w:tc>
        <w:tc>
          <w:tcPr>
            <w:tcW w:w="3660" w:type="dxa"/>
          </w:tcPr>
          <w:p w14:paraId="493156A6" w14:textId="7645EA79" w:rsidR="005F5A3A" w:rsidRPr="00994CE1" w:rsidRDefault="005F5A3A" w:rsidP="005F5A3A">
            <w:pPr>
              <w:cnfStyle w:val="000000100000" w:firstRow="0" w:lastRow="0" w:firstColumn="0" w:lastColumn="0" w:oddVBand="0" w:evenVBand="0" w:oddHBand="1" w:evenHBand="0" w:firstRowFirstColumn="0" w:firstRowLastColumn="0" w:lastRowFirstColumn="0" w:lastRowLastColumn="0"/>
            </w:pPr>
            <w:proofErr w:type="spellStart"/>
            <w:r w:rsidRPr="005F5A3A">
              <w:t>EmailTemplate-FrameworkReverseLeaver</w:t>
            </w:r>
            <w:proofErr w:type="spellEnd"/>
          </w:p>
        </w:tc>
      </w:tr>
    </w:tbl>
    <w:p w14:paraId="41AE1D90" w14:textId="2A4510A0" w:rsidR="00002E7C" w:rsidRPr="004814FA" w:rsidRDefault="00002E7C" w:rsidP="00002E7C"/>
    <w:p w14:paraId="412C5D88" w14:textId="296A298B" w:rsidR="004814FA" w:rsidRDefault="00B96BCC" w:rsidP="00D32496">
      <w:pPr>
        <w:pStyle w:val="Heading3"/>
      </w:pPr>
      <w:r>
        <w:t xml:space="preserve">Accelerator Pack </w:t>
      </w:r>
      <w:r w:rsidR="004814FA" w:rsidRPr="00D32496">
        <w:t>Implementation</w:t>
      </w:r>
    </w:p>
    <w:p w14:paraId="4DE2AC18" w14:textId="0A924657" w:rsidR="00CD725A" w:rsidRDefault="00741387" w:rsidP="004814FA">
      <w:pPr>
        <w:ind w:left="720"/>
      </w:pPr>
      <w:r>
        <w:t>If the requirements for</w:t>
      </w:r>
      <w:r w:rsidR="004814FA">
        <w:t xml:space="preserve"> return to work leave of absence, return to work long term disability, rehire, reverse leaver are not met via drop down options</w:t>
      </w:r>
      <w:r w:rsidR="00024A64">
        <w:t>, an</w:t>
      </w:r>
      <w:r w:rsidR="004814FA">
        <w:t xml:space="preserve"> </w:t>
      </w:r>
      <w:r w:rsidR="004814FA" w:rsidRPr="004814FA">
        <w:rPr>
          <w:b/>
        </w:rPr>
        <w:t>Extended Rule</w:t>
      </w:r>
      <w:r w:rsidR="004814FA">
        <w:rPr>
          <w:b/>
        </w:rPr>
        <w:t xml:space="preserve"> </w:t>
      </w:r>
      <w:r w:rsidR="004814FA" w:rsidRPr="004814FA">
        <w:t>can be implemented for each task</w:t>
      </w:r>
      <w:r w:rsidR="00D62C9B">
        <w:t xml:space="preserve"> per application</w:t>
      </w:r>
      <w:r w:rsidR="004814FA">
        <w:t xml:space="preserve">. </w:t>
      </w:r>
      <w:r w:rsidR="00024A64">
        <w:t xml:space="preserve">The </w:t>
      </w:r>
      <w:r w:rsidR="004814FA">
        <w:t xml:space="preserve">Extended rule option is not provided on </w:t>
      </w:r>
      <w:r w:rsidR="00024A64">
        <w:t xml:space="preserve">the </w:t>
      </w:r>
      <w:r w:rsidR="004814FA">
        <w:t>Self Service Onboarding</w:t>
      </w:r>
      <w:r w:rsidR="005440D9">
        <w:t xml:space="preserve"> Wizard</w:t>
      </w:r>
      <w:r w:rsidR="00CD725A">
        <w:t xml:space="preserve">. </w:t>
      </w:r>
      <w:r w:rsidR="00024A64">
        <w:t>Therefore</w:t>
      </w:r>
      <w:r w:rsidR="00CD725A">
        <w:t xml:space="preserve">, this configuration can be done </w:t>
      </w:r>
      <w:r w:rsidR="00434BFE">
        <w:t xml:space="preserve">only </w:t>
      </w:r>
      <w:r w:rsidR="00CD725A">
        <w:t>from</w:t>
      </w:r>
      <w:r w:rsidR="00024A64" w:rsidRPr="00024A64">
        <w:t xml:space="preserve"> </w:t>
      </w:r>
      <w:r w:rsidR="00024A64">
        <w:t>the</w:t>
      </w:r>
      <w:r w:rsidR="00CD725A">
        <w:t xml:space="preserve"> </w:t>
      </w:r>
      <w:r w:rsidR="0057757C">
        <w:t>IdentityIQ</w:t>
      </w:r>
      <w:r w:rsidR="00CD725A">
        <w:t xml:space="preserve"> Application Administrative Wizard. The name of the rule must be applied to</w:t>
      </w:r>
      <w:r w:rsidR="00024A64" w:rsidRPr="00024A64">
        <w:t xml:space="preserve"> </w:t>
      </w:r>
      <w:r w:rsidR="00024A64">
        <w:t>the</w:t>
      </w:r>
      <w:r w:rsidR="00CD725A">
        <w:t xml:space="preserve"> fields “</w:t>
      </w:r>
      <w:r w:rsidR="00CD725A">
        <w:rPr>
          <w:b/>
        </w:rPr>
        <w:t xml:space="preserve">Rehire </w:t>
      </w:r>
      <w:r w:rsidR="00CD725A" w:rsidRPr="00E8384C">
        <w:rPr>
          <w:b/>
        </w:rPr>
        <w:t>Extended Rule</w:t>
      </w:r>
      <w:r w:rsidR="00CD725A">
        <w:t>” , “</w:t>
      </w:r>
      <w:r w:rsidR="00CD725A">
        <w:rPr>
          <w:b/>
        </w:rPr>
        <w:t xml:space="preserve">Reverse Termination </w:t>
      </w:r>
      <w:r w:rsidR="00CD725A" w:rsidRPr="00CD725A">
        <w:rPr>
          <w:b/>
        </w:rPr>
        <w:t>Extended Rule</w:t>
      </w:r>
      <w:r w:rsidR="00CD725A">
        <w:t>”, “</w:t>
      </w:r>
      <w:r w:rsidR="00B9415C">
        <w:rPr>
          <w:b/>
        </w:rPr>
        <w:t>Return To Work F</w:t>
      </w:r>
      <w:r w:rsidR="00CD725A" w:rsidRPr="00CD725A">
        <w:rPr>
          <w:b/>
        </w:rPr>
        <w:t>rom</w:t>
      </w:r>
      <w:r w:rsidR="00CD725A">
        <w:t xml:space="preserve"> </w:t>
      </w:r>
      <w:r w:rsidR="00CD725A" w:rsidRPr="00CD725A">
        <w:rPr>
          <w:b/>
        </w:rPr>
        <w:t>Leave Of Absence Extended Rule</w:t>
      </w:r>
      <w:r w:rsidR="00CD725A">
        <w:t>”, and “</w:t>
      </w:r>
      <w:r w:rsidR="00B9415C">
        <w:rPr>
          <w:b/>
        </w:rPr>
        <w:t>Return To Work F</w:t>
      </w:r>
      <w:r w:rsidR="00CD725A" w:rsidRPr="00CD725A">
        <w:rPr>
          <w:b/>
        </w:rPr>
        <w:t>rom</w:t>
      </w:r>
      <w:r w:rsidR="00CD725A">
        <w:t xml:space="preserve"> </w:t>
      </w:r>
      <w:r w:rsidR="00CD725A">
        <w:rPr>
          <w:b/>
        </w:rPr>
        <w:t>Long Term Disability</w:t>
      </w:r>
      <w:r w:rsidR="00CD725A" w:rsidRPr="00CD725A">
        <w:rPr>
          <w:b/>
        </w:rPr>
        <w:t xml:space="preserve"> Extended Rule</w:t>
      </w:r>
      <w:r w:rsidR="00CD725A">
        <w:t>”.</w:t>
      </w:r>
    </w:p>
    <w:p w14:paraId="5E0D090A" w14:textId="68B9744D" w:rsidR="004814FA" w:rsidRDefault="00024A64" w:rsidP="004814FA">
      <w:pPr>
        <w:ind w:left="720"/>
      </w:pPr>
      <w:r>
        <w:t xml:space="preserve">The </w:t>
      </w:r>
      <w:r w:rsidR="00CD725A">
        <w:t>“</w:t>
      </w:r>
      <w:r w:rsidR="00CD725A" w:rsidRPr="00E8384C">
        <w:rPr>
          <w:b/>
        </w:rPr>
        <w:t>Extended Rule</w:t>
      </w:r>
      <w:r w:rsidR="00CD725A">
        <w:t xml:space="preserve">” option must be selected for </w:t>
      </w:r>
      <w:r>
        <w:t xml:space="preserve">the </w:t>
      </w:r>
      <w:r w:rsidR="00CD725A">
        <w:t>fields “</w:t>
      </w:r>
      <w:r w:rsidR="008838CD">
        <w:rPr>
          <w:b/>
        </w:rPr>
        <w:t xml:space="preserve">Rehire </w:t>
      </w:r>
      <w:r w:rsidR="00CD725A" w:rsidRPr="00CD725A">
        <w:rPr>
          <w:b/>
        </w:rPr>
        <w:t>Options</w:t>
      </w:r>
      <w:r w:rsidR="00CD725A">
        <w:t xml:space="preserve">”, </w:t>
      </w:r>
      <w:r w:rsidR="008838CD">
        <w:t>“</w:t>
      </w:r>
      <w:r w:rsidR="008838CD" w:rsidRPr="008838CD">
        <w:rPr>
          <w:b/>
        </w:rPr>
        <w:t>Reverse Leaver Options</w:t>
      </w:r>
      <w:r w:rsidR="008838CD">
        <w:t xml:space="preserve">”, </w:t>
      </w:r>
      <w:r w:rsidR="00CD725A">
        <w:t>“</w:t>
      </w:r>
      <w:r w:rsidR="00B9415C">
        <w:rPr>
          <w:b/>
        </w:rPr>
        <w:t>Return To Work F</w:t>
      </w:r>
      <w:r w:rsidR="008838CD" w:rsidRPr="008838CD">
        <w:rPr>
          <w:b/>
        </w:rPr>
        <w:t>rom</w:t>
      </w:r>
      <w:r w:rsidR="008838CD">
        <w:t xml:space="preserve"> </w:t>
      </w:r>
      <w:r w:rsidR="00CD725A" w:rsidRPr="00CD725A">
        <w:rPr>
          <w:b/>
        </w:rPr>
        <w:t>Long Term Disability Options</w:t>
      </w:r>
      <w:r w:rsidR="00CD725A">
        <w:t>”, and “</w:t>
      </w:r>
      <w:r w:rsidR="00B9415C">
        <w:rPr>
          <w:b/>
        </w:rPr>
        <w:t>Return To Work F</w:t>
      </w:r>
      <w:r w:rsidR="008838CD" w:rsidRPr="008838CD">
        <w:rPr>
          <w:b/>
        </w:rPr>
        <w:t>rom</w:t>
      </w:r>
      <w:r w:rsidR="008838CD">
        <w:t xml:space="preserve"> </w:t>
      </w:r>
      <w:r w:rsidR="008838CD">
        <w:rPr>
          <w:b/>
        </w:rPr>
        <w:t xml:space="preserve">Leave of Absence </w:t>
      </w:r>
      <w:r w:rsidR="008838CD" w:rsidRPr="00CD725A">
        <w:rPr>
          <w:b/>
        </w:rPr>
        <w:t>Options</w:t>
      </w:r>
      <w:r w:rsidR="00CD725A">
        <w:t>”.</w:t>
      </w:r>
    </w:p>
    <w:p w14:paraId="0FE95983" w14:textId="0B3DB2B8" w:rsidR="000A7F73" w:rsidRDefault="00BC5939" w:rsidP="00482F35">
      <w:pPr>
        <w:ind w:left="720"/>
      </w:pPr>
      <w:r>
        <w:t>If required</w:t>
      </w:r>
      <w:r w:rsidR="000A7F73">
        <w:t xml:space="preserve"> within </w:t>
      </w:r>
      <w:r w:rsidR="004A58EF">
        <w:t xml:space="preserve">Joiner </w:t>
      </w:r>
      <w:r w:rsidR="005733C0">
        <w:t xml:space="preserve">Feature </w:t>
      </w:r>
      <w:r w:rsidR="00482F35">
        <w:t>Workflow</w:t>
      </w:r>
      <w:r w:rsidR="000A7F73">
        <w:t>s</w:t>
      </w:r>
      <w:r>
        <w:t xml:space="preserve">, </w:t>
      </w:r>
      <w:r w:rsidR="00024A64">
        <w:t xml:space="preserve">the </w:t>
      </w:r>
      <w:r w:rsidR="005733C0">
        <w:t xml:space="preserve">post workflow </w:t>
      </w:r>
      <w:r w:rsidR="007668B1">
        <w:t>r</w:t>
      </w:r>
      <w:r w:rsidR="000A7F73">
        <w:t>ule</w:t>
      </w:r>
      <w:r w:rsidR="007668B1">
        <w:t>s</w:t>
      </w:r>
      <w:r w:rsidR="000A7F73">
        <w:t xml:space="preserve"> </w:t>
      </w:r>
      <w:r>
        <w:t xml:space="preserve">can be implemented </w:t>
      </w:r>
      <w:r w:rsidR="005733C0">
        <w:t>for exceptional use cases</w:t>
      </w:r>
      <w:r w:rsidR="004A58EF">
        <w:t>. The names/references of these rules are stored in a custom artifact “</w:t>
      </w:r>
      <w:r w:rsidR="004A58EF" w:rsidRPr="00BC5939">
        <w:rPr>
          <w:b/>
        </w:rPr>
        <w:t>Custom-Framework-Common-Settings</w:t>
      </w:r>
      <w:r w:rsidR="004A58EF">
        <w:t>”</w:t>
      </w:r>
      <w:r w:rsidR="000A7F73">
        <w:t xml:space="preserve">. </w:t>
      </w:r>
    </w:p>
    <w:p w14:paraId="564053A3" w14:textId="45C60B3B" w:rsidR="00BC5939" w:rsidRDefault="000A7F73" w:rsidP="00482F35">
      <w:pPr>
        <w:ind w:left="720"/>
      </w:pPr>
      <w:r>
        <w:t xml:space="preserve">The </w:t>
      </w:r>
      <w:r w:rsidR="00772649">
        <w:t>name/</w:t>
      </w:r>
      <w:r>
        <w:t>reference</w:t>
      </w:r>
      <w:r w:rsidR="004A58EF">
        <w:t xml:space="preserve"> of</w:t>
      </w:r>
      <w:r w:rsidR="00A674CA">
        <w:t xml:space="preserve"> </w:t>
      </w:r>
      <w:r w:rsidR="007668B1">
        <w:t>these</w:t>
      </w:r>
      <w:r>
        <w:t xml:space="preserve"> rules</w:t>
      </w:r>
      <w:r w:rsidR="007668B1">
        <w:t xml:space="preserve"> is </w:t>
      </w:r>
      <w:r>
        <w:t xml:space="preserve">saved </w:t>
      </w:r>
      <w:r w:rsidR="00BC5939">
        <w:t xml:space="preserve">via </w:t>
      </w:r>
      <w:r w:rsidR="00024A64">
        <w:t xml:space="preserve">the </w:t>
      </w:r>
      <w:r w:rsidR="00BC5939" w:rsidRPr="00BC5939">
        <w:rPr>
          <w:b/>
        </w:rPr>
        <w:t>“</w:t>
      </w:r>
      <w:r w:rsidR="00CA52CB">
        <w:rPr>
          <w:b/>
        </w:rPr>
        <w:t>Global</w:t>
      </w:r>
      <w:r w:rsidR="00B739A4">
        <w:rPr>
          <w:b/>
        </w:rPr>
        <w:t xml:space="preserve"> Definition</w:t>
      </w:r>
      <w:r w:rsidR="00BC5939" w:rsidRPr="00BC5939">
        <w:rPr>
          <w:b/>
        </w:rPr>
        <w:t>”</w:t>
      </w:r>
      <w:r w:rsidR="00024A64">
        <w:rPr>
          <w:b/>
        </w:rPr>
        <w:t xml:space="preserve"> QuickLink</w:t>
      </w:r>
      <w:r w:rsidR="00BC5939">
        <w:t>. The changes are saved in a custom “</w:t>
      </w:r>
      <w:r w:rsidR="00BC5939" w:rsidRPr="00BC5939">
        <w:rPr>
          <w:b/>
        </w:rPr>
        <w:t>Custom-Framework-Common-Settings</w:t>
      </w:r>
      <w:r w:rsidR="00BC5939">
        <w:t>”</w:t>
      </w:r>
      <w:r w:rsidR="00B16EE9">
        <w:t xml:space="preserve"> artifact.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BC5939" w14:paraId="258BE4DD"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CD586DA" w14:textId="77777777" w:rsidR="00BC5939" w:rsidRDefault="00BC5939" w:rsidP="00BA1424">
            <w:r>
              <w:t>Property Name</w:t>
            </w:r>
          </w:p>
        </w:tc>
        <w:tc>
          <w:tcPr>
            <w:tcW w:w="4032" w:type="dxa"/>
          </w:tcPr>
          <w:p w14:paraId="26A355F4" w14:textId="77777777" w:rsidR="00BC5939" w:rsidRDefault="00BC5939" w:rsidP="00BA1424">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632535C0" w14:textId="77777777" w:rsidR="00BC5939" w:rsidRDefault="00BC5939" w:rsidP="00BA1424">
            <w:pPr>
              <w:cnfStyle w:val="100000000000" w:firstRow="1" w:lastRow="0" w:firstColumn="0" w:lastColumn="0" w:oddVBand="0" w:evenVBand="0" w:oddHBand="0" w:evenHBand="0" w:firstRowFirstColumn="0" w:firstRowLastColumn="0" w:lastRowFirstColumn="0" w:lastRowLastColumn="0"/>
            </w:pPr>
            <w:r>
              <w:t>Default Settings</w:t>
            </w:r>
          </w:p>
        </w:tc>
      </w:tr>
      <w:tr w:rsidR="00BC5939" w14:paraId="0F137604"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02D7AB29" w14:textId="287F76E8" w:rsidR="00BC5939" w:rsidRDefault="00482F35" w:rsidP="00BA1424">
            <w:proofErr w:type="spellStart"/>
            <w:r w:rsidRPr="00482F35">
              <w:t>rehireBeforePlanRule</w:t>
            </w:r>
            <w:proofErr w:type="spellEnd"/>
          </w:p>
        </w:tc>
        <w:tc>
          <w:tcPr>
            <w:tcW w:w="4032" w:type="dxa"/>
          </w:tcPr>
          <w:p w14:paraId="26CDF234" w14:textId="7991D73F" w:rsidR="00BC5939" w:rsidRDefault="00482F35" w:rsidP="00BA1424">
            <w:pPr>
              <w:cnfStyle w:val="000000100000" w:firstRow="0" w:lastRow="0" w:firstColumn="0" w:lastColumn="0" w:oddVBand="0" w:evenVBand="0" w:oddHBand="1" w:evenHBand="0" w:firstRowFirstColumn="0" w:firstRowLastColumn="0" w:lastRowFirstColumn="0" w:lastRowLastColumn="0"/>
            </w:pPr>
            <w:r>
              <w:t>This is used within Rehire Workflow before plan execution</w:t>
            </w:r>
          </w:p>
        </w:tc>
        <w:tc>
          <w:tcPr>
            <w:tcW w:w="1530" w:type="dxa"/>
          </w:tcPr>
          <w:p w14:paraId="45D1721C" w14:textId="101A5317" w:rsidR="00BC5939" w:rsidRDefault="00482F35" w:rsidP="00BA1424">
            <w:pPr>
              <w:cnfStyle w:val="000000100000" w:firstRow="0" w:lastRow="0" w:firstColumn="0" w:lastColumn="0" w:oddVBand="0" w:evenVBand="0" w:oddHBand="1" w:evenHBand="0" w:firstRowFirstColumn="0" w:firstRowLastColumn="0" w:lastRowFirstColumn="0" w:lastRowLastColumn="0"/>
            </w:pPr>
            <w:r>
              <w:t>Empty</w:t>
            </w:r>
          </w:p>
        </w:tc>
      </w:tr>
      <w:tr w:rsidR="000A7F73" w14:paraId="22EF52B7" w14:textId="77777777" w:rsidTr="00BA1424">
        <w:tc>
          <w:tcPr>
            <w:cnfStyle w:val="001000000000" w:firstRow="0" w:lastRow="0" w:firstColumn="1" w:lastColumn="0" w:oddVBand="0" w:evenVBand="0" w:oddHBand="0" w:evenHBand="0" w:firstRowFirstColumn="0" w:firstRowLastColumn="0" w:lastRowFirstColumn="0" w:lastRowLastColumn="0"/>
            <w:tcW w:w="3978" w:type="dxa"/>
          </w:tcPr>
          <w:p w14:paraId="00DACE30" w14:textId="627E3390" w:rsidR="000A7F73" w:rsidRPr="00482F35" w:rsidRDefault="000A7F73" w:rsidP="00BA1424">
            <w:proofErr w:type="spellStart"/>
            <w:r>
              <w:lastRenderedPageBreak/>
              <w:t>postRehireRule</w:t>
            </w:r>
            <w:proofErr w:type="spellEnd"/>
          </w:p>
        </w:tc>
        <w:tc>
          <w:tcPr>
            <w:tcW w:w="4032" w:type="dxa"/>
          </w:tcPr>
          <w:p w14:paraId="6524C82C" w14:textId="4F14DCC1" w:rsidR="000A7F73" w:rsidRDefault="00AE355F" w:rsidP="00BA1424">
            <w:pPr>
              <w:cnfStyle w:val="000000000000" w:firstRow="0" w:lastRow="0" w:firstColumn="0" w:lastColumn="0" w:oddVBand="0" w:evenVBand="0" w:oddHBand="0" w:evenHBand="0" w:firstRowFirstColumn="0" w:firstRowLastColumn="0" w:lastRowFirstColumn="0" w:lastRowLastColumn="0"/>
            </w:pPr>
            <w:r>
              <w:t>This is used within Rehire Workflow after plan execution</w:t>
            </w:r>
          </w:p>
        </w:tc>
        <w:tc>
          <w:tcPr>
            <w:tcW w:w="1530" w:type="dxa"/>
          </w:tcPr>
          <w:p w14:paraId="4F203DCA" w14:textId="4D773A2D" w:rsidR="000A7F73" w:rsidRDefault="00AE355F" w:rsidP="00BA1424">
            <w:pPr>
              <w:cnfStyle w:val="000000000000" w:firstRow="0" w:lastRow="0" w:firstColumn="0" w:lastColumn="0" w:oddVBand="0" w:evenVBand="0" w:oddHBand="0" w:evenHBand="0" w:firstRowFirstColumn="0" w:firstRowLastColumn="0" w:lastRowFirstColumn="0" w:lastRowLastColumn="0"/>
            </w:pPr>
            <w:r>
              <w:t>Empty</w:t>
            </w:r>
          </w:p>
        </w:tc>
      </w:tr>
      <w:tr w:rsidR="00AE355F" w14:paraId="26FEE98D"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B86AB75" w14:textId="67B43355" w:rsidR="00AE355F" w:rsidRDefault="00AE355F" w:rsidP="00AE355F">
            <w:proofErr w:type="spellStart"/>
            <w:r>
              <w:t>postJoinerRule</w:t>
            </w:r>
            <w:proofErr w:type="spellEnd"/>
          </w:p>
        </w:tc>
        <w:tc>
          <w:tcPr>
            <w:tcW w:w="4032" w:type="dxa"/>
          </w:tcPr>
          <w:p w14:paraId="786C92B9" w14:textId="61A53133" w:rsidR="00AE355F" w:rsidRDefault="00AE355F" w:rsidP="00AE355F">
            <w:pPr>
              <w:cnfStyle w:val="000000100000" w:firstRow="0" w:lastRow="0" w:firstColumn="0" w:lastColumn="0" w:oddVBand="0" w:evenVBand="0" w:oddHBand="1" w:evenHBand="0" w:firstRowFirstColumn="0" w:firstRowLastColumn="0" w:lastRowFirstColumn="0" w:lastRowLastColumn="0"/>
            </w:pPr>
            <w:r>
              <w:t>This is used within Joiner Workflow after plan execution</w:t>
            </w:r>
          </w:p>
        </w:tc>
        <w:tc>
          <w:tcPr>
            <w:tcW w:w="1530" w:type="dxa"/>
          </w:tcPr>
          <w:p w14:paraId="7845C0B5" w14:textId="47ECE764" w:rsidR="00AE355F" w:rsidRDefault="00AE355F" w:rsidP="00AE355F">
            <w:pPr>
              <w:cnfStyle w:val="000000100000" w:firstRow="0" w:lastRow="0" w:firstColumn="0" w:lastColumn="0" w:oddVBand="0" w:evenVBand="0" w:oddHBand="1" w:evenHBand="0" w:firstRowFirstColumn="0" w:firstRowLastColumn="0" w:lastRowFirstColumn="0" w:lastRowLastColumn="0"/>
            </w:pPr>
            <w:r>
              <w:t>Empty</w:t>
            </w:r>
          </w:p>
        </w:tc>
      </w:tr>
      <w:tr w:rsidR="00AE355F" w14:paraId="3D3A0C89" w14:textId="77777777" w:rsidTr="00BA1424">
        <w:tc>
          <w:tcPr>
            <w:cnfStyle w:val="001000000000" w:firstRow="0" w:lastRow="0" w:firstColumn="1" w:lastColumn="0" w:oddVBand="0" w:evenVBand="0" w:oddHBand="0" w:evenHBand="0" w:firstRowFirstColumn="0" w:firstRowLastColumn="0" w:lastRowFirstColumn="0" w:lastRowLastColumn="0"/>
            <w:tcW w:w="3978" w:type="dxa"/>
          </w:tcPr>
          <w:p w14:paraId="4B76D665" w14:textId="7396B71F" w:rsidR="00AE355F" w:rsidRDefault="00AE355F" w:rsidP="00AE355F">
            <w:proofErr w:type="spellStart"/>
            <w:r>
              <w:t>postRTWLOARule</w:t>
            </w:r>
            <w:proofErr w:type="spellEnd"/>
          </w:p>
        </w:tc>
        <w:tc>
          <w:tcPr>
            <w:tcW w:w="4032" w:type="dxa"/>
          </w:tcPr>
          <w:p w14:paraId="290BC386" w14:textId="34EF378F" w:rsidR="00AE355F" w:rsidRDefault="00AE355F" w:rsidP="00AE355F">
            <w:pPr>
              <w:cnfStyle w:val="000000000000" w:firstRow="0" w:lastRow="0" w:firstColumn="0" w:lastColumn="0" w:oddVBand="0" w:evenVBand="0" w:oddHBand="0" w:evenHBand="0" w:firstRowFirstColumn="0" w:firstRowLastColumn="0" w:lastRowFirstColumn="0" w:lastRowLastColumn="0"/>
            </w:pPr>
            <w:r>
              <w:t>This is used within RTW LOA Workflow after plan execution</w:t>
            </w:r>
          </w:p>
        </w:tc>
        <w:tc>
          <w:tcPr>
            <w:tcW w:w="1530" w:type="dxa"/>
          </w:tcPr>
          <w:p w14:paraId="4358B58F" w14:textId="3719D981" w:rsidR="00AE355F" w:rsidRDefault="00AE355F" w:rsidP="00AE355F">
            <w:pPr>
              <w:cnfStyle w:val="000000000000" w:firstRow="0" w:lastRow="0" w:firstColumn="0" w:lastColumn="0" w:oddVBand="0" w:evenVBand="0" w:oddHBand="0" w:evenHBand="0" w:firstRowFirstColumn="0" w:firstRowLastColumn="0" w:lastRowFirstColumn="0" w:lastRowLastColumn="0"/>
            </w:pPr>
            <w:r>
              <w:t>Empty</w:t>
            </w:r>
          </w:p>
        </w:tc>
      </w:tr>
      <w:tr w:rsidR="00AE355F" w14:paraId="4BDA5F73"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3353A30F" w14:textId="2595B54C" w:rsidR="00AE355F" w:rsidRDefault="00AE355F" w:rsidP="00AE355F">
            <w:proofErr w:type="spellStart"/>
            <w:r>
              <w:t>postRTWLTDRule</w:t>
            </w:r>
            <w:proofErr w:type="spellEnd"/>
          </w:p>
        </w:tc>
        <w:tc>
          <w:tcPr>
            <w:tcW w:w="4032" w:type="dxa"/>
          </w:tcPr>
          <w:p w14:paraId="2AA33A09" w14:textId="026FB004" w:rsidR="00AE355F" w:rsidRDefault="00AE355F" w:rsidP="00AE355F">
            <w:pPr>
              <w:cnfStyle w:val="000000100000" w:firstRow="0" w:lastRow="0" w:firstColumn="0" w:lastColumn="0" w:oddVBand="0" w:evenVBand="0" w:oddHBand="1" w:evenHBand="0" w:firstRowFirstColumn="0" w:firstRowLastColumn="0" w:lastRowFirstColumn="0" w:lastRowLastColumn="0"/>
            </w:pPr>
            <w:r>
              <w:t>This is used within RTW LTD Workflow after plan execution</w:t>
            </w:r>
          </w:p>
        </w:tc>
        <w:tc>
          <w:tcPr>
            <w:tcW w:w="1530" w:type="dxa"/>
          </w:tcPr>
          <w:p w14:paraId="52F63EF7" w14:textId="02363F9E" w:rsidR="00AE355F" w:rsidRDefault="00AE355F" w:rsidP="00AE355F">
            <w:pPr>
              <w:cnfStyle w:val="000000100000" w:firstRow="0" w:lastRow="0" w:firstColumn="0" w:lastColumn="0" w:oddVBand="0" w:evenVBand="0" w:oddHBand="1" w:evenHBand="0" w:firstRowFirstColumn="0" w:firstRowLastColumn="0" w:lastRowFirstColumn="0" w:lastRowLastColumn="0"/>
            </w:pPr>
            <w:r>
              <w:t>Empty</w:t>
            </w:r>
          </w:p>
        </w:tc>
      </w:tr>
      <w:tr w:rsidR="00AE355F" w14:paraId="0E786F4E" w14:textId="77777777" w:rsidTr="00BA1424">
        <w:tc>
          <w:tcPr>
            <w:cnfStyle w:val="001000000000" w:firstRow="0" w:lastRow="0" w:firstColumn="1" w:lastColumn="0" w:oddVBand="0" w:evenVBand="0" w:oddHBand="0" w:evenHBand="0" w:firstRowFirstColumn="0" w:firstRowLastColumn="0" w:lastRowFirstColumn="0" w:lastRowLastColumn="0"/>
            <w:tcW w:w="3978" w:type="dxa"/>
          </w:tcPr>
          <w:p w14:paraId="7C922D4C" w14:textId="37835BCA" w:rsidR="00AE355F" w:rsidRDefault="00AE355F" w:rsidP="00AE355F">
            <w:proofErr w:type="spellStart"/>
            <w:r>
              <w:t>postReverseLeaverRule</w:t>
            </w:r>
            <w:proofErr w:type="spellEnd"/>
          </w:p>
        </w:tc>
        <w:tc>
          <w:tcPr>
            <w:tcW w:w="4032" w:type="dxa"/>
          </w:tcPr>
          <w:p w14:paraId="0EE0AFA1" w14:textId="6132C94C" w:rsidR="00AE355F" w:rsidRDefault="00AE355F" w:rsidP="00AE355F">
            <w:pPr>
              <w:cnfStyle w:val="000000000000" w:firstRow="0" w:lastRow="0" w:firstColumn="0" w:lastColumn="0" w:oddVBand="0" w:evenVBand="0" w:oddHBand="0" w:evenHBand="0" w:firstRowFirstColumn="0" w:firstRowLastColumn="0" w:lastRowFirstColumn="0" w:lastRowLastColumn="0"/>
            </w:pPr>
            <w:r>
              <w:t>This is used within Reverse Leaver Workflow after plan execution</w:t>
            </w:r>
          </w:p>
        </w:tc>
        <w:tc>
          <w:tcPr>
            <w:tcW w:w="1530" w:type="dxa"/>
          </w:tcPr>
          <w:p w14:paraId="5CBE6012" w14:textId="5C26585D" w:rsidR="00AE355F" w:rsidRDefault="00AE355F" w:rsidP="00AE355F">
            <w:pPr>
              <w:cnfStyle w:val="000000000000" w:firstRow="0" w:lastRow="0" w:firstColumn="0" w:lastColumn="0" w:oddVBand="0" w:evenVBand="0" w:oddHBand="0" w:evenHBand="0" w:firstRowFirstColumn="0" w:firstRowLastColumn="0" w:lastRowFirstColumn="0" w:lastRowLastColumn="0"/>
            </w:pPr>
            <w:r>
              <w:t>Empty</w:t>
            </w:r>
          </w:p>
        </w:tc>
      </w:tr>
    </w:tbl>
    <w:p w14:paraId="38CAC6FB" w14:textId="77777777" w:rsidR="00BC5939" w:rsidRDefault="00BC5939" w:rsidP="004814FA">
      <w:pPr>
        <w:ind w:left="720"/>
      </w:pPr>
    </w:p>
    <w:p w14:paraId="0DF0C4D3" w14:textId="5C3FDDD3" w:rsidR="00304A51" w:rsidRDefault="00ED4953" w:rsidP="00D32496">
      <w:pPr>
        <w:pStyle w:val="Heading3"/>
      </w:pPr>
      <w:r>
        <w:t>Built In Functionality</w:t>
      </w:r>
    </w:p>
    <w:p w14:paraId="75508E11" w14:textId="54675806" w:rsidR="007D2053" w:rsidRDefault="00B16EE9" w:rsidP="007D2053">
      <w:pPr>
        <w:ind w:firstLine="720"/>
      </w:pPr>
      <w:r>
        <w:t xml:space="preserve">Here is the list </w:t>
      </w:r>
      <w:r w:rsidR="007D2053">
        <w:t>of things that are packaged with</w:t>
      </w:r>
      <w:r w:rsidRPr="00B16EE9">
        <w:t xml:space="preserve"> </w:t>
      </w:r>
      <w:r>
        <w:t>the</w:t>
      </w:r>
      <w:r w:rsidR="007D2053">
        <w:t xml:space="preserve"> </w:t>
      </w:r>
      <w:r w:rsidR="00D71311">
        <w:t xml:space="preserve">Joiner </w:t>
      </w:r>
      <w:r w:rsidR="007D2053">
        <w:t>Feature</w:t>
      </w:r>
    </w:p>
    <w:p w14:paraId="355F83AF" w14:textId="77777777" w:rsidR="007D2053" w:rsidRDefault="00304A51" w:rsidP="005F0034">
      <w:pPr>
        <w:pStyle w:val="ListParagraph"/>
        <w:numPr>
          <w:ilvl w:val="0"/>
          <w:numId w:val="14"/>
        </w:numPr>
      </w:pPr>
      <w:r>
        <w:t>Joiner Workflow</w:t>
      </w:r>
    </w:p>
    <w:p w14:paraId="03118962" w14:textId="77777777" w:rsidR="007D2053" w:rsidRDefault="007D2053" w:rsidP="005F0034">
      <w:pPr>
        <w:pStyle w:val="ListParagraph"/>
        <w:numPr>
          <w:ilvl w:val="0"/>
          <w:numId w:val="14"/>
        </w:numPr>
      </w:pPr>
      <w:r>
        <w:t>Rehire Workflow</w:t>
      </w:r>
    </w:p>
    <w:p w14:paraId="545024B8" w14:textId="43FE17F4" w:rsidR="007D2053" w:rsidRDefault="007D2053" w:rsidP="005F0034">
      <w:pPr>
        <w:pStyle w:val="ListParagraph"/>
        <w:numPr>
          <w:ilvl w:val="0"/>
          <w:numId w:val="14"/>
        </w:numPr>
      </w:pPr>
      <w:r>
        <w:t>Reverse Leaver Workflow</w:t>
      </w:r>
    </w:p>
    <w:p w14:paraId="61EF83AC" w14:textId="629F1F74" w:rsidR="007D2053" w:rsidRDefault="00A76B2C" w:rsidP="005F0034">
      <w:pPr>
        <w:pStyle w:val="ListParagraph"/>
        <w:numPr>
          <w:ilvl w:val="0"/>
          <w:numId w:val="14"/>
        </w:numPr>
      </w:pPr>
      <w:r>
        <w:t xml:space="preserve">Return to Work </w:t>
      </w:r>
      <w:r w:rsidR="007D2053">
        <w:t>Leave of Absence Workflow</w:t>
      </w:r>
    </w:p>
    <w:p w14:paraId="40E687B4" w14:textId="691D0C50" w:rsidR="007D2053" w:rsidRDefault="00A76B2C" w:rsidP="005F0034">
      <w:pPr>
        <w:pStyle w:val="ListParagraph"/>
        <w:numPr>
          <w:ilvl w:val="0"/>
          <w:numId w:val="14"/>
        </w:numPr>
      </w:pPr>
      <w:r>
        <w:t xml:space="preserve">Return to Work </w:t>
      </w:r>
      <w:r w:rsidR="007D2053">
        <w:t>Long Term Disability Workflow</w:t>
      </w:r>
    </w:p>
    <w:p w14:paraId="27414495" w14:textId="44978639" w:rsidR="00304A51" w:rsidRDefault="007D2053" w:rsidP="005F0034">
      <w:pPr>
        <w:pStyle w:val="ListParagraph"/>
        <w:numPr>
          <w:ilvl w:val="0"/>
          <w:numId w:val="14"/>
        </w:numPr>
      </w:pPr>
      <w:r>
        <w:t>Email Templates</w:t>
      </w:r>
    </w:p>
    <w:p w14:paraId="29C22541" w14:textId="53F0860D" w:rsidR="00F56785" w:rsidRDefault="00A06CB1" w:rsidP="00F56785">
      <w:pPr>
        <w:pStyle w:val="Heading3"/>
      </w:pPr>
      <w:r>
        <w:t>As Built Configuration</w:t>
      </w:r>
    </w:p>
    <w:p w14:paraId="181BF533" w14:textId="7219984A" w:rsidR="00F56785" w:rsidRDefault="0005667D" w:rsidP="00BE3C8A">
      <w:pPr>
        <w:pStyle w:val="ListParagraph"/>
        <w:numPr>
          <w:ilvl w:val="0"/>
          <w:numId w:val="50"/>
        </w:numPr>
      </w:pPr>
      <w:r>
        <w:t xml:space="preserve">&lt;Please list each application’s onboarding settings for the [Customer] that are configured for this feature. Please use </w:t>
      </w:r>
      <w:r w:rsidR="00671ED6">
        <w:t xml:space="preserve">the </w:t>
      </w:r>
      <w:r w:rsidR="00B96BCC">
        <w:t xml:space="preserve">Accelerator Pack </w:t>
      </w:r>
      <w:r>
        <w:t>Application Onboarding Template&gt;</w:t>
      </w:r>
    </w:p>
    <w:p w14:paraId="330367C4" w14:textId="53E082A0" w:rsidR="006E71BE" w:rsidRPr="007C3B6D" w:rsidRDefault="006E71BE" w:rsidP="005B2A17">
      <w:pPr>
        <w:pStyle w:val="ListParagraph"/>
        <w:numPr>
          <w:ilvl w:val="0"/>
          <w:numId w:val="50"/>
        </w:numPr>
      </w:pPr>
      <w:r>
        <w:t>&lt;Please list all the configuration changes that are applied to the object “</w:t>
      </w:r>
      <w:r w:rsidRPr="00002E7C">
        <w:rPr>
          <w:b/>
        </w:rPr>
        <w:t>Custom-Framework-Common-Settings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6E71BE" w14:paraId="442DEF85" w14:textId="77777777" w:rsidTr="006E7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4B0A6E4" w14:textId="77777777" w:rsidR="006E71BE" w:rsidRDefault="006E71BE" w:rsidP="00BA1424">
            <w:r>
              <w:t>Property Name</w:t>
            </w:r>
          </w:p>
        </w:tc>
        <w:tc>
          <w:tcPr>
            <w:tcW w:w="2118" w:type="dxa"/>
          </w:tcPr>
          <w:p w14:paraId="27FF46C1" w14:textId="77777777" w:rsidR="006E71BE" w:rsidRDefault="006E71BE"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074A305C" w14:textId="77777777" w:rsidR="006E71BE" w:rsidRDefault="006E71BE" w:rsidP="00BA1424">
            <w:pPr>
              <w:cnfStyle w:val="100000000000" w:firstRow="1" w:lastRow="0" w:firstColumn="0" w:lastColumn="0" w:oddVBand="0" w:evenVBand="0" w:oddHBand="0" w:evenHBand="0" w:firstRowFirstColumn="0" w:firstRowLastColumn="0" w:lastRowFirstColumn="0" w:lastRowLastColumn="0"/>
            </w:pPr>
            <w:r>
              <w:t>Settings</w:t>
            </w:r>
          </w:p>
        </w:tc>
      </w:tr>
      <w:tr w:rsidR="006E71BE" w14:paraId="4BE0B263" w14:textId="77777777" w:rsidTr="006E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14AA0B4" w14:textId="77777777" w:rsidR="006E71BE" w:rsidRDefault="006E71BE" w:rsidP="00BA1424"/>
        </w:tc>
        <w:tc>
          <w:tcPr>
            <w:tcW w:w="2118" w:type="dxa"/>
          </w:tcPr>
          <w:p w14:paraId="1703D5A3" w14:textId="77777777" w:rsidR="006E71BE" w:rsidRDefault="006E71BE" w:rsidP="00BA1424">
            <w:pPr>
              <w:cnfStyle w:val="000000100000" w:firstRow="0" w:lastRow="0" w:firstColumn="0" w:lastColumn="0" w:oddVBand="0" w:evenVBand="0" w:oddHBand="1" w:evenHBand="0" w:firstRowFirstColumn="0" w:firstRowLastColumn="0" w:lastRowFirstColumn="0" w:lastRowLastColumn="0"/>
            </w:pPr>
          </w:p>
        </w:tc>
        <w:tc>
          <w:tcPr>
            <w:tcW w:w="2377" w:type="dxa"/>
          </w:tcPr>
          <w:p w14:paraId="09278331" w14:textId="77777777" w:rsidR="006E71BE" w:rsidRDefault="006E71BE" w:rsidP="00BA1424">
            <w:pPr>
              <w:cnfStyle w:val="000000100000" w:firstRow="0" w:lastRow="0" w:firstColumn="0" w:lastColumn="0" w:oddVBand="0" w:evenVBand="0" w:oddHBand="1" w:evenHBand="0" w:firstRowFirstColumn="0" w:firstRowLastColumn="0" w:lastRowFirstColumn="0" w:lastRowLastColumn="0"/>
            </w:pPr>
          </w:p>
        </w:tc>
      </w:tr>
    </w:tbl>
    <w:p w14:paraId="062853AA" w14:textId="77777777" w:rsidR="006E71BE" w:rsidRPr="008A6DB1" w:rsidRDefault="006E71BE" w:rsidP="006E71BE"/>
    <w:p w14:paraId="3871B27D" w14:textId="78D17DB2" w:rsidR="006E71BE" w:rsidRDefault="006E71BE" w:rsidP="005B2A17">
      <w:pPr>
        <w:pStyle w:val="ListParagraph"/>
        <w:numPr>
          <w:ilvl w:val="0"/>
          <w:numId w:val="50"/>
        </w:numPr>
      </w:pPr>
      <w:r>
        <w:t>&lt;Please list all the configuration changes that are applied to the object “</w:t>
      </w:r>
      <w:r w:rsidRPr="00736F10">
        <w:rPr>
          <w:b/>
        </w:rPr>
        <w:t>Custom-Framework-</w:t>
      </w:r>
      <w:proofErr w:type="spellStart"/>
      <w:r w:rsidRPr="00736F10">
        <w:rPr>
          <w:b/>
        </w:rPr>
        <w:t>EmailTextMapping</w:t>
      </w:r>
      <w:proofErr w:type="spellEnd"/>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5A6CE8" w14:paraId="375CD72F" w14:textId="77777777" w:rsidTr="0076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165BF8B" w14:textId="77777777" w:rsidR="005A6CE8" w:rsidRDefault="005A6CE8" w:rsidP="007668B1">
            <w:r>
              <w:t>Property Name</w:t>
            </w:r>
          </w:p>
        </w:tc>
        <w:tc>
          <w:tcPr>
            <w:tcW w:w="2118" w:type="dxa"/>
          </w:tcPr>
          <w:p w14:paraId="5771FA2E" w14:textId="77777777" w:rsidR="005A6CE8" w:rsidRDefault="005A6CE8" w:rsidP="007668B1">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A97A9E0" w14:textId="77777777" w:rsidR="005A6CE8" w:rsidRDefault="005A6CE8" w:rsidP="007668B1">
            <w:pPr>
              <w:cnfStyle w:val="100000000000" w:firstRow="1" w:lastRow="0" w:firstColumn="0" w:lastColumn="0" w:oddVBand="0" w:evenVBand="0" w:oddHBand="0" w:evenHBand="0" w:firstRowFirstColumn="0" w:firstRowLastColumn="0" w:lastRowFirstColumn="0" w:lastRowLastColumn="0"/>
            </w:pPr>
            <w:r>
              <w:t>Settings</w:t>
            </w:r>
          </w:p>
        </w:tc>
      </w:tr>
      <w:tr w:rsidR="005A6CE8" w14:paraId="5DB469A8" w14:textId="77777777" w:rsidTr="0076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FB7F39F" w14:textId="77777777" w:rsidR="005A6CE8" w:rsidRDefault="005A6CE8" w:rsidP="007668B1"/>
        </w:tc>
        <w:tc>
          <w:tcPr>
            <w:tcW w:w="2118" w:type="dxa"/>
          </w:tcPr>
          <w:p w14:paraId="4F0A1AE3" w14:textId="77777777" w:rsidR="005A6CE8" w:rsidRDefault="005A6CE8" w:rsidP="007668B1">
            <w:pPr>
              <w:cnfStyle w:val="000000100000" w:firstRow="0" w:lastRow="0" w:firstColumn="0" w:lastColumn="0" w:oddVBand="0" w:evenVBand="0" w:oddHBand="1" w:evenHBand="0" w:firstRowFirstColumn="0" w:firstRowLastColumn="0" w:lastRowFirstColumn="0" w:lastRowLastColumn="0"/>
            </w:pPr>
          </w:p>
        </w:tc>
        <w:tc>
          <w:tcPr>
            <w:tcW w:w="2377" w:type="dxa"/>
          </w:tcPr>
          <w:p w14:paraId="51B667AE" w14:textId="77777777" w:rsidR="005A6CE8" w:rsidRDefault="005A6CE8" w:rsidP="007668B1">
            <w:pPr>
              <w:cnfStyle w:val="000000100000" w:firstRow="0" w:lastRow="0" w:firstColumn="0" w:lastColumn="0" w:oddVBand="0" w:evenVBand="0" w:oddHBand="1" w:evenHBand="0" w:firstRowFirstColumn="0" w:firstRowLastColumn="0" w:lastRowFirstColumn="0" w:lastRowLastColumn="0"/>
            </w:pPr>
          </w:p>
        </w:tc>
      </w:tr>
    </w:tbl>
    <w:p w14:paraId="17CFFE91" w14:textId="77777777" w:rsidR="005A6CE8" w:rsidRDefault="005A6CE8" w:rsidP="005A6CE8">
      <w:pPr>
        <w:pStyle w:val="ListParagraph"/>
      </w:pPr>
    </w:p>
    <w:p w14:paraId="607AC8E4" w14:textId="7D07EF38" w:rsidR="00A06CB1" w:rsidRDefault="005A6CE8" w:rsidP="00D32496">
      <w:pPr>
        <w:pStyle w:val="ListParagraph"/>
        <w:numPr>
          <w:ilvl w:val="0"/>
          <w:numId w:val="50"/>
        </w:numPr>
      </w:pPr>
      <w:r>
        <w:t>Please list all the rule implementation details for the [Customer]</w:t>
      </w:r>
    </w:p>
    <w:p w14:paraId="09C0C5A5" w14:textId="00B2A544" w:rsidR="00253205" w:rsidRDefault="00253205" w:rsidP="00D32496">
      <w:pPr>
        <w:pStyle w:val="Heading2"/>
      </w:pPr>
      <w:bookmarkStart w:id="46" w:name="_Leaver_Feature"/>
      <w:bookmarkStart w:id="47" w:name="_Toc3098341"/>
      <w:bookmarkEnd w:id="46"/>
      <w:r>
        <w:t xml:space="preserve">Leaver </w:t>
      </w:r>
      <w:r w:rsidRPr="00D32496">
        <w:t>Feature</w:t>
      </w:r>
      <w:bookmarkEnd w:id="47"/>
    </w:p>
    <w:p w14:paraId="670CF4EC" w14:textId="77777777" w:rsidR="007D2053" w:rsidRDefault="007D2053" w:rsidP="00D32496">
      <w:pPr>
        <w:pStyle w:val="Heading3"/>
      </w:pPr>
      <w:r w:rsidRPr="00D32496">
        <w:t>Description</w:t>
      </w:r>
    </w:p>
    <w:p w14:paraId="577380BE" w14:textId="320490DC" w:rsidR="00740CE0" w:rsidRDefault="007D2053" w:rsidP="007D2053">
      <w:pPr>
        <w:ind w:left="720"/>
      </w:pPr>
      <w:r>
        <w:t xml:space="preserve">This is required </w:t>
      </w:r>
      <w:r w:rsidR="004D6A64">
        <w:t>for removing</w:t>
      </w:r>
      <w:r>
        <w:t xml:space="preserve"> all access of </w:t>
      </w:r>
      <w:r w:rsidR="00A36240">
        <w:t xml:space="preserve">a </w:t>
      </w:r>
      <w:r>
        <w:t xml:space="preserve">terminated identity. This </w:t>
      </w:r>
      <w:r w:rsidR="00287645">
        <w:t xml:space="preserve">is triggered by an Authoritative Source Termination </w:t>
      </w:r>
      <w:r w:rsidR="00ED2D0B">
        <w:t>Lifecycle</w:t>
      </w:r>
      <w:r w:rsidR="00A36240">
        <w:t xml:space="preserve"> </w:t>
      </w:r>
      <w:r w:rsidR="00287645">
        <w:t xml:space="preserve">event </w:t>
      </w:r>
      <w:r>
        <w:t>or Immediate Termination</w:t>
      </w:r>
      <w:r w:rsidR="00740CE0">
        <w:t xml:space="preserve"> or</w:t>
      </w:r>
      <w:r w:rsidR="00636A9A">
        <w:t xml:space="preserve"> </w:t>
      </w:r>
      <w:r w:rsidR="004D6A64">
        <w:t xml:space="preserve">when </w:t>
      </w:r>
      <w:r w:rsidR="005A4CDD">
        <w:t>all relationships/</w:t>
      </w:r>
      <w:r w:rsidR="00740CE0">
        <w:t>personas are dropped (In case of Person Feature).</w:t>
      </w:r>
    </w:p>
    <w:p w14:paraId="771CEEC1" w14:textId="696E1208" w:rsidR="007D2053" w:rsidRDefault="00B96BCC" w:rsidP="007D2053">
      <w:pPr>
        <w:ind w:left="720"/>
      </w:pPr>
      <w:r>
        <w:t xml:space="preserve">Accelerator Pack </w:t>
      </w:r>
      <w:r w:rsidR="00287645">
        <w:t>offers a QuickLink for Immediate Termination</w:t>
      </w:r>
      <w:r w:rsidR="004D6A64">
        <w:t>:</w:t>
      </w:r>
      <w:r w:rsidR="00287645">
        <w:t xml:space="preserve"> “Terminate Identity Access”. This </w:t>
      </w:r>
      <w:proofErr w:type="spellStart"/>
      <w:r w:rsidR="00FE384B">
        <w:t>Q</w:t>
      </w:r>
      <w:r w:rsidR="00287645">
        <w:t>uicklink</w:t>
      </w:r>
      <w:proofErr w:type="spellEnd"/>
      <w:r w:rsidR="00287645">
        <w:t xml:space="preserve"> work</w:t>
      </w:r>
      <w:r w:rsidR="00FE384B">
        <w:t>f</w:t>
      </w:r>
      <w:r w:rsidR="00287645">
        <w:t xml:space="preserve">low </w:t>
      </w:r>
      <w:r w:rsidR="00A622B7">
        <w:t xml:space="preserve">and leaver lifecycle event workflow </w:t>
      </w:r>
      <w:r w:rsidR="00075B17">
        <w:t xml:space="preserve">uses </w:t>
      </w:r>
      <w:r w:rsidR="004D6A64">
        <w:t xml:space="preserve">the </w:t>
      </w:r>
      <w:r w:rsidR="00A622B7">
        <w:t xml:space="preserve">same </w:t>
      </w:r>
      <w:r w:rsidR="00254482">
        <w:t xml:space="preserve">leaver </w:t>
      </w:r>
      <w:r w:rsidR="0031375A">
        <w:t xml:space="preserve">feature setting </w:t>
      </w:r>
      <w:r w:rsidR="00075B17">
        <w:t>options</w:t>
      </w:r>
      <w:r w:rsidR="00287645">
        <w:t xml:space="preserve"> that are configured</w:t>
      </w:r>
      <w:r w:rsidR="00075B17">
        <w:t xml:space="preserve"> on</w:t>
      </w:r>
      <w:r w:rsidR="00287645">
        <w:t xml:space="preserve"> an application.</w:t>
      </w:r>
      <w:r w:rsidR="00A622B7">
        <w:t xml:space="preserve"> </w:t>
      </w:r>
    </w:p>
    <w:p w14:paraId="2C0046F8" w14:textId="7F293EE4" w:rsidR="007D2053" w:rsidRDefault="00B96BCC" w:rsidP="00D32496">
      <w:pPr>
        <w:pStyle w:val="Heading3"/>
      </w:pPr>
      <w:r>
        <w:t xml:space="preserve">Accelerator Pack </w:t>
      </w:r>
      <w:r w:rsidR="007D2053" w:rsidRPr="00D32496">
        <w:t>Configuration</w:t>
      </w:r>
    </w:p>
    <w:p w14:paraId="4C54C79D" w14:textId="05338ED5" w:rsidR="0026029E" w:rsidRDefault="007D2053" w:rsidP="007D2053">
      <w:pPr>
        <w:ind w:left="720"/>
        <w:rPr>
          <w:b/>
        </w:rPr>
      </w:pPr>
      <w:r>
        <w:t xml:space="preserve">Once </w:t>
      </w:r>
      <w:r w:rsidR="00BA287A">
        <w:t xml:space="preserve">an </w:t>
      </w:r>
      <w:r>
        <w:t xml:space="preserve">application is connected, aggregated, and provisioning polices </w:t>
      </w:r>
      <w:r w:rsidR="002A6889">
        <w:t xml:space="preserve">are </w:t>
      </w:r>
      <w:r w:rsidR="00B32ED1">
        <w:t>mined, t</w:t>
      </w:r>
      <w:r>
        <w:t xml:space="preserve">his feature is ready to be used </w:t>
      </w:r>
      <w:r w:rsidR="00940429">
        <w:t xml:space="preserve">via </w:t>
      </w:r>
      <w:r w:rsidR="00BA287A">
        <w:t xml:space="preserve">the </w:t>
      </w:r>
      <w:r w:rsidRPr="00ED65B4">
        <w:rPr>
          <w:b/>
        </w:rPr>
        <w:t>Self Service Onboarding</w:t>
      </w:r>
      <w:r w:rsidR="005440D9">
        <w:rPr>
          <w:b/>
        </w:rPr>
        <w:t xml:space="preserve"> Wizard</w:t>
      </w:r>
      <w:r w:rsidR="00BA287A">
        <w:rPr>
          <w:b/>
        </w:rPr>
        <w:t xml:space="preserve"> QuickLink</w:t>
      </w:r>
      <w:r w:rsidR="0026029E">
        <w:rPr>
          <w:b/>
        </w:rPr>
        <w:t>.</w:t>
      </w:r>
      <w:r w:rsidR="00421E93">
        <w:rPr>
          <w:b/>
        </w:rPr>
        <w:t xml:space="preserve"> </w:t>
      </w:r>
      <w:r w:rsidR="002A6889">
        <w:rPr>
          <w:b/>
        </w:rPr>
        <w:t>This feature can be configured by</w:t>
      </w:r>
      <w:r w:rsidR="002A6889">
        <w:t xml:space="preserve"> </w:t>
      </w:r>
      <w:r w:rsidR="00BA287A" w:rsidRPr="00B84058">
        <w:rPr>
          <w:b/>
        </w:rPr>
        <w:t>the</w:t>
      </w:r>
      <w:r w:rsidR="00BA287A">
        <w:t xml:space="preserve"> </w:t>
      </w:r>
      <w:r w:rsidR="002A6889">
        <w:rPr>
          <w:b/>
        </w:rPr>
        <w:t>IdentityIQ Administrative Application Wizard.</w:t>
      </w:r>
      <w:r w:rsidR="002A6889">
        <w:t xml:space="preserve"> </w:t>
      </w:r>
      <w:r w:rsidR="00421E93">
        <w:t xml:space="preserve">The configurations applied through these wizards for this feature are saved on </w:t>
      </w:r>
      <w:r w:rsidR="002A6889">
        <w:t xml:space="preserve">a </w:t>
      </w:r>
      <w:r w:rsidR="00421E93">
        <w:t xml:space="preserve">selected application artifact that is being onboarded. Please see </w:t>
      </w:r>
      <w:r w:rsidR="00BA287A">
        <w:t xml:space="preserve">the </w:t>
      </w:r>
      <w:r w:rsidR="00B96BCC">
        <w:t xml:space="preserve">Accelerator Pack </w:t>
      </w:r>
      <w:r w:rsidR="001B3530">
        <w:t>Application Onboarding</w:t>
      </w:r>
      <w:r w:rsidR="00421E93">
        <w:t xml:space="preserve"> template for application attribute names.</w:t>
      </w:r>
    </w:p>
    <w:p w14:paraId="2A0F85B6" w14:textId="2E12813D" w:rsidR="004814FA" w:rsidRDefault="00BA287A" w:rsidP="004814FA">
      <w:pPr>
        <w:ind w:left="720"/>
      </w:pPr>
      <w:r>
        <w:t>If</w:t>
      </w:r>
      <w:r w:rsidR="004814FA">
        <w:t xml:space="preserve"> there are some exceptions </w:t>
      </w:r>
      <w:r w:rsidR="001B5528">
        <w:t xml:space="preserve">in terms of removing all access, </w:t>
      </w:r>
      <w:r>
        <w:t xml:space="preserve">the </w:t>
      </w:r>
      <w:r w:rsidR="001B5528" w:rsidRPr="00CD725A">
        <w:rPr>
          <w:b/>
        </w:rPr>
        <w:t>“Remove</w:t>
      </w:r>
      <w:r w:rsidR="004814FA" w:rsidRPr="00CD725A">
        <w:rPr>
          <w:b/>
        </w:rPr>
        <w:t xml:space="preserve"> Entitlement Exceptions</w:t>
      </w:r>
      <w:r w:rsidR="004814FA">
        <w:t>”</w:t>
      </w:r>
      <w:r w:rsidR="00105C3A">
        <w:t xml:space="preserve"> option can be configured to handle such </w:t>
      </w:r>
      <w:r>
        <w:t xml:space="preserve">a </w:t>
      </w:r>
      <w:r w:rsidR="001B5528">
        <w:t>use case</w:t>
      </w:r>
      <w:r w:rsidR="004814FA">
        <w:t xml:space="preserve">. </w:t>
      </w:r>
      <w:r w:rsidR="004814FA" w:rsidRPr="00105C3A">
        <w:t>Java Regular Expressions</w:t>
      </w:r>
      <w:r w:rsidR="004814FA">
        <w:t xml:space="preserve"> </w:t>
      </w:r>
      <w:r w:rsidR="00105C3A">
        <w:t xml:space="preserve">can be used </w:t>
      </w:r>
      <w:r w:rsidR="004814FA">
        <w:t xml:space="preserve">to exclude </w:t>
      </w:r>
      <w:r w:rsidR="00105C3A">
        <w:t xml:space="preserve">some </w:t>
      </w:r>
      <w:r w:rsidR="004814FA">
        <w:t>access</w:t>
      </w:r>
      <w:r w:rsidR="00105C3A">
        <w:t xml:space="preserve"> </w:t>
      </w:r>
      <w:r w:rsidR="00B32ED1">
        <w:t xml:space="preserve">that matches the expression. It can be defined </w:t>
      </w:r>
      <w:r w:rsidR="00105C3A">
        <w:t xml:space="preserve">via </w:t>
      </w:r>
      <w:r>
        <w:t xml:space="preserve">the </w:t>
      </w:r>
      <w:r w:rsidR="00105C3A">
        <w:t>IdentityIQ Application Administrative Wizard</w:t>
      </w:r>
      <w:r w:rsidR="00B32ED1">
        <w:t xml:space="preserve">. </w:t>
      </w:r>
      <w:r>
        <w:t xml:space="preserve">A </w:t>
      </w:r>
      <w:r w:rsidR="00B32ED1">
        <w:t>Simple String Operation</w:t>
      </w:r>
      <w:r w:rsidR="004814FA">
        <w:t xml:space="preserve"> </w:t>
      </w:r>
      <w:r w:rsidR="00B32ED1">
        <w:t xml:space="preserve">expression </w:t>
      </w:r>
      <w:r w:rsidR="00105C3A">
        <w:t>c</w:t>
      </w:r>
      <w:r w:rsidR="00B32ED1">
        <w:t xml:space="preserve">an be defined using </w:t>
      </w:r>
      <w:r>
        <w:t xml:space="preserve">the </w:t>
      </w:r>
      <w:r w:rsidR="000F5216" w:rsidRPr="001C66DD">
        <w:t>Self-Service</w:t>
      </w:r>
      <w:r w:rsidR="004814FA" w:rsidRPr="001C66DD">
        <w:t xml:space="preserve"> Onboarding</w:t>
      </w:r>
      <w:r w:rsidR="005440D9">
        <w:t xml:space="preserve"> Wizard</w:t>
      </w:r>
      <w:r w:rsidR="00B32ED1">
        <w:t xml:space="preserve"> for exclusion.</w:t>
      </w:r>
    </w:p>
    <w:p w14:paraId="26D22F77" w14:textId="2E6A26CA" w:rsidR="004814FA" w:rsidRDefault="00B96BCC" w:rsidP="00D32496">
      <w:pPr>
        <w:pStyle w:val="Heading3"/>
      </w:pPr>
      <w:r>
        <w:t xml:space="preserve">Accelerator Pack </w:t>
      </w:r>
      <w:r w:rsidR="004814FA" w:rsidRPr="00D32496">
        <w:t>Implementation</w:t>
      </w:r>
    </w:p>
    <w:p w14:paraId="50BECBF1" w14:textId="081EF295" w:rsidR="004814FA" w:rsidRDefault="00D33714" w:rsidP="007D2053">
      <w:pPr>
        <w:ind w:left="720"/>
      </w:pPr>
      <w:r>
        <w:t>If the requirements for</w:t>
      </w:r>
      <w:r w:rsidR="004814FA">
        <w:t xml:space="preserve"> leaver, leave of absence,</w:t>
      </w:r>
      <w:r>
        <w:t xml:space="preserve"> or</w:t>
      </w:r>
      <w:r w:rsidR="004814FA">
        <w:t xml:space="preserve"> </w:t>
      </w:r>
      <w:r w:rsidR="00B96BCC">
        <w:t>long-term</w:t>
      </w:r>
      <w:r w:rsidR="004814FA">
        <w:t xml:space="preserve"> disability are not met via drop down options</w:t>
      </w:r>
      <w:r>
        <w:t>, an</w:t>
      </w:r>
      <w:r w:rsidR="004814FA">
        <w:t xml:space="preserve"> </w:t>
      </w:r>
      <w:r w:rsidR="004814FA" w:rsidRPr="004814FA">
        <w:rPr>
          <w:b/>
        </w:rPr>
        <w:t>Extended Rule</w:t>
      </w:r>
      <w:r w:rsidR="004814FA">
        <w:rPr>
          <w:b/>
        </w:rPr>
        <w:t xml:space="preserve"> </w:t>
      </w:r>
      <w:r w:rsidR="004814FA" w:rsidRPr="004814FA">
        <w:t>can be implemented for each task</w:t>
      </w:r>
      <w:r w:rsidR="00D62C9B">
        <w:t xml:space="preserve"> per application</w:t>
      </w:r>
      <w:r w:rsidR="004814FA">
        <w:t xml:space="preserve">. </w:t>
      </w:r>
      <w:r>
        <w:t xml:space="preserve">The </w:t>
      </w:r>
      <w:r w:rsidR="004814FA">
        <w:t xml:space="preserve">Extended rule option is not provided on </w:t>
      </w:r>
      <w:r>
        <w:t xml:space="preserve">the </w:t>
      </w:r>
      <w:r w:rsidR="00B96BCC">
        <w:t>Self-Service</w:t>
      </w:r>
      <w:r w:rsidR="004814FA">
        <w:t xml:space="preserve"> Onboarding</w:t>
      </w:r>
      <w:r w:rsidR="005440D9">
        <w:t xml:space="preserve"> Wizard</w:t>
      </w:r>
      <w:r w:rsidR="004814FA">
        <w:t>.</w:t>
      </w:r>
      <w:r w:rsidR="00CD725A">
        <w:t xml:space="preserve"> </w:t>
      </w:r>
      <w:r>
        <w:t>Therefore</w:t>
      </w:r>
      <w:r w:rsidR="00CD725A">
        <w:t xml:space="preserve">, this configuration can be done </w:t>
      </w:r>
      <w:r w:rsidR="00434BFE">
        <w:t xml:space="preserve">only </w:t>
      </w:r>
      <w:r w:rsidR="00CD725A">
        <w:t>from</w:t>
      </w:r>
      <w:r w:rsidRPr="00D33714">
        <w:t xml:space="preserve"> </w:t>
      </w:r>
      <w:r>
        <w:t>the</w:t>
      </w:r>
      <w:r w:rsidR="00CD725A">
        <w:t xml:space="preserve"> </w:t>
      </w:r>
      <w:r w:rsidR="0057757C">
        <w:t>IdentityIQ</w:t>
      </w:r>
      <w:r w:rsidR="00CD725A">
        <w:t xml:space="preserve"> Application Administrative Wizard. The name of the rule must be applied to</w:t>
      </w:r>
      <w:r w:rsidRPr="00D33714">
        <w:t xml:space="preserve"> </w:t>
      </w:r>
      <w:r>
        <w:t>the</w:t>
      </w:r>
      <w:r w:rsidR="00CD725A">
        <w:t xml:space="preserve"> fields “</w:t>
      </w:r>
      <w:r w:rsidR="00CD725A">
        <w:rPr>
          <w:b/>
        </w:rPr>
        <w:t xml:space="preserve">Termination </w:t>
      </w:r>
      <w:r w:rsidR="00CD725A" w:rsidRPr="00E8384C">
        <w:rPr>
          <w:b/>
        </w:rPr>
        <w:t>Extended Rule</w:t>
      </w:r>
      <w:r w:rsidR="004F60C0">
        <w:t>”,</w:t>
      </w:r>
      <w:r w:rsidR="00CD725A">
        <w:t xml:space="preserve"> “</w:t>
      </w:r>
      <w:r w:rsidR="00CD725A" w:rsidRPr="00CD725A">
        <w:rPr>
          <w:b/>
        </w:rPr>
        <w:t>Long Term Disability Extended Rule</w:t>
      </w:r>
      <w:r w:rsidR="00CD725A">
        <w:t>”, “</w:t>
      </w:r>
      <w:r w:rsidR="00CD725A" w:rsidRPr="00CD725A">
        <w:rPr>
          <w:b/>
        </w:rPr>
        <w:t>Leave Of Absence Extended Rule</w:t>
      </w:r>
      <w:r w:rsidR="00CD725A">
        <w:t>” and</w:t>
      </w:r>
      <w:r w:rsidRPr="00D33714">
        <w:t xml:space="preserve"> </w:t>
      </w:r>
      <w:r>
        <w:t xml:space="preserve">the </w:t>
      </w:r>
      <w:r w:rsidR="00CD725A">
        <w:t>“</w:t>
      </w:r>
      <w:r w:rsidR="00CD725A" w:rsidRPr="00E8384C">
        <w:rPr>
          <w:b/>
        </w:rPr>
        <w:t>Extended Rule</w:t>
      </w:r>
      <w:r w:rsidR="00CD725A">
        <w:t>” option must be selected for fields “</w:t>
      </w:r>
      <w:r w:rsidR="00CD725A" w:rsidRPr="00CD725A">
        <w:rPr>
          <w:b/>
        </w:rPr>
        <w:t>Termination Options</w:t>
      </w:r>
      <w:r w:rsidR="00CD725A">
        <w:t>”, “</w:t>
      </w:r>
      <w:r w:rsidR="00CD725A" w:rsidRPr="00CD725A">
        <w:rPr>
          <w:b/>
        </w:rPr>
        <w:t>Long Term Disability Options</w:t>
      </w:r>
      <w:r w:rsidR="00CD725A">
        <w:t>”, and “</w:t>
      </w:r>
      <w:r w:rsidR="00CD725A" w:rsidRPr="00CD725A">
        <w:rPr>
          <w:b/>
        </w:rPr>
        <w:t>Termination Options</w:t>
      </w:r>
      <w:r w:rsidR="00CD725A">
        <w:t>”.</w:t>
      </w:r>
    </w:p>
    <w:p w14:paraId="67548104" w14:textId="4EA89252" w:rsidR="004A58EF" w:rsidRDefault="004A58EF" w:rsidP="004A58EF">
      <w:pPr>
        <w:ind w:left="720"/>
      </w:pPr>
      <w:r>
        <w:t xml:space="preserve">If required within Leaver Feature Workflows, the </w:t>
      </w:r>
      <w:r w:rsidR="005733C0">
        <w:t xml:space="preserve">post workflow </w:t>
      </w:r>
      <w:r>
        <w:t xml:space="preserve">rules can be implemented </w:t>
      </w:r>
      <w:r w:rsidR="005733C0">
        <w:t>for exceptional use cases</w:t>
      </w:r>
      <w:r>
        <w:t>. The names/references of these rules are stored in a custom artifact “</w:t>
      </w:r>
      <w:r w:rsidRPr="00BC5939">
        <w:rPr>
          <w:b/>
        </w:rPr>
        <w:t>Custom-Framework-Common-Settings</w:t>
      </w:r>
      <w:r>
        <w:t xml:space="preserve">”. </w:t>
      </w:r>
    </w:p>
    <w:p w14:paraId="2FE66520" w14:textId="0C92FC41" w:rsidR="004A58EF" w:rsidRDefault="004A58EF" w:rsidP="00766069">
      <w:pPr>
        <w:pStyle w:val="ListParagraph"/>
        <w:numPr>
          <w:ilvl w:val="0"/>
          <w:numId w:val="50"/>
        </w:numPr>
      </w:pPr>
      <w:r>
        <w:t xml:space="preserve">The </w:t>
      </w:r>
      <w:r w:rsidR="00AC5447">
        <w:t>name/</w:t>
      </w:r>
      <w:r>
        <w:t xml:space="preserve">reference of these rules is saved via the </w:t>
      </w:r>
      <w:r w:rsidRPr="00766069">
        <w:rPr>
          <w:b/>
        </w:rPr>
        <w:t>“</w:t>
      </w:r>
      <w:r w:rsidR="00CA52CB" w:rsidRPr="00766069">
        <w:rPr>
          <w:b/>
        </w:rPr>
        <w:t>Global</w:t>
      </w:r>
      <w:r w:rsidRPr="00766069">
        <w:rPr>
          <w:b/>
        </w:rPr>
        <w:t xml:space="preserve"> Definition” QuickLink</w:t>
      </w:r>
      <w:r>
        <w:t>. The changes are saved in a custom “</w:t>
      </w:r>
      <w:r w:rsidRPr="00766069">
        <w:rPr>
          <w:b/>
        </w:rPr>
        <w:t>Custom-Framework-Common-Settings</w:t>
      </w:r>
      <w:r>
        <w:t>” artifact.</w:t>
      </w:r>
    </w:p>
    <w:p w14:paraId="7DE3FA17" w14:textId="77777777" w:rsidR="00766069" w:rsidRDefault="00766069" w:rsidP="00EB1C65"/>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4A58EF" w14:paraId="4F33E982" w14:textId="77777777" w:rsidTr="0031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34C23AF7" w14:textId="77777777" w:rsidR="004A58EF" w:rsidRDefault="004A58EF" w:rsidP="003172BF">
            <w:r>
              <w:t>Property Name</w:t>
            </w:r>
          </w:p>
        </w:tc>
        <w:tc>
          <w:tcPr>
            <w:tcW w:w="4032" w:type="dxa"/>
          </w:tcPr>
          <w:p w14:paraId="1A5CF45E" w14:textId="77777777" w:rsidR="004A58EF" w:rsidRDefault="004A58EF" w:rsidP="003172BF">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B177D6E" w14:textId="77777777" w:rsidR="004A58EF" w:rsidRDefault="004A58EF" w:rsidP="003172BF">
            <w:pPr>
              <w:cnfStyle w:val="100000000000" w:firstRow="1" w:lastRow="0" w:firstColumn="0" w:lastColumn="0" w:oddVBand="0" w:evenVBand="0" w:oddHBand="0" w:evenHBand="0" w:firstRowFirstColumn="0" w:firstRowLastColumn="0" w:lastRowFirstColumn="0" w:lastRowLastColumn="0"/>
            </w:pPr>
            <w:r>
              <w:t>Default Settings</w:t>
            </w:r>
          </w:p>
        </w:tc>
      </w:tr>
      <w:tr w:rsidR="004A58EF" w14:paraId="58E36797" w14:textId="77777777" w:rsidTr="0031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15920682" w14:textId="79EE12C5" w:rsidR="004A58EF" w:rsidRDefault="004A58EF" w:rsidP="003172BF">
            <w:proofErr w:type="spellStart"/>
            <w:r>
              <w:t>postLeaverRule</w:t>
            </w:r>
            <w:proofErr w:type="spellEnd"/>
          </w:p>
        </w:tc>
        <w:tc>
          <w:tcPr>
            <w:tcW w:w="4032" w:type="dxa"/>
          </w:tcPr>
          <w:p w14:paraId="1E105A62" w14:textId="39A9D872" w:rsidR="004A58EF" w:rsidRDefault="004A58EF" w:rsidP="003172BF">
            <w:pPr>
              <w:cnfStyle w:val="000000100000" w:firstRow="0" w:lastRow="0" w:firstColumn="0" w:lastColumn="0" w:oddVBand="0" w:evenVBand="0" w:oddHBand="1" w:evenHBand="0" w:firstRowFirstColumn="0" w:firstRowLastColumn="0" w:lastRowFirstColumn="0" w:lastRowLastColumn="0"/>
            </w:pPr>
            <w:r>
              <w:t xml:space="preserve">This is used within Leaver Workflow </w:t>
            </w:r>
            <w:r w:rsidR="00A77AB6">
              <w:t xml:space="preserve">after </w:t>
            </w:r>
            <w:r>
              <w:t>plan execution</w:t>
            </w:r>
          </w:p>
        </w:tc>
        <w:tc>
          <w:tcPr>
            <w:tcW w:w="1530" w:type="dxa"/>
          </w:tcPr>
          <w:p w14:paraId="74681B12" w14:textId="77777777" w:rsidR="004A58EF" w:rsidRDefault="004A58EF" w:rsidP="003172BF">
            <w:pPr>
              <w:cnfStyle w:val="000000100000" w:firstRow="0" w:lastRow="0" w:firstColumn="0" w:lastColumn="0" w:oddVBand="0" w:evenVBand="0" w:oddHBand="1" w:evenHBand="0" w:firstRowFirstColumn="0" w:firstRowLastColumn="0" w:lastRowFirstColumn="0" w:lastRowLastColumn="0"/>
            </w:pPr>
            <w:r>
              <w:t>Empty</w:t>
            </w:r>
          </w:p>
        </w:tc>
      </w:tr>
      <w:tr w:rsidR="004A58EF" w14:paraId="56D02F15" w14:textId="77777777" w:rsidTr="003172BF">
        <w:tc>
          <w:tcPr>
            <w:cnfStyle w:val="001000000000" w:firstRow="0" w:lastRow="0" w:firstColumn="1" w:lastColumn="0" w:oddVBand="0" w:evenVBand="0" w:oddHBand="0" w:evenHBand="0" w:firstRowFirstColumn="0" w:firstRowLastColumn="0" w:lastRowFirstColumn="0" w:lastRowLastColumn="0"/>
            <w:tcW w:w="3978" w:type="dxa"/>
          </w:tcPr>
          <w:p w14:paraId="2B6E006D" w14:textId="2548DAD2" w:rsidR="004A58EF" w:rsidRDefault="004A58EF" w:rsidP="003172BF">
            <w:proofErr w:type="spellStart"/>
            <w:r>
              <w:t>postLOARule</w:t>
            </w:r>
            <w:proofErr w:type="spellEnd"/>
          </w:p>
        </w:tc>
        <w:tc>
          <w:tcPr>
            <w:tcW w:w="4032" w:type="dxa"/>
          </w:tcPr>
          <w:p w14:paraId="36131A02" w14:textId="76FF7643" w:rsidR="004A58EF" w:rsidRDefault="004A58EF" w:rsidP="003172BF">
            <w:pPr>
              <w:cnfStyle w:val="000000000000" w:firstRow="0" w:lastRow="0" w:firstColumn="0" w:lastColumn="0" w:oddVBand="0" w:evenVBand="0" w:oddHBand="0" w:evenHBand="0" w:firstRowFirstColumn="0" w:firstRowLastColumn="0" w:lastRowFirstColumn="0" w:lastRowLastColumn="0"/>
            </w:pPr>
            <w:r>
              <w:t>This is used within LOA Workflow after plan execution</w:t>
            </w:r>
          </w:p>
        </w:tc>
        <w:tc>
          <w:tcPr>
            <w:tcW w:w="1530" w:type="dxa"/>
          </w:tcPr>
          <w:p w14:paraId="15D99259" w14:textId="77777777" w:rsidR="004A58EF" w:rsidRDefault="004A58EF" w:rsidP="003172BF">
            <w:pPr>
              <w:cnfStyle w:val="000000000000" w:firstRow="0" w:lastRow="0" w:firstColumn="0" w:lastColumn="0" w:oddVBand="0" w:evenVBand="0" w:oddHBand="0" w:evenHBand="0" w:firstRowFirstColumn="0" w:firstRowLastColumn="0" w:lastRowFirstColumn="0" w:lastRowLastColumn="0"/>
            </w:pPr>
            <w:r>
              <w:t>Empty</w:t>
            </w:r>
          </w:p>
        </w:tc>
      </w:tr>
      <w:tr w:rsidR="004A58EF" w14:paraId="6E3EFE01" w14:textId="77777777" w:rsidTr="0031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0BAB0ECD" w14:textId="6BE8BA43" w:rsidR="004A58EF" w:rsidRDefault="004A58EF" w:rsidP="003172BF">
            <w:proofErr w:type="spellStart"/>
            <w:r>
              <w:t>postLTDRule</w:t>
            </w:r>
            <w:proofErr w:type="spellEnd"/>
          </w:p>
        </w:tc>
        <w:tc>
          <w:tcPr>
            <w:tcW w:w="4032" w:type="dxa"/>
          </w:tcPr>
          <w:p w14:paraId="3C637D9A" w14:textId="5A3E7F3E" w:rsidR="004A58EF" w:rsidRDefault="004A58EF" w:rsidP="003172BF">
            <w:pPr>
              <w:cnfStyle w:val="000000100000" w:firstRow="0" w:lastRow="0" w:firstColumn="0" w:lastColumn="0" w:oddVBand="0" w:evenVBand="0" w:oddHBand="1" w:evenHBand="0" w:firstRowFirstColumn="0" w:firstRowLastColumn="0" w:lastRowFirstColumn="0" w:lastRowLastColumn="0"/>
            </w:pPr>
            <w:r>
              <w:t>This is used within LTD Workflow after plan execution</w:t>
            </w:r>
          </w:p>
        </w:tc>
        <w:tc>
          <w:tcPr>
            <w:tcW w:w="1530" w:type="dxa"/>
          </w:tcPr>
          <w:p w14:paraId="4FD66073" w14:textId="77777777" w:rsidR="004A58EF" w:rsidRDefault="004A58EF" w:rsidP="003172BF">
            <w:pPr>
              <w:cnfStyle w:val="000000100000" w:firstRow="0" w:lastRow="0" w:firstColumn="0" w:lastColumn="0" w:oddVBand="0" w:evenVBand="0" w:oddHBand="1" w:evenHBand="0" w:firstRowFirstColumn="0" w:firstRowLastColumn="0" w:lastRowFirstColumn="0" w:lastRowLastColumn="0"/>
            </w:pPr>
            <w:r>
              <w:t>Empty</w:t>
            </w:r>
          </w:p>
        </w:tc>
      </w:tr>
    </w:tbl>
    <w:p w14:paraId="6A8A5371" w14:textId="77777777" w:rsidR="00766069" w:rsidRDefault="00766069" w:rsidP="00766069">
      <w:pPr>
        <w:pStyle w:val="ListParagraph"/>
        <w:numPr>
          <w:ilvl w:val="0"/>
          <w:numId w:val="50"/>
        </w:numPr>
      </w:pPr>
      <w:r>
        <w:t>Email References for request submission, completion, auto rejection, rejection, batch completion. This is configured via the “Global Definition” QuickLink . These configurations are saved in a “</w:t>
      </w:r>
      <w:r w:rsidRPr="00002E7C">
        <w:rPr>
          <w:b/>
        </w:rPr>
        <w:t>Custom-Framework-Common-Settings</w:t>
      </w:r>
      <w:r>
        <w:t>”</w:t>
      </w:r>
      <w:r w:rsidRPr="004732C8">
        <w:t xml:space="preserve"> </w:t>
      </w:r>
      <w:r>
        <w:t>custom artifact.</w:t>
      </w:r>
    </w:p>
    <w:tbl>
      <w:tblPr>
        <w:tblStyle w:val="GridTable4-Accent11"/>
        <w:tblW w:w="0" w:type="auto"/>
        <w:tblInd w:w="607" w:type="dxa"/>
        <w:tblLook w:val="04A0" w:firstRow="1" w:lastRow="0" w:firstColumn="1" w:lastColumn="0" w:noHBand="0" w:noVBand="1"/>
      </w:tblPr>
      <w:tblGrid>
        <w:gridCol w:w="3461"/>
        <w:gridCol w:w="1414"/>
        <w:gridCol w:w="4228"/>
      </w:tblGrid>
      <w:tr w:rsidR="00766069" w14:paraId="21022AF8" w14:textId="77777777" w:rsidTr="00766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2" w:type="dxa"/>
          </w:tcPr>
          <w:p w14:paraId="5FC9DE79" w14:textId="77777777" w:rsidR="00766069" w:rsidRDefault="00766069" w:rsidP="009B4D54">
            <w:r>
              <w:t>Property Name</w:t>
            </w:r>
          </w:p>
        </w:tc>
        <w:tc>
          <w:tcPr>
            <w:tcW w:w="1603" w:type="dxa"/>
          </w:tcPr>
          <w:p w14:paraId="5E68BF51" w14:textId="77777777" w:rsidR="00766069" w:rsidRDefault="00766069" w:rsidP="009B4D54">
            <w:pPr>
              <w:cnfStyle w:val="100000000000" w:firstRow="1" w:lastRow="0" w:firstColumn="0" w:lastColumn="0" w:oddVBand="0" w:evenVBand="0" w:oddHBand="0" w:evenHBand="0" w:firstRowFirstColumn="0" w:firstRowLastColumn="0" w:lastRowFirstColumn="0" w:lastRowLastColumn="0"/>
            </w:pPr>
            <w:r>
              <w:t>Description</w:t>
            </w:r>
          </w:p>
        </w:tc>
        <w:tc>
          <w:tcPr>
            <w:tcW w:w="3708" w:type="dxa"/>
          </w:tcPr>
          <w:p w14:paraId="73806DD3" w14:textId="77777777" w:rsidR="00766069" w:rsidRDefault="00766069" w:rsidP="009B4D54">
            <w:pPr>
              <w:cnfStyle w:val="100000000000" w:firstRow="1" w:lastRow="0" w:firstColumn="0" w:lastColumn="0" w:oddVBand="0" w:evenVBand="0" w:oddHBand="0" w:evenHBand="0" w:firstRowFirstColumn="0" w:firstRowLastColumn="0" w:lastRowFirstColumn="0" w:lastRowLastColumn="0"/>
            </w:pPr>
            <w:r>
              <w:t>Default Settings</w:t>
            </w:r>
          </w:p>
        </w:tc>
      </w:tr>
      <w:tr w:rsidR="00766069" w14:paraId="77BE61F7" w14:textId="77777777" w:rsidTr="0076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2" w:type="dxa"/>
          </w:tcPr>
          <w:p w14:paraId="6B37348C" w14:textId="659CF048" w:rsidR="00766069" w:rsidRPr="00355A24" w:rsidRDefault="00766069" w:rsidP="009B4D54">
            <w:proofErr w:type="spellStart"/>
            <w:r w:rsidRPr="00766069">
              <w:t>LeaverManager</w:t>
            </w:r>
            <w:proofErr w:type="spellEnd"/>
          </w:p>
        </w:tc>
        <w:tc>
          <w:tcPr>
            <w:tcW w:w="1603" w:type="dxa"/>
          </w:tcPr>
          <w:p w14:paraId="3FE7D180" w14:textId="7A0033A0" w:rsidR="00766069" w:rsidRDefault="00766069" w:rsidP="009B4D54">
            <w:pPr>
              <w:cnfStyle w:val="000000100000" w:firstRow="0" w:lastRow="0" w:firstColumn="0" w:lastColumn="0" w:oddVBand="0" w:evenVBand="0" w:oddHBand="1" w:evenHBand="0" w:firstRowFirstColumn="0" w:firstRowLastColumn="0" w:lastRowFirstColumn="0" w:lastRowLastColumn="0"/>
            </w:pPr>
            <w:r>
              <w:t>Leaver Email</w:t>
            </w:r>
          </w:p>
        </w:tc>
        <w:tc>
          <w:tcPr>
            <w:tcW w:w="3708" w:type="dxa"/>
          </w:tcPr>
          <w:p w14:paraId="3B5CF20B" w14:textId="5D0F2728" w:rsidR="00766069" w:rsidRDefault="00766069" w:rsidP="009B4D54">
            <w:pPr>
              <w:cnfStyle w:val="000000100000" w:firstRow="0" w:lastRow="0" w:firstColumn="0" w:lastColumn="0" w:oddVBand="0" w:evenVBand="0" w:oddHBand="1" w:evenHBand="0" w:firstRowFirstColumn="0" w:firstRowLastColumn="0" w:lastRowFirstColumn="0" w:lastRowLastColumn="0"/>
            </w:pPr>
            <w:proofErr w:type="spellStart"/>
            <w:r w:rsidRPr="00766069">
              <w:t>EmailTemplate-FrameworkLeaverManager</w:t>
            </w:r>
            <w:proofErr w:type="spellEnd"/>
          </w:p>
        </w:tc>
      </w:tr>
      <w:tr w:rsidR="00766069" w14:paraId="6B6BE48D" w14:textId="77777777" w:rsidTr="00766069">
        <w:tc>
          <w:tcPr>
            <w:cnfStyle w:val="001000000000" w:firstRow="0" w:lastRow="0" w:firstColumn="1" w:lastColumn="0" w:oddVBand="0" w:evenVBand="0" w:oddHBand="0" w:evenHBand="0" w:firstRowFirstColumn="0" w:firstRowLastColumn="0" w:lastRowFirstColumn="0" w:lastRowLastColumn="0"/>
            <w:tcW w:w="3792" w:type="dxa"/>
          </w:tcPr>
          <w:p w14:paraId="5DC135FE" w14:textId="26CDFE2D" w:rsidR="00766069" w:rsidRPr="00355A24" w:rsidRDefault="00766069" w:rsidP="009B4D54">
            <w:proofErr w:type="spellStart"/>
            <w:r w:rsidRPr="00766069">
              <w:t>LeaverManagerOwnershipRemoval</w:t>
            </w:r>
            <w:proofErr w:type="spellEnd"/>
          </w:p>
        </w:tc>
        <w:tc>
          <w:tcPr>
            <w:tcW w:w="1603" w:type="dxa"/>
          </w:tcPr>
          <w:p w14:paraId="58413574" w14:textId="51894E09" w:rsidR="00766069" w:rsidRDefault="00766069" w:rsidP="009B4D54">
            <w:pPr>
              <w:cnfStyle w:val="000000000000" w:firstRow="0" w:lastRow="0" w:firstColumn="0" w:lastColumn="0" w:oddVBand="0" w:evenVBand="0" w:oddHBand="0" w:evenHBand="0" w:firstRowFirstColumn="0" w:firstRowLastColumn="0" w:lastRowFirstColumn="0" w:lastRowLastColumn="0"/>
            </w:pPr>
            <w:r>
              <w:t>Leaver Reassignment Email</w:t>
            </w:r>
          </w:p>
        </w:tc>
        <w:tc>
          <w:tcPr>
            <w:tcW w:w="3708" w:type="dxa"/>
          </w:tcPr>
          <w:p w14:paraId="58AC775C" w14:textId="221A0953" w:rsidR="00766069" w:rsidRDefault="00766069" w:rsidP="009B4D54">
            <w:pPr>
              <w:cnfStyle w:val="000000000000" w:firstRow="0" w:lastRow="0" w:firstColumn="0" w:lastColumn="0" w:oddVBand="0" w:evenVBand="0" w:oddHBand="0" w:evenHBand="0" w:firstRowFirstColumn="0" w:firstRowLastColumn="0" w:lastRowFirstColumn="0" w:lastRowLastColumn="0"/>
            </w:pPr>
            <w:proofErr w:type="spellStart"/>
            <w:r w:rsidRPr="00766069">
              <w:t>EmailTemplate-FrameworkLeaverManagerOwnershipRemoval</w:t>
            </w:r>
            <w:proofErr w:type="spellEnd"/>
          </w:p>
        </w:tc>
      </w:tr>
    </w:tbl>
    <w:p w14:paraId="09D91057" w14:textId="77777777" w:rsidR="004A58EF" w:rsidRDefault="004A58EF" w:rsidP="007D2053">
      <w:pPr>
        <w:ind w:left="720"/>
      </w:pPr>
    </w:p>
    <w:p w14:paraId="13F638A6" w14:textId="0B5950F7" w:rsidR="007D2053" w:rsidRDefault="00ED4953" w:rsidP="00D32496">
      <w:pPr>
        <w:pStyle w:val="Heading3"/>
      </w:pPr>
      <w:r>
        <w:t>Built In Functionality</w:t>
      </w:r>
    </w:p>
    <w:p w14:paraId="338D59A3" w14:textId="0839CCEA" w:rsidR="007D2053" w:rsidRDefault="00D33714" w:rsidP="007D2053">
      <w:pPr>
        <w:ind w:firstLine="720"/>
      </w:pPr>
      <w:r>
        <w:t xml:space="preserve">Here is the list </w:t>
      </w:r>
      <w:r w:rsidR="007D2053">
        <w:t>of things that are packaged with Leaver Feature</w:t>
      </w:r>
    </w:p>
    <w:p w14:paraId="5CE738B4" w14:textId="6D7710F7" w:rsidR="007D2053" w:rsidRDefault="007D2053" w:rsidP="005F0034">
      <w:pPr>
        <w:pStyle w:val="ListParagraph"/>
        <w:numPr>
          <w:ilvl w:val="0"/>
          <w:numId w:val="13"/>
        </w:numPr>
      </w:pPr>
      <w:r>
        <w:t>Leaver Workflow</w:t>
      </w:r>
    </w:p>
    <w:p w14:paraId="0BD2B5F7" w14:textId="08A4AB8D" w:rsidR="00D71311" w:rsidRDefault="00D71311" w:rsidP="005F0034">
      <w:pPr>
        <w:pStyle w:val="ListParagraph"/>
        <w:numPr>
          <w:ilvl w:val="0"/>
          <w:numId w:val="13"/>
        </w:numPr>
      </w:pPr>
      <w:r>
        <w:t>Leave of Absence Workflow</w:t>
      </w:r>
    </w:p>
    <w:p w14:paraId="3055E277" w14:textId="47E0F7F3" w:rsidR="00D71311" w:rsidRDefault="00D71311" w:rsidP="005F0034">
      <w:pPr>
        <w:pStyle w:val="ListParagraph"/>
        <w:numPr>
          <w:ilvl w:val="0"/>
          <w:numId w:val="13"/>
        </w:numPr>
      </w:pPr>
      <w:r>
        <w:t>Long Term Disability Workflow</w:t>
      </w:r>
    </w:p>
    <w:p w14:paraId="598B3B98" w14:textId="0579ED8E" w:rsidR="007D2053" w:rsidRDefault="007D2053" w:rsidP="005F0034">
      <w:pPr>
        <w:pStyle w:val="ListParagraph"/>
        <w:numPr>
          <w:ilvl w:val="0"/>
          <w:numId w:val="13"/>
        </w:numPr>
      </w:pPr>
      <w:r>
        <w:t xml:space="preserve">Terminate Identity </w:t>
      </w:r>
      <w:r w:rsidR="002C54C9">
        <w:t>QuickLink</w:t>
      </w:r>
    </w:p>
    <w:p w14:paraId="319B26A5" w14:textId="503137BB" w:rsidR="00B32ED1" w:rsidRDefault="00B32ED1" w:rsidP="00B32ED1">
      <w:pPr>
        <w:pStyle w:val="ListParagraph"/>
        <w:numPr>
          <w:ilvl w:val="1"/>
          <w:numId w:val="13"/>
        </w:numPr>
      </w:pPr>
      <w:r>
        <w:t>Same behavior a</w:t>
      </w:r>
      <w:r w:rsidR="009447D5">
        <w:t>s Leaver W</w:t>
      </w:r>
      <w:r>
        <w:t>orkflow</w:t>
      </w:r>
    </w:p>
    <w:p w14:paraId="21879DFD" w14:textId="752AFCF7" w:rsidR="007D2053" w:rsidRDefault="007D2053" w:rsidP="005F0034">
      <w:pPr>
        <w:pStyle w:val="ListParagraph"/>
        <w:numPr>
          <w:ilvl w:val="0"/>
          <w:numId w:val="13"/>
        </w:numPr>
      </w:pPr>
      <w:r>
        <w:t>Email Templates</w:t>
      </w:r>
    </w:p>
    <w:p w14:paraId="5F5F2526" w14:textId="1F388F91" w:rsidR="00F55B6F" w:rsidRDefault="00F55B6F" w:rsidP="005F0034">
      <w:pPr>
        <w:pStyle w:val="ListParagraph"/>
        <w:numPr>
          <w:ilvl w:val="1"/>
          <w:numId w:val="13"/>
        </w:numPr>
      </w:pPr>
      <w:r>
        <w:t>Leaver Email Template</w:t>
      </w:r>
    </w:p>
    <w:p w14:paraId="0269A9A4" w14:textId="45A6EC02" w:rsidR="00F55B6F" w:rsidRDefault="00F55B6F" w:rsidP="005F0034">
      <w:pPr>
        <w:pStyle w:val="ListParagraph"/>
        <w:numPr>
          <w:ilvl w:val="1"/>
          <w:numId w:val="13"/>
        </w:numPr>
      </w:pPr>
      <w:r>
        <w:t>Reassignment Email Template</w:t>
      </w:r>
      <w:r w:rsidR="00E72F73">
        <w:t>s</w:t>
      </w:r>
    </w:p>
    <w:p w14:paraId="2FB8E869" w14:textId="4A673960" w:rsidR="00E72F73" w:rsidRDefault="00B976ED" w:rsidP="005F0034">
      <w:pPr>
        <w:pStyle w:val="ListParagraph"/>
        <w:numPr>
          <w:ilvl w:val="2"/>
          <w:numId w:val="13"/>
        </w:numPr>
      </w:pPr>
      <w:r>
        <w:t>IdentityIQ</w:t>
      </w:r>
      <w:r w:rsidR="00E72F73">
        <w:t xml:space="preserve"> Artifacts Reassignment Email Template</w:t>
      </w:r>
    </w:p>
    <w:p w14:paraId="58568691" w14:textId="7A3DBB8B" w:rsidR="00E72F73" w:rsidRDefault="00E72F73" w:rsidP="005F0034">
      <w:pPr>
        <w:pStyle w:val="ListParagraph"/>
        <w:numPr>
          <w:ilvl w:val="2"/>
          <w:numId w:val="13"/>
        </w:numPr>
      </w:pPr>
      <w:r>
        <w:t>Business Approvers Reassignment Email Template</w:t>
      </w:r>
    </w:p>
    <w:p w14:paraId="22D7CA15" w14:textId="3D8EB74A" w:rsidR="00E72F73" w:rsidRDefault="00E72F73" w:rsidP="005F0034">
      <w:pPr>
        <w:pStyle w:val="ListParagraph"/>
        <w:numPr>
          <w:ilvl w:val="2"/>
          <w:numId w:val="13"/>
        </w:numPr>
      </w:pPr>
      <w:r>
        <w:t xml:space="preserve">Service Account Ownership </w:t>
      </w:r>
      <w:r w:rsidR="00B32ED1">
        <w:t>Reassignment Email</w:t>
      </w:r>
      <w:r>
        <w:t xml:space="preserve"> Template</w:t>
      </w:r>
    </w:p>
    <w:p w14:paraId="0D754BFF" w14:textId="2FF84B2C" w:rsidR="007D2053" w:rsidRDefault="007D2053" w:rsidP="005F0034">
      <w:pPr>
        <w:pStyle w:val="ListParagraph"/>
        <w:numPr>
          <w:ilvl w:val="0"/>
          <w:numId w:val="13"/>
        </w:numPr>
      </w:pPr>
      <w:r>
        <w:t xml:space="preserve">Service Account </w:t>
      </w:r>
      <w:r w:rsidR="00B32ED1">
        <w:t xml:space="preserve">Ownership, Business Approvers, and </w:t>
      </w:r>
      <w:r w:rsidR="0057757C">
        <w:t>IdentityIQ</w:t>
      </w:r>
      <w:r>
        <w:t xml:space="preserve"> Artifacts Ownership </w:t>
      </w:r>
      <w:r w:rsidR="00192D64">
        <w:t>Reassignment</w:t>
      </w:r>
      <w:r w:rsidR="00B32ED1">
        <w:t xml:space="preserve"> To Manager</w:t>
      </w:r>
    </w:p>
    <w:p w14:paraId="0DFE2AF6" w14:textId="77777777" w:rsidR="00A06CB1" w:rsidRDefault="00A06CB1" w:rsidP="00A06CB1">
      <w:pPr>
        <w:pStyle w:val="Heading3"/>
      </w:pPr>
      <w:r>
        <w:lastRenderedPageBreak/>
        <w:t>As Built Configuration</w:t>
      </w:r>
    </w:p>
    <w:p w14:paraId="156068BF" w14:textId="727006DF" w:rsidR="00A91572" w:rsidRDefault="00A91572" w:rsidP="00E378E9">
      <w:pPr>
        <w:pStyle w:val="ListParagraph"/>
        <w:numPr>
          <w:ilvl w:val="0"/>
          <w:numId w:val="66"/>
        </w:numPr>
      </w:pPr>
      <w:r>
        <w:t>&lt;Please list each application’s onboarding settings for the [Customer] that are configured for this feature. Please use</w:t>
      </w:r>
      <w:r w:rsidR="00D2161D" w:rsidRPr="00D2161D">
        <w:t xml:space="preserve"> </w:t>
      </w:r>
      <w:r w:rsidR="00D2161D">
        <w:t>the</w:t>
      </w:r>
      <w:r>
        <w:t xml:space="preserve"> </w:t>
      </w:r>
      <w:r w:rsidR="00B96BCC">
        <w:t xml:space="preserve">Accelerator Pack </w:t>
      </w:r>
      <w:r>
        <w:t>Application Onboarding Template&gt;</w:t>
      </w:r>
    </w:p>
    <w:p w14:paraId="761059EA" w14:textId="0E981125" w:rsidR="00E378E9" w:rsidRDefault="00E378E9" w:rsidP="00E378E9">
      <w:pPr>
        <w:pStyle w:val="ListParagraph"/>
        <w:numPr>
          <w:ilvl w:val="0"/>
          <w:numId w:val="50"/>
        </w:numPr>
      </w:pPr>
      <w:r>
        <w:t>Please list all the rule implementation details for the [Customer]</w:t>
      </w:r>
    </w:p>
    <w:p w14:paraId="0F082745" w14:textId="77777777" w:rsidR="004D7D52" w:rsidRPr="007C3B6D" w:rsidRDefault="004D7D52" w:rsidP="004D7D52">
      <w:pPr>
        <w:pStyle w:val="ListParagraph"/>
        <w:numPr>
          <w:ilvl w:val="0"/>
          <w:numId w:val="50"/>
        </w:numPr>
      </w:pPr>
      <w:r>
        <w:t xml:space="preserve">Please list all the configuration changes that are applied to the </w:t>
      </w:r>
      <w:proofErr w:type="spellStart"/>
      <w:r>
        <w:t>the</w:t>
      </w:r>
      <w:proofErr w:type="spellEnd"/>
      <w:r>
        <w:t xml:space="preserve"> “</w:t>
      </w:r>
      <w:r w:rsidRPr="00002E7C">
        <w:rPr>
          <w:b/>
        </w:rPr>
        <w:t>Custom-Framework-Common-Settings</w:t>
      </w:r>
      <w:r>
        <w:t>” object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4D7D52" w14:paraId="443E0300" w14:textId="77777777" w:rsidTr="009B4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6D742BB" w14:textId="77777777" w:rsidR="004D7D52" w:rsidRDefault="004D7D52" w:rsidP="009B4D54">
            <w:r>
              <w:t>Property Name</w:t>
            </w:r>
          </w:p>
        </w:tc>
        <w:tc>
          <w:tcPr>
            <w:tcW w:w="2118" w:type="dxa"/>
          </w:tcPr>
          <w:p w14:paraId="4B27D068" w14:textId="77777777" w:rsidR="004D7D52" w:rsidRDefault="004D7D52" w:rsidP="009B4D5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17302C4" w14:textId="77777777" w:rsidR="004D7D52" w:rsidRDefault="004D7D52" w:rsidP="009B4D54">
            <w:pPr>
              <w:cnfStyle w:val="100000000000" w:firstRow="1" w:lastRow="0" w:firstColumn="0" w:lastColumn="0" w:oddVBand="0" w:evenVBand="0" w:oddHBand="0" w:evenHBand="0" w:firstRowFirstColumn="0" w:firstRowLastColumn="0" w:lastRowFirstColumn="0" w:lastRowLastColumn="0"/>
            </w:pPr>
            <w:r>
              <w:t>Settings</w:t>
            </w:r>
          </w:p>
        </w:tc>
      </w:tr>
      <w:tr w:rsidR="004D7D52" w14:paraId="3664595A" w14:textId="77777777" w:rsidTr="009B4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A060320" w14:textId="77777777" w:rsidR="004D7D52" w:rsidRDefault="004D7D52" w:rsidP="009B4D54"/>
        </w:tc>
        <w:tc>
          <w:tcPr>
            <w:tcW w:w="2118" w:type="dxa"/>
          </w:tcPr>
          <w:p w14:paraId="73B29A38" w14:textId="77777777" w:rsidR="004D7D52" w:rsidRDefault="004D7D52" w:rsidP="009B4D54">
            <w:pPr>
              <w:cnfStyle w:val="000000100000" w:firstRow="0" w:lastRow="0" w:firstColumn="0" w:lastColumn="0" w:oddVBand="0" w:evenVBand="0" w:oddHBand="1" w:evenHBand="0" w:firstRowFirstColumn="0" w:firstRowLastColumn="0" w:lastRowFirstColumn="0" w:lastRowLastColumn="0"/>
            </w:pPr>
          </w:p>
        </w:tc>
        <w:tc>
          <w:tcPr>
            <w:tcW w:w="2377" w:type="dxa"/>
          </w:tcPr>
          <w:p w14:paraId="25D34E02" w14:textId="77777777" w:rsidR="004D7D52" w:rsidRDefault="004D7D52" w:rsidP="009B4D54">
            <w:pPr>
              <w:cnfStyle w:val="000000100000" w:firstRow="0" w:lastRow="0" w:firstColumn="0" w:lastColumn="0" w:oddVBand="0" w:evenVBand="0" w:oddHBand="1" w:evenHBand="0" w:firstRowFirstColumn="0" w:firstRowLastColumn="0" w:lastRowFirstColumn="0" w:lastRowLastColumn="0"/>
            </w:pPr>
          </w:p>
        </w:tc>
      </w:tr>
    </w:tbl>
    <w:p w14:paraId="6EBEFDF4" w14:textId="5255E618" w:rsidR="00E378E9" w:rsidRDefault="00E378E9" w:rsidP="00A91572"/>
    <w:p w14:paraId="255B6EA4" w14:textId="70DDC075" w:rsidR="00C47898" w:rsidRDefault="00253205" w:rsidP="00D32496">
      <w:pPr>
        <w:pStyle w:val="Heading2"/>
      </w:pPr>
      <w:bookmarkStart w:id="48" w:name="_Mover_Feature"/>
      <w:bookmarkStart w:id="49" w:name="_Toc3098342"/>
      <w:bookmarkEnd w:id="48"/>
      <w:r>
        <w:t xml:space="preserve">Mover </w:t>
      </w:r>
      <w:r w:rsidRPr="00D32496">
        <w:t>Feature</w:t>
      </w:r>
      <w:bookmarkEnd w:id="49"/>
    </w:p>
    <w:p w14:paraId="0A838EF5" w14:textId="77777777" w:rsidR="00940429" w:rsidRDefault="00940429" w:rsidP="00D32496">
      <w:pPr>
        <w:pStyle w:val="Heading3"/>
      </w:pPr>
      <w:r w:rsidRPr="00D32496">
        <w:t>Description</w:t>
      </w:r>
    </w:p>
    <w:p w14:paraId="45A78B50" w14:textId="6AEDE5CE" w:rsidR="00444B04" w:rsidRDefault="00940429" w:rsidP="00444B04">
      <w:pPr>
        <w:ind w:left="720"/>
      </w:pPr>
      <w:r>
        <w:t xml:space="preserve">This is required </w:t>
      </w:r>
      <w:r w:rsidR="00D2161D">
        <w:t>for certifying</w:t>
      </w:r>
      <w:r w:rsidR="00444B04">
        <w:t xml:space="preserve"> </w:t>
      </w:r>
      <w:r>
        <w:t xml:space="preserve">access of </w:t>
      </w:r>
      <w:r w:rsidR="00444B04">
        <w:t xml:space="preserve">an </w:t>
      </w:r>
      <w:r w:rsidR="0041235D">
        <w:t>I</w:t>
      </w:r>
      <w:r>
        <w:t>dentity</w:t>
      </w:r>
      <w:r w:rsidR="0041235D">
        <w:t xml:space="preserve"> that has moved within an o</w:t>
      </w:r>
      <w:r w:rsidR="00444B04">
        <w:t>rganization or</w:t>
      </w:r>
      <w:r w:rsidR="00D2161D">
        <w:t>,</w:t>
      </w:r>
      <w:r w:rsidR="00444B04">
        <w:t xml:space="preserve"> in </w:t>
      </w:r>
      <w:r w:rsidR="00D2161D">
        <w:t xml:space="preserve">the </w:t>
      </w:r>
      <w:r w:rsidR="00444B04">
        <w:t xml:space="preserve">of Persona </w:t>
      </w:r>
      <w:r w:rsidR="00EA3252">
        <w:t>Feature,</w:t>
      </w:r>
      <w:r w:rsidR="00444B04">
        <w:t xml:space="preserve"> </w:t>
      </w:r>
      <w:r w:rsidR="00D2161D">
        <w:t xml:space="preserve">when </w:t>
      </w:r>
      <w:r w:rsidR="00444B04">
        <w:t>one of the per</w:t>
      </w:r>
      <w:r w:rsidR="0041235D">
        <w:t>sona</w:t>
      </w:r>
      <w:r w:rsidR="00D2161D">
        <w:t>s</w:t>
      </w:r>
      <w:r w:rsidR="0041235D">
        <w:t xml:space="preserve"> has been dropped from the I</w:t>
      </w:r>
      <w:r w:rsidR="00444B04">
        <w:t>dentity</w:t>
      </w:r>
      <w:r w:rsidR="0041235D">
        <w:t>.</w:t>
      </w:r>
    </w:p>
    <w:p w14:paraId="2290BBA5" w14:textId="66EBE816" w:rsidR="00940429" w:rsidRDefault="00B96BCC" w:rsidP="00D32496">
      <w:pPr>
        <w:pStyle w:val="Heading3"/>
      </w:pPr>
      <w:r>
        <w:t xml:space="preserve">Accelerator Pack </w:t>
      </w:r>
      <w:r w:rsidR="00940429" w:rsidRPr="00D32496">
        <w:t>Configuration</w:t>
      </w:r>
    </w:p>
    <w:p w14:paraId="257B7598" w14:textId="6C92764A" w:rsidR="00940429" w:rsidRDefault="00444B04" w:rsidP="00940429">
      <w:pPr>
        <w:ind w:left="720"/>
      </w:pPr>
      <w:r>
        <w:t xml:space="preserve">This feature can be configured </w:t>
      </w:r>
      <w:r w:rsidR="005440D9">
        <w:t xml:space="preserve">using </w:t>
      </w:r>
      <w:r w:rsidR="00825CEF">
        <w:t xml:space="preserve">the </w:t>
      </w:r>
      <w:r w:rsidR="00940429" w:rsidRPr="00ED65B4">
        <w:rPr>
          <w:b/>
        </w:rPr>
        <w:t>Self Service Onboarding</w:t>
      </w:r>
      <w:r w:rsidR="005440D9">
        <w:rPr>
          <w:b/>
        </w:rPr>
        <w:t xml:space="preserve"> Wizard</w:t>
      </w:r>
      <w:r w:rsidR="005440D9">
        <w:t xml:space="preserve"> </w:t>
      </w:r>
      <w:r w:rsidR="00825CEF">
        <w:t xml:space="preserve">QuickLink </w:t>
      </w:r>
      <w:r w:rsidR="005440D9">
        <w:t>or</w:t>
      </w:r>
      <w:r w:rsidR="00825CEF">
        <w:t xml:space="preserve"> the</w:t>
      </w:r>
      <w:r w:rsidR="005440D9">
        <w:t xml:space="preserve"> </w:t>
      </w:r>
      <w:r w:rsidR="0057757C">
        <w:rPr>
          <w:b/>
        </w:rPr>
        <w:t>IdentityIQ</w:t>
      </w:r>
      <w:r w:rsidR="000F55CE">
        <w:rPr>
          <w:b/>
        </w:rPr>
        <w:t xml:space="preserve"> Administrative Application Wizard</w:t>
      </w:r>
      <w:r w:rsidR="00940429">
        <w:t>.</w:t>
      </w:r>
      <w:r w:rsidR="00543DD6">
        <w:t xml:space="preserve"> </w:t>
      </w:r>
      <w:r w:rsidR="00421E93">
        <w:t xml:space="preserve">The configurations applied through these wizards for this feature are saved on </w:t>
      </w:r>
      <w:r w:rsidR="002A6889">
        <w:t xml:space="preserve">a </w:t>
      </w:r>
      <w:r w:rsidR="00421E93">
        <w:t xml:space="preserve">selected application artifact that is being onboarded. Please see </w:t>
      </w:r>
      <w:r w:rsidR="00825CEF">
        <w:t xml:space="preserve">the </w:t>
      </w:r>
      <w:r w:rsidR="00B96BCC">
        <w:t xml:space="preserve">Accelerator Pack </w:t>
      </w:r>
      <w:r w:rsidR="001B3530">
        <w:t>Application Onboarding</w:t>
      </w:r>
      <w:r w:rsidR="00421E93">
        <w:t xml:space="preserve"> template for application attribute names.</w:t>
      </w:r>
    </w:p>
    <w:p w14:paraId="5D6F93F4" w14:textId="01F78B91" w:rsidR="00B241F7" w:rsidRDefault="009E3706" w:rsidP="00A01CC7">
      <w:pPr>
        <w:pStyle w:val="ListParagraph"/>
        <w:numPr>
          <w:ilvl w:val="0"/>
          <w:numId w:val="18"/>
        </w:numPr>
      </w:pPr>
      <w:r>
        <w:rPr>
          <w:b/>
        </w:rPr>
        <w:t xml:space="preserve">Please see </w:t>
      </w:r>
      <w:r w:rsidR="0025524C" w:rsidRPr="00B84058">
        <w:rPr>
          <w:b/>
        </w:rPr>
        <w:t>the</w:t>
      </w:r>
      <w:r w:rsidR="0025524C">
        <w:t xml:space="preserve"> </w:t>
      </w:r>
      <w:r>
        <w:rPr>
          <w:b/>
        </w:rPr>
        <w:t xml:space="preserve">Mover Design Document </w:t>
      </w:r>
    </w:p>
    <w:p w14:paraId="5B3FFC61" w14:textId="10B1F21A" w:rsidR="00031BA7" w:rsidRPr="00031BA7" w:rsidRDefault="00031BA7" w:rsidP="005F0034">
      <w:pPr>
        <w:pStyle w:val="ListParagraph"/>
        <w:numPr>
          <w:ilvl w:val="0"/>
          <w:numId w:val="18"/>
        </w:numPr>
        <w:rPr>
          <w:b/>
        </w:rPr>
      </w:pPr>
      <w:r>
        <w:t xml:space="preserve">Use </w:t>
      </w:r>
      <w:r w:rsidR="0025524C">
        <w:t xml:space="preserve">the </w:t>
      </w:r>
      <w:r>
        <w:t>Entitlement Catalog to configure display name and description</w:t>
      </w:r>
    </w:p>
    <w:p w14:paraId="3C0D19D9" w14:textId="0B52DC84" w:rsidR="00031BA7" w:rsidRPr="00031BA7" w:rsidRDefault="00031BA7" w:rsidP="005F0034">
      <w:pPr>
        <w:pStyle w:val="ListParagraph"/>
        <w:numPr>
          <w:ilvl w:val="0"/>
          <w:numId w:val="18"/>
        </w:numPr>
        <w:rPr>
          <w:b/>
        </w:rPr>
      </w:pPr>
      <w:r>
        <w:t xml:space="preserve">Use </w:t>
      </w:r>
      <w:r w:rsidR="0025524C">
        <w:t xml:space="preserve">the </w:t>
      </w:r>
      <w:r>
        <w:t xml:space="preserve">Entitlement Catalog to configure birthright access, </w:t>
      </w:r>
      <w:r w:rsidR="0025524C">
        <w:t>if</w:t>
      </w:r>
      <w:r>
        <w:t xml:space="preserve"> </w:t>
      </w:r>
      <w:r w:rsidR="0025524C">
        <w:t xml:space="preserve">the </w:t>
      </w:r>
      <w:r>
        <w:t>aggregation feature cannot identify birthright access</w:t>
      </w:r>
    </w:p>
    <w:p w14:paraId="1163C154" w14:textId="71C443C2" w:rsidR="00031BA7" w:rsidRPr="00031BA7" w:rsidRDefault="00031BA7" w:rsidP="005F0034">
      <w:pPr>
        <w:pStyle w:val="ListParagraph"/>
        <w:numPr>
          <w:ilvl w:val="0"/>
          <w:numId w:val="18"/>
        </w:numPr>
        <w:rPr>
          <w:b/>
        </w:rPr>
      </w:pPr>
      <w:r>
        <w:t xml:space="preserve">Use </w:t>
      </w:r>
      <w:r w:rsidR="0025524C">
        <w:t xml:space="preserve">the </w:t>
      </w:r>
      <w:r>
        <w:t>Entitlement Catalog to configure privileged access</w:t>
      </w:r>
      <w:r w:rsidR="000266A1">
        <w:t xml:space="preserve"> </w:t>
      </w:r>
      <w:r w:rsidR="0025524C">
        <w:t>if</w:t>
      </w:r>
      <w:r>
        <w:t xml:space="preserve"> </w:t>
      </w:r>
      <w:r w:rsidR="0025524C">
        <w:t xml:space="preserve">the </w:t>
      </w:r>
      <w:r>
        <w:t xml:space="preserve">aggregation feature cannot identify </w:t>
      </w:r>
      <w:r w:rsidR="00CC0063">
        <w:t xml:space="preserve">privileged </w:t>
      </w:r>
      <w:r>
        <w:t>access</w:t>
      </w:r>
    </w:p>
    <w:p w14:paraId="7995562D" w14:textId="61C2F9A4" w:rsidR="00031BA7" w:rsidRPr="00031BA7" w:rsidRDefault="00031BA7" w:rsidP="005F0034">
      <w:pPr>
        <w:pStyle w:val="ListParagraph"/>
        <w:numPr>
          <w:ilvl w:val="0"/>
          <w:numId w:val="18"/>
        </w:numPr>
        <w:rPr>
          <w:b/>
        </w:rPr>
      </w:pPr>
      <w:r>
        <w:t xml:space="preserve">Use </w:t>
      </w:r>
      <w:r w:rsidR="0025524C">
        <w:t xml:space="preserve">the </w:t>
      </w:r>
      <w:r>
        <w:t xml:space="preserve">Entitlement Catalog to configure logical application </w:t>
      </w:r>
    </w:p>
    <w:p w14:paraId="2F9D9795" w14:textId="0FEFE305" w:rsidR="00332201" w:rsidRPr="008F5AAE" w:rsidRDefault="00031BA7" w:rsidP="008F5AAE">
      <w:pPr>
        <w:pStyle w:val="ListParagraph"/>
        <w:numPr>
          <w:ilvl w:val="0"/>
          <w:numId w:val="18"/>
        </w:numPr>
        <w:rPr>
          <w:b/>
        </w:rPr>
      </w:pPr>
      <w:r>
        <w:t xml:space="preserve">Use </w:t>
      </w:r>
      <w:r w:rsidR="0025524C">
        <w:t xml:space="preserve">the </w:t>
      </w:r>
      <w:r>
        <w:t>Role Adminis</w:t>
      </w:r>
      <w:r w:rsidR="00A12F7B">
        <w:t xml:space="preserve">tration to configure birthright, </w:t>
      </w:r>
      <w:r>
        <w:t>privileged access</w:t>
      </w:r>
      <w:r w:rsidR="00A12F7B">
        <w:t>, and logical application</w:t>
      </w:r>
    </w:p>
    <w:p w14:paraId="4A0ACD1B" w14:textId="0FD1BAE8" w:rsidR="00BA1424" w:rsidRPr="00332201" w:rsidRDefault="00BA1424" w:rsidP="00DC77C3">
      <w:pPr>
        <w:pStyle w:val="ListParagraph"/>
        <w:numPr>
          <w:ilvl w:val="0"/>
          <w:numId w:val="18"/>
        </w:numPr>
        <w:rPr>
          <w:b/>
        </w:rPr>
      </w:pPr>
      <w:r>
        <w:t xml:space="preserve">Staging of mover certifications can be configured using </w:t>
      </w:r>
      <w:r w:rsidR="00B763F8">
        <w:t xml:space="preserve">the </w:t>
      </w:r>
      <w:r>
        <w:t>“</w:t>
      </w:r>
      <w:r w:rsidR="00CA52CB">
        <w:rPr>
          <w:b/>
        </w:rPr>
        <w:t>Global</w:t>
      </w:r>
      <w:r w:rsidR="00B739A4">
        <w:rPr>
          <w:b/>
        </w:rPr>
        <w:t xml:space="preserve"> Definition</w:t>
      </w:r>
      <w:r>
        <w:t>”</w:t>
      </w:r>
      <w:r w:rsidR="00B763F8">
        <w:t xml:space="preserve"> QuickLink</w:t>
      </w:r>
      <w:r>
        <w:t xml:space="preserve">. This configuration is saved within </w:t>
      </w:r>
      <w:r w:rsidR="00DC77C3">
        <w:t>a custom</w:t>
      </w:r>
      <w:r>
        <w:t xml:space="preserve"> artifact “</w:t>
      </w:r>
      <w:r>
        <w:rPr>
          <w:b/>
        </w:rPr>
        <w:t>Custom-</w:t>
      </w:r>
      <w:r w:rsidR="00DC77C3" w:rsidRPr="00DC77C3">
        <w:t xml:space="preserve"> </w:t>
      </w:r>
      <w:r w:rsidR="00DC77C3" w:rsidRPr="00DC77C3">
        <w:rPr>
          <w:b/>
        </w:rPr>
        <w:t>Custom-Mover-Settings</w:t>
      </w:r>
      <w:r>
        <w:t>”. Please see the table below for default settings.</w:t>
      </w:r>
    </w:p>
    <w:tbl>
      <w:tblPr>
        <w:tblStyle w:val="GridTable4-Accent11"/>
        <w:tblW w:w="0" w:type="auto"/>
        <w:tblInd w:w="1327" w:type="dxa"/>
        <w:tblLook w:val="04A0" w:firstRow="1" w:lastRow="0" w:firstColumn="1" w:lastColumn="0" w:noHBand="0" w:noVBand="1"/>
      </w:tblPr>
      <w:tblGrid>
        <w:gridCol w:w="2706"/>
        <w:gridCol w:w="2118"/>
        <w:gridCol w:w="2377"/>
      </w:tblGrid>
      <w:tr w:rsidR="00BA1424" w14:paraId="416EFFFF" w14:textId="77777777" w:rsidTr="00DC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B6B62C5" w14:textId="77777777" w:rsidR="00BA1424" w:rsidRDefault="00BA1424" w:rsidP="00BA1424">
            <w:r>
              <w:t>Property Name</w:t>
            </w:r>
          </w:p>
        </w:tc>
        <w:tc>
          <w:tcPr>
            <w:tcW w:w="2118" w:type="dxa"/>
          </w:tcPr>
          <w:p w14:paraId="01B8F0DE" w14:textId="77777777" w:rsidR="00BA1424" w:rsidRDefault="00BA1424"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2EFD2B33" w14:textId="77777777" w:rsidR="00BA1424" w:rsidRDefault="00BA1424" w:rsidP="00BA1424">
            <w:pPr>
              <w:cnfStyle w:val="100000000000" w:firstRow="1" w:lastRow="0" w:firstColumn="0" w:lastColumn="0" w:oddVBand="0" w:evenVBand="0" w:oddHBand="0" w:evenHBand="0" w:firstRowFirstColumn="0" w:firstRowLastColumn="0" w:lastRowFirstColumn="0" w:lastRowLastColumn="0"/>
            </w:pPr>
            <w:r>
              <w:t>Default Settings</w:t>
            </w:r>
          </w:p>
        </w:tc>
      </w:tr>
      <w:tr w:rsidR="00BA1424" w14:paraId="39D6800B" w14:textId="77777777" w:rsidTr="00DC7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5A5FBA85" w14:textId="52A58528" w:rsidR="00BA1424" w:rsidRDefault="00DC77C3" w:rsidP="00BA1424">
            <w:proofErr w:type="spellStart"/>
            <w:r w:rsidRPr="00DC77C3">
              <w:t>stagingEnabled</w:t>
            </w:r>
            <w:proofErr w:type="spellEnd"/>
          </w:p>
        </w:tc>
        <w:tc>
          <w:tcPr>
            <w:tcW w:w="2118" w:type="dxa"/>
          </w:tcPr>
          <w:p w14:paraId="258354D6" w14:textId="151A8ACC" w:rsidR="00BA1424" w:rsidRDefault="00DC77C3" w:rsidP="00BA1424">
            <w:pPr>
              <w:cnfStyle w:val="000000100000" w:firstRow="0" w:lastRow="0" w:firstColumn="0" w:lastColumn="0" w:oddVBand="0" w:evenVBand="0" w:oddHBand="1" w:evenHBand="0" w:firstRowFirstColumn="0" w:firstRowLastColumn="0" w:lastRowFirstColumn="0" w:lastRowLastColumn="0"/>
            </w:pPr>
            <w:r>
              <w:t>Mover Certifications Staging</w:t>
            </w:r>
          </w:p>
        </w:tc>
        <w:tc>
          <w:tcPr>
            <w:tcW w:w="2377" w:type="dxa"/>
          </w:tcPr>
          <w:p w14:paraId="3A5A6B63" w14:textId="28461BD7" w:rsidR="00BA1424" w:rsidRDefault="00DC77C3" w:rsidP="00BA1424">
            <w:pPr>
              <w:cnfStyle w:val="000000100000" w:firstRow="0" w:lastRow="0" w:firstColumn="0" w:lastColumn="0" w:oddVBand="0" w:evenVBand="0" w:oddHBand="1" w:evenHBand="0" w:firstRowFirstColumn="0" w:firstRowLastColumn="0" w:lastRowFirstColumn="0" w:lastRowLastColumn="0"/>
            </w:pPr>
            <w:r>
              <w:t>True</w:t>
            </w:r>
          </w:p>
        </w:tc>
      </w:tr>
    </w:tbl>
    <w:p w14:paraId="15ADDD2D" w14:textId="77777777" w:rsidR="00BA1424" w:rsidRPr="004D5570" w:rsidRDefault="00BA1424" w:rsidP="00332201">
      <w:pPr>
        <w:pStyle w:val="ListParagraph"/>
        <w:ind w:left="1440"/>
        <w:rPr>
          <w:b/>
        </w:rPr>
      </w:pPr>
    </w:p>
    <w:p w14:paraId="3196BCE4" w14:textId="708253CD" w:rsidR="00C65CB9" w:rsidRDefault="00B96BCC" w:rsidP="00D32496">
      <w:pPr>
        <w:pStyle w:val="Heading3"/>
      </w:pPr>
      <w:r>
        <w:t xml:space="preserve">Accelerator Pack </w:t>
      </w:r>
      <w:r w:rsidR="00C65CB9" w:rsidRPr="00D32496">
        <w:t>Implementation</w:t>
      </w:r>
    </w:p>
    <w:p w14:paraId="6D0D482C" w14:textId="03652A4E" w:rsidR="00C65CB9" w:rsidRDefault="00DE7644" w:rsidP="00C65CB9">
      <w:pPr>
        <w:ind w:left="720"/>
      </w:pPr>
      <w:r>
        <w:t>If the</w:t>
      </w:r>
      <w:r w:rsidR="00C65CB9">
        <w:t xml:space="preserve"> </w:t>
      </w:r>
      <w:r w:rsidR="00C65CB9" w:rsidRPr="00C65CB9">
        <w:rPr>
          <w:b/>
        </w:rPr>
        <w:t>before mover</w:t>
      </w:r>
      <w:r w:rsidR="00C65CB9">
        <w:t xml:space="preserve"> requirements are not met via drop down options</w:t>
      </w:r>
      <w:r>
        <w:t>, a</w:t>
      </w:r>
      <w:r w:rsidR="00C65CB9">
        <w:t xml:space="preserve">n </w:t>
      </w:r>
      <w:r w:rsidR="00C65CB9" w:rsidRPr="004814FA">
        <w:rPr>
          <w:b/>
        </w:rPr>
        <w:t>Extended Rule</w:t>
      </w:r>
      <w:r w:rsidR="00C65CB9">
        <w:rPr>
          <w:b/>
        </w:rPr>
        <w:t xml:space="preserve"> </w:t>
      </w:r>
      <w:r w:rsidR="00C65CB9" w:rsidRPr="004814FA">
        <w:t>can be implemented</w:t>
      </w:r>
      <w:r w:rsidR="00D62C9B">
        <w:t xml:space="preserve"> per application</w:t>
      </w:r>
      <w:r w:rsidR="00C65CB9">
        <w:t xml:space="preserve">. </w:t>
      </w:r>
      <w:r>
        <w:t xml:space="preserve">The </w:t>
      </w:r>
      <w:r w:rsidR="00C65CB9">
        <w:t>Extended rule option is not provided on</w:t>
      </w:r>
      <w:r w:rsidRPr="00DE7644">
        <w:t xml:space="preserve"> </w:t>
      </w:r>
      <w:r>
        <w:t>the</w:t>
      </w:r>
      <w:r w:rsidR="00C65CB9">
        <w:t xml:space="preserve"> Self Service Onboarding</w:t>
      </w:r>
      <w:r w:rsidR="005440D9">
        <w:t xml:space="preserve"> Wizard</w:t>
      </w:r>
      <w:r w:rsidR="00C65CB9">
        <w:t>.</w:t>
      </w:r>
      <w:r w:rsidR="00E8384C">
        <w:t xml:space="preserve"> The name of the rule must be applied to </w:t>
      </w:r>
      <w:r>
        <w:t xml:space="preserve">the </w:t>
      </w:r>
      <w:r w:rsidR="00E8384C">
        <w:t>field “</w:t>
      </w:r>
      <w:r w:rsidR="00E8384C" w:rsidRPr="00E8384C">
        <w:rPr>
          <w:b/>
        </w:rPr>
        <w:t>Before Mover Extended Rule</w:t>
      </w:r>
      <w:r w:rsidR="00E8384C">
        <w:t xml:space="preserve">” and </w:t>
      </w:r>
      <w:r>
        <w:t xml:space="preserve">the </w:t>
      </w:r>
      <w:r w:rsidR="00E8384C">
        <w:t>“</w:t>
      </w:r>
      <w:r w:rsidR="00E8384C" w:rsidRPr="00E8384C">
        <w:rPr>
          <w:b/>
        </w:rPr>
        <w:t>Extended Rule</w:t>
      </w:r>
      <w:r w:rsidR="00E8384C">
        <w:t>” option must be selected for “</w:t>
      </w:r>
      <w:r w:rsidR="00E8384C" w:rsidRPr="00E8384C">
        <w:rPr>
          <w:b/>
        </w:rPr>
        <w:t>Before Mover Certification Options</w:t>
      </w:r>
      <w:r w:rsidR="00E8384C">
        <w:t>”</w:t>
      </w:r>
      <w:r w:rsidR="00CD725A">
        <w:t>.</w:t>
      </w:r>
    </w:p>
    <w:p w14:paraId="401353F2" w14:textId="00CFA446" w:rsidR="005D49E5" w:rsidRDefault="005D49E5" w:rsidP="005D49E5">
      <w:pPr>
        <w:ind w:left="720"/>
      </w:pPr>
      <w:r>
        <w:t>If required within Mover Workflow,  a post mover rule can be implemented for exceptional use cases. The name/reference of this rule is stored in a custom artifact “</w:t>
      </w:r>
      <w:r w:rsidRPr="00BC5939">
        <w:rPr>
          <w:b/>
        </w:rPr>
        <w:t>Custom-Framework-Common-Settings</w:t>
      </w:r>
      <w:r>
        <w:t xml:space="preserve">”. </w:t>
      </w:r>
    </w:p>
    <w:p w14:paraId="40883DEF" w14:textId="0F5FA588" w:rsidR="005D49E5" w:rsidRDefault="005D49E5" w:rsidP="005D49E5">
      <w:pPr>
        <w:ind w:left="720"/>
      </w:pPr>
      <w:r>
        <w:t xml:space="preserve">The name/reference of this rule is saved via the </w:t>
      </w:r>
      <w:r w:rsidRPr="00BC5939">
        <w:rPr>
          <w:b/>
        </w:rPr>
        <w:t>“</w:t>
      </w:r>
      <w:r w:rsidR="00CA52CB">
        <w:rPr>
          <w:b/>
        </w:rPr>
        <w:t>Global</w:t>
      </w:r>
      <w:r>
        <w:rPr>
          <w:b/>
        </w:rPr>
        <w:t xml:space="preserve"> Definition</w:t>
      </w:r>
      <w:r w:rsidRPr="00BC5939">
        <w:rPr>
          <w:b/>
        </w:rPr>
        <w:t>”</w:t>
      </w:r>
      <w:r>
        <w:rPr>
          <w:b/>
        </w:rPr>
        <w:t xml:space="preserve"> QuickLink</w:t>
      </w:r>
      <w:r>
        <w:t>. The changes are saved in a custom “</w:t>
      </w:r>
      <w:r w:rsidRPr="00BC5939">
        <w:rPr>
          <w:b/>
        </w:rPr>
        <w:t>Custom-Framework-Common-Settings</w:t>
      </w:r>
      <w:r>
        <w:t>” artifact.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5D49E5" w14:paraId="58B188C2" w14:textId="77777777" w:rsidTr="0031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45BCDD8E" w14:textId="77777777" w:rsidR="005D49E5" w:rsidRDefault="005D49E5" w:rsidP="003172BF">
            <w:r>
              <w:t>Property Name</w:t>
            </w:r>
          </w:p>
        </w:tc>
        <w:tc>
          <w:tcPr>
            <w:tcW w:w="4032" w:type="dxa"/>
          </w:tcPr>
          <w:p w14:paraId="798C615B" w14:textId="77777777" w:rsidR="005D49E5" w:rsidRDefault="005D49E5" w:rsidP="003172BF">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197FD8EC" w14:textId="77777777" w:rsidR="005D49E5" w:rsidRDefault="005D49E5" w:rsidP="003172BF">
            <w:pPr>
              <w:cnfStyle w:val="100000000000" w:firstRow="1" w:lastRow="0" w:firstColumn="0" w:lastColumn="0" w:oddVBand="0" w:evenVBand="0" w:oddHBand="0" w:evenHBand="0" w:firstRowFirstColumn="0" w:firstRowLastColumn="0" w:lastRowFirstColumn="0" w:lastRowLastColumn="0"/>
            </w:pPr>
            <w:r>
              <w:t>Default Settings</w:t>
            </w:r>
          </w:p>
        </w:tc>
      </w:tr>
      <w:tr w:rsidR="005D49E5" w14:paraId="21750192" w14:textId="77777777" w:rsidTr="0031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2DD86F11" w14:textId="45627005" w:rsidR="005D49E5" w:rsidRDefault="005D49E5" w:rsidP="003172BF">
            <w:proofErr w:type="spellStart"/>
            <w:r>
              <w:t>postMoverRule</w:t>
            </w:r>
            <w:proofErr w:type="spellEnd"/>
          </w:p>
        </w:tc>
        <w:tc>
          <w:tcPr>
            <w:tcW w:w="4032" w:type="dxa"/>
          </w:tcPr>
          <w:p w14:paraId="6329AAED" w14:textId="43E1606F" w:rsidR="005D49E5" w:rsidRDefault="005D49E5" w:rsidP="003172BF">
            <w:pPr>
              <w:cnfStyle w:val="000000100000" w:firstRow="0" w:lastRow="0" w:firstColumn="0" w:lastColumn="0" w:oddVBand="0" w:evenVBand="0" w:oddHBand="1" w:evenHBand="0" w:firstRowFirstColumn="0" w:firstRowLastColumn="0" w:lastRowFirstColumn="0" w:lastRowLastColumn="0"/>
            </w:pPr>
            <w:r>
              <w:t xml:space="preserve">This is used within Mover Workflow </w:t>
            </w:r>
            <w:r w:rsidR="00A77AB6">
              <w:t xml:space="preserve">after </w:t>
            </w:r>
            <w:r>
              <w:t>plan execution</w:t>
            </w:r>
          </w:p>
        </w:tc>
        <w:tc>
          <w:tcPr>
            <w:tcW w:w="1530" w:type="dxa"/>
          </w:tcPr>
          <w:p w14:paraId="508F3870" w14:textId="77777777" w:rsidR="005D49E5" w:rsidRDefault="005D49E5" w:rsidP="003172BF">
            <w:pPr>
              <w:cnfStyle w:val="000000100000" w:firstRow="0" w:lastRow="0" w:firstColumn="0" w:lastColumn="0" w:oddVBand="0" w:evenVBand="0" w:oddHBand="1" w:evenHBand="0" w:firstRowFirstColumn="0" w:firstRowLastColumn="0" w:lastRowFirstColumn="0" w:lastRowLastColumn="0"/>
            </w:pPr>
            <w:r>
              <w:t>Empty</w:t>
            </w:r>
          </w:p>
        </w:tc>
      </w:tr>
    </w:tbl>
    <w:p w14:paraId="5B1497E0" w14:textId="77777777" w:rsidR="005D49E5" w:rsidRPr="00C65CB9" w:rsidRDefault="005D49E5" w:rsidP="00C65CB9">
      <w:pPr>
        <w:ind w:left="720"/>
      </w:pPr>
    </w:p>
    <w:p w14:paraId="0C5B1B18" w14:textId="68E5323F" w:rsidR="00940429" w:rsidRDefault="00ED4953" w:rsidP="00D32496">
      <w:pPr>
        <w:pStyle w:val="Heading3"/>
      </w:pPr>
      <w:r>
        <w:t>Built In Functionality</w:t>
      </w:r>
    </w:p>
    <w:p w14:paraId="74B39E78" w14:textId="3F93E5C9" w:rsidR="0026029E" w:rsidRDefault="008176F8" w:rsidP="00470B1A">
      <w:pPr>
        <w:ind w:left="720"/>
      </w:pPr>
      <w:r>
        <w:t xml:space="preserve">Here is the </w:t>
      </w:r>
      <w:r w:rsidR="00940429">
        <w:t>of things that are packaged with</w:t>
      </w:r>
      <w:r w:rsidRPr="008176F8">
        <w:t xml:space="preserve"> </w:t>
      </w:r>
      <w:r>
        <w:t>the</w:t>
      </w:r>
      <w:r w:rsidR="00940429">
        <w:t xml:space="preserve"> </w:t>
      </w:r>
      <w:r w:rsidR="0026029E">
        <w:t xml:space="preserve">Mover </w:t>
      </w:r>
      <w:r w:rsidR="00940429">
        <w:t>Feature</w:t>
      </w:r>
      <w:r w:rsidR="00470B1A">
        <w:t xml:space="preserve">. </w:t>
      </w:r>
      <w:r w:rsidR="0026029E">
        <w:t>Packaged Certification Campaign</w:t>
      </w:r>
      <w:r>
        <w:t>:</w:t>
      </w:r>
    </w:p>
    <w:p w14:paraId="6833CC31" w14:textId="1C51C759" w:rsidR="0026029E" w:rsidRDefault="0026029E" w:rsidP="005F0034">
      <w:pPr>
        <w:pStyle w:val="ListParagraph"/>
        <w:numPr>
          <w:ilvl w:val="0"/>
          <w:numId w:val="13"/>
        </w:numPr>
      </w:pPr>
      <w:r>
        <w:t>Before Certification Move Account Rule</w:t>
      </w:r>
    </w:p>
    <w:p w14:paraId="085967B2" w14:textId="7782CDD0" w:rsidR="00A91536" w:rsidRDefault="00A91536" w:rsidP="005F0034">
      <w:pPr>
        <w:pStyle w:val="ListParagraph"/>
        <w:numPr>
          <w:ilvl w:val="1"/>
          <w:numId w:val="13"/>
        </w:numPr>
      </w:pPr>
      <w:r>
        <w:t xml:space="preserve">Move Account in </w:t>
      </w:r>
      <w:r w:rsidR="00111011">
        <w:t xml:space="preserve">LDAP </w:t>
      </w:r>
      <w:r>
        <w:t>Before Mover Campaign</w:t>
      </w:r>
    </w:p>
    <w:p w14:paraId="63D5DF0E" w14:textId="4B2BDDDE" w:rsidR="00205886" w:rsidRDefault="00653EDA" w:rsidP="005F0034">
      <w:pPr>
        <w:pStyle w:val="ListParagraph"/>
        <w:numPr>
          <w:ilvl w:val="0"/>
          <w:numId w:val="13"/>
        </w:numPr>
      </w:pPr>
      <w:r>
        <w:t>Supports Multiple Accounts for Account Move Before Mover Campaign</w:t>
      </w:r>
    </w:p>
    <w:p w14:paraId="65B51767" w14:textId="77777777" w:rsidR="00A06CB1" w:rsidRDefault="00A06CB1" w:rsidP="00A06CB1">
      <w:pPr>
        <w:pStyle w:val="Heading3"/>
      </w:pPr>
      <w:r>
        <w:t>As Built Configuration</w:t>
      </w:r>
    </w:p>
    <w:p w14:paraId="03BF0420" w14:textId="6E0D4E65" w:rsidR="00332201" w:rsidRDefault="0005667D" w:rsidP="00BE3C8A">
      <w:pPr>
        <w:pStyle w:val="ListParagraph"/>
        <w:numPr>
          <w:ilvl w:val="0"/>
          <w:numId w:val="46"/>
        </w:numPr>
      </w:pPr>
      <w:r>
        <w:t xml:space="preserve">&lt;Please list each application’s onboarding settings for the [Customer] that are configured for this feature. Please use </w:t>
      </w:r>
      <w:r w:rsidR="008176F8">
        <w:t xml:space="preserve">the </w:t>
      </w:r>
      <w:r w:rsidR="00B96BCC">
        <w:t xml:space="preserve">Accelerator Pack </w:t>
      </w:r>
      <w:r>
        <w:t>Application Onboarding Template&gt;</w:t>
      </w:r>
    </w:p>
    <w:p w14:paraId="7B6DB289" w14:textId="4A3F5E6D" w:rsidR="00332201" w:rsidRPr="00AC5B49" w:rsidRDefault="00332201" w:rsidP="005B2A17">
      <w:pPr>
        <w:pStyle w:val="ListParagraph"/>
        <w:numPr>
          <w:ilvl w:val="0"/>
          <w:numId w:val="46"/>
        </w:numPr>
      </w:pPr>
      <w:r>
        <w:t>&lt;Please list all the configuration changes that are applied to the object “</w:t>
      </w:r>
      <w:r w:rsidRPr="00F56785">
        <w:rPr>
          <w:b/>
        </w:rPr>
        <w:t>Custom-Mover-Settings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332201" w14:paraId="105576D7" w14:textId="77777777" w:rsidTr="00F56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B613069" w14:textId="77777777" w:rsidR="00332201" w:rsidRDefault="00332201" w:rsidP="003B3F91">
            <w:r>
              <w:t>Property Name</w:t>
            </w:r>
          </w:p>
        </w:tc>
        <w:tc>
          <w:tcPr>
            <w:tcW w:w="2118" w:type="dxa"/>
          </w:tcPr>
          <w:p w14:paraId="1A8AF786" w14:textId="77777777" w:rsidR="00332201" w:rsidRDefault="00332201" w:rsidP="003B3F91">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60469F2D" w14:textId="2E8C7062" w:rsidR="00332201" w:rsidRDefault="00332201" w:rsidP="003B3F91">
            <w:pPr>
              <w:cnfStyle w:val="100000000000" w:firstRow="1" w:lastRow="0" w:firstColumn="0" w:lastColumn="0" w:oddVBand="0" w:evenVBand="0" w:oddHBand="0" w:evenHBand="0" w:firstRowFirstColumn="0" w:firstRowLastColumn="0" w:lastRowFirstColumn="0" w:lastRowLastColumn="0"/>
            </w:pPr>
            <w:r>
              <w:t xml:space="preserve"> Settings</w:t>
            </w:r>
          </w:p>
        </w:tc>
      </w:tr>
      <w:tr w:rsidR="00332201" w14:paraId="598A800B" w14:textId="77777777" w:rsidTr="00F56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9BCC264" w14:textId="77777777" w:rsidR="00332201" w:rsidRDefault="00332201" w:rsidP="003B3F91"/>
        </w:tc>
        <w:tc>
          <w:tcPr>
            <w:tcW w:w="2118" w:type="dxa"/>
          </w:tcPr>
          <w:p w14:paraId="197A3738" w14:textId="77777777" w:rsidR="00332201" w:rsidRDefault="00332201" w:rsidP="003B3F91">
            <w:pPr>
              <w:cnfStyle w:val="000000100000" w:firstRow="0" w:lastRow="0" w:firstColumn="0" w:lastColumn="0" w:oddVBand="0" w:evenVBand="0" w:oddHBand="1" w:evenHBand="0" w:firstRowFirstColumn="0" w:firstRowLastColumn="0" w:lastRowFirstColumn="0" w:lastRowLastColumn="0"/>
            </w:pPr>
          </w:p>
        </w:tc>
        <w:tc>
          <w:tcPr>
            <w:tcW w:w="2377" w:type="dxa"/>
          </w:tcPr>
          <w:p w14:paraId="00A51E5D" w14:textId="77777777" w:rsidR="00332201" w:rsidRDefault="00332201" w:rsidP="003B3F91">
            <w:pPr>
              <w:cnfStyle w:val="000000100000" w:firstRow="0" w:lastRow="0" w:firstColumn="0" w:lastColumn="0" w:oddVBand="0" w:evenVBand="0" w:oddHBand="1" w:evenHBand="0" w:firstRowFirstColumn="0" w:firstRowLastColumn="0" w:lastRowFirstColumn="0" w:lastRowLastColumn="0"/>
            </w:pPr>
          </w:p>
        </w:tc>
      </w:tr>
    </w:tbl>
    <w:p w14:paraId="0720E945" w14:textId="77777777" w:rsidR="00E378E9" w:rsidRDefault="00E378E9" w:rsidP="00E378E9">
      <w:pPr>
        <w:pStyle w:val="ListParagraph"/>
      </w:pPr>
    </w:p>
    <w:p w14:paraId="620B4724" w14:textId="0A9764B3" w:rsidR="00A06CB1" w:rsidRDefault="00E378E9" w:rsidP="00D32496">
      <w:pPr>
        <w:pStyle w:val="ListParagraph"/>
        <w:numPr>
          <w:ilvl w:val="0"/>
          <w:numId w:val="50"/>
        </w:numPr>
      </w:pPr>
      <w:r>
        <w:t>Please list all the rule implementation details for the [Customer]</w:t>
      </w:r>
    </w:p>
    <w:p w14:paraId="4DB06B6D" w14:textId="4FE0117A" w:rsidR="00205886" w:rsidRDefault="00205886" w:rsidP="00D32496">
      <w:pPr>
        <w:pStyle w:val="Heading2"/>
      </w:pPr>
      <w:bookmarkStart w:id="50" w:name="_Toc3098343"/>
      <w:r>
        <w:lastRenderedPageBreak/>
        <w:t xml:space="preserve">Manager Certification Allow </w:t>
      </w:r>
      <w:r w:rsidRPr="00D32496">
        <w:t>Exception</w:t>
      </w:r>
      <w:r>
        <w:t xml:space="preserve"> Feature</w:t>
      </w:r>
      <w:bookmarkEnd w:id="50"/>
    </w:p>
    <w:p w14:paraId="6E1CBAB6" w14:textId="77777777" w:rsidR="00205886" w:rsidRDefault="00205886" w:rsidP="00D32496">
      <w:pPr>
        <w:pStyle w:val="Heading3"/>
      </w:pPr>
      <w:r w:rsidRPr="00D32496">
        <w:t>Description</w:t>
      </w:r>
    </w:p>
    <w:p w14:paraId="5F33BB05" w14:textId="4FF2184B" w:rsidR="00205886" w:rsidRDefault="00205886" w:rsidP="00205886">
      <w:pPr>
        <w:ind w:left="720"/>
      </w:pPr>
      <w:r>
        <w:t>This feature is used to automate revocation of access that has been approved by</w:t>
      </w:r>
      <w:r w:rsidR="00CC36E3" w:rsidRPr="00CC36E3">
        <w:t xml:space="preserve"> </w:t>
      </w:r>
      <w:r w:rsidR="00CC36E3">
        <w:t>the</w:t>
      </w:r>
      <w:r>
        <w:t xml:space="preserve"> manager with some time limit on it</w:t>
      </w:r>
      <w:r w:rsidR="00FA5073">
        <w:t xml:space="preserve"> during certification</w:t>
      </w:r>
      <w:r w:rsidR="00CC36E3">
        <w:t xml:space="preserve"> (i</w:t>
      </w:r>
      <w:r>
        <w:t xml:space="preserve">n other words, </w:t>
      </w:r>
      <w:r w:rsidR="00FA5073">
        <w:t xml:space="preserve">when </w:t>
      </w:r>
      <w:r w:rsidR="00CC36E3">
        <w:t xml:space="preserve">the </w:t>
      </w:r>
      <w:r w:rsidR="00FA5073">
        <w:t>m</w:t>
      </w:r>
      <w:r>
        <w:t xml:space="preserve">anager performs </w:t>
      </w:r>
      <w:r w:rsidR="00CC36E3">
        <w:t xml:space="preserve">the </w:t>
      </w:r>
      <w:r>
        <w:t>“Allow Exceptio</w:t>
      </w:r>
      <w:r w:rsidR="00FA5073">
        <w:t xml:space="preserve">n” action on </w:t>
      </w:r>
      <w:r w:rsidR="00E569C9">
        <w:t xml:space="preserve">a </w:t>
      </w:r>
      <w:r w:rsidR="00FA5073">
        <w:t>certification item</w:t>
      </w:r>
      <w:r>
        <w:t xml:space="preserve"> during </w:t>
      </w:r>
      <w:r w:rsidRPr="00FA5073">
        <w:rPr>
          <w:b/>
        </w:rPr>
        <w:t>mover</w:t>
      </w:r>
      <w:r w:rsidR="00FA5073" w:rsidRPr="00FA5073">
        <w:rPr>
          <w:b/>
        </w:rPr>
        <w:t xml:space="preserve"> certification</w:t>
      </w:r>
      <w:r w:rsidR="00CC36E3">
        <w:t>).</w:t>
      </w:r>
    </w:p>
    <w:p w14:paraId="5E9AA607" w14:textId="0A400BC6" w:rsidR="00205886" w:rsidRDefault="00B96BCC" w:rsidP="00D32496">
      <w:pPr>
        <w:pStyle w:val="Heading3"/>
      </w:pPr>
      <w:r>
        <w:t xml:space="preserve">Accelerator Pack </w:t>
      </w:r>
      <w:r w:rsidR="00205886" w:rsidRPr="00D32496">
        <w:t>Configuration</w:t>
      </w:r>
    </w:p>
    <w:p w14:paraId="57F96BBC" w14:textId="6F01E6A1" w:rsidR="00421E93" w:rsidRDefault="00CC36E3" w:rsidP="00205886">
      <w:pPr>
        <w:ind w:left="720"/>
      </w:pPr>
      <w:r>
        <w:t xml:space="preserve">The </w:t>
      </w:r>
      <w:r w:rsidR="00205886" w:rsidRPr="00F21B61">
        <w:rPr>
          <w:b/>
        </w:rPr>
        <w:t>“Automated Account Mitigation Options</w:t>
      </w:r>
      <w:r w:rsidR="00205886">
        <w:t xml:space="preserve">” </w:t>
      </w:r>
      <w:r>
        <w:t xml:space="preserve">option </w:t>
      </w:r>
      <w:r w:rsidR="00205886">
        <w:t xml:space="preserve">of </w:t>
      </w:r>
      <w:r>
        <w:t xml:space="preserve">the </w:t>
      </w:r>
      <w:r w:rsidR="00205886">
        <w:t xml:space="preserve">Mover feature can be configured using </w:t>
      </w:r>
      <w:r>
        <w:t xml:space="preserve">the </w:t>
      </w:r>
      <w:r w:rsidR="00205886" w:rsidRPr="00356633">
        <w:rPr>
          <w:b/>
        </w:rPr>
        <w:t>Self Service Onboarding Wizard</w:t>
      </w:r>
      <w:r w:rsidR="00205886">
        <w:t xml:space="preserve"> </w:t>
      </w:r>
      <w:r w:rsidRPr="00B84058">
        <w:rPr>
          <w:b/>
        </w:rPr>
        <w:t xml:space="preserve">QuickLink </w:t>
      </w:r>
      <w:r w:rsidR="00205886">
        <w:rPr>
          <w:b/>
        </w:rPr>
        <w:t xml:space="preserve">or </w:t>
      </w:r>
      <w:r>
        <w:t xml:space="preserve">the </w:t>
      </w:r>
      <w:r w:rsidR="0057757C">
        <w:rPr>
          <w:b/>
        </w:rPr>
        <w:t>IdentityIQ</w:t>
      </w:r>
      <w:r w:rsidR="00205886">
        <w:rPr>
          <w:b/>
        </w:rPr>
        <w:t xml:space="preserve"> Administrative Application Wizard. </w:t>
      </w:r>
      <w:r w:rsidR="00205886" w:rsidRPr="00F21B61">
        <w:t xml:space="preserve">This is applied </w:t>
      </w:r>
      <w:r w:rsidR="00205886">
        <w:t xml:space="preserve">to accounts that have no access and are being extended or kept by managers for some time during </w:t>
      </w:r>
      <w:r>
        <w:t xml:space="preserve">an </w:t>
      </w:r>
      <w:r w:rsidR="00205886">
        <w:t xml:space="preserve">Identity move. Depending upon what option has been selected, </w:t>
      </w:r>
      <w:r>
        <w:t xml:space="preserve">the </w:t>
      </w:r>
      <w:r w:rsidR="00205886">
        <w:t>account can either be disabled or deleted.</w:t>
      </w:r>
      <w:r w:rsidR="00421E93">
        <w:t xml:space="preserve"> </w:t>
      </w:r>
    </w:p>
    <w:p w14:paraId="6DE03401" w14:textId="4C253769" w:rsidR="00205886" w:rsidRDefault="00421E93" w:rsidP="00205886">
      <w:pPr>
        <w:ind w:left="720"/>
      </w:pPr>
      <w:r>
        <w:t xml:space="preserve">The configurations applied through these wizards for this feature are saved on </w:t>
      </w:r>
      <w:r w:rsidR="002A6889">
        <w:t xml:space="preserve">a </w:t>
      </w:r>
      <w:r>
        <w:t xml:space="preserve">selected application artifact that is being onboarded. Please see </w:t>
      </w:r>
      <w:r w:rsidR="006B2E77">
        <w:t xml:space="preserve">the </w:t>
      </w:r>
      <w:r w:rsidR="00B96BCC">
        <w:t xml:space="preserve">Accelerator Pack </w:t>
      </w:r>
      <w:r w:rsidR="001B3530">
        <w:t>Application Onboarding</w:t>
      </w:r>
      <w:r>
        <w:t xml:space="preserve"> template for application attribute names.</w:t>
      </w:r>
    </w:p>
    <w:p w14:paraId="23D6EE55" w14:textId="00043406" w:rsidR="00583C82" w:rsidRDefault="00B96BCC" w:rsidP="00583C82">
      <w:pPr>
        <w:pStyle w:val="Heading3"/>
      </w:pPr>
      <w:r>
        <w:t xml:space="preserve">Accelerator Pack </w:t>
      </w:r>
      <w:r w:rsidR="00583C82" w:rsidRPr="00D32496">
        <w:t>Implementation</w:t>
      </w:r>
    </w:p>
    <w:p w14:paraId="22B32614" w14:textId="58CF34CC" w:rsidR="00583C82" w:rsidRDefault="00583C82" w:rsidP="00583C82">
      <w:pPr>
        <w:ind w:left="720"/>
      </w:pPr>
      <w:r>
        <w:t>If required within Mitigation Workflow,  a post mitigation rule can be implemented for exceptional use cases. The name/reference of this rule is stored in a custom artifact “</w:t>
      </w:r>
      <w:r w:rsidRPr="00BC5939">
        <w:rPr>
          <w:b/>
        </w:rPr>
        <w:t>Custom-Framework-Common-Settings</w:t>
      </w:r>
      <w:r>
        <w:t xml:space="preserve">”. </w:t>
      </w:r>
    </w:p>
    <w:p w14:paraId="4DC8980B" w14:textId="28FD81CF" w:rsidR="00583C82" w:rsidRDefault="00583C82" w:rsidP="00583C82">
      <w:pPr>
        <w:ind w:left="720"/>
      </w:pPr>
      <w:r>
        <w:t xml:space="preserve">The name/reference of this rule is saved via the </w:t>
      </w:r>
      <w:r w:rsidRPr="00BC5939">
        <w:rPr>
          <w:b/>
        </w:rPr>
        <w:t>“</w:t>
      </w:r>
      <w:r w:rsidR="00CA52CB">
        <w:rPr>
          <w:b/>
        </w:rPr>
        <w:t>Global</w:t>
      </w:r>
      <w:r>
        <w:rPr>
          <w:b/>
        </w:rPr>
        <w:t xml:space="preserve"> Definition</w:t>
      </w:r>
      <w:r w:rsidRPr="00BC5939">
        <w:rPr>
          <w:b/>
        </w:rPr>
        <w:t>”</w:t>
      </w:r>
      <w:r>
        <w:rPr>
          <w:b/>
        </w:rPr>
        <w:t xml:space="preserve"> QuickLink</w:t>
      </w:r>
      <w:r>
        <w:t>. The changes are saved in a custom “</w:t>
      </w:r>
      <w:r w:rsidRPr="00BC5939">
        <w:rPr>
          <w:b/>
        </w:rPr>
        <w:t>Custom-Framework-Common-Settings</w:t>
      </w:r>
      <w:r>
        <w:t>” artifact.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583C82" w14:paraId="20F77F93" w14:textId="77777777" w:rsidTr="0031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237DC27A" w14:textId="77777777" w:rsidR="00583C82" w:rsidRDefault="00583C82" w:rsidP="003172BF">
            <w:r>
              <w:t>Property Name</w:t>
            </w:r>
          </w:p>
        </w:tc>
        <w:tc>
          <w:tcPr>
            <w:tcW w:w="4032" w:type="dxa"/>
          </w:tcPr>
          <w:p w14:paraId="2A9A8C0D" w14:textId="77777777" w:rsidR="00583C82" w:rsidRDefault="00583C82" w:rsidP="003172BF">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05FB9E60" w14:textId="77777777" w:rsidR="00583C82" w:rsidRDefault="00583C82" w:rsidP="003172BF">
            <w:pPr>
              <w:cnfStyle w:val="100000000000" w:firstRow="1" w:lastRow="0" w:firstColumn="0" w:lastColumn="0" w:oddVBand="0" w:evenVBand="0" w:oddHBand="0" w:evenHBand="0" w:firstRowFirstColumn="0" w:firstRowLastColumn="0" w:lastRowFirstColumn="0" w:lastRowLastColumn="0"/>
            </w:pPr>
            <w:r>
              <w:t>Default Settings</w:t>
            </w:r>
          </w:p>
        </w:tc>
      </w:tr>
      <w:tr w:rsidR="00583C82" w14:paraId="62AD371D" w14:textId="77777777" w:rsidTr="0031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51E5F4CE" w14:textId="337D5F9A" w:rsidR="00583C82" w:rsidRDefault="00583C82" w:rsidP="003172BF">
            <w:proofErr w:type="spellStart"/>
            <w:r>
              <w:t>postMitigationRule</w:t>
            </w:r>
            <w:proofErr w:type="spellEnd"/>
          </w:p>
        </w:tc>
        <w:tc>
          <w:tcPr>
            <w:tcW w:w="4032" w:type="dxa"/>
          </w:tcPr>
          <w:p w14:paraId="7DED6AD5" w14:textId="383D660E" w:rsidR="00583C82" w:rsidRDefault="00583C82" w:rsidP="003172BF">
            <w:pPr>
              <w:cnfStyle w:val="000000100000" w:firstRow="0" w:lastRow="0" w:firstColumn="0" w:lastColumn="0" w:oddVBand="0" w:evenVBand="0" w:oddHBand="1" w:evenHBand="0" w:firstRowFirstColumn="0" w:firstRowLastColumn="0" w:lastRowFirstColumn="0" w:lastRowLastColumn="0"/>
            </w:pPr>
            <w:r>
              <w:t xml:space="preserve">This is used within Mitigation Workflow </w:t>
            </w:r>
            <w:r w:rsidR="00A77AB6">
              <w:t xml:space="preserve">after </w:t>
            </w:r>
            <w:r>
              <w:t>plan execution</w:t>
            </w:r>
          </w:p>
        </w:tc>
        <w:tc>
          <w:tcPr>
            <w:tcW w:w="1530" w:type="dxa"/>
          </w:tcPr>
          <w:p w14:paraId="18287214" w14:textId="77777777" w:rsidR="00583C82" w:rsidRDefault="00583C82" w:rsidP="003172BF">
            <w:pPr>
              <w:cnfStyle w:val="000000100000" w:firstRow="0" w:lastRow="0" w:firstColumn="0" w:lastColumn="0" w:oddVBand="0" w:evenVBand="0" w:oddHBand="1" w:evenHBand="0" w:firstRowFirstColumn="0" w:firstRowLastColumn="0" w:lastRowFirstColumn="0" w:lastRowLastColumn="0"/>
            </w:pPr>
            <w:r>
              <w:t>Empty</w:t>
            </w:r>
          </w:p>
        </w:tc>
      </w:tr>
    </w:tbl>
    <w:p w14:paraId="027D3A50" w14:textId="77777777" w:rsidR="009E67EE" w:rsidRDefault="009E67EE" w:rsidP="009E67EE">
      <w:pPr>
        <w:pStyle w:val="ListParagraph"/>
        <w:numPr>
          <w:ilvl w:val="0"/>
          <w:numId w:val="50"/>
        </w:numPr>
      </w:pPr>
      <w:r>
        <w:t>Email References for request submission, completion, auto rejection, rejection, batch completion. This is configured via the “Global Definition” QuickLink . These configurations are saved in a “</w:t>
      </w:r>
      <w:r w:rsidRPr="00002E7C">
        <w:rPr>
          <w:b/>
        </w:rPr>
        <w:t>Custom-Framework-Common-Settings</w:t>
      </w:r>
      <w:r>
        <w:t>”</w:t>
      </w:r>
      <w:r w:rsidRPr="004732C8">
        <w:t xml:space="preserve"> </w:t>
      </w:r>
      <w:r>
        <w:t>custom artifact.</w:t>
      </w:r>
    </w:p>
    <w:tbl>
      <w:tblPr>
        <w:tblStyle w:val="GridTable4-Accent11"/>
        <w:tblW w:w="0" w:type="auto"/>
        <w:tblInd w:w="607" w:type="dxa"/>
        <w:tblLook w:val="04A0" w:firstRow="1" w:lastRow="0" w:firstColumn="1" w:lastColumn="0" w:noHBand="0" w:noVBand="1"/>
      </w:tblPr>
      <w:tblGrid>
        <w:gridCol w:w="3461"/>
        <w:gridCol w:w="1414"/>
        <w:gridCol w:w="4228"/>
      </w:tblGrid>
      <w:tr w:rsidR="009E67EE" w14:paraId="3A4CFF90" w14:textId="77777777" w:rsidTr="009E6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14:paraId="1932BC3F" w14:textId="77777777" w:rsidR="009E67EE" w:rsidRDefault="009E67EE" w:rsidP="009B4D54">
            <w:r>
              <w:t>Property Name</w:t>
            </w:r>
          </w:p>
        </w:tc>
        <w:tc>
          <w:tcPr>
            <w:tcW w:w="1414" w:type="dxa"/>
          </w:tcPr>
          <w:p w14:paraId="4A6C84AC" w14:textId="77777777" w:rsidR="009E67EE" w:rsidRDefault="009E67EE" w:rsidP="009B4D54">
            <w:pPr>
              <w:cnfStyle w:val="100000000000" w:firstRow="1" w:lastRow="0" w:firstColumn="0" w:lastColumn="0" w:oddVBand="0" w:evenVBand="0" w:oddHBand="0" w:evenHBand="0" w:firstRowFirstColumn="0" w:firstRowLastColumn="0" w:lastRowFirstColumn="0" w:lastRowLastColumn="0"/>
            </w:pPr>
            <w:r>
              <w:t>Description</w:t>
            </w:r>
          </w:p>
        </w:tc>
        <w:tc>
          <w:tcPr>
            <w:tcW w:w="4228" w:type="dxa"/>
          </w:tcPr>
          <w:p w14:paraId="402A856A" w14:textId="77777777" w:rsidR="009E67EE" w:rsidRDefault="009E67EE" w:rsidP="009B4D54">
            <w:pPr>
              <w:cnfStyle w:val="100000000000" w:firstRow="1" w:lastRow="0" w:firstColumn="0" w:lastColumn="0" w:oddVBand="0" w:evenVBand="0" w:oddHBand="0" w:evenHBand="0" w:firstRowFirstColumn="0" w:firstRowLastColumn="0" w:lastRowFirstColumn="0" w:lastRowLastColumn="0"/>
            </w:pPr>
            <w:r>
              <w:t>Default Settings</w:t>
            </w:r>
          </w:p>
        </w:tc>
      </w:tr>
      <w:tr w:rsidR="009E67EE" w14:paraId="25A03777" w14:textId="77777777" w:rsidTr="009E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14:paraId="36F4F8CD" w14:textId="4D7C19FE" w:rsidR="009E67EE" w:rsidRPr="00355A24" w:rsidRDefault="009E67EE" w:rsidP="009B4D54">
            <w:proofErr w:type="spellStart"/>
            <w:r w:rsidRPr="009E67EE">
              <w:t>MitigationExpiration</w:t>
            </w:r>
            <w:proofErr w:type="spellEnd"/>
          </w:p>
        </w:tc>
        <w:tc>
          <w:tcPr>
            <w:tcW w:w="1414" w:type="dxa"/>
          </w:tcPr>
          <w:p w14:paraId="6EF9A0DE" w14:textId="7DB631F8" w:rsidR="009E67EE" w:rsidRDefault="009E67EE" w:rsidP="009B4D54">
            <w:pPr>
              <w:cnfStyle w:val="000000100000" w:firstRow="0" w:lastRow="0" w:firstColumn="0" w:lastColumn="0" w:oddVBand="0" w:evenVBand="0" w:oddHBand="1" w:evenHBand="0" w:firstRowFirstColumn="0" w:firstRowLastColumn="0" w:lastRowFirstColumn="0" w:lastRowLastColumn="0"/>
            </w:pPr>
            <w:r>
              <w:t>Allow Exception Automation Email</w:t>
            </w:r>
          </w:p>
        </w:tc>
        <w:tc>
          <w:tcPr>
            <w:tcW w:w="4228" w:type="dxa"/>
          </w:tcPr>
          <w:p w14:paraId="799D6107" w14:textId="082FC345" w:rsidR="009E67EE" w:rsidRDefault="009E67EE" w:rsidP="009B4D54">
            <w:pPr>
              <w:cnfStyle w:val="000000100000" w:firstRow="0" w:lastRow="0" w:firstColumn="0" w:lastColumn="0" w:oddVBand="0" w:evenVBand="0" w:oddHBand="1" w:evenHBand="0" w:firstRowFirstColumn="0" w:firstRowLastColumn="0" w:lastRowFirstColumn="0" w:lastRowLastColumn="0"/>
            </w:pPr>
            <w:proofErr w:type="spellStart"/>
            <w:r w:rsidRPr="009E67EE">
              <w:t>EmailTemplate-FrameworkMitigationExpiration</w:t>
            </w:r>
            <w:proofErr w:type="spellEnd"/>
          </w:p>
        </w:tc>
      </w:tr>
    </w:tbl>
    <w:p w14:paraId="4AA48033" w14:textId="77777777" w:rsidR="00583C82" w:rsidRDefault="00583C82" w:rsidP="00205886">
      <w:pPr>
        <w:ind w:left="720"/>
      </w:pPr>
    </w:p>
    <w:p w14:paraId="7947F670" w14:textId="26DB9307" w:rsidR="00205886" w:rsidRDefault="00ED4953" w:rsidP="00D32496">
      <w:pPr>
        <w:pStyle w:val="Heading3"/>
      </w:pPr>
      <w:r>
        <w:lastRenderedPageBreak/>
        <w:t>Built In Functionality</w:t>
      </w:r>
    </w:p>
    <w:p w14:paraId="58C6205F" w14:textId="65E8B717" w:rsidR="00205886" w:rsidRDefault="00205886" w:rsidP="00205886">
      <w:pPr>
        <w:ind w:left="720"/>
      </w:pPr>
      <w:r>
        <w:t xml:space="preserve">There is an allow exception automated revocation </w:t>
      </w:r>
      <w:r w:rsidR="00ED2D0B">
        <w:t>Lifecycle</w:t>
      </w:r>
      <w:r>
        <w:t xml:space="preserve"> Event </w:t>
      </w:r>
      <w:r w:rsidR="00575666">
        <w:t>named</w:t>
      </w:r>
      <w:r>
        <w:t xml:space="preserve"> “</w:t>
      </w:r>
      <w:r w:rsidRPr="006D12B5">
        <w:t>MANAGER CERTIFICATION ALLOW EXCEPTION FEATURE</w:t>
      </w:r>
      <w:r>
        <w:t>” and a workflow is tied to this event</w:t>
      </w:r>
      <w:r w:rsidR="005C6253">
        <w:t>.</w:t>
      </w:r>
    </w:p>
    <w:p w14:paraId="641942D7" w14:textId="77777777" w:rsidR="00A06CB1" w:rsidRDefault="00A06CB1" w:rsidP="00A06CB1">
      <w:pPr>
        <w:pStyle w:val="Heading3"/>
      </w:pPr>
      <w:r>
        <w:t>As Built Configuration</w:t>
      </w:r>
    </w:p>
    <w:p w14:paraId="44CF69C3" w14:textId="5345DE8A" w:rsidR="00A06CB1" w:rsidRDefault="0005667D" w:rsidP="00295BFA">
      <w:pPr>
        <w:pStyle w:val="ListParagraph"/>
        <w:numPr>
          <w:ilvl w:val="0"/>
          <w:numId w:val="50"/>
        </w:numPr>
      </w:pPr>
      <w:r>
        <w:t xml:space="preserve">&lt;Please list each application’s onboarding settings for the [Customer] that are configured for this feature. Please use </w:t>
      </w:r>
      <w:r w:rsidR="00575666">
        <w:t xml:space="preserve">the </w:t>
      </w:r>
      <w:r w:rsidR="00B96BCC">
        <w:t xml:space="preserve">Accelerator Pack </w:t>
      </w:r>
      <w:r>
        <w:t>Application Onboarding Template&gt;</w:t>
      </w:r>
    </w:p>
    <w:p w14:paraId="09CC73E4" w14:textId="77777777" w:rsidR="00295BFA" w:rsidRPr="007C3B6D" w:rsidRDefault="00295BFA" w:rsidP="00295BFA">
      <w:pPr>
        <w:pStyle w:val="ListParagraph"/>
        <w:numPr>
          <w:ilvl w:val="0"/>
          <w:numId w:val="50"/>
        </w:numPr>
      </w:pPr>
      <w:r>
        <w:t xml:space="preserve">Please list all the configuration changes that are applied to the </w:t>
      </w:r>
      <w:proofErr w:type="spellStart"/>
      <w:r>
        <w:t>the</w:t>
      </w:r>
      <w:proofErr w:type="spellEnd"/>
      <w:r>
        <w:t xml:space="preserve"> “</w:t>
      </w:r>
      <w:r w:rsidRPr="00002E7C">
        <w:rPr>
          <w:b/>
        </w:rPr>
        <w:t>Custom-Framework-Common-Settings</w:t>
      </w:r>
      <w:r>
        <w:t>” object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295BFA" w14:paraId="52110349" w14:textId="77777777" w:rsidTr="009B4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386A442" w14:textId="77777777" w:rsidR="00295BFA" w:rsidRDefault="00295BFA" w:rsidP="009B4D54">
            <w:r>
              <w:t>Property Name</w:t>
            </w:r>
          </w:p>
        </w:tc>
        <w:tc>
          <w:tcPr>
            <w:tcW w:w="2118" w:type="dxa"/>
          </w:tcPr>
          <w:p w14:paraId="5F5834D1" w14:textId="77777777" w:rsidR="00295BFA" w:rsidRDefault="00295BFA" w:rsidP="009B4D5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5EF22A5" w14:textId="77777777" w:rsidR="00295BFA" w:rsidRDefault="00295BFA" w:rsidP="009B4D54">
            <w:pPr>
              <w:cnfStyle w:val="100000000000" w:firstRow="1" w:lastRow="0" w:firstColumn="0" w:lastColumn="0" w:oddVBand="0" w:evenVBand="0" w:oddHBand="0" w:evenHBand="0" w:firstRowFirstColumn="0" w:firstRowLastColumn="0" w:lastRowFirstColumn="0" w:lastRowLastColumn="0"/>
            </w:pPr>
            <w:r>
              <w:t>Settings</w:t>
            </w:r>
          </w:p>
        </w:tc>
      </w:tr>
      <w:tr w:rsidR="00295BFA" w14:paraId="3B2359E2" w14:textId="77777777" w:rsidTr="009B4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1B7DE35" w14:textId="77777777" w:rsidR="00295BFA" w:rsidRDefault="00295BFA" w:rsidP="009B4D54"/>
        </w:tc>
        <w:tc>
          <w:tcPr>
            <w:tcW w:w="2118" w:type="dxa"/>
          </w:tcPr>
          <w:p w14:paraId="35D49D87" w14:textId="77777777" w:rsidR="00295BFA" w:rsidRDefault="00295BFA" w:rsidP="009B4D54">
            <w:pPr>
              <w:cnfStyle w:val="000000100000" w:firstRow="0" w:lastRow="0" w:firstColumn="0" w:lastColumn="0" w:oddVBand="0" w:evenVBand="0" w:oddHBand="1" w:evenHBand="0" w:firstRowFirstColumn="0" w:firstRowLastColumn="0" w:lastRowFirstColumn="0" w:lastRowLastColumn="0"/>
            </w:pPr>
          </w:p>
        </w:tc>
        <w:tc>
          <w:tcPr>
            <w:tcW w:w="2377" w:type="dxa"/>
          </w:tcPr>
          <w:p w14:paraId="38AC0AB3" w14:textId="77777777" w:rsidR="00295BFA" w:rsidRDefault="00295BFA" w:rsidP="009B4D54">
            <w:pPr>
              <w:cnfStyle w:val="000000100000" w:firstRow="0" w:lastRow="0" w:firstColumn="0" w:lastColumn="0" w:oddVBand="0" w:evenVBand="0" w:oddHBand="1" w:evenHBand="0" w:firstRowFirstColumn="0" w:firstRowLastColumn="0" w:lastRowFirstColumn="0" w:lastRowLastColumn="0"/>
            </w:pPr>
          </w:p>
        </w:tc>
      </w:tr>
    </w:tbl>
    <w:p w14:paraId="3A77322B" w14:textId="77777777" w:rsidR="00295BFA" w:rsidRDefault="00295BFA" w:rsidP="003A04D4"/>
    <w:p w14:paraId="00A05C18" w14:textId="602349B4" w:rsidR="00776FB4" w:rsidRDefault="00776FB4" w:rsidP="00D32496">
      <w:pPr>
        <w:pStyle w:val="Heading2"/>
      </w:pPr>
      <w:bookmarkStart w:id="51" w:name="_Toc3098344"/>
      <w:r w:rsidRPr="00D32496">
        <w:t>Certification</w:t>
      </w:r>
      <w:r>
        <w:t xml:space="preserve"> Feature</w:t>
      </w:r>
      <w:bookmarkEnd w:id="51"/>
    </w:p>
    <w:p w14:paraId="406DE804" w14:textId="77777777" w:rsidR="00776FB4" w:rsidRDefault="00776FB4" w:rsidP="00E15DEC">
      <w:pPr>
        <w:pStyle w:val="Heading3"/>
      </w:pPr>
      <w:r>
        <w:t>Description</w:t>
      </w:r>
    </w:p>
    <w:p w14:paraId="7A314F02" w14:textId="2BC4CED7" w:rsidR="00776FB4" w:rsidRDefault="00776FB4" w:rsidP="00776FB4">
      <w:pPr>
        <w:ind w:left="720"/>
      </w:pPr>
      <w:r>
        <w:t xml:space="preserve">This is required </w:t>
      </w:r>
      <w:r w:rsidR="00753305">
        <w:t>for certifying</w:t>
      </w:r>
      <w:r>
        <w:t xml:space="preserve"> access of an Identity using </w:t>
      </w:r>
      <w:r w:rsidR="00753305">
        <w:t xml:space="preserve">the </w:t>
      </w:r>
      <w:r>
        <w:t>following types of certifications</w:t>
      </w:r>
    </w:p>
    <w:p w14:paraId="52A3355B" w14:textId="1E442F7B" w:rsidR="00776FB4" w:rsidRDefault="00776FB4" w:rsidP="005B2A17">
      <w:pPr>
        <w:pStyle w:val="ListParagraph"/>
        <w:numPr>
          <w:ilvl w:val="0"/>
          <w:numId w:val="28"/>
        </w:numPr>
      </w:pPr>
      <w:r>
        <w:t>Manager</w:t>
      </w:r>
    </w:p>
    <w:p w14:paraId="1B2A07FE" w14:textId="209B9BF4" w:rsidR="00776FB4" w:rsidRDefault="00776FB4" w:rsidP="005B2A17">
      <w:pPr>
        <w:pStyle w:val="ListParagraph"/>
        <w:numPr>
          <w:ilvl w:val="0"/>
          <w:numId w:val="28"/>
        </w:numPr>
      </w:pPr>
      <w:r>
        <w:t>Account Group Membership</w:t>
      </w:r>
    </w:p>
    <w:p w14:paraId="6FA9166C" w14:textId="018B8894" w:rsidR="00776FB4" w:rsidRDefault="00776FB4" w:rsidP="00A96243">
      <w:pPr>
        <w:pStyle w:val="ListParagraph"/>
        <w:numPr>
          <w:ilvl w:val="0"/>
          <w:numId w:val="28"/>
        </w:numPr>
      </w:pPr>
      <w:r>
        <w:t>Mover Certification</w:t>
      </w:r>
    </w:p>
    <w:p w14:paraId="33B30AF7" w14:textId="6A24723A" w:rsidR="001A32DA" w:rsidRDefault="00776FB4" w:rsidP="005B2A17">
      <w:pPr>
        <w:pStyle w:val="ListParagraph"/>
        <w:numPr>
          <w:ilvl w:val="0"/>
          <w:numId w:val="28"/>
        </w:numPr>
      </w:pPr>
      <w:r>
        <w:t>Entitlement Owner</w:t>
      </w:r>
    </w:p>
    <w:p w14:paraId="133F0CD1" w14:textId="1735A7DF" w:rsidR="00A96243" w:rsidRDefault="00A96243" w:rsidP="005B2A17">
      <w:pPr>
        <w:pStyle w:val="ListParagraph"/>
        <w:numPr>
          <w:ilvl w:val="0"/>
          <w:numId w:val="28"/>
        </w:numPr>
      </w:pPr>
      <w:r>
        <w:t>Application Owner</w:t>
      </w:r>
    </w:p>
    <w:p w14:paraId="41DF0F90" w14:textId="40C6C8EF" w:rsidR="00776FB4" w:rsidRDefault="00B96BCC" w:rsidP="00E15DEC">
      <w:pPr>
        <w:pStyle w:val="Heading3"/>
      </w:pPr>
      <w:r>
        <w:t xml:space="preserve">Accelerator Pack </w:t>
      </w:r>
      <w:r w:rsidR="00776FB4">
        <w:t>Configuration</w:t>
      </w:r>
    </w:p>
    <w:p w14:paraId="2564E3A0" w14:textId="127F6765" w:rsidR="00776FB4" w:rsidRDefault="00776FB4" w:rsidP="00776FB4">
      <w:pPr>
        <w:ind w:left="720"/>
      </w:pPr>
      <w:r>
        <w:t xml:space="preserve">This feature can be configured using </w:t>
      </w:r>
      <w:r w:rsidR="00753305">
        <w:t xml:space="preserve">the </w:t>
      </w:r>
      <w:r>
        <w:rPr>
          <w:b/>
        </w:rPr>
        <w:t>“</w:t>
      </w:r>
      <w:r w:rsidR="00CA52CB">
        <w:rPr>
          <w:b/>
        </w:rPr>
        <w:t>Global</w:t>
      </w:r>
      <w:r w:rsidR="00B739A4">
        <w:rPr>
          <w:b/>
        </w:rPr>
        <w:t xml:space="preserve"> Definition</w:t>
      </w:r>
      <w:r>
        <w:rPr>
          <w:b/>
        </w:rPr>
        <w:t>”</w:t>
      </w:r>
      <w:r w:rsidR="00753305">
        <w:rPr>
          <w:b/>
        </w:rPr>
        <w:t xml:space="preserve"> QuickLink</w:t>
      </w:r>
      <w:r>
        <w:t xml:space="preserve">. </w:t>
      </w:r>
    </w:p>
    <w:p w14:paraId="69638E8C" w14:textId="77777777" w:rsidR="00A96243" w:rsidRPr="00A96243" w:rsidRDefault="00582FC6" w:rsidP="00582FC6">
      <w:pPr>
        <w:pStyle w:val="ListParagraph"/>
        <w:numPr>
          <w:ilvl w:val="0"/>
          <w:numId w:val="18"/>
        </w:numPr>
        <w:rPr>
          <w:b/>
        </w:rPr>
      </w:pPr>
      <w:r>
        <w:t xml:space="preserve">Exclusion of Privileged Access </w:t>
      </w:r>
      <w:r w:rsidR="00B132FC">
        <w:t>(Only for M</w:t>
      </w:r>
      <w:r w:rsidR="00A96243">
        <w:t>anager and Mover Certifications)</w:t>
      </w:r>
    </w:p>
    <w:p w14:paraId="770651FC" w14:textId="4797EA5C" w:rsidR="00FC086B" w:rsidRPr="00FC086B" w:rsidRDefault="00582FC6" w:rsidP="00FC086B">
      <w:pPr>
        <w:pStyle w:val="ListParagraph"/>
        <w:numPr>
          <w:ilvl w:val="0"/>
          <w:numId w:val="18"/>
        </w:numPr>
        <w:rPr>
          <w:b/>
        </w:rPr>
      </w:pPr>
      <w:r>
        <w:t xml:space="preserve">Exclusion </w:t>
      </w:r>
      <w:r w:rsidR="00C00F1F">
        <w:t>of Simplified Logical applications</w:t>
      </w:r>
      <w:r w:rsidR="00FC086B">
        <w:t xml:space="preserve"> (Only for Manager and Mover Certifications)</w:t>
      </w:r>
    </w:p>
    <w:p w14:paraId="72A0B8AF" w14:textId="3BB3AD26" w:rsidR="00A96243" w:rsidRPr="00A96243" w:rsidRDefault="00B132FC" w:rsidP="00582FC6">
      <w:pPr>
        <w:pStyle w:val="ListParagraph"/>
        <w:numPr>
          <w:ilvl w:val="0"/>
          <w:numId w:val="18"/>
        </w:numPr>
        <w:rPr>
          <w:b/>
        </w:rPr>
      </w:pPr>
      <w:r>
        <w:t xml:space="preserve">ONLY privileged access for Account Group Membership </w:t>
      </w:r>
      <w:r w:rsidR="00A96243">
        <w:t xml:space="preserve">, </w:t>
      </w:r>
      <w:r>
        <w:t>Entitlement Owner</w:t>
      </w:r>
      <w:r w:rsidR="00A96243">
        <w:t>, and Application Owner</w:t>
      </w:r>
      <w:r>
        <w:t xml:space="preserve"> </w:t>
      </w:r>
      <w:r w:rsidR="00A96243">
        <w:t>certification</w:t>
      </w:r>
    </w:p>
    <w:p w14:paraId="6699F1ED" w14:textId="7FC2B9E3" w:rsidR="00582FC6" w:rsidRPr="00332201" w:rsidRDefault="00582FC6" w:rsidP="00A96243">
      <w:pPr>
        <w:pStyle w:val="ListParagraph"/>
        <w:numPr>
          <w:ilvl w:val="1"/>
          <w:numId w:val="18"/>
        </w:numPr>
        <w:rPr>
          <w:b/>
        </w:rPr>
      </w:pPr>
      <w:r>
        <w:t>These configurations are saved within a custom artifact “</w:t>
      </w:r>
      <w:r>
        <w:rPr>
          <w:b/>
        </w:rPr>
        <w:t>Custom-Framework-Exclusion-Logical-BusinessApplications-PrivilegedAccess</w:t>
      </w:r>
      <w:r>
        <w:t>”. Please see the table below for default settings.</w:t>
      </w:r>
    </w:p>
    <w:tbl>
      <w:tblPr>
        <w:tblStyle w:val="GridTable4-Accent11"/>
        <w:tblW w:w="0" w:type="auto"/>
        <w:tblInd w:w="1327" w:type="dxa"/>
        <w:tblLook w:val="04A0" w:firstRow="1" w:lastRow="0" w:firstColumn="1" w:lastColumn="0" w:noHBand="0" w:noVBand="1"/>
      </w:tblPr>
      <w:tblGrid>
        <w:gridCol w:w="5521"/>
        <w:gridCol w:w="1554"/>
        <w:gridCol w:w="1308"/>
      </w:tblGrid>
      <w:tr w:rsidR="00582FC6" w14:paraId="053A1675" w14:textId="77777777" w:rsidTr="00B13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1" w:type="dxa"/>
          </w:tcPr>
          <w:p w14:paraId="3AE30FF4" w14:textId="77777777" w:rsidR="00582FC6" w:rsidRDefault="00582FC6" w:rsidP="00C51A37">
            <w:r>
              <w:t>Property Name</w:t>
            </w:r>
          </w:p>
        </w:tc>
        <w:tc>
          <w:tcPr>
            <w:tcW w:w="1554" w:type="dxa"/>
          </w:tcPr>
          <w:p w14:paraId="33E7CAF9" w14:textId="77777777" w:rsidR="00582FC6" w:rsidRDefault="00582FC6" w:rsidP="00C51A37">
            <w:pPr>
              <w:cnfStyle w:val="100000000000" w:firstRow="1" w:lastRow="0" w:firstColumn="0" w:lastColumn="0" w:oddVBand="0" w:evenVBand="0" w:oddHBand="0" w:evenHBand="0" w:firstRowFirstColumn="0" w:firstRowLastColumn="0" w:lastRowFirstColumn="0" w:lastRowLastColumn="0"/>
            </w:pPr>
            <w:r>
              <w:t>Description</w:t>
            </w:r>
          </w:p>
        </w:tc>
        <w:tc>
          <w:tcPr>
            <w:tcW w:w="1308" w:type="dxa"/>
          </w:tcPr>
          <w:p w14:paraId="5E62894C" w14:textId="77777777" w:rsidR="00582FC6" w:rsidRDefault="00582FC6" w:rsidP="00C51A37">
            <w:pPr>
              <w:cnfStyle w:val="100000000000" w:firstRow="1" w:lastRow="0" w:firstColumn="0" w:lastColumn="0" w:oddVBand="0" w:evenVBand="0" w:oddHBand="0" w:evenHBand="0" w:firstRowFirstColumn="0" w:firstRowLastColumn="0" w:lastRowFirstColumn="0" w:lastRowLastColumn="0"/>
            </w:pPr>
            <w:r>
              <w:t>Default Settings</w:t>
            </w:r>
          </w:p>
        </w:tc>
      </w:tr>
      <w:tr w:rsidR="00582FC6" w14:paraId="754D331A" w14:textId="77777777" w:rsidTr="00B13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1" w:type="dxa"/>
          </w:tcPr>
          <w:p w14:paraId="207C44EC" w14:textId="77777777" w:rsidR="00582FC6" w:rsidRDefault="00582FC6" w:rsidP="00C51A37">
            <w:proofErr w:type="spellStart"/>
            <w:r w:rsidRPr="00332201">
              <w:t>LogicalBusinessApps</w:t>
            </w:r>
            <w:proofErr w:type="spellEnd"/>
          </w:p>
        </w:tc>
        <w:tc>
          <w:tcPr>
            <w:tcW w:w="1554" w:type="dxa"/>
          </w:tcPr>
          <w:p w14:paraId="5A6CD0F9" w14:textId="77777777" w:rsidR="00582FC6" w:rsidRDefault="00582FC6" w:rsidP="00C51A37">
            <w:pPr>
              <w:cnfStyle w:val="000000100000" w:firstRow="0" w:lastRow="0" w:firstColumn="0" w:lastColumn="0" w:oddVBand="0" w:evenVBand="0" w:oddHBand="1" w:evenHBand="0" w:firstRowFirstColumn="0" w:firstRowLastColumn="0" w:lastRowFirstColumn="0" w:lastRowLastColumn="0"/>
            </w:pPr>
            <w:r>
              <w:t xml:space="preserve">List of Logical Applications that needs to be excluded </w:t>
            </w:r>
            <w:r>
              <w:lastRenderedPageBreak/>
              <w:t>for Mover Certification</w:t>
            </w:r>
          </w:p>
        </w:tc>
        <w:tc>
          <w:tcPr>
            <w:tcW w:w="1308" w:type="dxa"/>
          </w:tcPr>
          <w:p w14:paraId="1B99C5FD" w14:textId="77777777" w:rsidR="00582FC6" w:rsidRDefault="00582FC6" w:rsidP="00C51A37">
            <w:pPr>
              <w:cnfStyle w:val="000000100000" w:firstRow="0" w:lastRow="0" w:firstColumn="0" w:lastColumn="0" w:oddVBand="0" w:evenVBand="0" w:oddHBand="1" w:evenHBand="0" w:firstRowFirstColumn="0" w:firstRowLastColumn="0" w:lastRowFirstColumn="0" w:lastRowLastColumn="0"/>
            </w:pPr>
            <w:r>
              <w:lastRenderedPageBreak/>
              <w:t>Empty</w:t>
            </w:r>
          </w:p>
        </w:tc>
      </w:tr>
      <w:tr w:rsidR="00582FC6" w14:paraId="47BC6CA9" w14:textId="77777777" w:rsidTr="00B132FC">
        <w:tc>
          <w:tcPr>
            <w:cnfStyle w:val="001000000000" w:firstRow="0" w:lastRow="0" w:firstColumn="1" w:lastColumn="0" w:oddVBand="0" w:evenVBand="0" w:oddHBand="0" w:evenHBand="0" w:firstRowFirstColumn="0" w:firstRowLastColumn="0" w:lastRowFirstColumn="0" w:lastRowLastColumn="0"/>
            <w:tcW w:w="5521" w:type="dxa"/>
          </w:tcPr>
          <w:p w14:paraId="2DAE757E" w14:textId="77777777" w:rsidR="00582FC6" w:rsidRPr="00332201" w:rsidRDefault="00582FC6" w:rsidP="00C51A37">
            <w:proofErr w:type="spellStart"/>
            <w:r w:rsidRPr="007877D0">
              <w:t>excludePrivilegedAccess</w:t>
            </w:r>
            <w:proofErr w:type="spellEnd"/>
          </w:p>
        </w:tc>
        <w:tc>
          <w:tcPr>
            <w:tcW w:w="1554" w:type="dxa"/>
          </w:tcPr>
          <w:p w14:paraId="18DE1ECB" w14:textId="1D90C549" w:rsidR="00582FC6" w:rsidRDefault="00582FC6" w:rsidP="00C51A37">
            <w:pPr>
              <w:cnfStyle w:val="000000000000" w:firstRow="0" w:lastRow="0" w:firstColumn="0" w:lastColumn="0" w:oddVBand="0" w:evenVBand="0" w:oddHBand="0" w:evenHBand="0" w:firstRowFirstColumn="0" w:firstRowLastColumn="0" w:lastRowFirstColumn="0" w:lastRowLastColumn="0"/>
            </w:pPr>
            <w:r>
              <w:t>Exclude Privileged Access</w:t>
            </w:r>
            <w:r w:rsidR="00983428">
              <w:t xml:space="preserve"> Mover</w:t>
            </w:r>
            <w:r w:rsidR="004A5E73">
              <w:t xml:space="preserve"> Certification</w:t>
            </w:r>
          </w:p>
        </w:tc>
        <w:tc>
          <w:tcPr>
            <w:tcW w:w="1308" w:type="dxa"/>
          </w:tcPr>
          <w:p w14:paraId="1C50182E" w14:textId="77777777" w:rsidR="00582FC6" w:rsidRDefault="00582FC6" w:rsidP="00C51A37">
            <w:pPr>
              <w:cnfStyle w:val="000000000000" w:firstRow="0" w:lastRow="0" w:firstColumn="0" w:lastColumn="0" w:oddVBand="0" w:evenVBand="0" w:oddHBand="0" w:evenHBand="0" w:firstRowFirstColumn="0" w:firstRowLastColumn="0" w:lastRowFirstColumn="0" w:lastRowLastColumn="0"/>
            </w:pPr>
            <w:r>
              <w:t>FALSE</w:t>
            </w:r>
          </w:p>
        </w:tc>
      </w:tr>
      <w:tr w:rsidR="00983428" w14:paraId="7522072F" w14:textId="77777777" w:rsidTr="00B13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1" w:type="dxa"/>
          </w:tcPr>
          <w:p w14:paraId="205CEEF7" w14:textId="616DC20A" w:rsidR="00983428" w:rsidRPr="007877D0" w:rsidRDefault="00983428" w:rsidP="00983428">
            <w:proofErr w:type="spellStart"/>
            <w:r w:rsidRPr="007877D0">
              <w:t>excludePrivilegedAccess</w:t>
            </w:r>
            <w:r>
              <w:t>RegularCert</w:t>
            </w:r>
            <w:proofErr w:type="spellEnd"/>
          </w:p>
        </w:tc>
        <w:tc>
          <w:tcPr>
            <w:tcW w:w="1554" w:type="dxa"/>
          </w:tcPr>
          <w:p w14:paraId="2848414A" w14:textId="51349E60" w:rsidR="00983428" w:rsidRDefault="00983428" w:rsidP="00983428">
            <w:pPr>
              <w:cnfStyle w:val="000000100000" w:firstRow="0" w:lastRow="0" w:firstColumn="0" w:lastColumn="0" w:oddVBand="0" w:evenVBand="0" w:oddHBand="1" w:evenHBand="0" w:firstRowFirstColumn="0" w:firstRowLastColumn="0" w:lastRowFirstColumn="0" w:lastRowLastColumn="0"/>
            </w:pPr>
            <w:r>
              <w:t>Exclude Privileged Access Manager Certification</w:t>
            </w:r>
          </w:p>
        </w:tc>
        <w:tc>
          <w:tcPr>
            <w:tcW w:w="1308" w:type="dxa"/>
          </w:tcPr>
          <w:p w14:paraId="76FD7943" w14:textId="7E26E05A" w:rsidR="00983428" w:rsidRDefault="00983428" w:rsidP="00983428">
            <w:pPr>
              <w:cnfStyle w:val="000000100000" w:firstRow="0" w:lastRow="0" w:firstColumn="0" w:lastColumn="0" w:oddVBand="0" w:evenVBand="0" w:oddHBand="1" w:evenHBand="0" w:firstRowFirstColumn="0" w:firstRowLastColumn="0" w:lastRowFirstColumn="0" w:lastRowLastColumn="0"/>
            </w:pPr>
            <w:r>
              <w:t>FALSE</w:t>
            </w:r>
          </w:p>
        </w:tc>
      </w:tr>
      <w:tr w:rsidR="00B132FC" w14:paraId="65CB1E44" w14:textId="77777777" w:rsidTr="00B132FC">
        <w:tc>
          <w:tcPr>
            <w:cnfStyle w:val="001000000000" w:firstRow="0" w:lastRow="0" w:firstColumn="1" w:lastColumn="0" w:oddVBand="0" w:evenVBand="0" w:oddHBand="0" w:evenHBand="0" w:firstRowFirstColumn="0" w:firstRowLastColumn="0" w:lastRowFirstColumn="0" w:lastRowLastColumn="0"/>
            <w:tcW w:w="5521" w:type="dxa"/>
          </w:tcPr>
          <w:p w14:paraId="06D28576" w14:textId="2276D7AB" w:rsidR="00B132FC" w:rsidRPr="007877D0" w:rsidRDefault="00B132FC" w:rsidP="00B132FC">
            <w:proofErr w:type="spellStart"/>
            <w:r w:rsidRPr="00B132FC">
              <w:t>includeOnlyPrivilegedAccessAccountGroupMemCert</w:t>
            </w:r>
            <w:proofErr w:type="spellEnd"/>
          </w:p>
        </w:tc>
        <w:tc>
          <w:tcPr>
            <w:tcW w:w="1554" w:type="dxa"/>
          </w:tcPr>
          <w:p w14:paraId="5556B690" w14:textId="1BFEE3AA" w:rsidR="00B132FC" w:rsidRDefault="00EC50D3" w:rsidP="00B132FC">
            <w:pPr>
              <w:cnfStyle w:val="000000000000" w:firstRow="0" w:lastRow="0" w:firstColumn="0" w:lastColumn="0" w:oddVBand="0" w:evenVBand="0" w:oddHBand="0" w:evenHBand="0" w:firstRowFirstColumn="0" w:firstRowLastColumn="0" w:lastRowFirstColumn="0" w:lastRowLastColumn="0"/>
            </w:pPr>
            <w:r>
              <w:t>In</w:t>
            </w:r>
            <w:r w:rsidR="00B132FC">
              <w:t>c</w:t>
            </w:r>
            <w:r>
              <w:t>l</w:t>
            </w:r>
            <w:r w:rsidR="00B132FC">
              <w:t>ude Only Privileged Access Account Group Membership Certification</w:t>
            </w:r>
          </w:p>
        </w:tc>
        <w:tc>
          <w:tcPr>
            <w:tcW w:w="1308" w:type="dxa"/>
          </w:tcPr>
          <w:p w14:paraId="7AA6A314" w14:textId="60A24A89" w:rsidR="00B132FC" w:rsidRDefault="00B132FC" w:rsidP="00B132FC">
            <w:pPr>
              <w:cnfStyle w:val="000000000000" w:firstRow="0" w:lastRow="0" w:firstColumn="0" w:lastColumn="0" w:oddVBand="0" w:evenVBand="0" w:oddHBand="0" w:evenHBand="0" w:firstRowFirstColumn="0" w:firstRowLastColumn="0" w:lastRowFirstColumn="0" w:lastRowLastColumn="0"/>
            </w:pPr>
            <w:r>
              <w:t>FALSE</w:t>
            </w:r>
          </w:p>
        </w:tc>
      </w:tr>
      <w:tr w:rsidR="00B132FC" w14:paraId="04B7125E" w14:textId="77777777" w:rsidTr="00B13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1" w:type="dxa"/>
          </w:tcPr>
          <w:p w14:paraId="24578C82" w14:textId="7F5AA419" w:rsidR="00B132FC" w:rsidRPr="007877D0" w:rsidRDefault="00B132FC" w:rsidP="00B132FC">
            <w:proofErr w:type="spellStart"/>
            <w:r w:rsidRPr="00B132FC">
              <w:t>includeOnlyPrivilegedAccessEntitlementOwnerCert</w:t>
            </w:r>
            <w:proofErr w:type="spellEnd"/>
          </w:p>
        </w:tc>
        <w:tc>
          <w:tcPr>
            <w:tcW w:w="1554" w:type="dxa"/>
          </w:tcPr>
          <w:p w14:paraId="4DB61172" w14:textId="5BD092AF" w:rsidR="00B132FC" w:rsidRDefault="00EC50D3" w:rsidP="00B132FC">
            <w:pPr>
              <w:cnfStyle w:val="000000100000" w:firstRow="0" w:lastRow="0" w:firstColumn="0" w:lastColumn="0" w:oddVBand="0" w:evenVBand="0" w:oddHBand="1" w:evenHBand="0" w:firstRowFirstColumn="0" w:firstRowLastColumn="0" w:lastRowFirstColumn="0" w:lastRowLastColumn="0"/>
            </w:pPr>
            <w:r>
              <w:t>In</w:t>
            </w:r>
            <w:r w:rsidR="00B132FC">
              <w:t>c</w:t>
            </w:r>
            <w:r>
              <w:t>l</w:t>
            </w:r>
            <w:r w:rsidR="00B132FC">
              <w:t>ude Only Privileged Access Entitlement Owner Certification</w:t>
            </w:r>
          </w:p>
        </w:tc>
        <w:tc>
          <w:tcPr>
            <w:tcW w:w="1308" w:type="dxa"/>
          </w:tcPr>
          <w:p w14:paraId="5CC8216C" w14:textId="1B01A779" w:rsidR="00B132FC" w:rsidRDefault="00B132FC" w:rsidP="00B132FC">
            <w:pPr>
              <w:cnfStyle w:val="000000100000" w:firstRow="0" w:lastRow="0" w:firstColumn="0" w:lastColumn="0" w:oddVBand="0" w:evenVBand="0" w:oddHBand="1" w:evenHBand="0" w:firstRowFirstColumn="0" w:firstRowLastColumn="0" w:lastRowFirstColumn="0" w:lastRowLastColumn="0"/>
            </w:pPr>
            <w:r>
              <w:t>FALSE</w:t>
            </w:r>
          </w:p>
        </w:tc>
      </w:tr>
      <w:tr w:rsidR="004A5FBA" w14:paraId="20CD99BE" w14:textId="77777777" w:rsidTr="00B132FC">
        <w:tc>
          <w:tcPr>
            <w:cnfStyle w:val="001000000000" w:firstRow="0" w:lastRow="0" w:firstColumn="1" w:lastColumn="0" w:oddVBand="0" w:evenVBand="0" w:oddHBand="0" w:evenHBand="0" w:firstRowFirstColumn="0" w:firstRowLastColumn="0" w:lastRowFirstColumn="0" w:lastRowLastColumn="0"/>
            <w:tcW w:w="5521" w:type="dxa"/>
          </w:tcPr>
          <w:p w14:paraId="42EAE943" w14:textId="76509447" w:rsidR="004A5FBA" w:rsidRPr="00B132FC" w:rsidRDefault="004A5FBA" w:rsidP="004A5FBA">
            <w:proofErr w:type="spellStart"/>
            <w:r w:rsidRPr="004A5FBA">
              <w:t>includeOnlyPrivilegedAccessApplicationOwnerCert</w:t>
            </w:r>
            <w:proofErr w:type="spellEnd"/>
          </w:p>
        </w:tc>
        <w:tc>
          <w:tcPr>
            <w:tcW w:w="1554" w:type="dxa"/>
          </w:tcPr>
          <w:p w14:paraId="490387FB" w14:textId="6FEA3731" w:rsidR="004A5FBA" w:rsidRDefault="004A5FBA" w:rsidP="004A5FBA">
            <w:pPr>
              <w:cnfStyle w:val="000000000000" w:firstRow="0" w:lastRow="0" w:firstColumn="0" w:lastColumn="0" w:oddVBand="0" w:evenVBand="0" w:oddHBand="0" w:evenHBand="0" w:firstRowFirstColumn="0" w:firstRowLastColumn="0" w:lastRowFirstColumn="0" w:lastRowLastColumn="0"/>
            </w:pPr>
            <w:r>
              <w:t>Include Only Privileged Access Entitlement Owner Certification</w:t>
            </w:r>
          </w:p>
        </w:tc>
        <w:tc>
          <w:tcPr>
            <w:tcW w:w="1308" w:type="dxa"/>
          </w:tcPr>
          <w:p w14:paraId="27847D74" w14:textId="075434A9" w:rsidR="004A5FBA" w:rsidRDefault="004A5FBA" w:rsidP="004A5FBA">
            <w:pPr>
              <w:cnfStyle w:val="000000000000" w:firstRow="0" w:lastRow="0" w:firstColumn="0" w:lastColumn="0" w:oddVBand="0" w:evenVBand="0" w:oddHBand="0" w:evenHBand="0" w:firstRowFirstColumn="0" w:firstRowLastColumn="0" w:lastRowFirstColumn="0" w:lastRowLastColumn="0"/>
            </w:pPr>
            <w:r>
              <w:t>FALSE</w:t>
            </w:r>
          </w:p>
        </w:tc>
      </w:tr>
    </w:tbl>
    <w:p w14:paraId="4819A313" w14:textId="3CF38DF6" w:rsidR="00776FB4" w:rsidRDefault="00776FB4" w:rsidP="00582FC6">
      <w:pPr>
        <w:pStyle w:val="ListParagraph"/>
        <w:ind w:left="1440"/>
      </w:pPr>
    </w:p>
    <w:p w14:paraId="6C9E1A3A" w14:textId="4A283B0D" w:rsidR="00776FB4" w:rsidRDefault="00ED4953" w:rsidP="00E15DEC">
      <w:pPr>
        <w:pStyle w:val="Heading3"/>
      </w:pPr>
      <w:r>
        <w:t>Built In Functionality</w:t>
      </w:r>
    </w:p>
    <w:p w14:paraId="086102E8" w14:textId="538BD5C1" w:rsidR="00776FB4" w:rsidRDefault="00675836" w:rsidP="00776FB4">
      <w:pPr>
        <w:ind w:left="720"/>
      </w:pPr>
      <w:r>
        <w:t xml:space="preserve">Here is the list </w:t>
      </w:r>
      <w:r w:rsidR="00776FB4">
        <w:t xml:space="preserve">of things that are packaged with </w:t>
      </w:r>
      <w:r>
        <w:t xml:space="preserve">the </w:t>
      </w:r>
      <w:r w:rsidR="00776FB4">
        <w:t xml:space="preserve">Mover Feature Packaged Certification Campaign </w:t>
      </w:r>
    </w:p>
    <w:p w14:paraId="0CB93E0C" w14:textId="50E6B39D" w:rsidR="00776FB4" w:rsidRDefault="00AD22C6" w:rsidP="005F0034">
      <w:pPr>
        <w:pStyle w:val="ListParagraph"/>
        <w:numPr>
          <w:ilvl w:val="0"/>
          <w:numId w:val="13"/>
        </w:numPr>
      </w:pPr>
      <w:r>
        <w:t xml:space="preserve">Manager/Mover </w:t>
      </w:r>
      <w:r w:rsidR="00776FB4">
        <w:t>Exclusion Rule</w:t>
      </w:r>
    </w:p>
    <w:p w14:paraId="398E1BF1" w14:textId="77777777" w:rsidR="00776FB4" w:rsidRDefault="00776FB4" w:rsidP="005F0034">
      <w:pPr>
        <w:pStyle w:val="ListParagraph"/>
        <w:numPr>
          <w:ilvl w:val="1"/>
          <w:numId w:val="13"/>
        </w:numPr>
      </w:pPr>
      <w:r>
        <w:t>Exclude Birthright and Automated RBAC access</w:t>
      </w:r>
    </w:p>
    <w:p w14:paraId="1BD2AE44" w14:textId="77777777" w:rsidR="00776FB4" w:rsidRDefault="00776FB4" w:rsidP="005F0034">
      <w:pPr>
        <w:pStyle w:val="ListParagraph"/>
        <w:numPr>
          <w:ilvl w:val="1"/>
          <w:numId w:val="13"/>
        </w:numPr>
      </w:pPr>
      <w:r>
        <w:t>Exclude Privileged Access (Optional)</w:t>
      </w:r>
    </w:p>
    <w:p w14:paraId="7C7425A4" w14:textId="77777777" w:rsidR="00776FB4" w:rsidRDefault="00776FB4" w:rsidP="005F0034">
      <w:pPr>
        <w:pStyle w:val="ListParagraph"/>
        <w:numPr>
          <w:ilvl w:val="1"/>
          <w:numId w:val="13"/>
        </w:numPr>
      </w:pPr>
      <w:r>
        <w:lastRenderedPageBreak/>
        <w:t>Exclude IT/Technology Application Access with no Logical Application Association</w:t>
      </w:r>
    </w:p>
    <w:p w14:paraId="0ED4F499" w14:textId="590F19E3" w:rsidR="00776FB4" w:rsidRDefault="000567C8" w:rsidP="005F0034">
      <w:pPr>
        <w:pStyle w:val="ListParagraph"/>
        <w:numPr>
          <w:ilvl w:val="1"/>
          <w:numId w:val="13"/>
        </w:numPr>
      </w:pPr>
      <w:r>
        <w:t xml:space="preserve">Exclude </w:t>
      </w:r>
      <w:r w:rsidR="00776FB4">
        <w:t>Extended Attribute Logical Applications</w:t>
      </w:r>
    </w:p>
    <w:p w14:paraId="6B376FE9" w14:textId="007088F9" w:rsidR="00AD22C6" w:rsidRDefault="00AD22C6" w:rsidP="005F0034">
      <w:pPr>
        <w:pStyle w:val="ListParagraph"/>
        <w:numPr>
          <w:ilvl w:val="0"/>
          <w:numId w:val="13"/>
        </w:numPr>
      </w:pPr>
      <w:r>
        <w:t>Account Group Membership Exclusion Rule</w:t>
      </w:r>
    </w:p>
    <w:p w14:paraId="740E7F52" w14:textId="63A15005" w:rsidR="00AD22C6" w:rsidRDefault="00AD22C6" w:rsidP="005F0034">
      <w:pPr>
        <w:pStyle w:val="ListParagraph"/>
        <w:numPr>
          <w:ilvl w:val="1"/>
          <w:numId w:val="13"/>
        </w:numPr>
      </w:pPr>
      <w:r>
        <w:t>Include Extended Attribute Logical Applications</w:t>
      </w:r>
    </w:p>
    <w:p w14:paraId="77982BC6" w14:textId="2DEE7F53" w:rsidR="00AD22C6" w:rsidRDefault="00AD22C6" w:rsidP="005F0034">
      <w:pPr>
        <w:pStyle w:val="ListParagraph"/>
        <w:numPr>
          <w:ilvl w:val="0"/>
          <w:numId w:val="13"/>
        </w:numPr>
      </w:pPr>
      <w:r>
        <w:t>Entitlement Owner Exclusion Rule</w:t>
      </w:r>
    </w:p>
    <w:p w14:paraId="3E87B784" w14:textId="72672B6B" w:rsidR="00AD22C6" w:rsidRDefault="00AD22C6" w:rsidP="005F0034">
      <w:pPr>
        <w:pStyle w:val="ListParagraph"/>
        <w:numPr>
          <w:ilvl w:val="1"/>
          <w:numId w:val="13"/>
        </w:numPr>
      </w:pPr>
      <w:r>
        <w:t>Include Extended Attribute Logical Applications</w:t>
      </w:r>
    </w:p>
    <w:p w14:paraId="7AF9963D" w14:textId="48CF1FAB" w:rsidR="00FD7508" w:rsidRDefault="00FD7508" w:rsidP="00FD7508">
      <w:pPr>
        <w:pStyle w:val="ListParagraph"/>
        <w:numPr>
          <w:ilvl w:val="0"/>
          <w:numId w:val="13"/>
        </w:numPr>
      </w:pPr>
      <w:r>
        <w:t>Advance Certifications for Service Accounts</w:t>
      </w:r>
    </w:p>
    <w:p w14:paraId="4CFEAFC6" w14:textId="49154309" w:rsidR="00FD7508" w:rsidRDefault="00D81327" w:rsidP="00FD7508">
      <w:pPr>
        <w:pStyle w:val="ListParagraph"/>
        <w:numPr>
          <w:ilvl w:val="1"/>
          <w:numId w:val="13"/>
        </w:numPr>
      </w:pPr>
      <w:r>
        <w:t>Pre-Delegation</w:t>
      </w:r>
      <w:r w:rsidR="00FD7508">
        <w:t xml:space="preserve"> Rule</w:t>
      </w:r>
    </w:p>
    <w:p w14:paraId="4FB982EA" w14:textId="02401AF9" w:rsidR="00D81327" w:rsidRDefault="00D81327" w:rsidP="00FD7508">
      <w:pPr>
        <w:pStyle w:val="ListParagraph"/>
        <w:numPr>
          <w:ilvl w:val="1"/>
          <w:numId w:val="13"/>
        </w:numPr>
      </w:pPr>
      <w:r>
        <w:t>Population for Service Cubes</w:t>
      </w:r>
    </w:p>
    <w:p w14:paraId="1AB85A57" w14:textId="77777777" w:rsidR="00776FB4" w:rsidRDefault="00776FB4" w:rsidP="005F0034">
      <w:pPr>
        <w:pStyle w:val="ListParagraph"/>
        <w:numPr>
          <w:ilvl w:val="0"/>
          <w:numId w:val="13"/>
        </w:numPr>
      </w:pPr>
      <w:r>
        <w:t>System Configuration Rule</w:t>
      </w:r>
    </w:p>
    <w:p w14:paraId="2D6E7D65" w14:textId="77777777" w:rsidR="00776FB4" w:rsidRDefault="00776FB4" w:rsidP="005F0034">
      <w:pPr>
        <w:pStyle w:val="ListParagraph"/>
        <w:numPr>
          <w:ilvl w:val="1"/>
          <w:numId w:val="13"/>
        </w:numPr>
      </w:pPr>
      <w:r>
        <w:t>Populate Logical Application (Business Application Name) Column on Certification</w:t>
      </w:r>
    </w:p>
    <w:p w14:paraId="02CD519B" w14:textId="77777777" w:rsidR="00776FB4" w:rsidRDefault="00776FB4" w:rsidP="005F0034">
      <w:pPr>
        <w:pStyle w:val="ListParagraph"/>
        <w:numPr>
          <w:ilvl w:val="1"/>
          <w:numId w:val="13"/>
        </w:numPr>
      </w:pPr>
      <w:r>
        <w:t>Populate Privileged Access Column on Certification</w:t>
      </w:r>
    </w:p>
    <w:p w14:paraId="7D4F3852" w14:textId="77777777" w:rsidR="00776FB4" w:rsidRDefault="00776FB4" w:rsidP="005F0034">
      <w:pPr>
        <w:pStyle w:val="ListParagraph"/>
        <w:numPr>
          <w:ilvl w:val="0"/>
          <w:numId w:val="13"/>
        </w:numPr>
      </w:pPr>
      <w:r>
        <w:t>Certification Email Templates</w:t>
      </w:r>
    </w:p>
    <w:p w14:paraId="63309ADF" w14:textId="77777777" w:rsidR="00776FB4" w:rsidRDefault="00776FB4" w:rsidP="005F0034">
      <w:pPr>
        <w:pStyle w:val="ListParagraph"/>
        <w:numPr>
          <w:ilvl w:val="0"/>
          <w:numId w:val="13"/>
        </w:numPr>
      </w:pPr>
      <w:r>
        <w:t>Additional Recipient Rule to cc Manager on Escalation</w:t>
      </w:r>
    </w:p>
    <w:p w14:paraId="76AF1FBB" w14:textId="77777777" w:rsidR="00A06CB1" w:rsidRDefault="00A06CB1" w:rsidP="00A06CB1">
      <w:pPr>
        <w:pStyle w:val="Heading3"/>
      </w:pPr>
      <w:r>
        <w:t>As Built Configuration</w:t>
      </w:r>
    </w:p>
    <w:p w14:paraId="2014EEAE" w14:textId="3A770D3E" w:rsidR="003D7B44" w:rsidRPr="00AC5B49" w:rsidRDefault="003D7B44" w:rsidP="003D7B44">
      <w:r>
        <w:t>Please list all the configuration changes that are applied to the object “</w:t>
      </w:r>
      <w:r w:rsidRPr="003D7B44">
        <w:rPr>
          <w:b/>
        </w:rPr>
        <w:t>Custom-Framework-Exclusion-Logical-BusinessApplications-PrivilegedAccess</w:t>
      </w:r>
      <w:r>
        <w:t xml:space="preserve">” </w:t>
      </w:r>
      <w:r w:rsidR="00675836">
        <w:t xml:space="preserve">object </w:t>
      </w:r>
      <w:r>
        <w:t>for the [Customer]&gt;</w:t>
      </w:r>
    </w:p>
    <w:tbl>
      <w:tblPr>
        <w:tblStyle w:val="GridTable4-Accent11"/>
        <w:tblW w:w="0" w:type="auto"/>
        <w:tblInd w:w="-113" w:type="dxa"/>
        <w:tblLook w:val="04A0" w:firstRow="1" w:lastRow="0" w:firstColumn="1" w:lastColumn="0" w:noHBand="0" w:noVBand="1"/>
      </w:tblPr>
      <w:tblGrid>
        <w:gridCol w:w="2652"/>
        <w:gridCol w:w="2118"/>
        <w:gridCol w:w="2377"/>
      </w:tblGrid>
      <w:tr w:rsidR="003D7B44" w14:paraId="58386FFA" w14:textId="77777777" w:rsidTr="003D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E153E7C" w14:textId="77777777" w:rsidR="003D7B44" w:rsidRDefault="003D7B44" w:rsidP="00C51A37">
            <w:r>
              <w:t>Property Name</w:t>
            </w:r>
          </w:p>
        </w:tc>
        <w:tc>
          <w:tcPr>
            <w:tcW w:w="2118" w:type="dxa"/>
          </w:tcPr>
          <w:p w14:paraId="700AFA81" w14:textId="77777777" w:rsidR="003D7B44" w:rsidRDefault="003D7B44" w:rsidP="00C51A3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7039106F" w14:textId="77777777" w:rsidR="003D7B44" w:rsidRDefault="003D7B44" w:rsidP="00C51A37">
            <w:pPr>
              <w:cnfStyle w:val="100000000000" w:firstRow="1" w:lastRow="0" w:firstColumn="0" w:lastColumn="0" w:oddVBand="0" w:evenVBand="0" w:oddHBand="0" w:evenHBand="0" w:firstRowFirstColumn="0" w:firstRowLastColumn="0" w:lastRowFirstColumn="0" w:lastRowLastColumn="0"/>
            </w:pPr>
            <w:r>
              <w:t>Settings</w:t>
            </w:r>
          </w:p>
        </w:tc>
      </w:tr>
      <w:tr w:rsidR="003D7B44" w14:paraId="3ACDD592" w14:textId="77777777" w:rsidTr="003D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82CBB31" w14:textId="77777777" w:rsidR="003D7B44" w:rsidRPr="00332201" w:rsidRDefault="003D7B44" w:rsidP="00C51A37"/>
        </w:tc>
        <w:tc>
          <w:tcPr>
            <w:tcW w:w="2118" w:type="dxa"/>
          </w:tcPr>
          <w:p w14:paraId="3715F375" w14:textId="77777777" w:rsidR="003D7B44" w:rsidRDefault="003D7B44" w:rsidP="00C51A37">
            <w:pPr>
              <w:cnfStyle w:val="000000100000" w:firstRow="0" w:lastRow="0" w:firstColumn="0" w:lastColumn="0" w:oddVBand="0" w:evenVBand="0" w:oddHBand="1" w:evenHBand="0" w:firstRowFirstColumn="0" w:firstRowLastColumn="0" w:lastRowFirstColumn="0" w:lastRowLastColumn="0"/>
            </w:pPr>
          </w:p>
        </w:tc>
        <w:tc>
          <w:tcPr>
            <w:tcW w:w="2377" w:type="dxa"/>
          </w:tcPr>
          <w:p w14:paraId="6029B33B" w14:textId="77777777" w:rsidR="003D7B44" w:rsidRDefault="003D7B44" w:rsidP="00C51A37">
            <w:pPr>
              <w:cnfStyle w:val="000000100000" w:firstRow="0" w:lastRow="0" w:firstColumn="0" w:lastColumn="0" w:oddVBand="0" w:evenVBand="0" w:oddHBand="1" w:evenHBand="0" w:firstRowFirstColumn="0" w:firstRowLastColumn="0" w:lastRowFirstColumn="0" w:lastRowLastColumn="0"/>
            </w:pPr>
          </w:p>
        </w:tc>
      </w:tr>
    </w:tbl>
    <w:p w14:paraId="75FFF035" w14:textId="77777777" w:rsidR="00A06CB1" w:rsidRDefault="00A06CB1" w:rsidP="00856221">
      <w:pPr>
        <w:pStyle w:val="Heading2"/>
      </w:pPr>
    </w:p>
    <w:p w14:paraId="398D3F12" w14:textId="2B8A5C34" w:rsidR="00C47898" w:rsidRDefault="00964EDB" w:rsidP="00856221">
      <w:pPr>
        <w:pStyle w:val="Heading2"/>
      </w:pPr>
      <w:bookmarkStart w:id="52" w:name="_Toc3098345"/>
      <w:r>
        <w:t>Native Change</w:t>
      </w:r>
      <w:r w:rsidR="000D5029">
        <w:t xml:space="preserve"> </w:t>
      </w:r>
      <w:r w:rsidR="00A721D7" w:rsidRPr="00856221">
        <w:t>Detection</w:t>
      </w:r>
      <w:r w:rsidR="00A721D7">
        <w:t xml:space="preserve"> </w:t>
      </w:r>
      <w:r w:rsidR="000D5029">
        <w:t>Feature</w:t>
      </w:r>
      <w:bookmarkEnd w:id="52"/>
    </w:p>
    <w:p w14:paraId="0ED96166" w14:textId="77777777" w:rsidR="005A3C5F" w:rsidRDefault="005A3C5F" w:rsidP="00856221">
      <w:pPr>
        <w:pStyle w:val="Heading3"/>
      </w:pPr>
      <w:r w:rsidRPr="00856221">
        <w:t>Description</w:t>
      </w:r>
    </w:p>
    <w:p w14:paraId="447A3DCD" w14:textId="15624E0B" w:rsidR="005A3C5F" w:rsidRDefault="005A3C5F" w:rsidP="005A3C5F">
      <w:pPr>
        <w:ind w:left="720"/>
      </w:pPr>
      <w:r>
        <w:t xml:space="preserve">This is </w:t>
      </w:r>
      <w:r w:rsidR="00500C9F">
        <w:t xml:space="preserve">used </w:t>
      </w:r>
      <w:r>
        <w:t xml:space="preserve">to remove/add access that is not being assigned or unassigned </w:t>
      </w:r>
      <w:r w:rsidR="00F50B91">
        <w:t xml:space="preserve">within </w:t>
      </w:r>
      <w:r w:rsidR="0057757C">
        <w:t>IdentityIQ</w:t>
      </w:r>
      <w:r w:rsidR="00D652A3">
        <w:t>.</w:t>
      </w:r>
    </w:p>
    <w:p w14:paraId="20A1C0B5" w14:textId="09ABA25E" w:rsidR="005A3C5F" w:rsidRDefault="00B96BCC" w:rsidP="00856221">
      <w:pPr>
        <w:pStyle w:val="Heading3"/>
      </w:pPr>
      <w:r>
        <w:t xml:space="preserve">Accelerator Pack </w:t>
      </w:r>
      <w:r w:rsidR="005A3C5F" w:rsidRPr="00856221">
        <w:t>Configuration</w:t>
      </w:r>
    </w:p>
    <w:p w14:paraId="786AB46B" w14:textId="188554A6" w:rsidR="005A3C5F" w:rsidRDefault="005A3C5F" w:rsidP="005A3C5F">
      <w:pPr>
        <w:ind w:left="720"/>
      </w:pPr>
      <w:r>
        <w:t xml:space="preserve">This feature can </w:t>
      </w:r>
      <w:r w:rsidR="005440D9">
        <w:t xml:space="preserve">be configured using </w:t>
      </w:r>
      <w:r w:rsidR="00675836">
        <w:t xml:space="preserve">the </w:t>
      </w:r>
      <w:r w:rsidRPr="00ED65B4">
        <w:rPr>
          <w:b/>
        </w:rPr>
        <w:t>Self Service Onboarding</w:t>
      </w:r>
      <w:r w:rsidR="005440D9">
        <w:rPr>
          <w:b/>
        </w:rPr>
        <w:t xml:space="preserve"> Wizard</w:t>
      </w:r>
      <w:r w:rsidR="009D27FB">
        <w:t xml:space="preserve"> </w:t>
      </w:r>
      <w:r w:rsidR="00675836">
        <w:t xml:space="preserve">QuickLink </w:t>
      </w:r>
      <w:r w:rsidR="009D27FB">
        <w:t xml:space="preserve">or </w:t>
      </w:r>
      <w:r w:rsidR="0057757C">
        <w:rPr>
          <w:b/>
        </w:rPr>
        <w:t>IdentityIQ</w:t>
      </w:r>
      <w:r w:rsidR="000F55CE">
        <w:rPr>
          <w:b/>
        </w:rPr>
        <w:t xml:space="preserve"> Administrative Application Wizard</w:t>
      </w:r>
      <w:r>
        <w:t>.</w:t>
      </w:r>
      <w:r w:rsidR="00421E93">
        <w:t xml:space="preserve"> The configurations applied through these wizards for this feature are saved on </w:t>
      </w:r>
      <w:r w:rsidR="002A6889">
        <w:t xml:space="preserve">a </w:t>
      </w:r>
      <w:r w:rsidR="00421E93">
        <w:t xml:space="preserve">selected application artifact that is being onboarded. Please see </w:t>
      </w:r>
      <w:r w:rsidR="00675836">
        <w:t xml:space="preserve">the </w:t>
      </w:r>
      <w:r w:rsidR="00B96BCC">
        <w:t xml:space="preserve">Accelerator Pack </w:t>
      </w:r>
      <w:r w:rsidR="001B3530">
        <w:t>Application Onboarding</w:t>
      </w:r>
      <w:r w:rsidR="00421E93">
        <w:t xml:space="preserve"> template for application attribute names.</w:t>
      </w:r>
    </w:p>
    <w:p w14:paraId="51B3AF0C" w14:textId="53CB4BE5" w:rsidR="00891A64" w:rsidRPr="00891A64" w:rsidRDefault="00891A64" w:rsidP="00891A64">
      <w:pPr>
        <w:pStyle w:val="ListParagraph"/>
        <w:numPr>
          <w:ilvl w:val="0"/>
          <w:numId w:val="18"/>
        </w:numPr>
        <w:rPr>
          <w:b/>
        </w:rPr>
      </w:pPr>
      <w:r>
        <w:t>Redirect Native Change Certification To Security Group using the “</w:t>
      </w:r>
      <w:r w:rsidRPr="00891A64">
        <w:rPr>
          <w:b/>
        </w:rPr>
        <w:t>Global Definition</w:t>
      </w:r>
      <w:r>
        <w:t>” QuickLink. This configuration is saved within a custom artifact “</w:t>
      </w:r>
      <w:r w:rsidRPr="00891A64">
        <w:rPr>
          <w:b/>
        </w:rPr>
        <w:t>Custom-Native-Change-Settings</w:t>
      </w:r>
      <w:r>
        <w:t>”. Please see the table below for default settings.</w:t>
      </w:r>
    </w:p>
    <w:tbl>
      <w:tblPr>
        <w:tblStyle w:val="GridTable4-Accent11"/>
        <w:tblW w:w="0" w:type="auto"/>
        <w:tblInd w:w="1327" w:type="dxa"/>
        <w:tblLook w:val="04A0" w:firstRow="1" w:lastRow="0" w:firstColumn="1" w:lastColumn="0" w:noHBand="0" w:noVBand="1"/>
      </w:tblPr>
      <w:tblGrid>
        <w:gridCol w:w="2706"/>
        <w:gridCol w:w="2118"/>
        <w:gridCol w:w="2377"/>
      </w:tblGrid>
      <w:tr w:rsidR="00891A64" w14:paraId="7DCC47DC" w14:textId="77777777" w:rsidTr="00891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54F475B" w14:textId="77777777" w:rsidR="00891A64" w:rsidRDefault="00891A64" w:rsidP="00891A64">
            <w:r>
              <w:lastRenderedPageBreak/>
              <w:t>Property Name</w:t>
            </w:r>
          </w:p>
        </w:tc>
        <w:tc>
          <w:tcPr>
            <w:tcW w:w="2118" w:type="dxa"/>
          </w:tcPr>
          <w:p w14:paraId="7D7172C1" w14:textId="77777777" w:rsidR="00891A64" w:rsidRDefault="00891A64" w:rsidP="00891A6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044C4A55" w14:textId="77777777" w:rsidR="00891A64" w:rsidRDefault="00891A64" w:rsidP="00891A64">
            <w:pPr>
              <w:cnfStyle w:val="100000000000" w:firstRow="1" w:lastRow="0" w:firstColumn="0" w:lastColumn="0" w:oddVBand="0" w:evenVBand="0" w:oddHBand="0" w:evenHBand="0" w:firstRowFirstColumn="0" w:firstRowLastColumn="0" w:lastRowFirstColumn="0" w:lastRowLastColumn="0"/>
            </w:pPr>
            <w:r>
              <w:t>Default Settings</w:t>
            </w:r>
          </w:p>
        </w:tc>
      </w:tr>
      <w:tr w:rsidR="00891A64" w14:paraId="46BD341D" w14:textId="77777777" w:rsidTr="00891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0EDD0D7" w14:textId="6AB74117" w:rsidR="00891A64" w:rsidRDefault="00891A64" w:rsidP="00891A64">
            <w:proofErr w:type="spellStart"/>
            <w:r w:rsidRPr="00891A64">
              <w:t>securityGroupName</w:t>
            </w:r>
            <w:proofErr w:type="spellEnd"/>
          </w:p>
        </w:tc>
        <w:tc>
          <w:tcPr>
            <w:tcW w:w="2118" w:type="dxa"/>
          </w:tcPr>
          <w:p w14:paraId="5E717CC7" w14:textId="6ACF94FC" w:rsidR="00891A64" w:rsidRDefault="00891A64" w:rsidP="00891A64">
            <w:pPr>
              <w:cnfStyle w:val="000000100000" w:firstRow="0" w:lastRow="0" w:firstColumn="0" w:lastColumn="0" w:oddVBand="0" w:evenVBand="0" w:oddHBand="1" w:evenHBand="0" w:firstRowFirstColumn="0" w:firstRowLastColumn="0" w:lastRowFirstColumn="0" w:lastRowLastColumn="0"/>
            </w:pPr>
            <w:r>
              <w:t>Security Officer Group Name</w:t>
            </w:r>
          </w:p>
        </w:tc>
        <w:tc>
          <w:tcPr>
            <w:tcW w:w="2377" w:type="dxa"/>
          </w:tcPr>
          <w:p w14:paraId="42CCD2BB" w14:textId="16B43F13" w:rsidR="00891A64" w:rsidRDefault="00891A64" w:rsidP="00891A64">
            <w:pPr>
              <w:cnfStyle w:val="000000100000" w:firstRow="0" w:lastRow="0" w:firstColumn="0" w:lastColumn="0" w:oddVBand="0" w:evenVBand="0" w:oddHBand="1" w:evenHBand="0" w:firstRowFirstColumn="0" w:firstRowLastColumn="0" w:lastRowFirstColumn="0" w:lastRowLastColumn="0"/>
            </w:pPr>
            <w:r>
              <w:t>Empty</w:t>
            </w:r>
          </w:p>
        </w:tc>
      </w:tr>
    </w:tbl>
    <w:p w14:paraId="552042E8" w14:textId="77777777" w:rsidR="00891A64" w:rsidRPr="00891A64" w:rsidRDefault="00891A64" w:rsidP="00891A64">
      <w:pPr>
        <w:pStyle w:val="ListParagraph"/>
        <w:ind w:left="1440"/>
        <w:rPr>
          <w:b/>
        </w:rPr>
      </w:pPr>
    </w:p>
    <w:p w14:paraId="0F1BEC37" w14:textId="47257951" w:rsidR="00096243" w:rsidRPr="00332201" w:rsidRDefault="00096243" w:rsidP="00096243">
      <w:pPr>
        <w:pStyle w:val="ListParagraph"/>
        <w:numPr>
          <w:ilvl w:val="0"/>
          <w:numId w:val="18"/>
        </w:numPr>
        <w:rPr>
          <w:b/>
        </w:rPr>
      </w:pPr>
      <w:r>
        <w:t xml:space="preserve">Staging of native change certifications can be configured using </w:t>
      </w:r>
      <w:r w:rsidR="00675836">
        <w:t xml:space="preserve">the </w:t>
      </w:r>
      <w:r>
        <w:t>“</w:t>
      </w:r>
      <w:r w:rsidR="00CA52CB">
        <w:rPr>
          <w:b/>
        </w:rPr>
        <w:t>Global</w:t>
      </w:r>
      <w:r w:rsidR="00B739A4">
        <w:rPr>
          <w:b/>
        </w:rPr>
        <w:t xml:space="preserve"> Definition</w:t>
      </w:r>
      <w:r>
        <w:t>”</w:t>
      </w:r>
      <w:r w:rsidR="00675836">
        <w:t xml:space="preserve"> QuickLink</w:t>
      </w:r>
      <w:r>
        <w:t>. This configuration is saved within a custom artifact “</w:t>
      </w:r>
      <w:r w:rsidRPr="00096243">
        <w:rPr>
          <w:b/>
        </w:rPr>
        <w:t>Custom-Native-Change-Settings</w:t>
      </w:r>
      <w:r>
        <w:t>”. Please see the table below for default settings.</w:t>
      </w:r>
    </w:p>
    <w:tbl>
      <w:tblPr>
        <w:tblStyle w:val="GridTable4-Accent11"/>
        <w:tblW w:w="0" w:type="auto"/>
        <w:tblInd w:w="1327" w:type="dxa"/>
        <w:tblLook w:val="04A0" w:firstRow="1" w:lastRow="0" w:firstColumn="1" w:lastColumn="0" w:noHBand="0" w:noVBand="1"/>
      </w:tblPr>
      <w:tblGrid>
        <w:gridCol w:w="2706"/>
        <w:gridCol w:w="2118"/>
        <w:gridCol w:w="2377"/>
      </w:tblGrid>
      <w:tr w:rsidR="00096243" w14:paraId="6B22B918" w14:textId="77777777" w:rsidTr="00C51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D41A85D" w14:textId="77777777" w:rsidR="00096243" w:rsidRDefault="00096243" w:rsidP="00C51A37">
            <w:r>
              <w:t>Property Name</w:t>
            </w:r>
          </w:p>
        </w:tc>
        <w:tc>
          <w:tcPr>
            <w:tcW w:w="2118" w:type="dxa"/>
          </w:tcPr>
          <w:p w14:paraId="1AE4BBF9" w14:textId="77777777" w:rsidR="00096243" w:rsidRDefault="00096243" w:rsidP="00C51A3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40BFE2C" w14:textId="77777777" w:rsidR="00096243" w:rsidRDefault="00096243" w:rsidP="00C51A37">
            <w:pPr>
              <w:cnfStyle w:val="100000000000" w:firstRow="1" w:lastRow="0" w:firstColumn="0" w:lastColumn="0" w:oddVBand="0" w:evenVBand="0" w:oddHBand="0" w:evenHBand="0" w:firstRowFirstColumn="0" w:firstRowLastColumn="0" w:lastRowFirstColumn="0" w:lastRowLastColumn="0"/>
            </w:pPr>
            <w:r>
              <w:t>Default Settings</w:t>
            </w:r>
          </w:p>
        </w:tc>
      </w:tr>
      <w:tr w:rsidR="00096243" w14:paraId="1A76FE20" w14:textId="77777777" w:rsidTr="00C5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E23C921" w14:textId="77777777" w:rsidR="00096243" w:rsidRDefault="00096243" w:rsidP="00C51A37">
            <w:proofErr w:type="spellStart"/>
            <w:r w:rsidRPr="00DC77C3">
              <w:t>stagingEnabled</w:t>
            </w:r>
            <w:proofErr w:type="spellEnd"/>
          </w:p>
        </w:tc>
        <w:tc>
          <w:tcPr>
            <w:tcW w:w="2118" w:type="dxa"/>
          </w:tcPr>
          <w:p w14:paraId="2DE7B0C2" w14:textId="7DC06C9D" w:rsidR="00096243" w:rsidRDefault="00096243" w:rsidP="00C51A37">
            <w:pPr>
              <w:cnfStyle w:val="000000100000" w:firstRow="0" w:lastRow="0" w:firstColumn="0" w:lastColumn="0" w:oddVBand="0" w:evenVBand="0" w:oddHBand="1" w:evenHBand="0" w:firstRowFirstColumn="0" w:firstRowLastColumn="0" w:lastRowFirstColumn="0" w:lastRowLastColumn="0"/>
            </w:pPr>
            <w:r>
              <w:t>Native Change Certifications Staging</w:t>
            </w:r>
          </w:p>
        </w:tc>
        <w:tc>
          <w:tcPr>
            <w:tcW w:w="2377" w:type="dxa"/>
          </w:tcPr>
          <w:p w14:paraId="2C74DE0A" w14:textId="6D661C4C" w:rsidR="00096243" w:rsidRDefault="00E669C1" w:rsidP="00C51A37">
            <w:pPr>
              <w:cnfStyle w:val="000000100000" w:firstRow="0" w:lastRow="0" w:firstColumn="0" w:lastColumn="0" w:oddVBand="0" w:evenVBand="0" w:oddHBand="1" w:evenHBand="0" w:firstRowFirstColumn="0" w:firstRowLastColumn="0" w:lastRowFirstColumn="0" w:lastRowLastColumn="0"/>
            </w:pPr>
            <w:r>
              <w:t>False</w:t>
            </w:r>
          </w:p>
        </w:tc>
      </w:tr>
    </w:tbl>
    <w:p w14:paraId="214D4305" w14:textId="77777777" w:rsidR="00E669C1" w:rsidRPr="00E669C1" w:rsidRDefault="00E669C1" w:rsidP="00E669C1">
      <w:pPr>
        <w:pStyle w:val="ListParagraph"/>
        <w:ind w:left="1440"/>
        <w:rPr>
          <w:b/>
        </w:rPr>
      </w:pPr>
    </w:p>
    <w:p w14:paraId="241A78E0" w14:textId="444D4F6E" w:rsidR="00891A64" w:rsidRPr="00E669C1" w:rsidRDefault="00E669C1" w:rsidP="00891A64">
      <w:pPr>
        <w:pStyle w:val="ListParagraph"/>
        <w:numPr>
          <w:ilvl w:val="0"/>
          <w:numId w:val="18"/>
        </w:numPr>
        <w:rPr>
          <w:b/>
        </w:rPr>
      </w:pPr>
      <w:r>
        <w:t>In</w:t>
      </w:r>
      <w:r w:rsidR="00891A64">
        <w:t>c</w:t>
      </w:r>
      <w:r>
        <w:t>l</w:t>
      </w:r>
      <w:r w:rsidR="00891A64">
        <w:t xml:space="preserve">ude Only Privileged Access for </w:t>
      </w:r>
      <w:r>
        <w:t xml:space="preserve">Native Change </w:t>
      </w:r>
      <w:r w:rsidR="00891A64">
        <w:t>Certification can be configured using the “</w:t>
      </w:r>
      <w:r w:rsidR="00891A64" w:rsidRPr="00891A64">
        <w:rPr>
          <w:b/>
        </w:rPr>
        <w:t>Global Definition</w:t>
      </w:r>
      <w:r w:rsidR="00891A64">
        <w:t>” QuickLink. This configuration is saved within a custom artifact “</w:t>
      </w:r>
      <w:r w:rsidRPr="00E52515">
        <w:rPr>
          <w:b/>
        </w:rPr>
        <w:t>Custom-Framework-Exclusion-Logical-BusinessApplications-PrivilegedAccess</w:t>
      </w:r>
      <w:r w:rsidR="00891A64">
        <w:t>”. Please see the table below for default settings.</w:t>
      </w:r>
    </w:p>
    <w:tbl>
      <w:tblPr>
        <w:tblStyle w:val="GridTable4-Accent11"/>
        <w:tblW w:w="0" w:type="auto"/>
        <w:tblInd w:w="1327" w:type="dxa"/>
        <w:tblLook w:val="04A0" w:firstRow="1" w:lastRow="0" w:firstColumn="1" w:lastColumn="0" w:noHBand="0" w:noVBand="1"/>
      </w:tblPr>
      <w:tblGrid>
        <w:gridCol w:w="4960"/>
        <w:gridCol w:w="1747"/>
        <w:gridCol w:w="1676"/>
      </w:tblGrid>
      <w:tr w:rsidR="00E669C1" w14:paraId="513A13F2" w14:textId="77777777" w:rsidTr="00E6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0E282F42" w14:textId="77777777" w:rsidR="00E669C1" w:rsidRDefault="00E669C1" w:rsidP="00EE1E6A">
            <w:r>
              <w:t>Property Name</w:t>
            </w:r>
          </w:p>
        </w:tc>
        <w:tc>
          <w:tcPr>
            <w:tcW w:w="2118" w:type="dxa"/>
          </w:tcPr>
          <w:p w14:paraId="36A9A0DD" w14:textId="77777777" w:rsidR="00E669C1" w:rsidRDefault="00E669C1" w:rsidP="00EE1E6A">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248D065E" w14:textId="77777777" w:rsidR="00E669C1" w:rsidRDefault="00E669C1" w:rsidP="00EE1E6A">
            <w:pPr>
              <w:cnfStyle w:val="100000000000" w:firstRow="1" w:lastRow="0" w:firstColumn="0" w:lastColumn="0" w:oddVBand="0" w:evenVBand="0" w:oddHBand="0" w:evenHBand="0" w:firstRowFirstColumn="0" w:firstRowLastColumn="0" w:lastRowFirstColumn="0" w:lastRowLastColumn="0"/>
            </w:pPr>
            <w:r>
              <w:t>Default Settings</w:t>
            </w:r>
          </w:p>
        </w:tc>
      </w:tr>
      <w:tr w:rsidR="00E669C1" w14:paraId="50C6D9CD" w14:textId="77777777" w:rsidTr="00E6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C1C15EA" w14:textId="7F9477FB" w:rsidR="00E669C1" w:rsidRDefault="00E669C1" w:rsidP="00EE1E6A">
            <w:proofErr w:type="spellStart"/>
            <w:r w:rsidRPr="00E669C1">
              <w:t>includeOnlyPrivilegedAccessNativeChangeCert</w:t>
            </w:r>
            <w:proofErr w:type="spellEnd"/>
          </w:p>
        </w:tc>
        <w:tc>
          <w:tcPr>
            <w:tcW w:w="2118" w:type="dxa"/>
          </w:tcPr>
          <w:p w14:paraId="1C81742C" w14:textId="21503431" w:rsidR="00E669C1" w:rsidRDefault="00E669C1" w:rsidP="00EE1E6A">
            <w:pPr>
              <w:cnfStyle w:val="000000100000" w:firstRow="0" w:lastRow="0" w:firstColumn="0" w:lastColumn="0" w:oddVBand="0" w:evenVBand="0" w:oddHBand="1" w:evenHBand="0" w:firstRowFirstColumn="0" w:firstRowLastColumn="0" w:lastRowFirstColumn="0" w:lastRowLastColumn="0"/>
            </w:pPr>
            <w:r w:rsidRPr="00E669C1">
              <w:t>Include Only Privileged Access</w:t>
            </w:r>
          </w:p>
        </w:tc>
        <w:tc>
          <w:tcPr>
            <w:tcW w:w="2377" w:type="dxa"/>
          </w:tcPr>
          <w:p w14:paraId="2D527E5F" w14:textId="0294B1B8" w:rsidR="00E669C1" w:rsidRDefault="00E669C1" w:rsidP="00EE1E6A">
            <w:pPr>
              <w:cnfStyle w:val="000000100000" w:firstRow="0" w:lastRow="0" w:firstColumn="0" w:lastColumn="0" w:oddVBand="0" w:evenVBand="0" w:oddHBand="1" w:evenHBand="0" w:firstRowFirstColumn="0" w:firstRowLastColumn="0" w:lastRowFirstColumn="0" w:lastRowLastColumn="0"/>
            </w:pPr>
            <w:r>
              <w:t>False</w:t>
            </w:r>
          </w:p>
        </w:tc>
      </w:tr>
    </w:tbl>
    <w:p w14:paraId="297F2E32" w14:textId="77777777" w:rsidR="00096243" w:rsidRDefault="00096243" w:rsidP="00096243">
      <w:pPr>
        <w:pStyle w:val="ListParagraph"/>
        <w:ind w:left="1440"/>
      </w:pPr>
    </w:p>
    <w:p w14:paraId="3D65A5ED" w14:textId="77777777" w:rsidR="00CA65DB" w:rsidRDefault="00CA65DB" w:rsidP="00CA65DB">
      <w:pPr>
        <w:pStyle w:val="Heading3"/>
      </w:pPr>
      <w:r>
        <w:t xml:space="preserve">Accelerator Pack </w:t>
      </w:r>
      <w:r w:rsidRPr="00D32496">
        <w:t>Implementation</w:t>
      </w:r>
    </w:p>
    <w:p w14:paraId="7F9B49D7" w14:textId="621E2654" w:rsidR="00CA65DB" w:rsidRDefault="00CA65DB" w:rsidP="00CA65DB">
      <w:pPr>
        <w:ind w:left="720"/>
      </w:pPr>
      <w:r>
        <w:t>If required within Native Change Workflow, a post native change rule can be implemented for exceptional use cases. The name/reference of this rule is stored in a custom artifact “</w:t>
      </w:r>
      <w:r w:rsidRPr="00BC5939">
        <w:rPr>
          <w:b/>
        </w:rPr>
        <w:t>Custom-Framework-Common-Settings</w:t>
      </w:r>
      <w:r>
        <w:t xml:space="preserve">”. </w:t>
      </w:r>
    </w:p>
    <w:p w14:paraId="036CA7A8" w14:textId="39B15B21" w:rsidR="00CA65DB" w:rsidRDefault="00CA65DB" w:rsidP="00CA65DB">
      <w:pPr>
        <w:ind w:left="720"/>
      </w:pPr>
      <w:r>
        <w:t xml:space="preserve">The name/reference of this rule is saved </w:t>
      </w:r>
      <w:r w:rsidR="00D57C58">
        <w:t>using</w:t>
      </w:r>
      <w:r>
        <w:t xml:space="preserve"> the </w:t>
      </w:r>
      <w:r w:rsidRPr="00BC5939">
        <w:rPr>
          <w:b/>
        </w:rPr>
        <w:t>“</w:t>
      </w:r>
      <w:r>
        <w:rPr>
          <w:b/>
        </w:rPr>
        <w:t>Global Definition</w:t>
      </w:r>
      <w:r w:rsidRPr="00BC5939">
        <w:rPr>
          <w:b/>
        </w:rPr>
        <w:t>”</w:t>
      </w:r>
      <w:r>
        <w:rPr>
          <w:b/>
        </w:rPr>
        <w:t xml:space="preserve"> QuickLink</w:t>
      </w:r>
      <w:r>
        <w:t>. The changes are saved in a custom “</w:t>
      </w:r>
      <w:r w:rsidRPr="00BC5939">
        <w:rPr>
          <w:b/>
        </w:rPr>
        <w:t>Custom-Framework-Common-Settings</w:t>
      </w:r>
      <w:r>
        <w:t>” artifact.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CA65DB" w14:paraId="70B0E3B3" w14:textId="77777777" w:rsidTr="00CA6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A6896E5" w14:textId="77777777" w:rsidR="00CA65DB" w:rsidRDefault="00CA65DB" w:rsidP="00CA65DB">
            <w:r>
              <w:t>Property Name</w:t>
            </w:r>
          </w:p>
        </w:tc>
        <w:tc>
          <w:tcPr>
            <w:tcW w:w="4032" w:type="dxa"/>
          </w:tcPr>
          <w:p w14:paraId="1971B83E" w14:textId="77777777" w:rsidR="00CA65DB" w:rsidRDefault="00CA65DB" w:rsidP="00CA65DB">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3AB5EF7A" w14:textId="77777777" w:rsidR="00CA65DB" w:rsidRDefault="00CA65DB" w:rsidP="00CA65DB">
            <w:pPr>
              <w:cnfStyle w:val="100000000000" w:firstRow="1" w:lastRow="0" w:firstColumn="0" w:lastColumn="0" w:oddVBand="0" w:evenVBand="0" w:oddHBand="0" w:evenHBand="0" w:firstRowFirstColumn="0" w:firstRowLastColumn="0" w:lastRowFirstColumn="0" w:lastRowLastColumn="0"/>
            </w:pPr>
            <w:r>
              <w:t>Default Settings</w:t>
            </w:r>
          </w:p>
        </w:tc>
      </w:tr>
      <w:tr w:rsidR="00CA65DB" w14:paraId="4AF25916" w14:textId="77777777" w:rsidTr="00CA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4D1C35B3" w14:textId="31C75120" w:rsidR="00CA65DB" w:rsidRDefault="00CA65DB" w:rsidP="00CA65DB">
            <w:proofErr w:type="spellStart"/>
            <w:r>
              <w:t>post</w:t>
            </w:r>
            <w:r w:rsidR="00A77AB6">
              <w:t>NativeChange</w:t>
            </w:r>
            <w:r>
              <w:t>Rule</w:t>
            </w:r>
            <w:proofErr w:type="spellEnd"/>
          </w:p>
        </w:tc>
        <w:tc>
          <w:tcPr>
            <w:tcW w:w="4032" w:type="dxa"/>
          </w:tcPr>
          <w:p w14:paraId="4E44EE9D" w14:textId="123CDEF1" w:rsidR="00CA65DB" w:rsidRDefault="00CA65DB" w:rsidP="00CA65DB">
            <w:pPr>
              <w:cnfStyle w:val="000000100000" w:firstRow="0" w:lastRow="0" w:firstColumn="0" w:lastColumn="0" w:oddVBand="0" w:evenVBand="0" w:oddHBand="1" w:evenHBand="0" w:firstRowFirstColumn="0" w:firstRowLastColumn="0" w:lastRowFirstColumn="0" w:lastRowLastColumn="0"/>
            </w:pPr>
            <w:r>
              <w:t xml:space="preserve">This is used within </w:t>
            </w:r>
            <w:r w:rsidR="00A77AB6">
              <w:t xml:space="preserve">Native Change </w:t>
            </w:r>
            <w:r>
              <w:t xml:space="preserve">Workflow </w:t>
            </w:r>
            <w:r w:rsidR="00A77AB6">
              <w:t xml:space="preserve">after </w:t>
            </w:r>
            <w:r>
              <w:t>plan execution</w:t>
            </w:r>
          </w:p>
        </w:tc>
        <w:tc>
          <w:tcPr>
            <w:tcW w:w="1530" w:type="dxa"/>
          </w:tcPr>
          <w:p w14:paraId="4582EE07" w14:textId="77777777" w:rsidR="00CA65DB" w:rsidRDefault="00CA65DB" w:rsidP="00CA65DB">
            <w:pPr>
              <w:cnfStyle w:val="000000100000" w:firstRow="0" w:lastRow="0" w:firstColumn="0" w:lastColumn="0" w:oddVBand="0" w:evenVBand="0" w:oddHBand="1" w:evenHBand="0" w:firstRowFirstColumn="0" w:firstRowLastColumn="0" w:lastRowFirstColumn="0" w:lastRowLastColumn="0"/>
            </w:pPr>
            <w:r>
              <w:t>Empty</w:t>
            </w:r>
          </w:p>
        </w:tc>
      </w:tr>
    </w:tbl>
    <w:p w14:paraId="2A37E555" w14:textId="77777777" w:rsidR="00CA65DB" w:rsidRDefault="00CA65DB" w:rsidP="00856221">
      <w:pPr>
        <w:pStyle w:val="Heading3"/>
      </w:pPr>
    </w:p>
    <w:p w14:paraId="5B23F629" w14:textId="26D3E654" w:rsidR="005A3C5F" w:rsidRDefault="00ED4953" w:rsidP="00856221">
      <w:pPr>
        <w:pStyle w:val="Heading3"/>
      </w:pPr>
      <w:r>
        <w:t>Built In Functionality</w:t>
      </w:r>
    </w:p>
    <w:p w14:paraId="6B0D2DE7" w14:textId="30FBBA40" w:rsidR="005A3C5F" w:rsidRDefault="00675836" w:rsidP="00783017">
      <w:pPr>
        <w:ind w:left="720"/>
      </w:pPr>
      <w:r>
        <w:t xml:space="preserve">Here is the list </w:t>
      </w:r>
      <w:r w:rsidR="005A3C5F">
        <w:t xml:space="preserve">of things that are packaged with </w:t>
      </w:r>
      <w:r w:rsidR="00783017">
        <w:t xml:space="preserve">Native Change Detection </w:t>
      </w:r>
      <w:r w:rsidR="005A3C5F">
        <w:t>Feature</w:t>
      </w:r>
      <w:r>
        <w:t xml:space="preserve">, </w:t>
      </w:r>
      <w:r w:rsidR="005A3C5F">
        <w:t xml:space="preserve">Packaged </w:t>
      </w:r>
      <w:r w:rsidR="00783017">
        <w:t xml:space="preserve">Native Change </w:t>
      </w:r>
      <w:r w:rsidR="005A3C5F">
        <w:t>Certification Campaign</w:t>
      </w:r>
      <w:r>
        <w:t>.</w:t>
      </w:r>
    </w:p>
    <w:p w14:paraId="73A6EAC1" w14:textId="77777777" w:rsidR="005A3C5F" w:rsidRDefault="005A3C5F" w:rsidP="005F0034">
      <w:pPr>
        <w:pStyle w:val="ListParagraph"/>
        <w:numPr>
          <w:ilvl w:val="0"/>
          <w:numId w:val="13"/>
        </w:numPr>
      </w:pPr>
      <w:r>
        <w:t>Exclusion Rule</w:t>
      </w:r>
    </w:p>
    <w:p w14:paraId="43A5C26B" w14:textId="4424FD78" w:rsidR="005A3C5F" w:rsidRDefault="005A3C5F" w:rsidP="005F0034">
      <w:pPr>
        <w:pStyle w:val="ListParagraph"/>
        <w:numPr>
          <w:ilvl w:val="1"/>
          <w:numId w:val="13"/>
        </w:numPr>
      </w:pPr>
      <w:r>
        <w:t xml:space="preserve">Exclude Existing Access that is controlled </w:t>
      </w:r>
      <w:r w:rsidR="00675836">
        <w:t xml:space="preserve">by </w:t>
      </w:r>
      <w:r w:rsidR="0057757C">
        <w:t>IdentityIQ</w:t>
      </w:r>
    </w:p>
    <w:p w14:paraId="24A20812" w14:textId="335DB613" w:rsidR="005A3C5F" w:rsidRDefault="00FC1208" w:rsidP="005F0034">
      <w:pPr>
        <w:pStyle w:val="ListParagraph"/>
        <w:numPr>
          <w:ilvl w:val="0"/>
          <w:numId w:val="13"/>
        </w:numPr>
      </w:pPr>
      <w:r>
        <w:t xml:space="preserve">Native Change </w:t>
      </w:r>
      <w:r w:rsidR="005A3C5F">
        <w:t>Email Templates</w:t>
      </w:r>
    </w:p>
    <w:p w14:paraId="771C5D5F" w14:textId="77777777" w:rsidR="005A3C5F" w:rsidRPr="00940429" w:rsidRDefault="005A3C5F" w:rsidP="005F0034">
      <w:pPr>
        <w:pStyle w:val="ListParagraph"/>
        <w:numPr>
          <w:ilvl w:val="0"/>
          <w:numId w:val="13"/>
        </w:numPr>
      </w:pPr>
      <w:r>
        <w:t>Additional Recipient Rule to cc Manager on Escalation</w:t>
      </w:r>
    </w:p>
    <w:p w14:paraId="32B7C29F" w14:textId="77777777" w:rsidR="00A06CB1" w:rsidRDefault="00A06CB1" w:rsidP="00A06CB1">
      <w:pPr>
        <w:pStyle w:val="Heading3"/>
      </w:pPr>
      <w:r>
        <w:t>As Built Configuration</w:t>
      </w:r>
    </w:p>
    <w:p w14:paraId="78273F5E" w14:textId="664231BE" w:rsidR="003A04D4" w:rsidRDefault="0005667D" w:rsidP="00BE3C8A">
      <w:pPr>
        <w:pStyle w:val="ListParagraph"/>
        <w:numPr>
          <w:ilvl w:val="0"/>
          <w:numId w:val="56"/>
        </w:numPr>
      </w:pPr>
      <w:r>
        <w:t xml:space="preserve">&lt;Please list each application’s onboarding settings for the [Customer] that are configured for this feature. Please use </w:t>
      </w:r>
      <w:r w:rsidR="00675836">
        <w:t xml:space="preserve">the </w:t>
      </w:r>
      <w:r w:rsidR="00B96BCC">
        <w:t xml:space="preserve">Accelerator Pack </w:t>
      </w:r>
      <w:r>
        <w:t>Application Onboarding Template&gt;</w:t>
      </w:r>
    </w:p>
    <w:p w14:paraId="31365624" w14:textId="0DB4BA1E" w:rsidR="00096243" w:rsidRPr="00AC5B49" w:rsidRDefault="00096243" w:rsidP="005B2A17">
      <w:pPr>
        <w:pStyle w:val="ListParagraph"/>
        <w:numPr>
          <w:ilvl w:val="0"/>
          <w:numId w:val="56"/>
        </w:numPr>
      </w:pPr>
      <w:r>
        <w:t>&lt;Please list all the configuration changes that are applied to the object “</w:t>
      </w:r>
      <w:r w:rsidRPr="00F56785">
        <w:rPr>
          <w:b/>
        </w:rPr>
        <w:t>Cust</w:t>
      </w:r>
      <w:r>
        <w:rPr>
          <w:b/>
        </w:rPr>
        <w:t>om-Native</w:t>
      </w:r>
      <w:r w:rsidRPr="00F56785">
        <w:rPr>
          <w:b/>
        </w:rPr>
        <w:t>-</w:t>
      </w:r>
      <w:r>
        <w:rPr>
          <w:b/>
        </w:rPr>
        <w:t>Change-</w:t>
      </w:r>
      <w:r w:rsidRPr="00F56785">
        <w:rPr>
          <w:b/>
        </w:rPr>
        <w:t>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096243" w14:paraId="55888500" w14:textId="77777777" w:rsidTr="00C51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C937D38" w14:textId="77777777" w:rsidR="00096243" w:rsidRDefault="00096243" w:rsidP="00C51A37">
            <w:r>
              <w:t>Property Name</w:t>
            </w:r>
          </w:p>
        </w:tc>
        <w:tc>
          <w:tcPr>
            <w:tcW w:w="2118" w:type="dxa"/>
          </w:tcPr>
          <w:p w14:paraId="11379487" w14:textId="77777777" w:rsidR="00096243" w:rsidRDefault="00096243" w:rsidP="00C51A3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1C49C7F3" w14:textId="77777777" w:rsidR="00096243" w:rsidRDefault="00096243" w:rsidP="00C51A37">
            <w:pPr>
              <w:cnfStyle w:val="100000000000" w:firstRow="1" w:lastRow="0" w:firstColumn="0" w:lastColumn="0" w:oddVBand="0" w:evenVBand="0" w:oddHBand="0" w:evenHBand="0" w:firstRowFirstColumn="0" w:firstRowLastColumn="0" w:lastRowFirstColumn="0" w:lastRowLastColumn="0"/>
            </w:pPr>
            <w:r>
              <w:t xml:space="preserve"> Settings</w:t>
            </w:r>
          </w:p>
        </w:tc>
      </w:tr>
      <w:tr w:rsidR="00096243" w14:paraId="2A5A651E" w14:textId="77777777" w:rsidTr="00C5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1633507" w14:textId="77777777" w:rsidR="00096243" w:rsidRDefault="00096243" w:rsidP="00C51A37"/>
        </w:tc>
        <w:tc>
          <w:tcPr>
            <w:tcW w:w="2118" w:type="dxa"/>
          </w:tcPr>
          <w:p w14:paraId="05F63A31" w14:textId="77777777" w:rsidR="00096243" w:rsidRDefault="00096243" w:rsidP="00C51A37">
            <w:pPr>
              <w:cnfStyle w:val="000000100000" w:firstRow="0" w:lastRow="0" w:firstColumn="0" w:lastColumn="0" w:oddVBand="0" w:evenVBand="0" w:oddHBand="1" w:evenHBand="0" w:firstRowFirstColumn="0" w:firstRowLastColumn="0" w:lastRowFirstColumn="0" w:lastRowLastColumn="0"/>
            </w:pPr>
          </w:p>
        </w:tc>
        <w:tc>
          <w:tcPr>
            <w:tcW w:w="2377" w:type="dxa"/>
          </w:tcPr>
          <w:p w14:paraId="52232BF6" w14:textId="77777777" w:rsidR="00096243" w:rsidRDefault="00096243" w:rsidP="00C51A37">
            <w:pPr>
              <w:cnfStyle w:val="000000100000" w:firstRow="0" w:lastRow="0" w:firstColumn="0" w:lastColumn="0" w:oddVBand="0" w:evenVBand="0" w:oddHBand="1" w:evenHBand="0" w:firstRowFirstColumn="0" w:firstRowLastColumn="0" w:lastRowFirstColumn="0" w:lastRowLastColumn="0"/>
            </w:pPr>
          </w:p>
        </w:tc>
      </w:tr>
    </w:tbl>
    <w:p w14:paraId="6F4210EB" w14:textId="1715CB15" w:rsidR="00096243" w:rsidRDefault="00096243" w:rsidP="00096243">
      <w:pPr>
        <w:pStyle w:val="ListParagraph"/>
      </w:pPr>
    </w:p>
    <w:p w14:paraId="79626EAE" w14:textId="47C932F8" w:rsidR="00E669C1" w:rsidRPr="00AC5B49" w:rsidRDefault="00E669C1" w:rsidP="00E669C1">
      <w:pPr>
        <w:pStyle w:val="ListParagraph"/>
        <w:numPr>
          <w:ilvl w:val="0"/>
          <w:numId w:val="56"/>
        </w:numPr>
      </w:pPr>
      <w:r>
        <w:t>&lt;Please list all the configuration changes that are applied to the object “</w:t>
      </w:r>
      <w:r w:rsidRPr="00E52515">
        <w:rPr>
          <w:b/>
        </w:rPr>
        <w:t>Custom-Framework-Exclusion-Logical-BusinessApplications-PrivilegedAccess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E669C1" w14:paraId="2CFF6BD3" w14:textId="77777777" w:rsidTr="00EE1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03D0045" w14:textId="77777777" w:rsidR="00E669C1" w:rsidRDefault="00E669C1" w:rsidP="00EE1E6A">
            <w:r>
              <w:t>Property Name</w:t>
            </w:r>
          </w:p>
        </w:tc>
        <w:tc>
          <w:tcPr>
            <w:tcW w:w="2118" w:type="dxa"/>
          </w:tcPr>
          <w:p w14:paraId="4F404908" w14:textId="77777777" w:rsidR="00E669C1" w:rsidRDefault="00E669C1" w:rsidP="00EE1E6A">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703E9C4F" w14:textId="77777777" w:rsidR="00E669C1" w:rsidRDefault="00E669C1" w:rsidP="00EE1E6A">
            <w:pPr>
              <w:cnfStyle w:val="100000000000" w:firstRow="1" w:lastRow="0" w:firstColumn="0" w:lastColumn="0" w:oddVBand="0" w:evenVBand="0" w:oddHBand="0" w:evenHBand="0" w:firstRowFirstColumn="0" w:firstRowLastColumn="0" w:lastRowFirstColumn="0" w:lastRowLastColumn="0"/>
            </w:pPr>
            <w:r>
              <w:t xml:space="preserve"> Settings</w:t>
            </w:r>
          </w:p>
        </w:tc>
      </w:tr>
      <w:tr w:rsidR="00E669C1" w14:paraId="2CC250D7" w14:textId="77777777" w:rsidTr="00EE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DD8517F" w14:textId="77777777" w:rsidR="00E669C1" w:rsidRDefault="00E669C1" w:rsidP="00EE1E6A"/>
        </w:tc>
        <w:tc>
          <w:tcPr>
            <w:tcW w:w="2118" w:type="dxa"/>
          </w:tcPr>
          <w:p w14:paraId="4EBB58CA" w14:textId="77777777" w:rsidR="00E669C1" w:rsidRDefault="00E669C1" w:rsidP="00EE1E6A">
            <w:pPr>
              <w:cnfStyle w:val="000000100000" w:firstRow="0" w:lastRow="0" w:firstColumn="0" w:lastColumn="0" w:oddVBand="0" w:evenVBand="0" w:oddHBand="1" w:evenHBand="0" w:firstRowFirstColumn="0" w:firstRowLastColumn="0" w:lastRowFirstColumn="0" w:lastRowLastColumn="0"/>
            </w:pPr>
          </w:p>
        </w:tc>
        <w:tc>
          <w:tcPr>
            <w:tcW w:w="2377" w:type="dxa"/>
          </w:tcPr>
          <w:p w14:paraId="044A2D8E" w14:textId="77777777" w:rsidR="00E669C1" w:rsidRDefault="00E669C1" w:rsidP="00EE1E6A">
            <w:pPr>
              <w:cnfStyle w:val="000000100000" w:firstRow="0" w:lastRow="0" w:firstColumn="0" w:lastColumn="0" w:oddVBand="0" w:evenVBand="0" w:oddHBand="1" w:evenHBand="0" w:firstRowFirstColumn="0" w:firstRowLastColumn="0" w:lastRowFirstColumn="0" w:lastRowLastColumn="0"/>
            </w:pPr>
          </w:p>
        </w:tc>
      </w:tr>
    </w:tbl>
    <w:p w14:paraId="3A1CAE95" w14:textId="77777777" w:rsidR="00E669C1" w:rsidRPr="007C3B6D" w:rsidRDefault="00E669C1" w:rsidP="00096243">
      <w:pPr>
        <w:pStyle w:val="ListParagraph"/>
      </w:pPr>
    </w:p>
    <w:p w14:paraId="3D52F618" w14:textId="77777777" w:rsidR="00A06CB1" w:rsidRDefault="00A06CB1" w:rsidP="00856221">
      <w:pPr>
        <w:pStyle w:val="Heading2"/>
      </w:pPr>
    </w:p>
    <w:p w14:paraId="1D6F2BF1" w14:textId="5A091BFD" w:rsidR="003F6A42" w:rsidRDefault="003F6A42" w:rsidP="00856221">
      <w:pPr>
        <w:pStyle w:val="Heading2"/>
      </w:pPr>
      <w:bookmarkStart w:id="53" w:name="_Toc3098346"/>
      <w:r>
        <w:t xml:space="preserve">Approvals </w:t>
      </w:r>
      <w:r w:rsidR="008F0F42">
        <w:t xml:space="preserve">(Accounts and Access) </w:t>
      </w:r>
      <w:r w:rsidRPr="00856221">
        <w:t>Feature</w:t>
      </w:r>
      <w:bookmarkEnd w:id="53"/>
    </w:p>
    <w:p w14:paraId="4CF584B5" w14:textId="77777777" w:rsidR="003F6A42" w:rsidRDefault="003F6A42" w:rsidP="00856221">
      <w:pPr>
        <w:pStyle w:val="Heading3"/>
      </w:pPr>
      <w:r w:rsidRPr="00856221">
        <w:t>Description</w:t>
      </w:r>
    </w:p>
    <w:p w14:paraId="01F0EA86" w14:textId="5A1CC4BA" w:rsidR="003F6A42" w:rsidRDefault="003F6A42" w:rsidP="003F6A42">
      <w:pPr>
        <w:ind w:left="720"/>
      </w:pPr>
      <w:r>
        <w:t xml:space="preserve">This is required for any access that is assigned and unassigned to/from an Identity within </w:t>
      </w:r>
      <w:r w:rsidR="0057757C">
        <w:t>IdentityIQ</w:t>
      </w:r>
      <w:r>
        <w:t>.</w:t>
      </w:r>
    </w:p>
    <w:p w14:paraId="1261D732" w14:textId="543CDF0A" w:rsidR="003F6A42" w:rsidRDefault="00B96BCC" w:rsidP="00856221">
      <w:pPr>
        <w:pStyle w:val="Heading3"/>
      </w:pPr>
      <w:r>
        <w:t xml:space="preserve">Accelerator Pack </w:t>
      </w:r>
      <w:r w:rsidR="003F6A42" w:rsidRPr="00856221">
        <w:t>Configuration</w:t>
      </w:r>
    </w:p>
    <w:p w14:paraId="3E202E6E" w14:textId="3DE9C3D8" w:rsidR="008F46AD" w:rsidRDefault="003F6A42" w:rsidP="003F6A42">
      <w:pPr>
        <w:ind w:left="720"/>
      </w:pPr>
      <w:r>
        <w:t xml:space="preserve">This feature </w:t>
      </w:r>
      <w:r w:rsidR="00130482">
        <w:t xml:space="preserve">needs to </w:t>
      </w:r>
      <w:r>
        <w:t xml:space="preserve">be configured </w:t>
      </w:r>
      <w:r w:rsidR="009329D1">
        <w:t xml:space="preserve">for application level approvals </w:t>
      </w:r>
      <w:r w:rsidR="008F46AD">
        <w:t xml:space="preserve">using </w:t>
      </w:r>
      <w:r w:rsidR="0056343F">
        <w:t xml:space="preserve">the </w:t>
      </w:r>
      <w:r w:rsidRPr="00356633">
        <w:rPr>
          <w:b/>
        </w:rPr>
        <w:t xml:space="preserve">Self Service </w:t>
      </w:r>
      <w:r w:rsidR="00504F55" w:rsidRPr="00356633">
        <w:rPr>
          <w:b/>
        </w:rPr>
        <w:t>Onboarding Wizard</w:t>
      </w:r>
      <w:r w:rsidR="0056343F">
        <w:rPr>
          <w:b/>
        </w:rPr>
        <w:t xml:space="preserve"> QuickLink</w:t>
      </w:r>
      <w:r w:rsidR="008F46AD">
        <w:t>.</w:t>
      </w:r>
      <w:r w:rsidR="00421E93">
        <w:t xml:space="preserve"> </w:t>
      </w:r>
    </w:p>
    <w:p w14:paraId="4E895BB4" w14:textId="18977FC8" w:rsidR="003F6A42" w:rsidRDefault="00BE5B4A" w:rsidP="003F6A42">
      <w:pPr>
        <w:ind w:left="720"/>
        <w:rPr>
          <w:b/>
        </w:rPr>
      </w:pPr>
      <w:r>
        <w:t>A</w:t>
      </w:r>
      <w:r w:rsidR="009329D1">
        <w:t xml:space="preserve">pplication, entitlement, and role level approval </w:t>
      </w:r>
      <w:r>
        <w:t xml:space="preserve">can be configured </w:t>
      </w:r>
      <w:r w:rsidR="009329D1" w:rsidRPr="00362DE9">
        <w:rPr>
          <w:b/>
        </w:rPr>
        <w:t>using</w:t>
      </w:r>
      <w:r w:rsidR="0056343F" w:rsidRPr="0056343F">
        <w:t xml:space="preserve"> </w:t>
      </w:r>
      <w:r w:rsidR="0056343F">
        <w:t>the</w:t>
      </w:r>
      <w:r w:rsidR="008F46AD" w:rsidRPr="00362DE9">
        <w:rPr>
          <w:b/>
        </w:rPr>
        <w:t xml:space="preserve"> </w:t>
      </w:r>
      <w:r w:rsidR="0057757C">
        <w:rPr>
          <w:b/>
        </w:rPr>
        <w:t>IdentityIQ</w:t>
      </w:r>
      <w:r w:rsidR="000F55CE" w:rsidRPr="00362DE9">
        <w:rPr>
          <w:b/>
        </w:rPr>
        <w:t xml:space="preserve"> Administrative Application Wizard</w:t>
      </w:r>
      <w:r w:rsidR="008F46AD" w:rsidRPr="00362DE9">
        <w:rPr>
          <w:b/>
        </w:rPr>
        <w:t>, Entitlement Catalog, and Role Administration Page</w:t>
      </w:r>
      <w:r w:rsidR="001E6BDA" w:rsidRPr="00362DE9">
        <w:rPr>
          <w:b/>
        </w:rPr>
        <w:t>s</w:t>
      </w:r>
      <w:r w:rsidR="00362DE9">
        <w:rPr>
          <w:b/>
        </w:rPr>
        <w:t>.</w:t>
      </w:r>
    </w:p>
    <w:p w14:paraId="4043C0F2" w14:textId="0888C225" w:rsidR="00421E93" w:rsidRDefault="00421E93" w:rsidP="003F6A42">
      <w:pPr>
        <w:ind w:left="720"/>
      </w:pPr>
      <w:r>
        <w:lastRenderedPageBreak/>
        <w:t xml:space="preserve">The configurations applied through these wizards for this feature are saved on </w:t>
      </w:r>
      <w:r w:rsidR="002A6889">
        <w:t xml:space="preserve">a </w:t>
      </w:r>
      <w:r>
        <w:t>selected application artifact that is being onboarded. Please see</w:t>
      </w:r>
      <w:r w:rsidR="0056343F">
        <w:t xml:space="preserve"> the</w:t>
      </w:r>
      <w:r>
        <w:t xml:space="preserve"> </w:t>
      </w:r>
      <w:r w:rsidR="00B96BCC">
        <w:t xml:space="preserve">Accelerator Pack </w:t>
      </w:r>
      <w:r w:rsidR="001B3530">
        <w:t>Application Onboarding</w:t>
      </w:r>
      <w:r>
        <w:t xml:space="preserve"> template for application attribute names.</w:t>
      </w:r>
    </w:p>
    <w:p w14:paraId="735BCDEB" w14:textId="5C911B50" w:rsidR="00155CA6" w:rsidRPr="004D5570" w:rsidRDefault="003F6A42" w:rsidP="005F0034">
      <w:pPr>
        <w:pStyle w:val="ListParagraph"/>
        <w:numPr>
          <w:ilvl w:val="0"/>
          <w:numId w:val="18"/>
        </w:numPr>
        <w:rPr>
          <w:b/>
        </w:rPr>
      </w:pPr>
      <w:r>
        <w:t xml:space="preserve">Approvers can be comma </w:t>
      </w:r>
      <w:r w:rsidR="00D87E03">
        <w:t>separated Workgroups</w:t>
      </w:r>
      <w:r>
        <w:t xml:space="preserve"> or Identity Cubes. </w:t>
      </w:r>
      <w:r w:rsidR="00BE5B4A">
        <w:t xml:space="preserve">Only workgroups can be selected as approvers at </w:t>
      </w:r>
      <w:r w:rsidR="00772EBC">
        <w:t xml:space="preserve">the </w:t>
      </w:r>
      <w:r w:rsidR="00BE5B4A">
        <w:t xml:space="preserve">application level from </w:t>
      </w:r>
      <w:r w:rsidR="00772EBC">
        <w:t xml:space="preserve">the </w:t>
      </w:r>
      <w:r w:rsidR="00BE5B4A">
        <w:t>Self Service Onboarding</w:t>
      </w:r>
      <w:r w:rsidR="005440D9">
        <w:t xml:space="preserve"> Wizard</w:t>
      </w:r>
      <w:r w:rsidR="00BE5B4A">
        <w:t xml:space="preserve">. </w:t>
      </w:r>
    </w:p>
    <w:p w14:paraId="5CE7DB65" w14:textId="77777777" w:rsidR="008C28E9" w:rsidRDefault="008C28E9" w:rsidP="005F0034">
      <w:pPr>
        <w:pStyle w:val="ListParagraph"/>
        <w:numPr>
          <w:ilvl w:val="1"/>
          <w:numId w:val="18"/>
        </w:numPr>
      </w:pPr>
      <w:r>
        <w:t>Manage Access Request and Manage Privileged Access Approvals</w:t>
      </w:r>
    </w:p>
    <w:p w14:paraId="45D893C6" w14:textId="2B842C99" w:rsidR="008C28E9" w:rsidRDefault="004C4168" w:rsidP="004C4168">
      <w:pPr>
        <w:pStyle w:val="ListParagraph"/>
        <w:numPr>
          <w:ilvl w:val="2"/>
          <w:numId w:val="18"/>
        </w:numPr>
      </w:pPr>
      <w:r>
        <w:t>Maximum 5</w:t>
      </w:r>
      <w:r w:rsidR="008C28E9">
        <w:t xml:space="preserve"> Level</w:t>
      </w:r>
      <w:r w:rsidR="00062EB5">
        <w:t xml:space="preserve"> (Regular Cubes)</w:t>
      </w:r>
      <w:r w:rsidR="008C28E9">
        <w:t xml:space="preserve"> </w:t>
      </w:r>
      <w:r>
        <w:t>, Maximum 6</w:t>
      </w:r>
      <w:r w:rsidR="00062EB5">
        <w:t xml:space="preserve"> Level (Service Cubes) </w:t>
      </w:r>
      <w:r w:rsidR="008C28E9">
        <w:t>and Minimum 1 Level Approval</w:t>
      </w:r>
      <w:r>
        <w:t>. M</w:t>
      </w:r>
      <w:r w:rsidRPr="004C4168">
        <w:t>aximum level</w:t>
      </w:r>
      <w:r>
        <w:t>s</w:t>
      </w:r>
      <w:r w:rsidRPr="004C4168">
        <w:t xml:space="preserve"> can be extended using extension rules</w:t>
      </w:r>
    </w:p>
    <w:p w14:paraId="20A9E3DB" w14:textId="127FD61F" w:rsidR="008C28E9" w:rsidRDefault="00C0651A" w:rsidP="005F0034">
      <w:pPr>
        <w:pStyle w:val="ListParagraph"/>
        <w:numPr>
          <w:ilvl w:val="3"/>
          <w:numId w:val="18"/>
        </w:numPr>
      </w:pPr>
      <w:r>
        <w:t xml:space="preserve">Initial </w:t>
      </w:r>
      <w:r w:rsidR="008C28E9">
        <w:t xml:space="preserve">Manager </w:t>
      </w:r>
      <w:r>
        <w:t xml:space="preserve">Level </w:t>
      </w:r>
      <w:r w:rsidR="008C28E9">
        <w:t xml:space="preserve">Approval for </w:t>
      </w:r>
      <w:r w:rsidR="00416590">
        <w:t xml:space="preserve">Contractor </w:t>
      </w:r>
      <w:r w:rsidR="008C28E9">
        <w:t>Cube</w:t>
      </w:r>
    </w:p>
    <w:p w14:paraId="309702A1" w14:textId="45D1B9E8" w:rsidR="008C28E9" w:rsidRDefault="00772EBC" w:rsidP="005F0034">
      <w:pPr>
        <w:pStyle w:val="ListParagraph"/>
        <w:numPr>
          <w:ilvl w:val="3"/>
          <w:numId w:val="18"/>
        </w:numPr>
      </w:pPr>
      <w:r>
        <w:t>If a</w:t>
      </w:r>
      <w:r w:rsidR="008C28E9">
        <w:t xml:space="preserve"> manager is not defined</w:t>
      </w:r>
      <w:r>
        <w:t>, the</w:t>
      </w:r>
      <w:r w:rsidR="008C28E9">
        <w:t xml:space="preserve"> request is r</w:t>
      </w:r>
      <w:r w:rsidR="00432BEA">
        <w:t xml:space="preserve">edirected to </w:t>
      </w:r>
      <w:r>
        <w:t xml:space="preserve">the </w:t>
      </w:r>
      <w:r w:rsidR="00E23D0F">
        <w:t>“</w:t>
      </w:r>
      <w:r w:rsidR="00432BEA">
        <w:t>No Manager Found</w:t>
      </w:r>
      <w:r w:rsidR="00E23D0F">
        <w:t>”</w:t>
      </w:r>
      <w:r w:rsidR="00432BEA">
        <w:t xml:space="preserve"> </w:t>
      </w:r>
      <w:r w:rsidR="008C28E9">
        <w:t>Work Group</w:t>
      </w:r>
    </w:p>
    <w:p w14:paraId="2C4CAB90" w14:textId="11213999" w:rsidR="008C28E9" w:rsidRDefault="00C0651A" w:rsidP="005F0034">
      <w:pPr>
        <w:pStyle w:val="ListParagraph"/>
        <w:numPr>
          <w:ilvl w:val="2"/>
          <w:numId w:val="18"/>
        </w:numPr>
      </w:pPr>
      <w:r>
        <w:t xml:space="preserve">Initial </w:t>
      </w:r>
      <w:r w:rsidR="008C28E9">
        <w:t xml:space="preserve">Service Account Owner </w:t>
      </w:r>
      <w:r>
        <w:t xml:space="preserve">Level </w:t>
      </w:r>
      <w:r w:rsidR="008C28E9">
        <w:t xml:space="preserve">Approvals for </w:t>
      </w:r>
      <w:r w:rsidR="00416590">
        <w:t xml:space="preserve">Service Account </w:t>
      </w:r>
      <w:r w:rsidR="008C28E9">
        <w:t>Cube</w:t>
      </w:r>
    </w:p>
    <w:p w14:paraId="145E7B52" w14:textId="4703481D" w:rsidR="008C28E9" w:rsidRDefault="00416590" w:rsidP="005F0034">
      <w:pPr>
        <w:pStyle w:val="ListParagraph"/>
        <w:numPr>
          <w:ilvl w:val="3"/>
          <w:numId w:val="18"/>
        </w:numPr>
      </w:pPr>
      <w:r>
        <w:t>Owner/Administrator</w:t>
      </w:r>
    </w:p>
    <w:p w14:paraId="07ADC1A0" w14:textId="19D5DE10" w:rsidR="008C28E9" w:rsidRDefault="00772EBC" w:rsidP="005F0034">
      <w:pPr>
        <w:pStyle w:val="ListParagraph"/>
        <w:numPr>
          <w:ilvl w:val="3"/>
          <w:numId w:val="18"/>
        </w:numPr>
      </w:pPr>
      <w:r>
        <w:t xml:space="preserve">If </w:t>
      </w:r>
      <w:r w:rsidR="008C28E9">
        <w:t>owners are not defined</w:t>
      </w:r>
      <w:r>
        <w:t>, the</w:t>
      </w:r>
      <w:r w:rsidR="008C28E9">
        <w:t xml:space="preserve"> request is redirected to</w:t>
      </w:r>
      <w:r w:rsidRPr="00772EBC">
        <w:t xml:space="preserve"> </w:t>
      </w:r>
      <w:r>
        <w:t>the</w:t>
      </w:r>
      <w:r w:rsidR="008C28E9">
        <w:t xml:space="preserve"> </w:t>
      </w:r>
      <w:r w:rsidR="00E23D0F">
        <w:t>“</w:t>
      </w:r>
      <w:r w:rsidR="008C28E9">
        <w:t>No Service Account Owner</w:t>
      </w:r>
      <w:r w:rsidR="00E23D0F">
        <w:t>”</w:t>
      </w:r>
      <w:r w:rsidR="008C28E9">
        <w:t xml:space="preserve"> Work Group</w:t>
      </w:r>
    </w:p>
    <w:p w14:paraId="2FE9B985" w14:textId="38AB2F61" w:rsidR="008C28E9" w:rsidRDefault="00062EB5" w:rsidP="005F0034">
      <w:pPr>
        <w:pStyle w:val="ListParagraph"/>
        <w:numPr>
          <w:ilvl w:val="2"/>
          <w:numId w:val="18"/>
        </w:numPr>
      </w:pPr>
      <w:r>
        <w:t>1</w:t>
      </w:r>
      <w:r w:rsidRPr="00062EB5">
        <w:rPr>
          <w:vertAlign w:val="superscript"/>
        </w:rPr>
        <w:t>st</w:t>
      </w:r>
      <w:r>
        <w:t xml:space="preserve">  and 2</w:t>
      </w:r>
      <w:r w:rsidRPr="00062EB5">
        <w:rPr>
          <w:vertAlign w:val="superscript"/>
        </w:rPr>
        <w:t>nd</w:t>
      </w:r>
      <w:r>
        <w:t xml:space="preserve"> </w:t>
      </w:r>
      <w:r w:rsidR="008C28E9">
        <w:t xml:space="preserve"> Application </w:t>
      </w:r>
      <w:r w:rsidR="00C0651A">
        <w:t xml:space="preserve">Approval </w:t>
      </w:r>
      <w:r w:rsidR="008C28E9">
        <w:t>Level</w:t>
      </w:r>
    </w:p>
    <w:p w14:paraId="032802B9" w14:textId="71B6EDD3" w:rsidR="008C28E9" w:rsidRDefault="00062EB5" w:rsidP="005F0034">
      <w:pPr>
        <w:pStyle w:val="ListParagraph"/>
        <w:numPr>
          <w:ilvl w:val="2"/>
          <w:numId w:val="18"/>
        </w:numPr>
      </w:pPr>
      <w:r>
        <w:t>1</w:t>
      </w:r>
      <w:r w:rsidRPr="00062EB5">
        <w:rPr>
          <w:vertAlign w:val="superscript"/>
        </w:rPr>
        <w:t>st</w:t>
      </w:r>
      <w:r>
        <w:t xml:space="preserve">  and 2</w:t>
      </w:r>
      <w:r w:rsidRPr="00062EB5">
        <w:rPr>
          <w:vertAlign w:val="superscript"/>
        </w:rPr>
        <w:t>nd</w:t>
      </w:r>
      <w:r>
        <w:t xml:space="preserve"> </w:t>
      </w:r>
      <w:r w:rsidR="008C28E9">
        <w:t xml:space="preserve"> Entitlement </w:t>
      </w:r>
      <w:r w:rsidR="00C0651A">
        <w:t>Approval Level</w:t>
      </w:r>
      <w:r>
        <w:t xml:space="preserve"> or 1</w:t>
      </w:r>
      <w:r w:rsidRPr="00062EB5">
        <w:rPr>
          <w:vertAlign w:val="superscript"/>
        </w:rPr>
        <w:t>st</w:t>
      </w:r>
      <w:r>
        <w:t xml:space="preserve"> </w:t>
      </w:r>
      <w:r w:rsidR="008C28E9">
        <w:t xml:space="preserve"> </w:t>
      </w:r>
      <w:r>
        <w:t>and 2</w:t>
      </w:r>
      <w:r w:rsidRPr="00062EB5">
        <w:rPr>
          <w:vertAlign w:val="superscript"/>
        </w:rPr>
        <w:t>nd</w:t>
      </w:r>
      <w:r>
        <w:t xml:space="preserve"> Level </w:t>
      </w:r>
      <w:r w:rsidR="008C28E9">
        <w:t xml:space="preserve">Role </w:t>
      </w:r>
      <w:r w:rsidR="00C0651A">
        <w:t>Approval Level</w:t>
      </w:r>
      <w:r w:rsidR="008C28E9">
        <w:t xml:space="preserve"> </w:t>
      </w:r>
    </w:p>
    <w:p w14:paraId="30FD1261" w14:textId="77777777" w:rsidR="008C28E9" w:rsidRDefault="008C28E9" w:rsidP="005F0034">
      <w:pPr>
        <w:pStyle w:val="ListParagraph"/>
        <w:numPr>
          <w:ilvl w:val="1"/>
          <w:numId w:val="18"/>
        </w:numPr>
      </w:pPr>
      <w:r>
        <w:t>Manage Account Approvals</w:t>
      </w:r>
    </w:p>
    <w:p w14:paraId="41E3F22A" w14:textId="77777777" w:rsidR="008C28E9" w:rsidRDefault="008C28E9" w:rsidP="005F0034">
      <w:pPr>
        <w:pStyle w:val="ListParagraph"/>
        <w:numPr>
          <w:ilvl w:val="2"/>
          <w:numId w:val="18"/>
        </w:numPr>
      </w:pPr>
      <w:r>
        <w:t xml:space="preserve">Minimum 1 Level Approval </w:t>
      </w:r>
    </w:p>
    <w:p w14:paraId="3D2E1DE9" w14:textId="665765A9" w:rsidR="008C28E9" w:rsidRDefault="008C28E9" w:rsidP="005F0034">
      <w:pPr>
        <w:pStyle w:val="ListParagraph"/>
        <w:numPr>
          <w:ilvl w:val="3"/>
          <w:numId w:val="18"/>
        </w:numPr>
      </w:pPr>
      <w:r>
        <w:t xml:space="preserve">Regular or Privileged Accounts </w:t>
      </w:r>
    </w:p>
    <w:p w14:paraId="2D3E4671" w14:textId="77777777" w:rsidR="008C28E9" w:rsidRDefault="008C28E9" w:rsidP="005F0034">
      <w:pPr>
        <w:pStyle w:val="ListParagraph"/>
        <w:numPr>
          <w:ilvl w:val="2"/>
          <w:numId w:val="18"/>
        </w:numPr>
      </w:pPr>
      <w:r>
        <w:t>Minimum 1 and Maximum 2 Level Approval level for Service Accounts</w:t>
      </w:r>
    </w:p>
    <w:p w14:paraId="49212BE0" w14:textId="77777777" w:rsidR="008C28E9" w:rsidRDefault="008C28E9" w:rsidP="005F0034">
      <w:pPr>
        <w:pStyle w:val="ListParagraph"/>
        <w:numPr>
          <w:ilvl w:val="3"/>
          <w:numId w:val="18"/>
        </w:numPr>
      </w:pPr>
      <w:r>
        <w:t>Maximum Approval levels are in Serial mode</w:t>
      </w:r>
    </w:p>
    <w:p w14:paraId="4EF98ED3" w14:textId="77777777" w:rsidR="00120592" w:rsidRPr="004D5570" w:rsidRDefault="008C28E9" w:rsidP="005F0034">
      <w:pPr>
        <w:pStyle w:val="ListParagraph"/>
        <w:numPr>
          <w:ilvl w:val="3"/>
          <w:numId w:val="18"/>
        </w:numPr>
        <w:rPr>
          <w:b/>
        </w:rPr>
      </w:pPr>
      <w:r>
        <w:t>Service Account Primary Owner and Service Account Secondary Owner</w:t>
      </w:r>
    </w:p>
    <w:p w14:paraId="068FDE43" w14:textId="3CB4CB0D" w:rsidR="003F6A42" w:rsidRPr="004D5570" w:rsidRDefault="00772EBC" w:rsidP="005F0034">
      <w:pPr>
        <w:pStyle w:val="ListParagraph"/>
        <w:numPr>
          <w:ilvl w:val="3"/>
          <w:numId w:val="18"/>
        </w:numPr>
      </w:pPr>
      <w:r>
        <w:t xml:space="preserve">If </w:t>
      </w:r>
      <w:r w:rsidR="00120592">
        <w:t>owners are not defined</w:t>
      </w:r>
      <w:r>
        <w:t>, the</w:t>
      </w:r>
      <w:r w:rsidR="00120592">
        <w:t xml:space="preserve"> request is redirected to</w:t>
      </w:r>
      <w:r w:rsidRPr="00772EBC">
        <w:t xml:space="preserve"> </w:t>
      </w:r>
      <w:r>
        <w:t>the</w:t>
      </w:r>
      <w:r w:rsidR="00120592">
        <w:t xml:space="preserve"> “No Service Account Owner” Work Group</w:t>
      </w:r>
      <w:r w:rsidR="008C28E9" w:rsidDel="00F1474D">
        <w:t xml:space="preserve"> </w:t>
      </w:r>
    </w:p>
    <w:p w14:paraId="584E69F5" w14:textId="7EDE973F" w:rsidR="003F6A42" w:rsidRPr="00CE32C4" w:rsidRDefault="002F195A" w:rsidP="005F0034">
      <w:pPr>
        <w:pStyle w:val="ListParagraph"/>
        <w:numPr>
          <w:ilvl w:val="1"/>
          <w:numId w:val="18"/>
        </w:numPr>
        <w:rPr>
          <w:b/>
        </w:rPr>
      </w:pPr>
      <w:r>
        <w:t xml:space="preserve">The </w:t>
      </w:r>
      <w:r w:rsidR="003F6A42">
        <w:t xml:space="preserve">Workgroup must be created via </w:t>
      </w:r>
      <w:r>
        <w:t xml:space="preserve">the </w:t>
      </w:r>
      <w:r w:rsidR="0057757C">
        <w:t>IdentityIQ</w:t>
      </w:r>
      <w:r w:rsidR="003F6A42">
        <w:t xml:space="preserve"> Administrative Workgroups page. The name of the Workgroup must </w:t>
      </w:r>
      <w:r w:rsidR="00BE5B4A">
        <w:t xml:space="preserve">start with </w:t>
      </w:r>
      <w:r w:rsidR="003F6A42">
        <w:t xml:space="preserve">application name. Otherwise, </w:t>
      </w:r>
      <w:r>
        <w:t xml:space="preserve">the </w:t>
      </w:r>
      <w:r w:rsidR="003F6A42">
        <w:t xml:space="preserve">workgroup </w:t>
      </w:r>
      <w:r>
        <w:t xml:space="preserve">will </w:t>
      </w:r>
      <w:r w:rsidR="003F6A42">
        <w:t>not show up on the Self-Service Onboarding form</w:t>
      </w:r>
      <w:r w:rsidR="00BE5B4A">
        <w:t xml:space="preserve">. </w:t>
      </w:r>
    </w:p>
    <w:p w14:paraId="5343CFFE" w14:textId="65F2C9D1" w:rsidR="003F6A42" w:rsidRPr="00094E1A" w:rsidRDefault="003F6A42" w:rsidP="005F0034">
      <w:pPr>
        <w:pStyle w:val="ListParagraph"/>
        <w:numPr>
          <w:ilvl w:val="1"/>
          <w:numId w:val="18"/>
        </w:numPr>
        <w:rPr>
          <w:b/>
        </w:rPr>
      </w:pPr>
      <w:r>
        <w:t>Workgroup membership can be managed by</w:t>
      </w:r>
      <w:r w:rsidR="002F195A" w:rsidRPr="002F195A">
        <w:t xml:space="preserve"> </w:t>
      </w:r>
      <w:r w:rsidR="002F195A">
        <w:t>the</w:t>
      </w:r>
      <w:r>
        <w:t xml:space="preserve"> </w:t>
      </w:r>
      <w:r w:rsidR="0057757C">
        <w:rPr>
          <w:b/>
        </w:rPr>
        <w:t>IdentityIQ</w:t>
      </w:r>
      <w:r>
        <w:t xml:space="preserve"> application or needs to be configured via </w:t>
      </w:r>
      <w:r w:rsidR="002F195A">
        <w:t xml:space="preserve">the </w:t>
      </w:r>
      <w:r w:rsidR="0057757C">
        <w:rPr>
          <w:b/>
        </w:rPr>
        <w:t>IdentityIQ</w:t>
      </w:r>
      <w:r w:rsidRPr="00576622">
        <w:rPr>
          <w:b/>
        </w:rPr>
        <w:t xml:space="preserve"> Administrative Workgroups</w:t>
      </w:r>
      <w:r>
        <w:t xml:space="preserve"> page.</w:t>
      </w:r>
    </w:p>
    <w:p w14:paraId="6B8F2401" w14:textId="3C5D50CF" w:rsidR="003F6A42" w:rsidRPr="00576622" w:rsidRDefault="003F6A42" w:rsidP="005F0034">
      <w:pPr>
        <w:pStyle w:val="ListParagraph"/>
        <w:numPr>
          <w:ilvl w:val="1"/>
          <w:numId w:val="18"/>
        </w:numPr>
        <w:rPr>
          <w:b/>
        </w:rPr>
      </w:pPr>
      <w:r>
        <w:t xml:space="preserve">Applications that require </w:t>
      </w:r>
      <w:r w:rsidR="00EE13C0">
        <w:t xml:space="preserve">the </w:t>
      </w:r>
      <w:r>
        <w:t>requestor form must create a Role under</w:t>
      </w:r>
      <w:r w:rsidR="00EE13C0" w:rsidRPr="00EE13C0">
        <w:t xml:space="preserve"> </w:t>
      </w:r>
      <w:r w:rsidR="00EE13C0">
        <w:t>the</w:t>
      </w:r>
      <w:r>
        <w:t xml:space="preserve"> Organizational Role “</w:t>
      </w:r>
      <w:r w:rsidRPr="00094E1A">
        <w:rPr>
          <w:b/>
        </w:rPr>
        <w:t>Form Roles</w:t>
      </w:r>
      <w:r>
        <w:t xml:space="preserve">” and create a form via </w:t>
      </w:r>
      <w:r w:rsidR="0057757C">
        <w:rPr>
          <w:b/>
        </w:rPr>
        <w:t>IdentityIQ</w:t>
      </w:r>
      <w:r w:rsidRPr="00094E1A">
        <w:rPr>
          <w:b/>
        </w:rPr>
        <w:t xml:space="preserve"> Administrative Forms</w:t>
      </w:r>
      <w:r>
        <w:t xml:space="preserve"> Page</w:t>
      </w:r>
    </w:p>
    <w:p w14:paraId="6D65274E" w14:textId="62F1F807" w:rsidR="003F6A42" w:rsidRPr="00094E1A" w:rsidRDefault="00EB1E0F" w:rsidP="005F0034">
      <w:pPr>
        <w:pStyle w:val="ListParagraph"/>
        <w:numPr>
          <w:ilvl w:val="2"/>
          <w:numId w:val="18"/>
        </w:numPr>
        <w:rPr>
          <w:b/>
        </w:rPr>
      </w:pPr>
      <w:r>
        <w:t xml:space="preserve">The </w:t>
      </w:r>
      <w:r w:rsidR="003F6A42">
        <w:t xml:space="preserve">Application name must be defined on the Role. This can be done via </w:t>
      </w:r>
      <w:r>
        <w:t xml:space="preserve">a </w:t>
      </w:r>
      <w:r w:rsidR="0040112F">
        <w:t xml:space="preserve">non-indexed </w:t>
      </w:r>
      <w:r w:rsidR="003F6A42">
        <w:t>extended attribute “</w:t>
      </w:r>
      <w:proofErr w:type="spellStart"/>
      <w:r w:rsidR="0040112F">
        <w:t>form</w:t>
      </w:r>
      <w:r w:rsidR="003F6A42">
        <w:t>appName</w:t>
      </w:r>
      <w:proofErr w:type="spellEnd"/>
      <w:r w:rsidR="003F6A42">
        <w:t>”. These roles are just shell roles and they must not be configured with any IT roles</w:t>
      </w:r>
      <w:r w:rsidR="00982B0D">
        <w:t xml:space="preserve">. These roles must start with </w:t>
      </w:r>
      <w:r>
        <w:t xml:space="preserve">the </w:t>
      </w:r>
      <w:r w:rsidR="00982B0D">
        <w:t>application name</w:t>
      </w:r>
      <w:r w:rsidR="00CE73EA">
        <w:t xml:space="preserve">. </w:t>
      </w:r>
      <w:r>
        <w:t xml:space="preserve">The application </w:t>
      </w:r>
      <w:r w:rsidR="00CE73EA">
        <w:t xml:space="preserve">name will be </w:t>
      </w:r>
      <w:r w:rsidR="00CE73EA" w:rsidRPr="00CE73EA">
        <w:rPr>
          <w:b/>
        </w:rPr>
        <w:lastRenderedPageBreak/>
        <w:t>automatically</w:t>
      </w:r>
      <w:r w:rsidR="00CE73EA">
        <w:t xml:space="preserve"> set on </w:t>
      </w:r>
      <w:r>
        <w:t xml:space="preserve">the </w:t>
      </w:r>
      <w:r w:rsidR="00CE73EA">
        <w:t xml:space="preserve">Form Role using </w:t>
      </w:r>
      <w:r>
        <w:t xml:space="preserve">the </w:t>
      </w:r>
      <w:r w:rsidR="00CE73EA">
        <w:t>Self Service Onboarding Wizard</w:t>
      </w:r>
    </w:p>
    <w:p w14:paraId="5CA1DFBC" w14:textId="6FFD76E7" w:rsidR="003F6A42" w:rsidRDefault="00EB1E0F" w:rsidP="005F0034">
      <w:pPr>
        <w:pStyle w:val="ListParagraph"/>
        <w:numPr>
          <w:ilvl w:val="2"/>
          <w:numId w:val="18"/>
        </w:numPr>
        <w:rPr>
          <w:b/>
        </w:rPr>
      </w:pPr>
      <w:r>
        <w:t xml:space="preserve">The </w:t>
      </w:r>
      <w:r w:rsidR="00982B0D">
        <w:t xml:space="preserve">Form name must start with </w:t>
      </w:r>
      <w:r>
        <w:t xml:space="preserve">the </w:t>
      </w:r>
      <w:r w:rsidR="00982B0D">
        <w:t xml:space="preserve">application name. </w:t>
      </w:r>
      <w:r w:rsidR="003F6A42">
        <w:t xml:space="preserve">Any field on the form that matches with </w:t>
      </w:r>
      <w:r>
        <w:t xml:space="preserve">the </w:t>
      </w:r>
      <w:r w:rsidR="003F6A42">
        <w:t xml:space="preserve">application schema field will be provisioned directly to an application and </w:t>
      </w:r>
      <w:r>
        <w:t xml:space="preserve">the </w:t>
      </w:r>
      <w:r w:rsidR="003F6A42">
        <w:t>unmatched field will be provisioned to an application “</w:t>
      </w:r>
      <w:r w:rsidR="003F6A42" w:rsidRPr="00094E1A">
        <w:rPr>
          <w:b/>
        </w:rPr>
        <w:t>Extended Form</w:t>
      </w:r>
      <w:r w:rsidR="003F6A42">
        <w:t xml:space="preserve">”. This application will generate a manual action item within </w:t>
      </w:r>
      <w:r w:rsidR="0057757C">
        <w:t>IdentityIQ</w:t>
      </w:r>
      <w:r w:rsidR="003F6A42">
        <w:t xml:space="preserve">. This behavior can be overridden via </w:t>
      </w:r>
      <w:r>
        <w:t xml:space="preserve">the </w:t>
      </w:r>
      <w:r w:rsidR="003F6A42" w:rsidRPr="009C586B">
        <w:rPr>
          <w:b/>
        </w:rPr>
        <w:t>Ticket  Integration Feature</w:t>
      </w:r>
    </w:p>
    <w:p w14:paraId="68E88DF6" w14:textId="4EF9FF8F" w:rsidR="007A6A4A" w:rsidRDefault="007A6A4A" w:rsidP="005F0034">
      <w:pPr>
        <w:pStyle w:val="ListParagraph"/>
        <w:numPr>
          <w:ilvl w:val="1"/>
          <w:numId w:val="18"/>
        </w:numPr>
      </w:pPr>
      <w:r w:rsidRPr="007A6A4A">
        <w:t xml:space="preserve">Approvals can be split into multiple provisioning plans. </w:t>
      </w:r>
      <w:r w:rsidR="00771FAF">
        <w:t xml:space="preserve"> This requires</w:t>
      </w:r>
      <w:r w:rsidR="0072643A">
        <w:t xml:space="preserve"> picking </w:t>
      </w:r>
      <w:r w:rsidR="00EB1E0F">
        <w:t xml:space="preserve">a </w:t>
      </w:r>
      <w:r w:rsidR="0072643A">
        <w:t xml:space="preserve">split point. The </w:t>
      </w:r>
      <w:r w:rsidR="00771FAF">
        <w:t xml:space="preserve">split point </w:t>
      </w:r>
      <w:r w:rsidRPr="007A6A4A">
        <w:t xml:space="preserve">can be configured </w:t>
      </w:r>
      <w:r w:rsidR="00771FAF">
        <w:t xml:space="preserve">and enabled </w:t>
      </w:r>
      <w:r w:rsidRPr="007A6A4A">
        <w:t xml:space="preserve">via </w:t>
      </w:r>
      <w:r w:rsidR="00EB1E0F">
        <w:t xml:space="preserve">the </w:t>
      </w:r>
      <w:r w:rsidRPr="007A6A4A">
        <w:t>“</w:t>
      </w:r>
      <w:r w:rsidR="00CA52CB">
        <w:t>Global</w:t>
      </w:r>
      <w:r w:rsidR="00B739A4">
        <w:t xml:space="preserve"> Definition</w:t>
      </w:r>
      <w:r w:rsidRPr="007A6A4A">
        <w:t>”</w:t>
      </w:r>
      <w:r w:rsidR="00771FAF">
        <w:t xml:space="preserve"> </w:t>
      </w:r>
      <w:r w:rsidR="002C54C9">
        <w:t>QuickLink</w:t>
      </w:r>
      <w:r w:rsidR="00771FAF">
        <w:t>.</w:t>
      </w:r>
    </w:p>
    <w:p w14:paraId="30034DD0" w14:textId="5C6A9925" w:rsidR="00C22A01" w:rsidRDefault="00C22A01" w:rsidP="005F0034">
      <w:pPr>
        <w:pStyle w:val="ListParagraph"/>
        <w:numPr>
          <w:ilvl w:val="1"/>
          <w:numId w:val="18"/>
        </w:numPr>
      </w:pPr>
      <w:r>
        <w:t>Implicit Approvals</w:t>
      </w:r>
    </w:p>
    <w:p w14:paraId="00912CA6" w14:textId="7C41E1AF" w:rsidR="00C22A01" w:rsidRDefault="00C22A01" w:rsidP="00D57C58">
      <w:pPr>
        <w:pStyle w:val="ListParagraph"/>
        <w:numPr>
          <w:ilvl w:val="2"/>
          <w:numId w:val="18"/>
        </w:numPr>
      </w:pPr>
      <w:r>
        <w:t xml:space="preserve">By default, implicit approvals are turned off. Requests can be auto-approved where requestor or requestee is same as approver. </w:t>
      </w:r>
      <w:r w:rsidR="00D57C58">
        <w:t>If</w:t>
      </w:r>
      <w:r>
        <w:t xml:space="preserve"> electronic signatures are enabled, implicit approvals are not used.</w:t>
      </w:r>
    </w:p>
    <w:p w14:paraId="5D6A645E" w14:textId="1CD199BB" w:rsidR="004B47CD" w:rsidRDefault="004B47CD" w:rsidP="005F0034">
      <w:pPr>
        <w:pStyle w:val="ListParagraph"/>
        <w:numPr>
          <w:ilvl w:val="1"/>
          <w:numId w:val="18"/>
        </w:numPr>
      </w:pPr>
      <w:r>
        <w:t xml:space="preserve">Electronic Signatures can be enabled via </w:t>
      </w:r>
      <w:r w:rsidR="00EB1E0F">
        <w:t xml:space="preserve">the </w:t>
      </w:r>
      <w:r w:rsidRPr="007A6A4A">
        <w:t>“</w:t>
      </w:r>
      <w:r w:rsidR="00CA52CB">
        <w:t>Global</w:t>
      </w:r>
      <w:r w:rsidR="00B739A4">
        <w:t xml:space="preserve"> Definition</w:t>
      </w:r>
      <w:r w:rsidRPr="007A6A4A">
        <w:t>”</w:t>
      </w:r>
      <w:r w:rsidR="00EB1E0F">
        <w:t xml:space="preserve"> QuickLink</w:t>
      </w:r>
    </w:p>
    <w:p w14:paraId="58D3CBC3" w14:textId="23C2B0E7" w:rsidR="00C91526" w:rsidRPr="00C91526" w:rsidRDefault="00C91526" w:rsidP="005F0034">
      <w:pPr>
        <w:pStyle w:val="ListParagraph"/>
        <w:numPr>
          <w:ilvl w:val="2"/>
          <w:numId w:val="18"/>
        </w:numPr>
        <w:rPr>
          <w:b/>
        </w:rPr>
      </w:pPr>
      <w:r>
        <w:t xml:space="preserve">Configure Electronic Signature Text </w:t>
      </w:r>
      <w:r w:rsidR="00504F55">
        <w:t>on configuration</w:t>
      </w:r>
      <w:r>
        <w:t xml:space="preserve"> object “</w:t>
      </w:r>
      <w:proofErr w:type="spellStart"/>
      <w:r w:rsidRPr="00D66269">
        <w:rPr>
          <w:b/>
        </w:rPr>
        <w:t>ElectronicSignature</w:t>
      </w:r>
      <w:proofErr w:type="spellEnd"/>
      <w:r>
        <w:t xml:space="preserve">” </w:t>
      </w:r>
      <w:r w:rsidRPr="00C91526">
        <w:rPr>
          <w:b/>
        </w:rPr>
        <w:t>via Debug Page</w:t>
      </w:r>
    </w:p>
    <w:p w14:paraId="4DAC6939" w14:textId="325AC87A" w:rsidR="00AB4024" w:rsidRDefault="00AB4024" w:rsidP="005F0034">
      <w:pPr>
        <w:pStyle w:val="ListParagraph"/>
        <w:numPr>
          <w:ilvl w:val="1"/>
          <w:numId w:val="18"/>
        </w:numPr>
      </w:pPr>
      <w:r>
        <w:t xml:space="preserve">On termination, Business Approvers Reassignment can be configured </w:t>
      </w:r>
      <w:r w:rsidR="000D0A41">
        <w:t xml:space="preserve">via </w:t>
      </w:r>
      <w:r w:rsidR="00EB1E0F">
        <w:t xml:space="preserve">the </w:t>
      </w:r>
      <w:r w:rsidRPr="007A6A4A">
        <w:t>“</w:t>
      </w:r>
      <w:r w:rsidR="00CA52CB">
        <w:t>Global</w:t>
      </w:r>
      <w:r w:rsidR="00B739A4">
        <w:t xml:space="preserve"> Definition</w:t>
      </w:r>
      <w:r w:rsidRPr="007A6A4A">
        <w:t>”</w:t>
      </w:r>
      <w:r w:rsidR="00EB1E0F">
        <w:t xml:space="preserve"> QuickLink</w:t>
      </w:r>
    </w:p>
    <w:p w14:paraId="13A99B39" w14:textId="5B68D80C" w:rsidR="004B47CD" w:rsidRDefault="004B47CD" w:rsidP="005F0034">
      <w:pPr>
        <w:pStyle w:val="ListParagraph"/>
        <w:numPr>
          <w:ilvl w:val="1"/>
          <w:numId w:val="18"/>
        </w:numPr>
      </w:pPr>
      <w:r>
        <w:t xml:space="preserve">Notification Schemes can be configured via </w:t>
      </w:r>
      <w:r w:rsidRPr="007A6A4A">
        <w:t>“</w:t>
      </w:r>
      <w:r w:rsidR="00CA52CB">
        <w:t>Global</w:t>
      </w:r>
      <w:r w:rsidR="00B739A4">
        <w:t xml:space="preserve"> Definition</w:t>
      </w:r>
      <w:r w:rsidRPr="007A6A4A">
        <w:t>”</w:t>
      </w:r>
      <w:r>
        <w:t>. Here are the default settings for the scheme</w:t>
      </w:r>
      <w:r w:rsidR="00EB1E0F">
        <w:t>:</w:t>
      </w:r>
    </w:p>
    <w:p w14:paraId="3400029C" w14:textId="0C617F91" w:rsidR="004B47CD" w:rsidRDefault="004B47CD" w:rsidP="005F0034">
      <w:pPr>
        <w:pStyle w:val="ListParagraph"/>
        <w:numPr>
          <w:ilvl w:val="2"/>
          <w:numId w:val="18"/>
        </w:numPr>
      </w:pPr>
      <w:r>
        <w:t>Approval Notifications are turned ON. This can be turned OFF for Lower environment testing</w:t>
      </w:r>
    </w:p>
    <w:p w14:paraId="1367864A" w14:textId="273539B0" w:rsidR="001C39C5" w:rsidRDefault="001C39C5" w:rsidP="005F0034">
      <w:pPr>
        <w:pStyle w:val="ListParagraph"/>
        <w:numPr>
          <w:ilvl w:val="2"/>
          <w:numId w:val="18"/>
        </w:numPr>
      </w:pPr>
      <w:r>
        <w:t>Notification Scheme</w:t>
      </w:r>
    </w:p>
    <w:p w14:paraId="3FF2D3A7" w14:textId="7283A82E" w:rsidR="001C39C5" w:rsidRDefault="001C39C5" w:rsidP="005F0034">
      <w:pPr>
        <w:pStyle w:val="ListParagraph"/>
        <w:numPr>
          <w:ilvl w:val="3"/>
          <w:numId w:val="18"/>
        </w:numPr>
      </w:pPr>
      <w:r>
        <w:t>Both Reminders and Escalations</w:t>
      </w:r>
    </w:p>
    <w:p w14:paraId="5F03E680" w14:textId="134FFC26" w:rsidR="008D5AB9" w:rsidRDefault="008D5AB9" w:rsidP="005F0034">
      <w:pPr>
        <w:pStyle w:val="ListParagraph"/>
        <w:numPr>
          <w:ilvl w:val="2"/>
          <w:numId w:val="18"/>
        </w:numPr>
      </w:pPr>
      <w:r>
        <w:t>1</w:t>
      </w:r>
      <w:r w:rsidRPr="008D5AB9">
        <w:rPr>
          <w:vertAlign w:val="superscript"/>
        </w:rPr>
        <w:t>st</w:t>
      </w:r>
      <w:r>
        <w:t xml:space="preserve"> Reminder After 24 Hours</w:t>
      </w:r>
    </w:p>
    <w:p w14:paraId="7871512D" w14:textId="410E5C9E" w:rsidR="004B47CD" w:rsidRDefault="00C002BA" w:rsidP="005F0034">
      <w:pPr>
        <w:pStyle w:val="ListParagraph"/>
        <w:numPr>
          <w:ilvl w:val="2"/>
          <w:numId w:val="18"/>
        </w:numPr>
      </w:pPr>
      <w:r>
        <w:t>3</w:t>
      </w:r>
      <w:r w:rsidR="004B47CD">
        <w:t xml:space="preserve"> Remi</w:t>
      </w:r>
      <w:r>
        <w:t>nders</w:t>
      </w:r>
      <w:r w:rsidR="004B47CD">
        <w:t xml:space="preserve"> After Every 24 h</w:t>
      </w:r>
      <w:r w:rsidR="00D0725D">
        <w:t>ou</w:t>
      </w:r>
      <w:r w:rsidR="004B47CD">
        <w:t>rs</w:t>
      </w:r>
    </w:p>
    <w:p w14:paraId="2E44360B" w14:textId="3CAD47DC" w:rsidR="004B47CD" w:rsidRDefault="00C002BA" w:rsidP="005F0034">
      <w:pPr>
        <w:pStyle w:val="ListParagraph"/>
        <w:numPr>
          <w:ilvl w:val="2"/>
          <w:numId w:val="18"/>
        </w:numPr>
      </w:pPr>
      <w:r>
        <w:t>1</w:t>
      </w:r>
      <w:r w:rsidRPr="00C002BA">
        <w:rPr>
          <w:vertAlign w:val="superscript"/>
        </w:rPr>
        <w:t>st</w:t>
      </w:r>
      <w:r>
        <w:t xml:space="preserve"> Escalation After </w:t>
      </w:r>
      <w:r w:rsidR="004B47CD">
        <w:t>3 Reminders</w:t>
      </w:r>
    </w:p>
    <w:p w14:paraId="2BF0F7A6" w14:textId="52B92B05" w:rsidR="008D5AB9" w:rsidRDefault="008D5AB9" w:rsidP="005F0034">
      <w:pPr>
        <w:pStyle w:val="ListParagraph"/>
        <w:numPr>
          <w:ilvl w:val="3"/>
          <w:numId w:val="18"/>
        </w:numPr>
      </w:pPr>
      <w:r>
        <w:t>Reminder Cycle Restarts</w:t>
      </w:r>
      <w:r w:rsidR="0098336E">
        <w:t xml:space="preserve"> (3 Reminders After Every 24 Hours)</w:t>
      </w:r>
    </w:p>
    <w:p w14:paraId="24B44B77" w14:textId="0257811A" w:rsidR="0098336E" w:rsidRDefault="0098336E" w:rsidP="005F0034">
      <w:pPr>
        <w:pStyle w:val="ListParagraph"/>
        <w:numPr>
          <w:ilvl w:val="3"/>
          <w:numId w:val="18"/>
        </w:numPr>
      </w:pPr>
      <w:r>
        <w:t>Escalation email is copied to Manager</w:t>
      </w:r>
    </w:p>
    <w:p w14:paraId="0CA1B0AD" w14:textId="68A5B910" w:rsidR="00E72F73" w:rsidRDefault="00D0725D" w:rsidP="005F0034">
      <w:pPr>
        <w:pStyle w:val="ListParagraph"/>
        <w:numPr>
          <w:ilvl w:val="2"/>
          <w:numId w:val="18"/>
        </w:numPr>
      </w:pPr>
      <w:r>
        <w:t>Auto Rejection After 7 Days or 168 Hours</w:t>
      </w:r>
    </w:p>
    <w:p w14:paraId="38B98DD4" w14:textId="740A7736" w:rsidR="008F0F42" w:rsidRDefault="003C1B80" w:rsidP="008F0F42">
      <w:pPr>
        <w:pStyle w:val="ListParagraph"/>
        <w:numPr>
          <w:ilvl w:val="0"/>
          <w:numId w:val="18"/>
        </w:numPr>
      </w:pPr>
      <w:r>
        <w:t xml:space="preserve">The </w:t>
      </w:r>
      <w:r w:rsidR="008F0F42">
        <w:t>“</w:t>
      </w:r>
      <w:r w:rsidR="00CA52CB">
        <w:t>Global</w:t>
      </w:r>
      <w:r w:rsidR="00B739A4">
        <w:t xml:space="preserve"> Definition</w:t>
      </w:r>
      <w:r w:rsidR="008F0F42">
        <w:t>”</w:t>
      </w:r>
      <w:r>
        <w:t xml:space="preserve"> QuickLink</w:t>
      </w:r>
      <w:r w:rsidR="008F0F42">
        <w:t xml:space="preserve"> can be used to configure these approval settings. These settings are saved in a custom artifact “</w:t>
      </w:r>
      <w:r w:rsidR="008F0F42" w:rsidRPr="008F0F42">
        <w:rPr>
          <w:b/>
        </w:rPr>
        <w:t>Custom-</w:t>
      </w:r>
      <w:proofErr w:type="spellStart"/>
      <w:r w:rsidR="008F0F42" w:rsidRPr="008F0F42">
        <w:rPr>
          <w:b/>
        </w:rPr>
        <w:t>ApprovalFrameWorkMappings</w:t>
      </w:r>
      <w:proofErr w:type="spellEnd"/>
      <w:r w:rsidR="008F0F42">
        <w:t>”. Here is the table that lists the default settings.</w:t>
      </w:r>
    </w:p>
    <w:tbl>
      <w:tblPr>
        <w:tblStyle w:val="GridTable4-Accent11"/>
        <w:tblW w:w="0" w:type="auto"/>
        <w:tblInd w:w="1327" w:type="dxa"/>
        <w:tblLook w:val="04A0" w:firstRow="1" w:lastRow="0" w:firstColumn="1" w:lastColumn="0" w:noHBand="0" w:noVBand="1"/>
      </w:tblPr>
      <w:tblGrid>
        <w:gridCol w:w="1539"/>
        <w:gridCol w:w="1551"/>
        <w:gridCol w:w="5293"/>
      </w:tblGrid>
      <w:tr w:rsidR="008F0F42" w14:paraId="1882D641" w14:textId="77777777" w:rsidTr="00511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0B824DCC" w14:textId="77777777" w:rsidR="008F0F42" w:rsidRDefault="008F0F42" w:rsidP="00C51A37">
            <w:r>
              <w:t>Property Name</w:t>
            </w:r>
          </w:p>
        </w:tc>
        <w:tc>
          <w:tcPr>
            <w:tcW w:w="1551" w:type="dxa"/>
          </w:tcPr>
          <w:p w14:paraId="20EF3286" w14:textId="77777777" w:rsidR="008F0F42" w:rsidRDefault="008F0F42" w:rsidP="00C51A37">
            <w:pPr>
              <w:cnfStyle w:val="100000000000" w:firstRow="1" w:lastRow="0" w:firstColumn="0" w:lastColumn="0" w:oddVBand="0" w:evenVBand="0" w:oddHBand="0" w:evenHBand="0" w:firstRowFirstColumn="0" w:firstRowLastColumn="0" w:lastRowFirstColumn="0" w:lastRowLastColumn="0"/>
            </w:pPr>
            <w:r>
              <w:t>Description</w:t>
            </w:r>
          </w:p>
        </w:tc>
        <w:tc>
          <w:tcPr>
            <w:tcW w:w="5293" w:type="dxa"/>
          </w:tcPr>
          <w:p w14:paraId="137206FD" w14:textId="61993723" w:rsidR="008F0F42" w:rsidRDefault="008F0F42" w:rsidP="00C51A37">
            <w:pPr>
              <w:cnfStyle w:val="100000000000" w:firstRow="1" w:lastRow="0" w:firstColumn="0" w:lastColumn="0" w:oddVBand="0" w:evenVBand="0" w:oddHBand="0" w:evenHBand="0" w:firstRowFirstColumn="0" w:firstRowLastColumn="0" w:lastRowFirstColumn="0" w:lastRowLastColumn="0"/>
            </w:pPr>
            <w:r>
              <w:t>Default Settings</w:t>
            </w:r>
          </w:p>
        </w:tc>
      </w:tr>
      <w:tr w:rsidR="008F0F42" w14:paraId="69F0EBC4" w14:textId="77777777" w:rsidTr="0051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6E6233E2" w14:textId="6AF7CB84" w:rsidR="008F0F42" w:rsidRDefault="008F0F42" w:rsidP="00C51A37">
            <w:r w:rsidRPr="008F0F42">
              <w:t>Split Eligibility</w:t>
            </w:r>
          </w:p>
        </w:tc>
        <w:tc>
          <w:tcPr>
            <w:tcW w:w="1551" w:type="dxa"/>
          </w:tcPr>
          <w:p w14:paraId="486D4EC0" w14:textId="4F9941B2" w:rsidR="008F0F42" w:rsidRDefault="008F0F42" w:rsidP="00C51A37">
            <w:pPr>
              <w:cnfStyle w:val="000000100000" w:firstRow="0" w:lastRow="0" w:firstColumn="0" w:lastColumn="0" w:oddVBand="0" w:evenVBand="0" w:oddHBand="1" w:evenHBand="0" w:firstRowFirstColumn="0" w:firstRowLastColumn="0" w:lastRowFirstColumn="0" w:lastRowLastColumn="0"/>
            </w:pPr>
            <w:r>
              <w:t xml:space="preserve">This is used for splitting the request that </w:t>
            </w:r>
            <w:r w:rsidR="00556B34">
              <w:lastRenderedPageBreak/>
              <w:t>eliminates the dependency of provisioning of cart items that has different approval path</w:t>
            </w:r>
          </w:p>
        </w:tc>
        <w:tc>
          <w:tcPr>
            <w:tcW w:w="5293" w:type="dxa"/>
          </w:tcPr>
          <w:p w14:paraId="45247FC6" w14:textId="77777777" w:rsidR="008F0F42" w:rsidRDefault="00556B34" w:rsidP="00C51A37">
            <w:pPr>
              <w:cnfStyle w:val="000000100000" w:firstRow="0" w:lastRow="0" w:firstColumn="0" w:lastColumn="0" w:oddVBand="0" w:evenVBand="0" w:oddHBand="1" w:evenHBand="0" w:firstRowFirstColumn="0" w:firstRowLastColumn="0" w:lastRowFirstColumn="0" w:lastRowLastColumn="0"/>
            </w:pPr>
            <w:r>
              <w:lastRenderedPageBreak/>
              <w:t>This is False or OFF for all levels of approval</w:t>
            </w:r>
          </w:p>
          <w:p w14:paraId="00255E55" w14:textId="1A457EB2" w:rsidR="00556B34" w:rsidRDefault="00556B34"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proofErr w:type="spellStart"/>
            <w:r>
              <w:t>RoleBusApprovers</w:t>
            </w:r>
            <w:proofErr w:type="spellEnd"/>
          </w:p>
          <w:p w14:paraId="771A4010" w14:textId="42D54DCC" w:rsidR="00062EB5" w:rsidRDefault="00062EB5"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proofErr w:type="spellStart"/>
            <w:r>
              <w:t>AdditionalRoleBusApprovers</w:t>
            </w:r>
            <w:proofErr w:type="spellEnd"/>
          </w:p>
          <w:p w14:paraId="34A08B91" w14:textId="77777777" w:rsidR="00556B34" w:rsidRDefault="00556B34"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proofErr w:type="spellStart"/>
            <w:r>
              <w:lastRenderedPageBreak/>
              <w:t>AdditionalEntitlementBusApprovers</w:t>
            </w:r>
            <w:proofErr w:type="spellEnd"/>
          </w:p>
          <w:p w14:paraId="0E17055C" w14:textId="77777777" w:rsidR="00556B34" w:rsidRDefault="00556B34"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proofErr w:type="spellStart"/>
            <w:r>
              <w:t>AdditionalApplicationBusApprovers</w:t>
            </w:r>
            <w:proofErr w:type="spellEnd"/>
          </w:p>
          <w:p w14:paraId="24354775" w14:textId="77777777" w:rsidR="00556B34" w:rsidRDefault="00556B34"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proofErr w:type="spellStart"/>
            <w:r>
              <w:t>ApplicationBusApprovers</w:t>
            </w:r>
            <w:proofErr w:type="spellEnd"/>
          </w:p>
          <w:p w14:paraId="2B030D5A" w14:textId="77777777" w:rsidR="00556B34" w:rsidRDefault="00556B34"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proofErr w:type="spellStart"/>
            <w:r>
              <w:t>EntitlementBusApprovers</w:t>
            </w:r>
            <w:proofErr w:type="spellEnd"/>
          </w:p>
          <w:p w14:paraId="2F23F1DD" w14:textId="77777777" w:rsidR="00556B34" w:rsidRDefault="00556B34"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proofErr w:type="spellStart"/>
            <w:r>
              <w:t>BatchOwners</w:t>
            </w:r>
            <w:proofErr w:type="spellEnd"/>
          </w:p>
          <w:p w14:paraId="2472FA16" w14:textId="11027FA8" w:rsidR="00556B34" w:rsidRDefault="00556B34" w:rsidP="005B2A17">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r>
              <w:t>Operations</w:t>
            </w:r>
          </w:p>
        </w:tc>
      </w:tr>
      <w:tr w:rsidR="00556B34" w14:paraId="6CB9B8E6" w14:textId="77777777" w:rsidTr="005112CB">
        <w:tc>
          <w:tcPr>
            <w:cnfStyle w:val="001000000000" w:firstRow="0" w:lastRow="0" w:firstColumn="1" w:lastColumn="0" w:oddVBand="0" w:evenVBand="0" w:oddHBand="0" w:evenHBand="0" w:firstRowFirstColumn="0" w:firstRowLastColumn="0" w:lastRowFirstColumn="0" w:lastRowLastColumn="0"/>
            <w:tcW w:w="1539" w:type="dxa"/>
          </w:tcPr>
          <w:p w14:paraId="1AA8417E" w14:textId="75FD27D7" w:rsidR="00556B34" w:rsidRPr="008F0F42" w:rsidRDefault="00556B34" w:rsidP="00C51A37">
            <w:r w:rsidRPr="00556B34">
              <w:lastRenderedPageBreak/>
              <w:t xml:space="preserve">Default </w:t>
            </w:r>
            <w:proofErr w:type="spellStart"/>
            <w:r w:rsidRPr="00556B34">
              <w:t>WorkItem</w:t>
            </w:r>
            <w:proofErr w:type="spellEnd"/>
            <w:r w:rsidRPr="00556B34">
              <w:t xml:space="preserve"> Config</w:t>
            </w:r>
          </w:p>
        </w:tc>
        <w:tc>
          <w:tcPr>
            <w:tcW w:w="1551" w:type="dxa"/>
          </w:tcPr>
          <w:p w14:paraId="43E549B4" w14:textId="63DF5223" w:rsidR="00556B34" w:rsidRDefault="00556B34" w:rsidP="00C51A37">
            <w:pPr>
              <w:cnfStyle w:val="000000000000" w:firstRow="0" w:lastRow="0" w:firstColumn="0" w:lastColumn="0" w:oddVBand="0" w:evenVBand="0" w:oddHBand="0" w:evenHBand="0" w:firstRowFirstColumn="0" w:firstRowLastColumn="0" w:lastRowFirstColumn="0" w:lastRowLastColumn="0"/>
            </w:pPr>
            <w:r>
              <w:t>This is a notification scheme that is applied to all approval work items</w:t>
            </w:r>
          </w:p>
        </w:tc>
        <w:tc>
          <w:tcPr>
            <w:tcW w:w="5293" w:type="dxa"/>
          </w:tcPr>
          <w:p w14:paraId="2AA65EA5" w14:textId="77777777" w:rsidR="00556B34" w:rsidRDefault="00556B34" w:rsidP="005B2A17">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proofErr w:type="spellStart"/>
            <w:r>
              <w:t>disableApprovalNotifications</w:t>
            </w:r>
            <w:proofErr w:type="spellEnd"/>
            <w:r>
              <w:t>=false</w:t>
            </w:r>
          </w:p>
          <w:p w14:paraId="4B89B01D" w14:textId="282A7AB9" w:rsidR="00556B34" w:rsidRDefault="000E1A53" w:rsidP="000E1A53">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proofErr w:type="spellStart"/>
            <w:r w:rsidRPr="000E1A53">
              <w:t>notifyEmailTemplate</w:t>
            </w:r>
            <w:proofErr w:type="spellEnd"/>
            <w:r w:rsidR="00556B34">
              <w:t>=</w:t>
            </w:r>
            <w:r>
              <w:t xml:space="preserve"> </w:t>
            </w:r>
            <w:proofErr w:type="spellStart"/>
            <w:r w:rsidRPr="000E1A53">
              <w:t>EmailTemplate-FrameworkApproval</w:t>
            </w:r>
            <w:proofErr w:type="spellEnd"/>
          </w:p>
          <w:p w14:paraId="7C363002"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reminderEmailTemplate</w:t>
            </w:r>
            <w:proofErr w:type="spellEnd"/>
            <w:r>
              <w:t>=</w:t>
            </w:r>
            <w:proofErr w:type="spellStart"/>
            <w:r>
              <w:t>EmailTemplate-FrameworkReminder</w:t>
            </w:r>
            <w:proofErr w:type="spellEnd"/>
          </w:p>
          <w:p w14:paraId="45DCB702" w14:textId="020D6C55"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escalationEmailTemplate</w:t>
            </w:r>
            <w:proofErr w:type="spellEnd"/>
            <w:r>
              <w:t>=</w:t>
            </w:r>
            <w:proofErr w:type="spellStart"/>
            <w:r>
              <w:t>EmailTemplate-FrameworkEscalation</w:t>
            </w:r>
            <w:proofErr w:type="spellEnd"/>
          </w:p>
          <w:p w14:paraId="5801AC0E" w14:textId="08CBB2C1" w:rsidR="003123A7" w:rsidRDefault="003123A7" w:rsidP="003123A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rsidRPr="003123A7">
              <w:t>accountSelectionNotifyEmailTemplate</w:t>
            </w:r>
            <w:proofErr w:type="spellEnd"/>
            <w:r w:rsidRPr="003123A7">
              <w:t xml:space="preserve"> </w:t>
            </w:r>
            <w:r>
              <w:t>=</w:t>
            </w:r>
            <w:proofErr w:type="spellStart"/>
            <w:r w:rsidRPr="003123A7">
              <w:t>EmailTemplate-FrameworkAccountSelectionNotification</w:t>
            </w:r>
            <w:proofErr w:type="spellEnd"/>
          </w:p>
          <w:p w14:paraId="3F65B25A"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escalationStyle</w:t>
            </w:r>
            <w:proofErr w:type="spellEnd"/>
            <w:r>
              <w:t>=both</w:t>
            </w:r>
          </w:p>
          <w:p w14:paraId="3B77EC61"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hoursBetweenReminders</w:t>
            </w:r>
            <w:proofErr w:type="spellEnd"/>
            <w:r>
              <w:t>=24</w:t>
            </w:r>
          </w:p>
          <w:p w14:paraId="02B41C3C"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hoursTillEscalation</w:t>
            </w:r>
            <w:proofErr w:type="spellEnd"/>
            <w:r>
              <w:t>=24</w:t>
            </w:r>
          </w:p>
          <w:p w14:paraId="52ABD8DA"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hoursTillExpiration</w:t>
            </w:r>
            <w:proofErr w:type="spellEnd"/>
            <w:r>
              <w:t>=168</w:t>
            </w:r>
          </w:p>
          <w:p w14:paraId="25AAFFBC"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maxReminders</w:t>
            </w:r>
            <w:proofErr w:type="spellEnd"/>
            <w:r>
              <w:t>=3</w:t>
            </w:r>
          </w:p>
          <w:p w14:paraId="2C21A64A"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escalationRule</w:t>
            </w:r>
            <w:proofErr w:type="spellEnd"/>
            <w:r>
              <w:t>=Rule-</w:t>
            </w:r>
            <w:proofErr w:type="spellStart"/>
            <w:r>
              <w:t>FrameworkEscalationType</w:t>
            </w:r>
            <w:proofErr w:type="spellEnd"/>
          </w:p>
          <w:p w14:paraId="6E817649" w14:textId="77777777" w:rsidR="005112CB"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escalationType</w:t>
            </w:r>
            <w:proofErr w:type="spellEnd"/>
            <w:r>
              <w:t>=</w:t>
            </w:r>
            <w:proofErr w:type="spellStart"/>
            <w:r>
              <w:t>emailToManager</w:t>
            </w:r>
            <w:proofErr w:type="spellEnd"/>
          </w:p>
          <w:p w14:paraId="16FB1E50" w14:textId="77777777" w:rsidR="005112CB" w:rsidRDefault="005112CB" w:rsidP="005B2A17">
            <w:pPr>
              <w:pStyle w:val="ListParagraph"/>
              <w:numPr>
                <w:ilvl w:val="1"/>
                <w:numId w:val="59"/>
              </w:numPr>
              <w:cnfStyle w:val="000000000000" w:firstRow="0" w:lastRow="0" w:firstColumn="0" w:lastColumn="0" w:oddVBand="0" w:evenVBand="0" w:oddHBand="0" w:evenHBand="0" w:firstRowFirstColumn="0" w:firstRowLastColumn="0" w:lastRowFirstColumn="0" w:lastRowLastColumn="0"/>
            </w:pPr>
            <w:r>
              <w:t>Possible values:</w:t>
            </w:r>
          </w:p>
          <w:p w14:paraId="0A7CE7FD" w14:textId="77777777" w:rsidR="005112CB" w:rsidRDefault="005112CB" w:rsidP="005B2A17">
            <w:pPr>
              <w:pStyle w:val="ListParagraph"/>
              <w:numPr>
                <w:ilvl w:val="1"/>
                <w:numId w:val="59"/>
              </w:numPr>
              <w:cnfStyle w:val="000000000000" w:firstRow="0" w:lastRow="0" w:firstColumn="0" w:lastColumn="0" w:oddVBand="0" w:evenVBand="0" w:oddHBand="0" w:evenHBand="0" w:firstRowFirstColumn="0" w:firstRowLastColumn="0" w:lastRowFirstColumn="0" w:lastRowLastColumn="0"/>
            </w:pPr>
            <w:proofErr w:type="spellStart"/>
            <w:r>
              <w:t>sameLevel</w:t>
            </w:r>
            <w:proofErr w:type="spellEnd"/>
            <w:r>
              <w:t xml:space="preserve">: execute rule defined in </w:t>
            </w:r>
            <w:proofErr w:type="spellStart"/>
            <w:r>
              <w:t>escalationSameLevelRule</w:t>
            </w:r>
            <w:proofErr w:type="spellEnd"/>
            <w:r>
              <w:t xml:space="preserve"> entry</w:t>
            </w:r>
          </w:p>
          <w:p w14:paraId="049B5364" w14:textId="77777777" w:rsidR="005112CB" w:rsidRDefault="005112CB" w:rsidP="005B2A17">
            <w:pPr>
              <w:pStyle w:val="ListParagraph"/>
              <w:numPr>
                <w:ilvl w:val="1"/>
                <w:numId w:val="59"/>
              </w:numPr>
              <w:cnfStyle w:val="000000000000" w:firstRow="0" w:lastRow="0" w:firstColumn="0" w:lastColumn="0" w:oddVBand="0" w:evenVBand="0" w:oddHBand="0" w:evenHBand="0" w:firstRowFirstColumn="0" w:firstRowLastColumn="0" w:lastRowFirstColumn="0" w:lastRowLastColumn="0"/>
            </w:pPr>
            <w:proofErr w:type="spellStart"/>
            <w:r>
              <w:t>directManager</w:t>
            </w:r>
            <w:proofErr w:type="spellEnd"/>
            <w:r>
              <w:t>: escalate to work item owner's direct manager</w:t>
            </w:r>
          </w:p>
          <w:p w14:paraId="58362131" w14:textId="1D69F2FB" w:rsidR="005112CB" w:rsidRDefault="005112CB" w:rsidP="005B2A17">
            <w:pPr>
              <w:pStyle w:val="ListParagraph"/>
              <w:numPr>
                <w:ilvl w:val="1"/>
                <w:numId w:val="59"/>
              </w:numPr>
              <w:cnfStyle w:val="000000000000" w:firstRow="0" w:lastRow="0" w:firstColumn="0" w:lastColumn="0" w:oddVBand="0" w:evenVBand="0" w:oddHBand="0" w:evenHBand="0" w:firstRowFirstColumn="0" w:firstRowLastColumn="0" w:lastRowFirstColumn="0" w:lastRowLastColumn="0"/>
            </w:pPr>
            <w:proofErr w:type="spellStart"/>
            <w:r>
              <w:t>emailToManager</w:t>
            </w:r>
            <w:proofErr w:type="spellEnd"/>
            <w:r>
              <w:t>: does not escalate item, but sends an email to owner's manager and cc's the owner</w:t>
            </w:r>
          </w:p>
          <w:p w14:paraId="57CA7882" w14:textId="77777777"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electronicSignature</w:t>
            </w:r>
            <w:proofErr w:type="spellEnd"/>
            <w:r>
              <w:t xml:space="preserve">=No Electronic Signature Required </w:t>
            </w:r>
          </w:p>
          <w:p w14:paraId="4E494A71" w14:textId="095EFBCF" w:rsidR="00556B34" w:rsidRDefault="00556B34" w:rsidP="005B2A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proofErr w:type="spellStart"/>
            <w:r>
              <w:t>escalationSameLevelRule</w:t>
            </w:r>
            <w:proofErr w:type="spellEnd"/>
            <w:r>
              <w:t>=</w:t>
            </w:r>
          </w:p>
        </w:tc>
      </w:tr>
    </w:tbl>
    <w:p w14:paraId="6C165044" w14:textId="77777777" w:rsidR="003123A7" w:rsidRDefault="003123A7" w:rsidP="003123A7">
      <w:pPr>
        <w:pStyle w:val="ListParagraph"/>
        <w:ind w:left="1440"/>
      </w:pPr>
    </w:p>
    <w:p w14:paraId="6670ABF9" w14:textId="77777777" w:rsidR="008F0F42" w:rsidRDefault="008F0F42" w:rsidP="008F0F42">
      <w:pPr>
        <w:pStyle w:val="ListParagraph"/>
        <w:ind w:left="1440"/>
      </w:pPr>
    </w:p>
    <w:p w14:paraId="491107A3" w14:textId="11790033" w:rsidR="003F6A42" w:rsidRDefault="00B96BCC" w:rsidP="00856221">
      <w:pPr>
        <w:pStyle w:val="Heading3"/>
      </w:pPr>
      <w:r>
        <w:lastRenderedPageBreak/>
        <w:t xml:space="preserve">Accelerator Pack </w:t>
      </w:r>
      <w:r w:rsidR="00E936E0" w:rsidRPr="00856221">
        <w:t>Implementation</w:t>
      </w:r>
    </w:p>
    <w:p w14:paraId="634D9131" w14:textId="5CEDDF39" w:rsidR="00E936E0" w:rsidRPr="00E936E0" w:rsidRDefault="00005CDD" w:rsidP="00E936E0">
      <w:pPr>
        <w:ind w:left="720"/>
      </w:pPr>
      <w:r>
        <w:t>This feature offers</w:t>
      </w:r>
      <w:r w:rsidR="003C1B80">
        <w:t xml:space="preserve"> an</w:t>
      </w:r>
      <w:r>
        <w:t xml:space="preserve"> extended rule</w:t>
      </w:r>
      <w:r w:rsidR="00E936E0">
        <w:t xml:space="preserve"> to handle exceptional use cases </w:t>
      </w:r>
      <w:r>
        <w:t xml:space="preserve">to implement </w:t>
      </w:r>
      <w:r w:rsidR="00E936E0">
        <w:t>customers’ requirements</w:t>
      </w:r>
    </w:p>
    <w:p w14:paraId="716FCCCA" w14:textId="423C732D" w:rsidR="00DC03C2" w:rsidRDefault="00E936E0" w:rsidP="005F0034">
      <w:pPr>
        <w:pStyle w:val="ListParagraph"/>
        <w:numPr>
          <w:ilvl w:val="0"/>
          <w:numId w:val="20"/>
        </w:numPr>
      </w:pPr>
      <w:r>
        <w:t>Approval Extended Rules can be implemented to omit or override approvals</w:t>
      </w:r>
    </w:p>
    <w:p w14:paraId="5EC38BDC" w14:textId="2AE3111F" w:rsidR="005A3C5F" w:rsidRDefault="005E202C" w:rsidP="005F0034">
      <w:pPr>
        <w:pStyle w:val="ListParagraph"/>
        <w:numPr>
          <w:ilvl w:val="0"/>
          <w:numId w:val="20"/>
        </w:numPr>
      </w:pPr>
      <w:r>
        <w:t xml:space="preserve">The </w:t>
      </w:r>
      <w:r w:rsidR="004B47CD">
        <w:t xml:space="preserve">Requestor Form </w:t>
      </w:r>
      <w:r w:rsidR="00DC03C2">
        <w:t>E</w:t>
      </w:r>
      <w:r w:rsidR="003F6A42">
        <w:t xml:space="preserve">xtended rule can be </w:t>
      </w:r>
      <w:r w:rsidR="00005CDD">
        <w:t xml:space="preserve">implemented </w:t>
      </w:r>
      <w:r w:rsidR="003F6A42">
        <w:t xml:space="preserve">to generate a dynamic requestor form instead of </w:t>
      </w:r>
      <w:r>
        <w:t xml:space="preserve">a </w:t>
      </w:r>
      <w:r w:rsidR="003F6A42">
        <w:t xml:space="preserve">static requestor form </w:t>
      </w:r>
      <w:r w:rsidR="00DC03C2">
        <w:t xml:space="preserve">or can be omitted </w:t>
      </w:r>
      <w:r w:rsidR="00E936E0">
        <w:t>for an application</w:t>
      </w:r>
    </w:p>
    <w:p w14:paraId="2FBB928A" w14:textId="5849E06D" w:rsidR="004B47CD" w:rsidRDefault="004B47CD" w:rsidP="005F0034">
      <w:pPr>
        <w:pStyle w:val="ListParagraph"/>
        <w:numPr>
          <w:ilvl w:val="0"/>
          <w:numId w:val="20"/>
        </w:numPr>
      </w:pPr>
      <w:r>
        <w:t>Escalation Extended Rule can be im</w:t>
      </w:r>
      <w:r w:rsidR="00E936E0">
        <w:t>plement</w:t>
      </w:r>
      <w:r w:rsidR="00005CDD">
        <w:t>ed for</w:t>
      </w:r>
      <w:r w:rsidR="00E936E0">
        <w:t xml:space="preserve"> peer level escalations</w:t>
      </w:r>
    </w:p>
    <w:p w14:paraId="25339116" w14:textId="293C09D5" w:rsidR="00AB4024" w:rsidRPr="00D57C58" w:rsidRDefault="0045618C" w:rsidP="005F0034">
      <w:pPr>
        <w:pStyle w:val="ListParagraph"/>
        <w:numPr>
          <w:ilvl w:val="0"/>
          <w:numId w:val="20"/>
        </w:numPr>
      </w:pPr>
      <w:r>
        <w:t xml:space="preserve">On Termination, Extended Rule Business Approvers Reassignment can be implemented to override default manager reassignment. This must be </w:t>
      </w:r>
      <w:r w:rsidR="00CB543A">
        <w:t xml:space="preserve">implemented and configured </w:t>
      </w:r>
      <w:r w:rsidRPr="005971D2">
        <w:rPr>
          <w:b/>
        </w:rPr>
        <w:t>only</w:t>
      </w:r>
      <w:r>
        <w:t xml:space="preserve"> </w:t>
      </w:r>
      <w:r w:rsidRPr="006E5879">
        <w:rPr>
          <w:b/>
        </w:rPr>
        <w:t>when cube names are used as business approvers</w:t>
      </w:r>
    </w:p>
    <w:p w14:paraId="34CAF4F4" w14:textId="77777777" w:rsidR="00074747" w:rsidRDefault="00074747" w:rsidP="00074747">
      <w:pPr>
        <w:pStyle w:val="ListParagraph"/>
        <w:numPr>
          <w:ilvl w:val="0"/>
          <w:numId w:val="20"/>
        </w:numPr>
        <w:spacing w:after="0" w:line="240" w:lineRule="auto"/>
      </w:pPr>
      <w:r>
        <w:t>GRC Rule “Accelerator Pack GRC Dates Rule” can be used to set dates on requested access items. This rule is called from provisioning workflow “</w:t>
      </w:r>
      <w:r w:rsidRPr="00C96469">
        <w:t>Interactive Request Provision with retries</w:t>
      </w:r>
      <w:r>
        <w:t>”</w:t>
      </w:r>
    </w:p>
    <w:p w14:paraId="7F520AE4" w14:textId="1121377B" w:rsidR="00074747" w:rsidRDefault="00074747" w:rsidP="005F0034">
      <w:pPr>
        <w:pStyle w:val="ListParagraph"/>
        <w:numPr>
          <w:ilvl w:val="0"/>
          <w:numId w:val="20"/>
        </w:numPr>
      </w:pPr>
      <w:r>
        <w:t>An accelerator pack workflow “Accelerator Pack GRC Integration” can be implemented for any GRC system integration for preventive policy violation checks, polling of policy on GRC system, and provisioning to the requested end system. This workflow is called after approval work items are acted upon the requested items</w:t>
      </w:r>
    </w:p>
    <w:p w14:paraId="1243A812" w14:textId="7681FF4A" w:rsidR="00593F74" w:rsidRDefault="00ED4953" w:rsidP="00856221">
      <w:pPr>
        <w:pStyle w:val="Heading3"/>
      </w:pPr>
      <w:r>
        <w:t>Built In Functionality</w:t>
      </w:r>
    </w:p>
    <w:p w14:paraId="1518807B" w14:textId="39B933DF" w:rsidR="00593F74" w:rsidRDefault="0097260B" w:rsidP="005F0034">
      <w:pPr>
        <w:pStyle w:val="ListParagraph"/>
        <w:numPr>
          <w:ilvl w:val="0"/>
          <w:numId w:val="18"/>
        </w:numPr>
      </w:pPr>
      <w:r>
        <w:t>Maximum 5 Approval Level for Regular cubes  and 6 Approval Level for Service Cubes. However maximum level can be extended using extension rules</w:t>
      </w:r>
    </w:p>
    <w:p w14:paraId="24630B03" w14:textId="0490E551" w:rsidR="0097260B" w:rsidRDefault="0097260B" w:rsidP="005F0034">
      <w:pPr>
        <w:pStyle w:val="ListParagraph"/>
        <w:numPr>
          <w:ilvl w:val="1"/>
          <w:numId w:val="18"/>
        </w:numPr>
      </w:pPr>
      <w:r>
        <w:t>Manager Approval</w:t>
      </w:r>
    </w:p>
    <w:p w14:paraId="45BA08A7" w14:textId="2F8D6DD4" w:rsidR="0097260B" w:rsidRDefault="0097260B" w:rsidP="005F0034">
      <w:pPr>
        <w:pStyle w:val="ListParagraph"/>
        <w:numPr>
          <w:ilvl w:val="1"/>
          <w:numId w:val="18"/>
        </w:numPr>
      </w:pPr>
      <w:r>
        <w:t>Service Owner Approval</w:t>
      </w:r>
    </w:p>
    <w:p w14:paraId="5FBB29B1" w14:textId="1C915E81" w:rsidR="0097260B" w:rsidRDefault="0097260B" w:rsidP="0097260B">
      <w:pPr>
        <w:pStyle w:val="ListParagraph"/>
        <w:numPr>
          <w:ilvl w:val="2"/>
          <w:numId w:val="18"/>
        </w:numPr>
      </w:pPr>
      <w:r>
        <w:t>Two Levels</w:t>
      </w:r>
    </w:p>
    <w:p w14:paraId="6F77681A" w14:textId="6EBB5970" w:rsidR="00593F74" w:rsidRDefault="00593F74" w:rsidP="005F0034">
      <w:pPr>
        <w:pStyle w:val="ListParagraph"/>
        <w:numPr>
          <w:ilvl w:val="1"/>
          <w:numId w:val="18"/>
        </w:numPr>
      </w:pPr>
      <w:r>
        <w:t>Two levels at application</w:t>
      </w:r>
    </w:p>
    <w:p w14:paraId="32CA06AC" w14:textId="39FE5442" w:rsidR="00593F74" w:rsidRDefault="00593F74" w:rsidP="005F0034">
      <w:pPr>
        <w:pStyle w:val="ListParagraph"/>
        <w:numPr>
          <w:ilvl w:val="1"/>
          <w:numId w:val="18"/>
        </w:numPr>
      </w:pPr>
      <w:r>
        <w:t>Two levels at entitlement</w:t>
      </w:r>
    </w:p>
    <w:p w14:paraId="6CF33839" w14:textId="088491DC" w:rsidR="00593F74" w:rsidRDefault="0097260B" w:rsidP="005F0034">
      <w:pPr>
        <w:pStyle w:val="ListParagraph"/>
        <w:numPr>
          <w:ilvl w:val="1"/>
          <w:numId w:val="18"/>
        </w:numPr>
      </w:pPr>
      <w:r>
        <w:t xml:space="preserve">Two levels </w:t>
      </w:r>
      <w:r w:rsidR="00593F74">
        <w:t>at Role</w:t>
      </w:r>
    </w:p>
    <w:p w14:paraId="44D3F3FA" w14:textId="6E029A60" w:rsidR="00593F74" w:rsidRDefault="007E7650" w:rsidP="005F0034">
      <w:pPr>
        <w:pStyle w:val="ListParagraph"/>
        <w:numPr>
          <w:ilvl w:val="0"/>
          <w:numId w:val="18"/>
        </w:numPr>
      </w:pPr>
      <w:r>
        <w:t xml:space="preserve">Configuration of </w:t>
      </w:r>
      <w:r w:rsidR="00593F74">
        <w:t xml:space="preserve">Requestor Form </w:t>
      </w:r>
      <w:r>
        <w:t>per Application</w:t>
      </w:r>
    </w:p>
    <w:p w14:paraId="74E95320" w14:textId="7D15B7E9" w:rsidR="007A6A4A" w:rsidRDefault="007A6A4A" w:rsidP="005F0034">
      <w:pPr>
        <w:pStyle w:val="ListParagraph"/>
        <w:numPr>
          <w:ilvl w:val="0"/>
          <w:numId w:val="18"/>
        </w:numPr>
      </w:pPr>
      <w:r>
        <w:t>Split Approval Level Configuration</w:t>
      </w:r>
    </w:p>
    <w:p w14:paraId="453D5B5B" w14:textId="75F0A6E6" w:rsidR="00C56CA6" w:rsidRDefault="00C56CA6" w:rsidP="005F0034">
      <w:pPr>
        <w:pStyle w:val="ListParagraph"/>
        <w:numPr>
          <w:ilvl w:val="0"/>
          <w:numId w:val="18"/>
        </w:numPr>
      </w:pPr>
      <w:r>
        <w:t>Email Templates</w:t>
      </w:r>
    </w:p>
    <w:p w14:paraId="2C3FCC21" w14:textId="6004E311" w:rsidR="00C56CA6" w:rsidRDefault="00C56CA6" w:rsidP="005F0034">
      <w:pPr>
        <w:pStyle w:val="ListParagraph"/>
        <w:numPr>
          <w:ilvl w:val="1"/>
          <w:numId w:val="18"/>
        </w:numPr>
      </w:pPr>
      <w:r>
        <w:t>Submission</w:t>
      </w:r>
    </w:p>
    <w:p w14:paraId="3687FDC2" w14:textId="77FD1921" w:rsidR="00C56CA6" w:rsidRDefault="00C56CA6" w:rsidP="005F0034">
      <w:pPr>
        <w:pStyle w:val="ListParagraph"/>
        <w:numPr>
          <w:ilvl w:val="1"/>
          <w:numId w:val="18"/>
        </w:numPr>
      </w:pPr>
      <w:r>
        <w:t>Approval</w:t>
      </w:r>
    </w:p>
    <w:p w14:paraId="43BA04B8" w14:textId="3A09A0D6" w:rsidR="00C56CA6" w:rsidRDefault="00C56CA6" w:rsidP="005F0034">
      <w:pPr>
        <w:pStyle w:val="ListParagraph"/>
        <w:numPr>
          <w:ilvl w:val="1"/>
          <w:numId w:val="18"/>
        </w:numPr>
      </w:pPr>
      <w:r>
        <w:t>Rejection</w:t>
      </w:r>
    </w:p>
    <w:p w14:paraId="1E6C13E7" w14:textId="127F9D37" w:rsidR="00C56CA6" w:rsidRDefault="00C56CA6" w:rsidP="005F0034">
      <w:pPr>
        <w:pStyle w:val="ListParagraph"/>
        <w:numPr>
          <w:ilvl w:val="1"/>
          <w:numId w:val="18"/>
        </w:numPr>
      </w:pPr>
      <w:r>
        <w:t>Auto Rejection</w:t>
      </w:r>
    </w:p>
    <w:p w14:paraId="44BEF5A9" w14:textId="552CC46E" w:rsidR="00C56CA6" w:rsidRDefault="00C56CA6" w:rsidP="005F0034">
      <w:pPr>
        <w:pStyle w:val="ListParagraph"/>
        <w:numPr>
          <w:ilvl w:val="1"/>
          <w:numId w:val="18"/>
        </w:numPr>
      </w:pPr>
      <w:r>
        <w:t>Completion</w:t>
      </w:r>
    </w:p>
    <w:p w14:paraId="3178A659" w14:textId="01EE5019" w:rsidR="00C5200D" w:rsidRDefault="00C5200D" w:rsidP="005F0034">
      <w:pPr>
        <w:pStyle w:val="ListParagraph"/>
        <w:numPr>
          <w:ilvl w:val="1"/>
          <w:numId w:val="18"/>
        </w:numPr>
      </w:pPr>
      <w:r>
        <w:t>Business Approvers Reassignment</w:t>
      </w:r>
    </w:p>
    <w:p w14:paraId="2E8376B8" w14:textId="1DA34825" w:rsidR="00504F55" w:rsidRDefault="00504F55" w:rsidP="005F0034">
      <w:pPr>
        <w:pStyle w:val="ListParagraph"/>
        <w:numPr>
          <w:ilvl w:val="0"/>
          <w:numId w:val="18"/>
        </w:numPr>
      </w:pPr>
      <w:r>
        <w:t xml:space="preserve">Service Account Owners Approval for </w:t>
      </w:r>
      <w:r w:rsidR="00384DA3">
        <w:t>Service Accounts and Access</w:t>
      </w:r>
      <w:r w:rsidR="00630AC8">
        <w:t xml:space="preserve"> Request</w:t>
      </w:r>
    </w:p>
    <w:p w14:paraId="0979548C" w14:textId="3EA55128" w:rsidR="00384DA3" w:rsidRDefault="00384DA3" w:rsidP="005F0034">
      <w:pPr>
        <w:pStyle w:val="ListParagraph"/>
        <w:numPr>
          <w:ilvl w:val="0"/>
          <w:numId w:val="18"/>
        </w:numPr>
      </w:pPr>
      <w:r>
        <w:t>Manager Forward when Manager is Inactive for Access and Accounts</w:t>
      </w:r>
      <w:r w:rsidR="00630AC8">
        <w:t xml:space="preserve"> Request</w:t>
      </w:r>
    </w:p>
    <w:p w14:paraId="0EAD33D6" w14:textId="7262752F" w:rsidR="00384DA3" w:rsidRDefault="00384DA3" w:rsidP="005F0034">
      <w:pPr>
        <w:pStyle w:val="ListParagraph"/>
        <w:numPr>
          <w:ilvl w:val="0"/>
          <w:numId w:val="18"/>
        </w:numPr>
      </w:pPr>
      <w:r>
        <w:t xml:space="preserve">No Manager </w:t>
      </w:r>
      <w:r w:rsidR="00512FDA">
        <w:t xml:space="preserve">Found </w:t>
      </w:r>
      <w:r>
        <w:t>Workgroup Forward when Manager Not Found for Access and Accounts</w:t>
      </w:r>
      <w:r w:rsidR="00630AC8">
        <w:t xml:space="preserve"> Request</w:t>
      </w:r>
    </w:p>
    <w:p w14:paraId="7AC5E1E8" w14:textId="1764FA47" w:rsidR="00174D49" w:rsidRDefault="00174D49" w:rsidP="005F0034">
      <w:pPr>
        <w:pStyle w:val="ListParagraph"/>
        <w:numPr>
          <w:ilvl w:val="0"/>
          <w:numId w:val="18"/>
        </w:numPr>
      </w:pPr>
      <w:r>
        <w:t xml:space="preserve">No Service Account Owner Forward when </w:t>
      </w:r>
      <w:r w:rsidR="00083118">
        <w:t>Primary and Secondar</w:t>
      </w:r>
      <w:r w:rsidR="008B573C">
        <w:t>y</w:t>
      </w:r>
      <w:r w:rsidR="00083118">
        <w:t xml:space="preserve"> Service Account Owners </w:t>
      </w:r>
      <w:r>
        <w:t>Not Found for Access and Accounts</w:t>
      </w:r>
      <w:r w:rsidR="00630AC8">
        <w:t xml:space="preserve"> Request</w:t>
      </w:r>
    </w:p>
    <w:p w14:paraId="25AA5C54" w14:textId="6EFF5FFF" w:rsidR="00384DA3" w:rsidRDefault="00384DA3" w:rsidP="005F0034">
      <w:pPr>
        <w:pStyle w:val="ListParagraph"/>
        <w:numPr>
          <w:ilvl w:val="0"/>
          <w:numId w:val="18"/>
        </w:numPr>
      </w:pPr>
      <w:r>
        <w:lastRenderedPageBreak/>
        <w:t>Auto Manager Approval when Requestor is Manager for Access and Accounts</w:t>
      </w:r>
      <w:r w:rsidR="00630AC8">
        <w:t xml:space="preserve"> Request</w:t>
      </w:r>
    </w:p>
    <w:p w14:paraId="13A4D637" w14:textId="0BFB8BF0" w:rsidR="00384DA3" w:rsidRDefault="00384DA3" w:rsidP="005F0034">
      <w:pPr>
        <w:pStyle w:val="ListParagraph"/>
        <w:numPr>
          <w:ilvl w:val="0"/>
          <w:numId w:val="18"/>
        </w:numPr>
      </w:pPr>
      <w:r>
        <w:t>Service Owner Approval Service Cubes for Access and Accounts</w:t>
      </w:r>
      <w:r w:rsidR="00630AC8">
        <w:t xml:space="preserve"> Request</w:t>
      </w:r>
    </w:p>
    <w:p w14:paraId="15826C9F" w14:textId="7046D2C2" w:rsidR="00384DA3" w:rsidRDefault="00384DA3" w:rsidP="005F0034">
      <w:pPr>
        <w:pStyle w:val="ListParagraph"/>
        <w:numPr>
          <w:ilvl w:val="0"/>
          <w:numId w:val="18"/>
        </w:numPr>
      </w:pPr>
      <w:r>
        <w:t>Auto Rejection After Work Item Expiration for Access and Accounts</w:t>
      </w:r>
      <w:r w:rsidR="00630AC8">
        <w:t xml:space="preserve"> Request</w:t>
      </w:r>
    </w:p>
    <w:p w14:paraId="60016695" w14:textId="456D717D" w:rsidR="00384DA3" w:rsidRPr="005A3C5F" w:rsidRDefault="00093571" w:rsidP="005F0034">
      <w:pPr>
        <w:pStyle w:val="ListParagraph"/>
        <w:numPr>
          <w:ilvl w:val="0"/>
          <w:numId w:val="18"/>
        </w:numPr>
      </w:pPr>
      <w:r>
        <w:t>All Emails are sent to R</w:t>
      </w:r>
      <w:r w:rsidR="00384DA3">
        <w:t>equestor and copied to Requestee</w:t>
      </w:r>
      <w:r w:rsidR="00B32ABD">
        <w:t xml:space="preserve"> (Requestee is not copied in case of Immediate Termination)</w:t>
      </w:r>
    </w:p>
    <w:p w14:paraId="6DD2A1CF" w14:textId="77777777" w:rsidR="00A06CB1" w:rsidRDefault="00A06CB1" w:rsidP="00A06CB1">
      <w:pPr>
        <w:pStyle w:val="Heading3"/>
      </w:pPr>
      <w:r>
        <w:t>As Built Configuration</w:t>
      </w:r>
    </w:p>
    <w:p w14:paraId="14B6EE1D" w14:textId="01CD0F33" w:rsidR="003A04D4" w:rsidRDefault="0005667D" w:rsidP="008C3482">
      <w:pPr>
        <w:pStyle w:val="ListParagraph"/>
        <w:numPr>
          <w:ilvl w:val="0"/>
          <w:numId w:val="57"/>
        </w:numPr>
      </w:pPr>
      <w:r>
        <w:t xml:space="preserve">&lt;Please list each application’s onboarding settings for the [Customer] that are configured for this feature. Please use </w:t>
      </w:r>
      <w:r w:rsidR="005E202C">
        <w:t xml:space="preserve">the </w:t>
      </w:r>
      <w:r w:rsidR="00B96BCC">
        <w:t xml:space="preserve">Accelerator Pack </w:t>
      </w:r>
      <w:r>
        <w:t>Application Onboarding Template&gt;</w:t>
      </w:r>
    </w:p>
    <w:p w14:paraId="5BDD8BCE" w14:textId="10EC1EE8" w:rsidR="008F0F42" w:rsidRPr="007C3B6D" w:rsidRDefault="008F0F42" w:rsidP="005B2A17">
      <w:pPr>
        <w:pStyle w:val="ListParagraph"/>
        <w:numPr>
          <w:ilvl w:val="0"/>
          <w:numId w:val="57"/>
        </w:numPr>
      </w:pPr>
      <w:r>
        <w:t>&lt;Please list all the configuration changes that are applied to the object “</w:t>
      </w:r>
      <w:r w:rsidRPr="008F0F42">
        <w:rPr>
          <w:b/>
        </w:rPr>
        <w:t>Custom-</w:t>
      </w:r>
      <w:proofErr w:type="spellStart"/>
      <w:r w:rsidRPr="008F0F42">
        <w:rPr>
          <w:b/>
        </w:rPr>
        <w:t>ApprovalFrameWorkMappings</w:t>
      </w:r>
      <w:proofErr w:type="spellEnd"/>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8F0F42" w14:paraId="3AB657F4" w14:textId="77777777" w:rsidTr="00C51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D4936ED" w14:textId="38EA173E" w:rsidR="008F0F42" w:rsidRDefault="008F0F42" w:rsidP="00C51A37">
            <w:r>
              <w:t>Property Name</w:t>
            </w:r>
          </w:p>
        </w:tc>
        <w:tc>
          <w:tcPr>
            <w:tcW w:w="2118" w:type="dxa"/>
          </w:tcPr>
          <w:p w14:paraId="5CCCFAD0" w14:textId="77777777" w:rsidR="008F0F42" w:rsidRDefault="008F0F42" w:rsidP="00C51A3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3EBED9CD" w14:textId="1B290AE4" w:rsidR="008F0F42" w:rsidRDefault="008F0F42" w:rsidP="00C51A37">
            <w:pPr>
              <w:cnfStyle w:val="100000000000" w:firstRow="1" w:lastRow="0" w:firstColumn="0" w:lastColumn="0" w:oddVBand="0" w:evenVBand="0" w:oddHBand="0" w:evenHBand="0" w:firstRowFirstColumn="0" w:firstRowLastColumn="0" w:lastRowFirstColumn="0" w:lastRowLastColumn="0"/>
            </w:pPr>
            <w:r>
              <w:t>Settings</w:t>
            </w:r>
          </w:p>
        </w:tc>
      </w:tr>
      <w:tr w:rsidR="008F0F42" w14:paraId="36036ED4" w14:textId="77777777" w:rsidTr="00C5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058F440" w14:textId="77777777" w:rsidR="008F0F42" w:rsidRDefault="008F0F42" w:rsidP="00C51A37"/>
        </w:tc>
        <w:tc>
          <w:tcPr>
            <w:tcW w:w="2118" w:type="dxa"/>
          </w:tcPr>
          <w:p w14:paraId="6F9EEF19" w14:textId="77777777" w:rsidR="008F0F42" w:rsidRDefault="008F0F42" w:rsidP="00C51A37">
            <w:pPr>
              <w:cnfStyle w:val="000000100000" w:firstRow="0" w:lastRow="0" w:firstColumn="0" w:lastColumn="0" w:oddVBand="0" w:evenVBand="0" w:oddHBand="1" w:evenHBand="0" w:firstRowFirstColumn="0" w:firstRowLastColumn="0" w:lastRowFirstColumn="0" w:lastRowLastColumn="0"/>
            </w:pPr>
          </w:p>
        </w:tc>
        <w:tc>
          <w:tcPr>
            <w:tcW w:w="2377" w:type="dxa"/>
          </w:tcPr>
          <w:p w14:paraId="3F478699" w14:textId="77777777" w:rsidR="008F0F42" w:rsidRDefault="008F0F42" w:rsidP="00C51A37">
            <w:pPr>
              <w:cnfStyle w:val="000000100000" w:firstRow="0" w:lastRow="0" w:firstColumn="0" w:lastColumn="0" w:oddVBand="0" w:evenVBand="0" w:oddHBand="1" w:evenHBand="0" w:firstRowFirstColumn="0" w:firstRowLastColumn="0" w:lastRowFirstColumn="0" w:lastRowLastColumn="0"/>
            </w:pPr>
          </w:p>
        </w:tc>
      </w:tr>
    </w:tbl>
    <w:p w14:paraId="231EC0AE" w14:textId="0802A5F7" w:rsidR="00A06CB1" w:rsidRDefault="00A06CB1" w:rsidP="00856221">
      <w:pPr>
        <w:pStyle w:val="Heading2"/>
      </w:pPr>
    </w:p>
    <w:p w14:paraId="7A171934" w14:textId="23A8F07D" w:rsidR="00C47898" w:rsidRDefault="00964EDB" w:rsidP="00856221">
      <w:pPr>
        <w:pStyle w:val="Heading2"/>
      </w:pPr>
      <w:bookmarkStart w:id="54" w:name="_Toc3098347"/>
      <w:r>
        <w:t>Policy Violation</w:t>
      </w:r>
      <w:r w:rsidR="000D5029">
        <w:t xml:space="preserve"> </w:t>
      </w:r>
      <w:r w:rsidR="000D5029" w:rsidRPr="00856221">
        <w:t>Feature</w:t>
      </w:r>
      <w:bookmarkEnd w:id="54"/>
    </w:p>
    <w:p w14:paraId="170FE1AD" w14:textId="77777777" w:rsidR="00F9198D" w:rsidRDefault="00F9198D" w:rsidP="00856221">
      <w:pPr>
        <w:pStyle w:val="Heading3"/>
      </w:pPr>
      <w:r w:rsidRPr="00856221">
        <w:t>Description</w:t>
      </w:r>
    </w:p>
    <w:p w14:paraId="57515D19" w14:textId="734FE46C" w:rsidR="00F9198D" w:rsidRDefault="00F9198D" w:rsidP="00F9198D">
      <w:pPr>
        <w:ind w:left="720"/>
      </w:pPr>
      <w:r>
        <w:t xml:space="preserve">This is required for any application that requires strict controls around access that is being requested from </w:t>
      </w:r>
      <w:r w:rsidR="0057757C">
        <w:t>IdentityIQ</w:t>
      </w:r>
      <w:r>
        <w:t xml:space="preserve">. Control can be soft or hard stop access </w:t>
      </w:r>
      <w:r w:rsidR="00BE55A7">
        <w:t>request, or it could be an eligibility type policy violation</w:t>
      </w:r>
      <w:r>
        <w:t>. Soft means request</w:t>
      </w:r>
      <w:r w:rsidR="005E202C">
        <w:t>s</w:t>
      </w:r>
      <w:r>
        <w:t xml:space="preserve"> can be submitted, and hard means request</w:t>
      </w:r>
      <w:r w:rsidR="005E202C">
        <w:t>s</w:t>
      </w:r>
      <w:r>
        <w:t xml:space="preserve"> cannot be submitted</w:t>
      </w:r>
      <w:r w:rsidR="00CB1151">
        <w:t>.</w:t>
      </w:r>
      <w:r w:rsidR="00BE55A7">
        <w:t xml:space="preserve"> Eligibility type means only certain set</w:t>
      </w:r>
      <w:r w:rsidR="005E202C">
        <w:t>s</w:t>
      </w:r>
      <w:r w:rsidR="00BE55A7">
        <w:t xml:space="preserve"> of population can be allowed have access on this application</w:t>
      </w:r>
      <w:r w:rsidR="00A0273B">
        <w:t>. Usually, this type is always hard stop.</w:t>
      </w:r>
    </w:p>
    <w:p w14:paraId="676D6B36" w14:textId="73D72B15" w:rsidR="00F9198D" w:rsidRDefault="00B96BCC" w:rsidP="00856221">
      <w:pPr>
        <w:pStyle w:val="Heading3"/>
      </w:pPr>
      <w:r>
        <w:t xml:space="preserve">Accelerator Pack </w:t>
      </w:r>
      <w:r w:rsidR="00F9198D" w:rsidRPr="00856221">
        <w:t>Configuration</w:t>
      </w:r>
    </w:p>
    <w:p w14:paraId="4F94E5A3" w14:textId="34D6E390" w:rsidR="00356633" w:rsidRDefault="00356633" w:rsidP="00356633">
      <w:pPr>
        <w:ind w:left="720"/>
      </w:pPr>
      <w:r>
        <w:t xml:space="preserve">This feature can be configured using </w:t>
      </w:r>
      <w:r w:rsidR="005E202C">
        <w:t xml:space="preserve">the </w:t>
      </w:r>
      <w:r w:rsidRPr="00356633">
        <w:rPr>
          <w:b/>
        </w:rPr>
        <w:t xml:space="preserve">Self Service </w:t>
      </w:r>
      <w:r w:rsidR="000D0A41" w:rsidRPr="00356633">
        <w:rPr>
          <w:b/>
        </w:rPr>
        <w:t>Onboarding Wizard</w:t>
      </w:r>
      <w:r w:rsidR="005E202C">
        <w:rPr>
          <w:b/>
        </w:rPr>
        <w:t xml:space="preserve"> QuickLink</w:t>
      </w:r>
      <w:r>
        <w:rPr>
          <w:b/>
        </w:rPr>
        <w:t xml:space="preserve"> or </w:t>
      </w:r>
      <w:r w:rsidR="0057757C">
        <w:rPr>
          <w:b/>
        </w:rPr>
        <w:t>IdentityIQ</w:t>
      </w:r>
      <w:r w:rsidR="000F55CE">
        <w:rPr>
          <w:b/>
        </w:rPr>
        <w:t xml:space="preserve"> Administrative Application Wizard</w:t>
      </w:r>
      <w:r>
        <w:t>.</w:t>
      </w:r>
      <w:r w:rsidR="00421E93">
        <w:t xml:space="preserve"> The configurations applied through these wizards for this feature are saved on </w:t>
      </w:r>
      <w:r w:rsidR="002A6889">
        <w:t xml:space="preserve">a </w:t>
      </w:r>
      <w:r w:rsidR="00421E93">
        <w:t xml:space="preserve">selected application artifact that is being onboarded. Please see </w:t>
      </w:r>
      <w:r w:rsidR="005E202C">
        <w:t xml:space="preserve">the </w:t>
      </w:r>
      <w:r w:rsidR="00B96BCC">
        <w:t xml:space="preserve">Accelerator Pack </w:t>
      </w:r>
      <w:r w:rsidR="001B3530">
        <w:t>Application Onboarding</w:t>
      </w:r>
      <w:r w:rsidR="00421E93">
        <w:t xml:space="preserve"> template for application attribute names.</w:t>
      </w:r>
    </w:p>
    <w:p w14:paraId="7EAEC8D4" w14:textId="3D48E72B" w:rsidR="00CB1151" w:rsidRDefault="00BE55A7" w:rsidP="005F0034">
      <w:pPr>
        <w:pStyle w:val="ListParagraph"/>
        <w:numPr>
          <w:ilvl w:val="0"/>
          <w:numId w:val="19"/>
        </w:numPr>
      </w:pPr>
      <w:r>
        <w:t xml:space="preserve">Multiple Accounts </w:t>
      </w:r>
      <w:r w:rsidR="00CB1151">
        <w:t>Single Entitlement</w:t>
      </w:r>
    </w:p>
    <w:p w14:paraId="4966D09F" w14:textId="67DF4DE2" w:rsidR="00A0273B" w:rsidRDefault="00A0273B" w:rsidP="005F0034">
      <w:pPr>
        <w:pStyle w:val="ListParagraph"/>
        <w:numPr>
          <w:ilvl w:val="1"/>
          <w:numId w:val="19"/>
        </w:numPr>
      </w:pPr>
      <w:r>
        <w:t xml:space="preserve">Create and </w:t>
      </w:r>
      <w:r w:rsidR="00CB1151">
        <w:t xml:space="preserve">Configure Advanced </w:t>
      </w:r>
      <w:r>
        <w:t>policy that starts with application name</w:t>
      </w:r>
    </w:p>
    <w:p w14:paraId="0F718D8D" w14:textId="124939D5" w:rsidR="00BE55A7" w:rsidRDefault="00A0273B" w:rsidP="005F0034">
      <w:pPr>
        <w:pStyle w:val="ListParagraph"/>
        <w:numPr>
          <w:ilvl w:val="1"/>
          <w:numId w:val="19"/>
        </w:numPr>
      </w:pPr>
      <w:r>
        <w:t>Create C</w:t>
      </w:r>
      <w:r w:rsidR="00CB1151">
        <w:t xml:space="preserve">ustom </w:t>
      </w:r>
      <w:r>
        <w:t>A</w:t>
      </w:r>
      <w:r w:rsidR="00BE55A7">
        <w:t xml:space="preserve">rtifact for any </w:t>
      </w:r>
      <w:r>
        <w:t xml:space="preserve">Single Entitlement </w:t>
      </w:r>
      <w:r w:rsidR="00BE55A7">
        <w:t>E</w:t>
      </w:r>
      <w:r w:rsidR="00CB1151">
        <w:t>xception</w:t>
      </w:r>
      <w:r>
        <w:t xml:space="preserve"> </w:t>
      </w:r>
      <w:r w:rsidR="001E2D77">
        <w:t xml:space="preserve">that starts with application name </w:t>
      </w:r>
      <w:r>
        <w:t>(Optional)</w:t>
      </w:r>
    </w:p>
    <w:p w14:paraId="2B259B8B" w14:textId="403351ED" w:rsidR="00434A74" w:rsidRDefault="00434A74" w:rsidP="005F0034">
      <w:pPr>
        <w:pStyle w:val="ListParagraph"/>
        <w:numPr>
          <w:ilvl w:val="1"/>
          <w:numId w:val="19"/>
        </w:numPr>
      </w:pPr>
      <w:r>
        <w:t xml:space="preserve">Configure Application using Self Service Onboarding </w:t>
      </w:r>
      <w:r w:rsidR="00CE73EA">
        <w:t xml:space="preserve">Wizard </w:t>
      </w:r>
      <w:r>
        <w:t xml:space="preserve">or </w:t>
      </w:r>
      <w:r w:rsidR="0057757C">
        <w:t>IdentityIQ</w:t>
      </w:r>
      <w:r w:rsidR="000F55CE">
        <w:t xml:space="preserve"> Administrative Application Wizard</w:t>
      </w:r>
      <w:r w:rsidR="005440D9">
        <w:t xml:space="preserve"> </w:t>
      </w:r>
      <w:r>
        <w:t>to set this policy as hard or soft stop</w:t>
      </w:r>
    </w:p>
    <w:p w14:paraId="669B3FF1" w14:textId="4E5E17FD" w:rsidR="00CB1151" w:rsidRDefault="00BE55A7" w:rsidP="005F0034">
      <w:pPr>
        <w:pStyle w:val="ListParagraph"/>
        <w:numPr>
          <w:ilvl w:val="0"/>
          <w:numId w:val="19"/>
        </w:numPr>
      </w:pPr>
      <w:r>
        <w:t xml:space="preserve">Multiple Account </w:t>
      </w:r>
      <w:r w:rsidR="00CB1151">
        <w:t>Toxic Combinations Multiple Entitlements</w:t>
      </w:r>
    </w:p>
    <w:p w14:paraId="534CC9FD" w14:textId="37FA5FB4" w:rsidR="00A0273B" w:rsidRDefault="00A0273B" w:rsidP="005F0034">
      <w:pPr>
        <w:pStyle w:val="ListParagraph"/>
        <w:numPr>
          <w:ilvl w:val="1"/>
          <w:numId w:val="19"/>
        </w:numPr>
      </w:pPr>
      <w:r>
        <w:t xml:space="preserve">Create and </w:t>
      </w:r>
      <w:r w:rsidR="00CB1151">
        <w:t xml:space="preserve">Configure Advanced </w:t>
      </w:r>
      <w:r>
        <w:t>P</w:t>
      </w:r>
      <w:r w:rsidR="00CB1151">
        <w:t>olicy</w:t>
      </w:r>
      <w:r>
        <w:t xml:space="preserve"> that starts with application name</w:t>
      </w:r>
    </w:p>
    <w:p w14:paraId="12D258B6" w14:textId="55C1466E" w:rsidR="00CB1151" w:rsidRDefault="00A0273B" w:rsidP="005F0034">
      <w:pPr>
        <w:pStyle w:val="ListParagraph"/>
        <w:numPr>
          <w:ilvl w:val="1"/>
          <w:numId w:val="19"/>
        </w:numPr>
      </w:pPr>
      <w:r>
        <w:lastRenderedPageBreak/>
        <w:t>Create and Configure</w:t>
      </w:r>
      <w:r w:rsidR="00CB1151">
        <w:t xml:space="preserve"> </w:t>
      </w:r>
      <w:r>
        <w:t>C</w:t>
      </w:r>
      <w:r w:rsidR="00CB1151">
        <w:t xml:space="preserve">ustom </w:t>
      </w:r>
      <w:r>
        <w:t>Artifact Toxic C</w:t>
      </w:r>
      <w:r w:rsidR="00CB1151">
        <w:t>ombination</w:t>
      </w:r>
      <w:r>
        <w:t xml:space="preserve"> </w:t>
      </w:r>
      <w:r w:rsidR="001E2D77">
        <w:t xml:space="preserve">that starts with application name </w:t>
      </w:r>
      <w:r>
        <w:t>(Required)</w:t>
      </w:r>
    </w:p>
    <w:p w14:paraId="552E0BDC" w14:textId="62915767" w:rsidR="00434A74" w:rsidRDefault="00434A74" w:rsidP="005F0034">
      <w:pPr>
        <w:pStyle w:val="ListParagraph"/>
        <w:numPr>
          <w:ilvl w:val="1"/>
          <w:numId w:val="19"/>
        </w:numPr>
      </w:pPr>
      <w:r>
        <w:t xml:space="preserve">Configure Application using Self Service Onboarding </w:t>
      </w:r>
      <w:r w:rsidR="00CE73EA">
        <w:t xml:space="preserve">Wizard </w:t>
      </w:r>
      <w:r>
        <w:t xml:space="preserve">or </w:t>
      </w:r>
      <w:r w:rsidR="0057757C">
        <w:t>IdentityIQ</w:t>
      </w:r>
      <w:r w:rsidR="000F55CE">
        <w:t xml:space="preserve"> Administrative Application Wizard</w:t>
      </w:r>
      <w:r w:rsidR="005440D9">
        <w:t xml:space="preserve"> </w:t>
      </w:r>
      <w:r>
        <w:t>to set this policy as hard or soft stop</w:t>
      </w:r>
    </w:p>
    <w:p w14:paraId="72B05220" w14:textId="63C354F5" w:rsidR="00CB1151" w:rsidRDefault="00CB1151" w:rsidP="005F0034">
      <w:pPr>
        <w:pStyle w:val="ListParagraph"/>
        <w:numPr>
          <w:ilvl w:val="0"/>
          <w:numId w:val="19"/>
        </w:numPr>
      </w:pPr>
      <w:r>
        <w:t>Eligibility Policy Violation</w:t>
      </w:r>
    </w:p>
    <w:p w14:paraId="579F1E6F" w14:textId="145F6B81" w:rsidR="00CB1151" w:rsidRDefault="00CB1151" w:rsidP="005F0034">
      <w:pPr>
        <w:pStyle w:val="ListParagraph"/>
        <w:numPr>
          <w:ilvl w:val="1"/>
          <w:numId w:val="19"/>
        </w:numPr>
      </w:pPr>
      <w:r>
        <w:t xml:space="preserve">Create </w:t>
      </w:r>
      <w:r w:rsidR="00A0273B">
        <w:t xml:space="preserve">and Configure </w:t>
      </w:r>
      <w:r>
        <w:t>Population using Advanced Analytics</w:t>
      </w:r>
      <w:r w:rsidR="00A0273B">
        <w:t xml:space="preserve"> that starts with application name</w:t>
      </w:r>
    </w:p>
    <w:p w14:paraId="2BABFC65" w14:textId="43E44E9F" w:rsidR="00401DBC" w:rsidRDefault="00401DBC" w:rsidP="005F0034">
      <w:pPr>
        <w:pStyle w:val="ListParagraph"/>
        <w:numPr>
          <w:ilvl w:val="2"/>
          <w:numId w:val="19"/>
        </w:numPr>
      </w:pPr>
      <w:r>
        <w:t xml:space="preserve">Instead of population, Java Regular Expression can be used from </w:t>
      </w:r>
      <w:r w:rsidR="0057757C">
        <w:t>IdentityIQ</w:t>
      </w:r>
      <w:r>
        <w:t xml:space="preserve"> Application Administrative Page</w:t>
      </w:r>
    </w:p>
    <w:p w14:paraId="17B53CB1" w14:textId="592E1D4D" w:rsidR="00A0273B" w:rsidRDefault="00A0273B" w:rsidP="005F0034">
      <w:pPr>
        <w:pStyle w:val="ListParagraph"/>
        <w:numPr>
          <w:ilvl w:val="1"/>
          <w:numId w:val="19"/>
        </w:numPr>
      </w:pPr>
      <w:r>
        <w:t>Create and Configure Advanced Policy that starts with application name</w:t>
      </w:r>
    </w:p>
    <w:p w14:paraId="49FD3A14" w14:textId="74559B23" w:rsidR="00BE55A7" w:rsidRDefault="00CB1151" w:rsidP="005F0034">
      <w:pPr>
        <w:pStyle w:val="ListParagraph"/>
        <w:numPr>
          <w:ilvl w:val="1"/>
          <w:numId w:val="19"/>
        </w:numPr>
      </w:pPr>
      <w:r>
        <w:t xml:space="preserve">Configure Application using Self Service Onboarding </w:t>
      </w:r>
      <w:r w:rsidR="00CE73EA">
        <w:t xml:space="preserve">Wizard </w:t>
      </w:r>
      <w:r>
        <w:t xml:space="preserve">or </w:t>
      </w:r>
      <w:r w:rsidR="0057757C">
        <w:t>IdentityIQ</w:t>
      </w:r>
      <w:r w:rsidR="000F55CE">
        <w:t xml:space="preserve"> Administrative Application Wizard</w:t>
      </w:r>
      <w:r w:rsidR="005440D9">
        <w:t xml:space="preserve"> </w:t>
      </w:r>
      <w:r>
        <w:t>to set this policy as hard or soft stop</w:t>
      </w:r>
    </w:p>
    <w:p w14:paraId="5DC17D2B" w14:textId="736C81AA" w:rsidR="00434A74" w:rsidRDefault="00CB1151" w:rsidP="005F0034">
      <w:pPr>
        <w:pStyle w:val="ListParagraph"/>
        <w:numPr>
          <w:ilvl w:val="0"/>
          <w:numId w:val="19"/>
        </w:numPr>
      </w:pPr>
      <w:r>
        <w:t xml:space="preserve">Single account applications must use </w:t>
      </w:r>
      <w:r w:rsidR="006F14A6">
        <w:t xml:space="preserve">the out of the box </w:t>
      </w:r>
      <w:r w:rsidR="0057757C">
        <w:t>IdentityIQ</w:t>
      </w:r>
      <w:r>
        <w:t xml:space="preserve"> Policy Administration Page</w:t>
      </w:r>
    </w:p>
    <w:p w14:paraId="2308A0B6" w14:textId="2E1944AA" w:rsidR="00ED191D" w:rsidRDefault="00ED191D" w:rsidP="00ED191D">
      <w:pPr>
        <w:pStyle w:val="ListParagraph"/>
        <w:numPr>
          <w:ilvl w:val="0"/>
          <w:numId w:val="19"/>
        </w:numPr>
      </w:pPr>
      <w:r>
        <w:t>Configure</w:t>
      </w:r>
      <w:r w:rsidR="006F14A6" w:rsidRPr="006F14A6">
        <w:t xml:space="preserve"> </w:t>
      </w:r>
      <w:r w:rsidR="006F14A6">
        <w:t>the</w:t>
      </w:r>
      <w:r>
        <w:t xml:space="preserve"> custom artifact “</w:t>
      </w:r>
      <w:r w:rsidRPr="00A35C4F">
        <w:rPr>
          <w:b/>
        </w:rPr>
        <w:t>Custom-</w:t>
      </w:r>
      <w:proofErr w:type="spellStart"/>
      <w:r w:rsidRPr="00A35C4F">
        <w:rPr>
          <w:b/>
        </w:rPr>
        <w:t>PolicyViolation</w:t>
      </w:r>
      <w:proofErr w:type="spellEnd"/>
      <w:r w:rsidRPr="00A35C4F">
        <w:rPr>
          <w:b/>
        </w:rPr>
        <w:t>-</w:t>
      </w:r>
      <w:proofErr w:type="spellStart"/>
      <w:r w:rsidRPr="00A35C4F">
        <w:rPr>
          <w:b/>
        </w:rPr>
        <w:t>AllowDenyExceptions</w:t>
      </w:r>
      <w:proofErr w:type="spellEnd"/>
      <w:r>
        <w:t xml:space="preserve">” for any policy violation that is across multiple applications for hard and soft stop. This can be configured using </w:t>
      </w:r>
      <w:r w:rsidR="006F14A6">
        <w:t xml:space="preserve">the </w:t>
      </w:r>
      <w:r>
        <w:t>“</w:t>
      </w:r>
      <w:r w:rsidR="00CA52CB">
        <w:rPr>
          <w:b/>
        </w:rPr>
        <w:t>Global</w:t>
      </w:r>
      <w:r w:rsidR="00B739A4">
        <w:rPr>
          <w:b/>
        </w:rPr>
        <w:t xml:space="preserve"> Definition</w:t>
      </w:r>
      <w:r>
        <w:t>”</w:t>
      </w:r>
      <w:r w:rsidR="006F14A6">
        <w:t xml:space="preserve"> QuickLink</w:t>
      </w:r>
      <w:r>
        <w:t>.</w:t>
      </w:r>
    </w:p>
    <w:p w14:paraId="1D0A1FAA" w14:textId="77777777" w:rsidR="00ED191D" w:rsidRDefault="00ED191D" w:rsidP="00ED191D">
      <w:pPr>
        <w:pStyle w:val="ListParagraph"/>
        <w:ind w:left="1440"/>
      </w:pPr>
    </w:p>
    <w:tbl>
      <w:tblPr>
        <w:tblStyle w:val="GridTable4-Accent11"/>
        <w:tblW w:w="9540" w:type="dxa"/>
        <w:tblInd w:w="607" w:type="dxa"/>
        <w:tblLayout w:type="fixed"/>
        <w:tblLook w:val="04A0" w:firstRow="1" w:lastRow="0" w:firstColumn="1" w:lastColumn="0" w:noHBand="0" w:noVBand="1"/>
      </w:tblPr>
      <w:tblGrid>
        <w:gridCol w:w="3489"/>
        <w:gridCol w:w="4521"/>
        <w:gridCol w:w="1530"/>
      </w:tblGrid>
      <w:tr w:rsidR="00ED191D" w14:paraId="3DC380AE" w14:textId="77777777" w:rsidTr="00EE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286D836B" w14:textId="77777777" w:rsidR="00ED191D" w:rsidRDefault="00ED191D" w:rsidP="00EE344D">
            <w:r>
              <w:t>Policy Name</w:t>
            </w:r>
          </w:p>
        </w:tc>
        <w:tc>
          <w:tcPr>
            <w:tcW w:w="4521" w:type="dxa"/>
          </w:tcPr>
          <w:p w14:paraId="0C575E5D" w14:textId="77777777" w:rsidR="00ED191D" w:rsidRDefault="00ED191D" w:rsidP="00EE344D">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0ECBDBFF" w14:textId="77777777" w:rsidR="00ED191D" w:rsidRDefault="00ED191D" w:rsidP="00EE344D">
            <w:pPr>
              <w:cnfStyle w:val="100000000000" w:firstRow="1" w:lastRow="0" w:firstColumn="0" w:lastColumn="0" w:oddVBand="0" w:evenVBand="0" w:oddHBand="0" w:evenHBand="0" w:firstRowFirstColumn="0" w:firstRowLastColumn="0" w:lastRowFirstColumn="0" w:lastRowLastColumn="0"/>
            </w:pPr>
            <w:r>
              <w:t>Value</w:t>
            </w:r>
          </w:p>
        </w:tc>
      </w:tr>
      <w:tr w:rsidR="00ED191D" w14:paraId="3A39D2A5" w14:textId="77777777" w:rsidTr="00EE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102C7226" w14:textId="77777777" w:rsidR="00ED191D" w:rsidRDefault="00ED191D" w:rsidP="00EE344D">
            <w:r>
              <w:t>Empty</w:t>
            </w:r>
          </w:p>
        </w:tc>
        <w:tc>
          <w:tcPr>
            <w:tcW w:w="4521" w:type="dxa"/>
          </w:tcPr>
          <w:p w14:paraId="1423D49A" w14:textId="77777777" w:rsidR="00ED191D" w:rsidRDefault="00ED191D" w:rsidP="00EE344D">
            <w:pPr>
              <w:cnfStyle w:val="000000100000" w:firstRow="0" w:lastRow="0" w:firstColumn="0" w:lastColumn="0" w:oddVBand="0" w:evenVBand="0" w:oddHBand="1" w:evenHBand="0" w:firstRowFirstColumn="0" w:firstRowLastColumn="0" w:lastRowFirstColumn="0" w:lastRowLastColumn="0"/>
            </w:pPr>
            <w:r>
              <w:t>Policy Across Multiple Applications</w:t>
            </w:r>
          </w:p>
        </w:tc>
        <w:tc>
          <w:tcPr>
            <w:tcW w:w="1530" w:type="dxa"/>
          </w:tcPr>
          <w:p w14:paraId="3D9FE5A5" w14:textId="77777777" w:rsidR="00ED191D" w:rsidRDefault="00ED191D" w:rsidP="00EE344D">
            <w:pPr>
              <w:cnfStyle w:val="000000100000" w:firstRow="0" w:lastRow="0" w:firstColumn="0" w:lastColumn="0" w:oddVBand="0" w:evenVBand="0" w:oddHBand="1" w:evenHBand="0" w:firstRowFirstColumn="0" w:firstRowLastColumn="0" w:lastRowFirstColumn="0" w:lastRowLastColumn="0"/>
            </w:pPr>
            <w:r>
              <w:t>Either “</w:t>
            </w:r>
            <w:r w:rsidRPr="00E63075">
              <w:t>Allow Exception</w:t>
            </w:r>
            <w:r>
              <w:t>” or “Deny Exception”</w:t>
            </w:r>
          </w:p>
        </w:tc>
      </w:tr>
    </w:tbl>
    <w:p w14:paraId="5AE1C9D4" w14:textId="77777777" w:rsidR="00ED191D" w:rsidRDefault="00ED191D" w:rsidP="00ED191D">
      <w:pPr>
        <w:pStyle w:val="ListParagraph"/>
        <w:ind w:left="1440"/>
      </w:pPr>
    </w:p>
    <w:p w14:paraId="07A8E868" w14:textId="3AE5875A" w:rsidR="0058207D" w:rsidRDefault="00A35C4F" w:rsidP="00ED191D">
      <w:pPr>
        <w:pStyle w:val="ListParagraph"/>
        <w:numPr>
          <w:ilvl w:val="0"/>
          <w:numId w:val="19"/>
        </w:numPr>
      </w:pPr>
      <w:r>
        <w:t xml:space="preserve">Configure </w:t>
      </w:r>
      <w:r w:rsidR="006F14A6">
        <w:t xml:space="preserve">the </w:t>
      </w:r>
      <w:r>
        <w:t>custom artifact “</w:t>
      </w:r>
      <w:r w:rsidR="00ED191D" w:rsidRPr="00ED191D">
        <w:rPr>
          <w:b/>
        </w:rPr>
        <w:t>Custom-Framework-Common-Settings</w:t>
      </w:r>
      <w:r>
        <w:t>”</w:t>
      </w:r>
      <w:r w:rsidR="00ED191D">
        <w:t xml:space="preserve"> to turn on preventive policy violations check during access request</w:t>
      </w:r>
      <w:r w:rsidR="00E63075">
        <w:t xml:space="preserve">. This can be configured using </w:t>
      </w:r>
      <w:r w:rsidR="006F14A6">
        <w:t xml:space="preserve">the </w:t>
      </w:r>
      <w:r w:rsidR="00E63075">
        <w:t>“</w:t>
      </w:r>
      <w:r w:rsidR="00CA52CB">
        <w:rPr>
          <w:b/>
        </w:rPr>
        <w:t>Global</w:t>
      </w:r>
      <w:r w:rsidR="00B739A4">
        <w:rPr>
          <w:b/>
        </w:rPr>
        <w:t xml:space="preserve"> Definition</w:t>
      </w:r>
      <w:r w:rsidR="00E63075">
        <w:t>”</w:t>
      </w:r>
      <w:r w:rsidR="006F14A6">
        <w:t xml:space="preserve"> QuickLink</w:t>
      </w:r>
      <w:r w:rsidR="00E63075">
        <w:t>.</w:t>
      </w:r>
    </w:p>
    <w:p w14:paraId="75E898F9" w14:textId="77777777" w:rsidR="0058207D" w:rsidRDefault="0058207D" w:rsidP="0058207D">
      <w:pPr>
        <w:pStyle w:val="ListParagraph"/>
        <w:ind w:left="1440"/>
      </w:pPr>
    </w:p>
    <w:tbl>
      <w:tblPr>
        <w:tblStyle w:val="GridTable4-Accent11"/>
        <w:tblW w:w="9540" w:type="dxa"/>
        <w:tblInd w:w="607" w:type="dxa"/>
        <w:tblLayout w:type="fixed"/>
        <w:tblLook w:val="04A0" w:firstRow="1" w:lastRow="0" w:firstColumn="1" w:lastColumn="0" w:noHBand="0" w:noVBand="1"/>
      </w:tblPr>
      <w:tblGrid>
        <w:gridCol w:w="3489"/>
        <w:gridCol w:w="4521"/>
        <w:gridCol w:w="1530"/>
      </w:tblGrid>
      <w:tr w:rsidR="0058207D" w14:paraId="07E4645A"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77417553" w14:textId="37CD63D1" w:rsidR="0058207D" w:rsidRDefault="00E63075" w:rsidP="00BA1424">
            <w:r>
              <w:t xml:space="preserve">Policy </w:t>
            </w:r>
            <w:r w:rsidR="0058207D">
              <w:t>Name</w:t>
            </w:r>
          </w:p>
        </w:tc>
        <w:tc>
          <w:tcPr>
            <w:tcW w:w="4521" w:type="dxa"/>
          </w:tcPr>
          <w:p w14:paraId="253EEE82" w14:textId="77777777" w:rsidR="0058207D" w:rsidRDefault="0058207D" w:rsidP="00BA1424">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A50C6B7" w14:textId="0B99618A" w:rsidR="0058207D" w:rsidRDefault="00E63075" w:rsidP="00BA1424">
            <w:pPr>
              <w:cnfStyle w:val="100000000000" w:firstRow="1" w:lastRow="0" w:firstColumn="0" w:lastColumn="0" w:oddVBand="0" w:evenVBand="0" w:oddHBand="0" w:evenHBand="0" w:firstRowFirstColumn="0" w:firstRowLastColumn="0" w:lastRowFirstColumn="0" w:lastRowLastColumn="0"/>
            </w:pPr>
            <w:r>
              <w:t>Value</w:t>
            </w:r>
          </w:p>
        </w:tc>
      </w:tr>
      <w:tr w:rsidR="00EB366F" w14:paraId="4CE96B9E"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12B0A330" w14:textId="18FA5330" w:rsidR="00EB366F" w:rsidRDefault="00EB366F" w:rsidP="00E63075">
            <w:proofErr w:type="spellStart"/>
            <w:r>
              <w:t>policyScheme</w:t>
            </w:r>
            <w:proofErr w:type="spellEnd"/>
          </w:p>
        </w:tc>
        <w:tc>
          <w:tcPr>
            <w:tcW w:w="4521" w:type="dxa"/>
          </w:tcPr>
          <w:p w14:paraId="534485FA" w14:textId="77777777" w:rsidR="00EB366F" w:rsidRDefault="00EB366F" w:rsidP="00BA1424">
            <w:pPr>
              <w:cnfStyle w:val="000000100000" w:firstRow="0" w:lastRow="0" w:firstColumn="0" w:lastColumn="0" w:oddVBand="0" w:evenVBand="0" w:oddHBand="1" w:evenHBand="0" w:firstRowFirstColumn="0" w:firstRowLastColumn="0" w:lastRowFirstColumn="0" w:lastRowLastColumn="0"/>
            </w:pPr>
            <w:r>
              <w:t xml:space="preserve">Either can be Interactive or None. </w:t>
            </w:r>
          </w:p>
          <w:p w14:paraId="1D712163" w14:textId="11A9C7A1" w:rsidR="00EB366F" w:rsidRDefault="00EB366F" w:rsidP="00BA1424">
            <w:pPr>
              <w:cnfStyle w:val="000000100000" w:firstRow="0" w:lastRow="0" w:firstColumn="0" w:lastColumn="0" w:oddVBand="0" w:evenVBand="0" w:oddHBand="1" w:evenHBand="0" w:firstRowFirstColumn="0" w:firstRowLastColumn="0" w:lastRowFirstColumn="0" w:lastRowLastColumn="0"/>
            </w:pPr>
            <w:r>
              <w:t>Interactive means preventive policy violations are turned on</w:t>
            </w:r>
          </w:p>
        </w:tc>
        <w:tc>
          <w:tcPr>
            <w:tcW w:w="1530" w:type="dxa"/>
          </w:tcPr>
          <w:p w14:paraId="181A883E" w14:textId="490C96CC" w:rsidR="00EB366F" w:rsidRDefault="00EB366F" w:rsidP="00BA1424">
            <w:pPr>
              <w:cnfStyle w:val="000000100000" w:firstRow="0" w:lastRow="0" w:firstColumn="0" w:lastColumn="0" w:oddVBand="0" w:evenVBand="0" w:oddHBand="1" w:evenHBand="0" w:firstRowFirstColumn="0" w:firstRowLastColumn="0" w:lastRowFirstColumn="0" w:lastRowLastColumn="0"/>
            </w:pPr>
            <w:r>
              <w:t>interactive</w:t>
            </w:r>
          </w:p>
        </w:tc>
      </w:tr>
      <w:tr w:rsidR="00F21D94" w14:paraId="4D2AFDFD" w14:textId="77777777" w:rsidTr="00BA1424">
        <w:tc>
          <w:tcPr>
            <w:cnfStyle w:val="001000000000" w:firstRow="0" w:lastRow="0" w:firstColumn="1" w:lastColumn="0" w:oddVBand="0" w:evenVBand="0" w:oddHBand="0" w:evenHBand="0" w:firstRowFirstColumn="0" w:firstRowLastColumn="0" w:lastRowFirstColumn="0" w:lastRowLastColumn="0"/>
            <w:tcW w:w="3489" w:type="dxa"/>
          </w:tcPr>
          <w:p w14:paraId="1DD19FBB" w14:textId="485C3A46" w:rsidR="00F21D94" w:rsidRDefault="002B401D" w:rsidP="00E63075">
            <w:proofErr w:type="spellStart"/>
            <w:r w:rsidRPr="002B401D">
              <w:t>policyDenyFilter</w:t>
            </w:r>
            <w:proofErr w:type="spellEnd"/>
          </w:p>
        </w:tc>
        <w:tc>
          <w:tcPr>
            <w:tcW w:w="4521" w:type="dxa"/>
          </w:tcPr>
          <w:p w14:paraId="0DE97CA3" w14:textId="41AF3211" w:rsidR="00F21D94" w:rsidRDefault="002B401D" w:rsidP="00BA1424">
            <w:pPr>
              <w:cnfStyle w:val="000000000000" w:firstRow="0" w:lastRow="0" w:firstColumn="0" w:lastColumn="0" w:oddVBand="0" w:evenVBand="0" w:oddHBand="0" w:evenHBand="0" w:firstRowFirstColumn="0" w:firstRowLastColumn="0" w:lastRowFirstColumn="0" w:lastRowLastColumn="0"/>
            </w:pPr>
            <w:r>
              <w:t>Global Filter for Hard Preventive Access Request</w:t>
            </w:r>
          </w:p>
        </w:tc>
        <w:tc>
          <w:tcPr>
            <w:tcW w:w="1530" w:type="dxa"/>
          </w:tcPr>
          <w:p w14:paraId="515F396D" w14:textId="7899DE3B" w:rsidR="00F21D94" w:rsidRDefault="002B401D" w:rsidP="00BA1424">
            <w:pPr>
              <w:cnfStyle w:val="000000000000" w:firstRow="0" w:lastRow="0" w:firstColumn="0" w:lastColumn="0" w:oddVBand="0" w:evenVBand="0" w:oddHBand="0" w:evenHBand="0" w:firstRowFirstColumn="0" w:firstRowLastColumn="0" w:lastRowFirstColumn="0" w:lastRowLastColumn="0"/>
            </w:pPr>
            <w:r>
              <w:t>Empty</w:t>
            </w:r>
          </w:p>
        </w:tc>
      </w:tr>
      <w:tr w:rsidR="002B401D" w14:paraId="726EE580"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225B8ECD" w14:textId="5B27ACF2" w:rsidR="002B401D" w:rsidRPr="002B401D" w:rsidRDefault="002B401D" w:rsidP="00E63075">
            <w:proofErr w:type="spellStart"/>
            <w:r w:rsidRPr="002B401D">
              <w:t>policySoftFilter</w:t>
            </w:r>
            <w:proofErr w:type="spellEnd"/>
          </w:p>
        </w:tc>
        <w:tc>
          <w:tcPr>
            <w:tcW w:w="4521" w:type="dxa"/>
          </w:tcPr>
          <w:p w14:paraId="2D821282" w14:textId="3D23EF12" w:rsidR="002B401D" w:rsidRDefault="002B401D" w:rsidP="00BA1424">
            <w:pPr>
              <w:cnfStyle w:val="000000100000" w:firstRow="0" w:lastRow="0" w:firstColumn="0" w:lastColumn="0" w:oddVBand="0" w:evenVBand="0" w:oddHBand="1" w:evenHBand="0" w:firstRowFirstColumn="0" w:firstRowLastColumn="0" w:lastRowFirstColumn="0" w:lastRowLastColumn="0"/>
            </w:pPr>
            <w:r>
              <w:t>Global Filter for Soft Preventive Access Request</w:t>
            </w:r>
          </w:p>
        </w:tc>
        <w:tc>
          <w:tcPr>
            <w:tcW w:w="1530" w:type="dxa"/>
          </w:tcPr>
          <w:p w14:paraId="720CDC5E" w14:textId="1ACB9598" w:rsidR="002B401D" w:rsidRDefault="002B401D" w:rsidP="00BA1424">
            <w:pPr>
              <w:cnfStyle w:val="000000100000" w:firstRow="0" w:lastRow="0" w:firstColumn="0" w:lastColumn="0" w:oddVBand="0" w:evenVBand="0" w:oddHBand="1" w:evenHBand="0" w:firstRowFirstColumn="0" w:firstRowLastColumn="0" w:lastRowFirstColumn="0" w:lastRowLastColumn="0"/>
            </w:pPr>
            <w:r>
              <w:t>Empty</w:t>
            </w:r>
          </w:p>
        </w:tc>
      </w:tr>
    </w:tbl>
    <w:p w14:paraId="29E5C328" w14:textId="4537C5B7" w:rsidR="00A35C4F" w:rsidRDefault="00A35C4F" w:rsidP="00E63075"/>
    <w:p w14:paraId="153E50E3" w14:textId="4BEDB6FB" w:rsidR="00F9198D" w:rsidRDefault="00ED4953" w:rsidP="00856221">
      <w:pPr>
        <w:pStyle w:val="Heading3"/>
      </w:pPr>
      <w:r>
        <w:t>Built In Functionality</w:t>
      </w:r>
    </w:p>
    <w:p w14:paraId="0969F28D" w14:textId="2CD52245" w:rsidR="006E02A7" w:rsidRDefault="006E02A7" w:rsidP="005F0034">
      <w:pPr>
        <w:pStyle w:val="ListParagraph"/>
        <w:numPr>
          <w:ilvl w:val="0"/>
          <w:numId w:val="18"/>
        </w:numPr>
      </w:pPr>
      <w:r>
        <w:t>Hard and Soft Stop Policy Violation Configuration</w:t>
      </w:r>
    </w:p>
    <w:p w14:paraId="050E7E3F" w14:textId="5E6A65EC" w:rsidR="00013474" w:rsidRDefault="00013474" w:rsidP="005F0034">
      <w:pPr>
        <w:pStyle w:val="ListParagraph"/>
        <w:numPr>
          <w:ilvl w:val="0"/>
          <w:numId w:val="18"/>
        </w:numPr>
      </w:pPr>
      <w:r>
        <w:t>Eligibility Policy Violation Configuration</w:t>
      </w:r>
    </w:p>
    <w:p w14:paraId="32D4EFEB" w14:textId="5A6D4A14" w:rsidR="00013474" w:rsidRDefault="00013474" w:rsidP="005F0034">
      <w:pPr>
        <w:pStyle w:val="ListParagraph"/>
        <w:numPr>
          <w:ilvl w:val="0"/>
          <w:numId w:val="18"/>
        </w:numPr>
      </w:pPr>
      <w:r>
        <w:t>Supports Multiple Accounts Single and Toxic Combination Policy Violations</w:t>
      </w:r>
      <w:r w:rsidR="00E56876">
        <w:t xml:space="preserve"> Configuration</w:t>
      </w:r>
    </w:p>
    <w:p w14:paraId="034A2E9B" w14:textId="7B9BF029" w:rsidR="006E02A7" w:rsidRDefault="006E02A7" w:rsidP="005F0034">
      <w:pPr>
        <w:pStyle w:val="ListParagraph"/>
        <w:numPr>
          <w:ilvl w:val="0"/>
          <w:numId w:val="18"/>
        </w:numPr>
      </w:pPr>
      <w:r>
        <w:t xml:space="preserve">Advanced Policy Rule </w:t>
      </w:r>
      <w:r w:rsidR="00A35C4F">
        <w:t>Java Library</w:t>
      </w:r>
    </w:p>
    <w:p w14:paraId="5B523448" w14:textId="221B6B93" w:rsidR="006E02A7" w:rsidRPr="00F9198D" w:rsidRDefault="00A35C4F" w:rsidP="005F0034">
      <w:pPr>
        <w:pStyle w:val="ListParagraph"/>
        <w:numPr>
          <w:ilvl w:val="1"/>
          <w:numId w:val="18"/>
        </w:numPr>
      </w:pPr>
      <w:r>
        <w:t xml:space="preserve">Built in </w:t>
      </w:r>
      <w:r w:rsidR="006E02A7">
        <w:t>Library for Multiple Accounts Single Entitlement, Toxic Combinations, and Eligibility Type Policy Violations</w:t>
      </w:r>
    </w:p>
    <w:p w14:paraId="0AD59FF7" w14:textId="77777777" w:rsidR="00A06CB1" w:rsidRDefault="00A06CB1" w:rsidP="00A06CB1">
      <w:pPr>
        <w:pStyle w:val="Heading3"/>
      </w:pPr>
      <w:r>
        <w:t>As Built Configuration</w:t>
      </w:r>
    </w:p>
    <w:p w14:paraId="5E7C9ACF" w14:textId="21ACD6DC" w:rsidR="003A04D4" w:rsidRDefault="0005667D" w:rsidP="008C3482">
      <w:pPr>
        <w:pStyle w:val="ListParagraph"/>
        <w:numPr>
          <w:ilvl w:val="0"/>
          <w:numId w:val="55"/>
        </w:numPr>
      </w:pPr>
      <w:r>
        <w:t>&lt;Please list each application’s onboarding settings for the [Customer] that are configured for this feature. Please use</w:t>
      </w:r>
      <w:r w:rsidR="00DE7030" w:rsidRPr="00DE7030">
        <w:t xml:space="preserve"> </w:t>
      </w:r>
      <w:r w:rsidR="00DE7030">
        <w:t xml:space="preserve">the </w:t>
      </w:r>
      <w:r w:rsidR="00275069">
        <w:t xml:space="preserve">Accelerator Pack </w:t>
      </w:r>
      <w:r>
        <w:t>Application Onboarding Template&gt;</w:t>
      </w:r>
    </w:p>
    <w:p w14:paraId="27109CD7" w14:textId="6B7BBE4F" w:rsidR="00D8614B" w:rsidRPr="007C3B6D" w:rsidRDefault="00D8614B" w:rsidP="005B2A17">
      <w:pPr>
        <w:pStyle w:val="ListParagraph"/>
        <w:numPr>
          <w:ilvl w:val="0"/>
          <w:numId w:val="55"/>
        </w:numPr>
      </w:pPr>
      <w:r>
        <w:t>&lt;Please list all the configuration changes that are applied to the object “</w:t>
      </w:r>
      <w:r w:rsidRPr="00A35C4F">
        <w:rPr>
          <w:b/>
        </w:rPr>
        <w:t>Custom-</w:t>
      </w:r>
      <w:proofErr w:type="spellStart"/>
      <w:r w:rsidRPr="00A35C4F">
        <w:rPr>
          <w:b/>
        </w:rPr>
        <w:t>PolicyViolation</w:t>
      </w:r>
      <w:proofErr w:type="spellEnd"/>
      <w:r w:rsidRPr="00A35C4F">
        <w:rPr>
          <w:b/>
        </w:rPr>
        <w:t>-</w:t>
      </w:r>
      <w:proofErr w:type="spellStart"/>
      <w:r w:rsidRPr="00A35C4F">
        <w:rPr>
          <w:b/>
        </w:rPr>
        <w:t>AllowDenyExceptions</w:t>
      </w:r>
      <w:proofErr w:type="spellEnd"/>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D8614B" w14:paraId="27F7E0E3"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35D9A47" w14:textId="35C70365" w:rsidR="00D8614B" w:rsidRDefault="00D8614B" w:rsidP="00BA1424">
            <w:r>
              <w:t>Policy Name</w:t>
            </w:r>
          </w:p>
        </w:tc>
        <w:tc>
          <w:tcPr>
            <w:tcW w:w="2118" w:type="dxa"/>
          </w:tcPr>
          <w:p w14:paraId="78F47C24" w14:textId="77777777" w:rsidR="00D8614B" w:rsidRDefault="00D8614B"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64B75ED" w14:textId="56E46BFC" w:rsidR="00D8614B" w:rsidRDefault="00D8614B" w:rsidP="00BA1424">
            <w:pPr>
              <w:cnfStyle w:val="100000000000" w:firstRow="1" w:lastRow="0" w:firstColumn="0" w:lastColumn="0" w:oddVBand="0" w:evenVBand="0" w:oddHBand="0" w:evenHBand="0" w:firstRowFirstColumn="0" w:firstRowLastColumn="0" w:lastRowFirstColumn="0" w:lastRowLastColumn="0"/>
            </w:pPr>
            <w:r>
              <w:t>Value</w:t>
            </w:r>
          </w:p>
        </w:tc>
      </w:tr>
      <w:tr w:rsidR="00D8614B" w14:paraId="7EBCA02C"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B7B2B7F" w14:textId="77777777" w:rsidR="00D8614B" w:rsidRDefault="00D8614B" w:rsidP="00BA1424"/>
        </w:tc>
        <w:tc>
          <w:tcPr>
            <w:tcW w:w="2118" w:type="dxa"/>
          </w:tcPr>
          <w:p w14:paraId="6F408877" w14:textId="77777777" w:rsidR="00D8614B" w:rsidRDefault="00D8614B" w:rsidP="00BA1424">
            <w:pPr>
              <w:cnfStyle w:val="000000100000" w:firstRow="0" w:lastRow="0" w:firstColumn="0" w:lastColumn="0" w:oddVBand="0" w:evenVBand="0" w:oddHBand="1" w:evenHBand="0" w:firstRowFirstColumn="0" w:firstRowLastColumn="0" w:lastRowFirstColumn="0" w:lastRowLastColumn="0"/>
            </w:pPr>
          </w:p>
        </w:tc>
        <w:tc>
          <w:tcPr>
            <w:tcW w:w="2377" w:type="dxa"/>
          </w:tcPr>
          <w:p w14:paraId="19C03BA3" w14:textId="77777777" w:rsidR="00D8614B" w:rsidRDefault="00D8614B" w:rsidP="00BA1424">
            <w:pPr>
              <w:cnfStyle w:val="000000100000" w:firstRow="0" w:lastRow="0" w:firstColumn="0" w:lastColumn="0" w:oddVBand="0" w:evenVBand="0" w:oddHBand="1" w:evenHBand="0" w:firstRowFirstColumn="0" w:firstRowLastColumn="0" w:lastRowFirstColumn="0" w:lastRowLastColumn="0"/>
            </w:pPr>
          </w:p>
        </w:tc>
      </w:tr>
    </w:tbl>
    <w:p w14:paraId="1D0C0042" w14:textId="0D8CD69D" w:rsidR="00197906" w:rsidRPr="007C3B6D" w:rsidRDefault="00197906" w:rsidP="00197906">
      <w:pPr>
        <w:pStyle w:val="ListParagraph"/>
        <w:numPr>
          <w:ilvl w:val="0"/>
          <w:numId w:val="55"/>
        </w:numPr>
      </w:pPr>
      <w:r>
        <w:t>&lt;Please list all the configuration changes that are applied to the object “</w:t>
      </w:r>
      <w:r w:rsidRPr="00197906">
        <w:rPr>
          <w:b/>
        </w:rPr>
        <w:t>Custom-Framework-Common-Settings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197906" w14:paraId="17A4BBF8" w14:textId="77777777" w:rsidTr="00EE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072B32C" w14:textId="77777777" w:rsidR="00197906" w:rsidRDefault="00197906" w:rsidP="00EE344D">
            <w:r>
              <w:t>Policy Name</w:t>
            </w:r>
          </w:p>
        </w:tc>
        <w:tc>
          <w:tcPr>
            <w:tcW w:w="2118" w:type="dxa"/>
          </w:tcPr>
          <w:p w14:paraId="7B509EF5" w14:textId="77777777" w:rsidR="00197906" w:rsidRDefault="00197906" w:rsidP="00EE344D">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EEF267F" w14:textId="77777777" w:rsidR="00197906" w:rsidRDefault="00197906" w:rsidP="00EE344D">
            <w:pPr>
              <w:cnfStyle w:val="100000000000" w:firstRow="1" w:lastRow="0" w:firstColumn="0" w:lastColumn="0" w:oddVBand="0" w:evenVBand="0" w:oddHBand="0" w:evenHBand="0" w:firstRowFirstColumn="0" w:firstRowLastColumn="0" w:lastRowFirstColumn="0" w:lastRowLastColumn="0"/>
            </w:pPr>
            <w:r>
              <w:t>Value</w:t>
            </w:r>
          </w:p>
        </w:tc>
      </w:tr>
      <w:tr w:rsidR="00197906" w14:paraId="415C2AD7" w14:textId="77777777" w:rsidTr="00EE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5CBC6CD" w14:textId="77777777" w:rsidR="00197906" w:rsidRDefault="00197906" w:rsidP="00EE344D"/>
        </w:tc>
        <w:tc>
          <w:tcPr>
            <w:tcW w:w="2118" w:type="dxa"/>
          </w:tcPr>
          <w:p w14:paraId="159678AC" w14:textId="77777777" w:rsidR="00197906" w:rsidRDefault="00197906" w:rsidP="00EE344D">
            <w:pPr>
              <w:cnfStyle w:val="000000100000" w:firstRow="0" w:lastRow="0" w:firstColumn="0" w:lastColumn="0" w:oddVBand="0" w:evenVBand="0" w:oddHBand="1" w:evenHBand="0" w:firstRowFirstColumn="0" w:firstRowLastColumn="0" w:lastRowFirstColumn="0" w:lastRowLastColumn="0"/>
            </w:pPr>
          </w:p>
        </w:tc>
        <w:tc>
          <w:tcPr>
            <w:tcW w:w="2377" w:type="dxa"/>
          </w:tcPr>
          <w:p w14:paraId="48A01BED" w14:textId="77777777" w:rsidR="00197906" w:rsidRDefault="00197906" w:rsidP="00EE344D">
            <w:pPr>
              <w:cnfStyle w:val="000000100000" w:firstRow="0" w:lastRow="0" w:firstColumn="0" w:lastColumn="0" w:oddVBand="0" w:evenVBand="0" w:oddHBand="1" w:evenHBand="0" w:firstRowFirstColumn="0" w:firstRowLastColumn="0" w:lastRowFirstColumn="0" w:lastRowLastColumn="0"/>
            </w:pPr>
          </w:p>
        </w:tc>
      </w:tr>
    </w:tbl>
    <w:p w14:paraId="76B19E90" w14:textId="77777777" w:rsidR="00D8614B" w:rsidRPr="007C3B6D" w:rsidRDefault="00D8614B" w:rsidP="00D8614B">
      <w:pPr>
        <w:pStyle w:val="ListParagraph"/>
      </w:pPr>
    </w:p>
    <w:p w14:paraId="7886396C" w14:textId="5A71F97B" w:rsidR="00C47898" w:rsidRDefault="00964EDB" w:rsidP="00856221">
      <w:pPr>
        <w:pStyle w:val="Heading2"/>
      </w:pPr>
      <w:bookmarkStart w:id="55" w:name="_Attribute_Synchronization_Feature"/>
      <w:bookmarkStart w:id="56" w:name="_Toc3098348"/>
      <w:bookmarkEnd w:id="55"/>
      <w:r>
        <w:t xml:space="preserve">Attribute </w:t>
      </w:r>
      <w:r w:rsidRPr="00856221">
        <w:t>Sync</w:t>
      </w:r>
      <w:r w:rsidR="00856221" w:rsidRPr="00856221">
        <w:t>hronization</w:t>
      </w:r>
      <w:r w:rsidR="000D5029">
        <w:t xml:space="preserve"> Feature</w:t>
      </w:r>
      <w:bookmarkEnd w:id="56"/>
    </w:p>
    <w:p w14:paraId="463ECB4F" w14:textId="77777777" w:rsidR="00664099" w:rsidRDefault="00664099" w:rsidP="00856221">
      <w:pPr>
        <w:pStyle w:val="Heading3"/>
      </w:pPr>
      <w:r w:rsidRPr="00856221">
        <w:t>Description</w:t>
      </w:r>
    </w:p>
    <w:p w14:paraId="55D210A1" w14:textId="6A6EE696" w:rsidR="00664099" w:rsidRDefault="00664099" w:rsidP="00664099">
      <w:pPr>
        <w:ind w:left="720"/>
      </w:pPr>
      <w:r>
        <w:t xml:space="preserve">This feature is used to synchronize Identity </w:t>
      </w:r>
      <w:r w:rsidR="00DE7030">
        <w:t xml:space="preserve">Cube </w:t>
      </w:r>
      <w:r>
        <w:t>attribute changes coming from authoritative sources to target system attributes.</w:t>
      </w:r>
      <w:r w:rsidR="003C7233">
        <w:t xml:space="preserve"> Also, it can be used to synchronize attributes from target systems</w:t>
      </w:r>
      <w:r w:rsidR="0001263D">
        <w:t>.</w:t>
      </w:r>
      <w:r w:rsidR="003C7233">
        <w:t xml:space="preserve"> </w:t>
      </w:r>
      <w:r w:rsidR="0001263D">
        <w:t>F</w:t>
      </w:r>
      <w:r w:rsidR="003C7233">
        <w:t>or example</w:t>
      </w:r>
      <w:r w:rsidR="0001263D">
        <w:t>,</w:t>
      </w:r>
      <w:r w:rsidR="003C7233">
        <w:t xml:space="preserve"> (Active Directory / Exchange) to authoritative sources (for example Workday)</w:t>
      </w:r>
    </w:p>
    <w:p w14:paraId="146BBE0F" w14:textId="7BCF05C9" w:rsidR="00664099" w:rsidRDefault="00275069" w:rsidP="001E57F3">
      <w:pPr>
        <w:pStyle w:val="Heading3"/>
      </w:pPr>
      <w:r>
        <w:t xml:space="preserve">Accelerator Pack </w:t>
      </w:r>
      <w:r w:rsidR="00664099" w:rsidRPr="001E57F3">
        <w:t>Configuration</w:t>
      </w:r>
    </w:p>
    <w:p w14:paraId="25379F54" w14:textId="5484FEE2" w:rsidR="001647A7" w:rsidRDefault="001647A7" w:rsidP="00664099">
      <w:pPr>
        <w:ind w:left="720"/>
      </w:pPr>
      <w:r>
        <w:t xml:space="preserve">This feature can be configured using </w:t>
      </w:r>
      <w:r w:rsidR="00DE7030">
        <w:t xml:space="preserve">the </w:t>
      </w:r>
      <w:r w:rsidRPr="00356633">
        <w:rPr>
          <w:b/>
        </w:rPr>
        <w:t>Self Service Onboarding Wizard</w:t>
      </w:r>
      <w:r w:rsidR="00DE7030">
        <w:rPr>
          <w:b/>
        </w:rPr>
        <w:t xml:space="preserve"> QuickLink</w:t>
      </w:r>
      <w:r>
        <w:t>.</w:t>
      </w:r>
    </w:p>
    <w:p w14:paraId="046705D1" w14:textId="0D32FA59" w:rsidR="00664099" w:rsidRDefault="00130482" w:rsidP="00664099">
      <w:pPr>
        <w:ind w:left="720"/>
      </w:pPr>
      <w:r>
        <w:t xml:space="preserve">Mapping of </w:t>
      </w:r>
      <w:r w:rsidR="00D20FEF">
        <w:t>I</w:t>
      </w:r>
      <w:r>
        <w:t xml:space="preserve">dentity </w:t>
      </w:r>
      <w:r w:rsidR="00DE7030">
        <w:t xml:space="preserve">Cube </w:t>
      </w:r>
      <w:r>
        <w:t>source attributes to target system attributes needs to be configured via</w:t>
      </w:r>
      <w:r w:rsidR="00DE7030" w:rsidRPr="00DE7030">
        <w:t xml:space="preserve"> </w:t>
      </w:r>
      <w:r w:rsidR="00DE7030">
        <w:t>the</w:t>
      </w:r>
      <w:r>
        <w:t xml:space="preserve"> </w:t>
      </w:r>
      <w:r w:rsidRPr="00130482">
        <w:rPr>
          <w:b/>
        </w:rPr>
        <w:t xml:space="preserve">Self Service </w:t>
      </w:r>
      <w:r w:rsidR="000D0A41" w:rsidRPr="00130482">
        <w:rPr>
          <w:b/>
        </w:rPr>
        <w:t>Onboarding Wizard</w:t>
      </w:r>
      <w:r w:rsidR="00664099">
        <w:t xml:space="preserve">. </w:t>
      </w:r>
      <w:r>
        <w:t>The</w:t>
      </w:r>
      <w:r w:rsidR="00D20FEF">
        <w:t>se</w:t>
      </w:r>
      <w:r>
        <w:t xml:space="preserve"> mappings are saved in a custom artifact “</w:t>
      </w:r>
      <w:r w:rsidRPr="00130482">
        <w:rPr>
          <w:b/>
        </w:rPr>
        <w:t>Custom-</w:t>
      </w:r>
      <w:proofErr w:type="spellStart"/>
      <w:r w:rsidRPr="00130482">
        <w:rPr>
          <w:b/>
        </w:rPr>
        <w:t>FrameworkAttributeSyncMapping</w:t>
      </w:r>
      <w:proofErr w:type="spellEnd"/>
      <w:r>
        <w:t>”</w:t>
      </w:r>
      <w:r w:rsidR="00D20FEF">
        <w:t>.</w:t>
      </w:r>
    </w:p>
    <w:p w14:paraId="6BC1D56C" w14:textId="26D21540" w:rsidR="00130482" w:rsidRDefault="00275069" w:rsidP="001E57F3">
      <w:pPr>
        <w:pStyle w:val="Heading3"/>
      </w:pPr>
      <w:r>
        <w:lastRenderedPageBreak/>
        <w:t xml:space="preserve">Accelerator Pack </w:t>
      </w:r>
      <w:r w:rsidR="00130482" w:rsidRPr="001E57F3">
        <w:t>Implementation</w:t>
      </w:r>
    </w:p>
    <w:p w14:paraId="62763450" w14:textId="1B1EED78" w:rsidR="00130482" w:rsidRDefault="00A65A05" w:rsidP="00DD1642">
      <w:pPr>
        <w:pStyle w:val="ListParagraph"/>
        <w:numPr>
          <w:ilvl w:val="0"/>
          <w:numId w:val="55"/>
        </w:numPr>
      </w:pPr>
      <w:r>
        <w:t xml:space="preserve">Extended Rules can be used to support </w:t>
      </w:r>
      <w:r w:rsidR="00130482">
        <w:t xml:space="preserve">complicated </w:t>
      </w:r>
      <w:r>
        <w:t>synchronizations per application</w:t>
      </w:r>
      <w:r w:rsidR="00130482">
        <w:t>. The</w:t>
      </w:r>
      <w:r>
        <w:t>se</w:t>
      </w:r>
      <w:r w:rsidR="00130482">
        <w:t xml:space="preserve"> </w:t>
      </w:r>
      <w:r w:rsidR="00C5200D">
        <w:t>rules must</w:t>
      </w:r>
      <w:r w:rsidR="00130482">
        <w:t xml:space="preserve"> be </w:t>
      </w:r>
      <w:r w:rsidR="00B2318E">
        <w:t xml:space="preserve">defined and referenced </w:t>
      </w:r>
      <w:r w:rsidR="00130482">
        <w:t xml:space="preserve">in </w:t>
      </w:r>
      <w:r w:rsidR="00DE7030">
        <w:t xml:space="preserve">the </w:t>
      </w:r>
      <w:r w:rsidR="00130482">
        <w:t>custom artifact “</w:t>
      </w:r>
      <w:r w:rsidR="00130482" w:rsidRPr="00DD1642">
        <w:rPr>
          <w:b/>
        </w:rPr>
        <w:t>Custom-</w:t>
      </w:r>
      <w:proofErr w:type="spellStart"/>
      <w:r w:rsidR="00130482" w:rsidRPr="00DD1642">
        <w:rPr>
          <w:b/>
        </w:rPr>
        <w:t>FrameworkAttributeSyncMapping</w:t>
      </w:r>
      <w:proofErr w:type="spellEnd"/>
      <w:r w:rsidR="00130482">
        <w:t>”</w:t>
      </w:r>
      <w:r>
        <w:t xml:space="preserve"> via </w:t>
      </w:r>
      <w:r w:rsidR="00DE7030">
        <w:t xml:space="preserve">the </w:t>
      </w:r>
      <w:r w:rsidRPr="00DD1642">
        <w:rPr>
          <w:b/>
        </w:rPr>
        <w:t>Debug Page</w:t>
      </w:r>
      <w:r w:rsidR="00130482">
        <w:t>.</w:t>
      </w:r>
    </w:p>
    <w:p w14:paraId="222BBB62" w14:textId="77777777" w:rsidR="00DD1642" w:rsidRDefault="00DD1642" w:rsidP="00DD1642">
      <w:pPr>
        <w:pStyle w:val="ListParagraph"/>
        <w:numPr>
          <w:ilvl w:val="0"/>
          <w:numId w:val="55"/>
        </w:numPr>
      </w:pPr>
      <w:r>
        <w:t xml:space="preserve">The name/reference of these rules is saved via the </w:t>
      </w:r>
      <w:r w:rsidRPr="00DD1642">
        <w:rPr>
          <w:b/>
        </w:rPr>
        <w:t>“Global Definition” QuickLink</w:t>
      </w:r>
      <w:r>
        <w:t>. The changes are saved in a custom “</w:t>
      </w:r>
      <w:r w:rsidRPr="00DD1642">
        <w:rPr>
          <w:b/>
        </w:rPr>
        <w:t>Custom-Framework-Common-Settings</w:t>
      </w:r>
      <w:r>
        <w:t>” artifact.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DD1642" w14:paraId="7385DEED" w14:textId="77777777" w:rsidTr="009B4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02C07646" w14:textId="77777777" w:rsidR="00DD1642" w:rsidRDefault="00DD1642" w:rsidP="009B4D54">
            <w:r>
              <w:t>Property Name</w:t>
            </w:r>
          </w:p>
        </w:tc>
        <w:tc>
          <w:tcPr>
            <w:tcW w:w="4032" w:type="dxa"/>
          </w:tcPr>
          <w:p w14:paraId="2C85FC79" w14:textId="77777777" w:rsidR="00DD1642" w:rsidRDefault="00DD1642" w:rsidP="009B4D54">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2B338BC5" w14:textId="77777777" w:rsidR="00DD1642" w:rsidRDefault="00DD1642" w:rsidP="009B4D54">
            <w:pPr>
              <w:cnfStyle w:val="100000000000" w:firstRow="1" w:lastRow="0" w:firstColumn="0" w:lastColumn="0" w:oddVBand="0" w:evenVBand="0" w:oddHBand="0" w:evenHBand="0" w:firstRowFirstColumn="0" w:firstRowLastColumn="0" w:lastRowFirstColumn="0" w:lastRowLastColumn="0"/>
            </w:pPr>
            <w:r>
              <w:t>Default Settings</w:t>
            </w:r>
          </w:p>
        </w:tc>
      </w:tr>
      <w:tr w:rsidR="00DD1642" w14:paraId="2AC9E6F3" w14:textId="77777777" w:rsidTr="009B4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1C62C8C" w14:textId="3D62F17A" w:rsidR="00DD1642" w:rsidRDefault="00DD1642" w:rsidP="009B4D54">
            <w:proofErr w:type="spellStart"/>
            <w:r w:rsidRPr="00DD1642">
              <w:t>postAttributeSyncRule</w:t>
            </w:r>
            <w:proofErr w:type="spellEnd"/>
          </w:p>
        </w:tc>
        <w:tc>
          <w:tcPr>
            <w:tcW w:w="4032" w:type="dxa"/>
          </w:tcPr>
          <w:p w14:paraId="5AA7D9D7" w14:textId="6D71FDF0" w:rsidR="00DD1642" w:rsidRDefault="00DD1642" w:rsidP="009B4D54">
            <w:pPr>
              <w:cnfStyle w:val="000000100000" w:firstRow="0" w:lastRow="0" w:firstColumn="0" w:lastColumn="0" w:oddVBand="0" w:evenVBand="0" w:oddHBand="1" w:evenHBand="0" w:firstRowFirstColumn="0" w:firstRowLastColumn="0" w:lastRowFirstColumn="0" w:lastRowLastColumn="0"/>
            </w:pPr>
            <w:r>
              <w:t>This is used within Attribute Synchronization Workflow after plan execution</w:t>
            </w:r>
          </w:p>
        </w:tc>
        <w:tc>
          <w:tcPr>
            <w:tcW w:w="1530" w:type="dxa"/>
          </w:tcPr>
          <w:p w14:paraId="745CE4FE" w14:textId="77777777" w:rsidR="00DD1642" w:rsidRDefault="00DD1642" w:rsidP="009B4D54">
            <w:pPr>
              <w:cnfStyle w:val="000000100000" w:firstRow="0" w:lastRow="0" w:firstColumn="0" w:lastColumn="0" w:oddVBand="0" w:evenVBand="0" w:oddHBand="1" w:evenHBand="0" w:firstRowFirstColumn="0" w:firstRowLastColumn="0" w:lastRowFirstColumn="0" w:lastRowLastColumn="0"/>
            </w:pPr>
            <w:r>
              <w:t>Empty</w:t>
            </w:r>
          </w:p>
        </w:tc>
      </w:tr>
    </w:tbl>
    <w:p w14:paraId="0C88C4DA" w14:textId="2788AC9E" w:rsidR="00DD1642" w:rsidRDefault="00DD1642" w:rsidP="00130482">
      <w:pPr>
        <w:ind w:left="720"/>
      </w:pPr>
    </w:p>
    <w:p w14:paraId="23AB26A5" w14:textId="0D166306" w:rsidR="00F4657F" w:rsidRDefault="00F4657F" w:rsidP="00F4657F">
      <w:pPr>
        <w:pStyle w:val="ListParagraph"/>
        <w:numPr>
          <w:ilvl w:val="0"/>
          <w:numId w:val="55"/>
        </w:numPr>
      </w:pPr>
      <w:proofErr w:type="spellStart"/>
      <w:r>
        <w:t>Parlallel</w:t>
      </w:r>
      <w:proofErr w:type="spellEnd"/>
      <w:r>
        <w:t xml:space="preserve"> Lifec</w:t>
      </w:r>
      <w:r w:rsidR="00787147">
        <w:t>y</w:t>
      </w:r>
      <w:r>
        <w:t xml:space="preserve">cle Events saved </w:t>
      </w:r>
      <w:r w:rsidR="0001263D">
        <w:t>using</w:t>
      </w:r>
      <w:r>
        <w:t xml:space="preserve"> the </w:t>
      </w:r>
      <w:r w:rsidRPr="00DD1642">
        <w:rPr>
          <w:b/>
        </w:rPr>
        <w:t>“Global Definition” QuickLink</w:t>
      </w:r>
      <w:r>
        <w:t>. The changes are saved in a custom “</w:t>
      </w:r>
      <w:r w:rsidRPr="00DD1642">
        <w:rPr>
          <w:b/>
        </w:rPr>
        <w:t>Custom-Framework-Common-Settings</w:t>
      </w:r>
      <w:r>
        <w:t>” artifact.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F4657F" w14:paraId="1380CD2C" w14:textId="77777777" w:rsidTr="00074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7F63BA4" w14:textId="77777777" w:rsidR="00F4657F" w:rsidRDefault="00F4657F" w:rsidP="00074747">
            <w:r>
              <w:t>Property Name</w:t>
            </w:r>
          </w:p>
        </w:tc>
        <w:tc>
          <w:tcPr>
            <w:tcW w:w="4032" w:type="dxa"/>
          </w:tcPr>
          <w:p w14:paraId="3C5AE928" w14:textId="77777777" w:rsidR="00F4657F" w:rsidRDefault="00F4657F" w:rsidP="00074747">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06AF70A3" w14:textId="77777777" w:rsidR="00F4657F" w:rsidRDefault="00F4657F" w:rsidP="00074747">
            <w:pPr>
              <w:cnfStyle w:val="100000000000" w:firstRow="1" w:lastRow="0" w:firstColumn="0" w:lastColumn="0" w:oddVBand="0" w:evenVBand="0" w:oddHBand="0" w:evenHBand="0" w:firstRowFirstColumn="0" w:firstRowLastColumn="0" w:lastRowFirstColumn="0" w:lastRowLastColumn="0"/>
            </w:pPr>
            <w:r>
              <w:t>Default Settings</w:t>
            </w:r>
          </w:p>
        </w:tc>
      </w:tr>
      <w:tr w:rsidR="00F4657F" w14:paraId="2F8E5BDC" w14:textId="77777777" w:rsidTr="00074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4F4BCE0D" w14:textId="6D2B47F6" w:rsidR="00F4657F" w:rsidRDefault="00F4657F" w:rsidP="00074747">
            <w:proofErr w:type="spellStart"/>
            <w:r w:rsidRPr="00F4657F">
              <w:t>attributeSyncParallelMover</w:t>
            </w:r>
            <w:proofErr w:type="spellEnd"/>
          </w:p>
        </w:tc>
        <w:tc>
          <w:tcPr>
            <w:tcW w:w="4032" w:type="dxa"/>
          </w:tcPr>
          <w:p w14:paraId="2A2CA3FD" w14:textId="134FC71C" w:rsidR="00F4657F" w:rsidRDefault="00F4657F" w:rsidP="00074747">
            <w:pPr>
              <w:cnfStyle w:val="000000100000" w:firstRow="0" w:lastRow="0" w:firstColumn="0" w:lastColumn="0" w:oddVBand="0" w:evenVBand="0" w:oddHBand="1" w:evenHBand="0" w:firstRowFirstColumn="0" w:firstRowLastColumn="0" w:lastRowFirstColumn="0" w:lastRowLastColumn="0"/>
            </w:pPr>
            <w:r>
              <w:t>Execute Mover and Attribute Synchronization in Parallel</w:t>
            </w:r>
          </w:p>
        </w:tc>
        <w:tc>
          <w:tcPr>
            <w:tcW w:w="1530" w:type="dxa"/>
          </w:tcPr>
          <w:p w14:paraId="0D9BDD88" w14:textId="77777777" w:rsidR="00F4657F" w:rsidRDefault="00F4657F" w:rsidP="00074747">
            <w:pPr>
              <w:cnfStyle w:val="000000100000" w:firstRow="0" w:lastRow="0" w:firstColumn="0" w:lastColumn="0" w:oddVBand="0" w:evenVBand="0" w:oddHBand="1" w:evenHBand="0" w:firstRowFirstColumn="0" w:firstRowLastColumn="0" w:lastRowFirstColumn="0" w:lastRowLastColumn="0"/>
            </w:pPr>
            <w:r>
              <w:t>Empty</w:t>
            </w:r>
          </w:p>
        </w:tc>
      </w:tr>
      <w:tr w:rsidR="00F4657F" w14:paraId="60015D11" w14:textId="77777777" w:rsidTr="00074747">
        <w:tc>
          <w:tcPr>
            <w:cnfStyle w:val="001000000000" w:firstRow="0" w:lastRow="0" w:firstColumn="1" w:lastColumn="0" w:oddVBand="0" w:evenVBand="0" w:oddHBand="0" w:evenHBand="0" w:firstRowFirstColumn="0" w:firstRowLastColumn="0" w:lastRowFirstColumn="0" w:lastRowLastColumn="0"/>
            <w:tcW w:w="3978" w:type="dxa"/>
          </w:tcPr>
          <w:p w14:paraId="6BB29A15" w14:textId="231971AC" w:rsidR="00F4657F" w:rsidRPr="00DD1642" w:rsidRDefault="00F4657F" w:rsidP="00074747">
            <w:proofErr w:type="spellStart"/>
            <w:r w:rsidRPr="00F4657F">
              <w:t>attributeSyncParallelRehire</w:t>
            </w:r>
            <w:proofErr w:type="spellEnd"/>
          </w:p>
        </w:tc>
        <w:tc>
          <w:tcPr>
            <w:tcW w:w="4032" w:type="dxa"/>
          </w:tcPr>
          <w:p w14:paraId="3DCE03E7" w14:textId="4785DBDD" w:rsidR="00F4657F" w:rsidRDefault="00F4657F" w:rsidP="00074747">
            <w:pPr>
              <w:cnfStyle w:val="000000000000" w:firstRow="0" w:lastRow="0" w:firstColumn="0" w:lastColumn="0" w:oddVBand="0" w:evenVBand="0" w:oddHBand="0" w:evenHBand="0" w:firstRowFirstColumn="0" w:firstRowLastColumn="0" w:lastRowFirstColumn="0" w:lastRowLastColumn="0"/>
            </w:pPr>
            <w:r>
              <w:t>Execute Rehire and Attribute Synchronization in Parallel</w:t>
            </w:r>
          </w:p>
        </w:tc>
        <w:tc>
          <w:tcPr>
            <w:tcW w:w="1530" w:type="dxa"/>
          </w:tcPr>
          <w:p w14:paraId="23787A87" w14:textId="7E78FEA4" w:rsidR="00F4657F" w:rsidRDefault="00F4657F" w:rsidP="00074747">
            <w:pPr>
              <w:cnfStyle w:val="000000000000" w:firstRow="0" w:lastRow="0" w:firstColumn="0" w:lastColumn="0" w:oddVBand="0" w:evenVBand="0" w:oddHBand="0" w:evenHBand="0" w:firstRowFirstColumn="0" w:firstRowLastColumn="0" w:lastRowFirstColumn="0" w:lastRowLastColumn="0"/>
            </w:pPr>
            <w:r>
              <w:t>Empty</w:t>
            </w:r>
          </w:p>
        </w:tc>
      </w:tr>
    </w:tbl>
    <w:p w14:paraId="0366DC45" w14:textId="77777777" w:rsidR="00F4657F" w:rsidRDefault="00F4657F" w:rsidP="00F4657F">
      <w:pPr>
        <w:ind w:left="720"/>
      </w:pPr>
    </w:p>
    <w:p w14:paraId="4152E1BF" w14:textId="77777777" w:rsidR="00F4657F" w:rsidRDefault="00F4657F" w:rsidP="00130482">
      <w:pPr>
        <w:ind w:left="720"/>
      </w:pPr>
    </w:p>
    <w:p w14:paraId="72D41513" w14:textId="6222CC6F" w:rsidR="00664099" w:rsidRDefault="00ED4953" w:rsidP="001E57F3">
      <w:pPr>
        <w:pStyle w:val="Heading3"/>
      </w:pPr>
      <w:r>
        <w:t>Built In Functionality</w:t>
      </w:r>
    </w:p>
    <w:p w14:paraId="25088EDF" w14:textId="60E0C196" w:rsidR="00130482" w:rsidRDefault="00A65A05" w:rsidP="005F0034">
      <w:pPr>
        <w:pStyle w:val="ListParagraph"/>
        <w:numPr>
          <w:ilvl w:val="0"/>
          <w:numId w:val="18"/>
        </w:numPr>
      </w:pPr>
      <w:r>
        <w:t>Supports M</w:t>
      </w:r>
      <w:r w:rsidR="00130482">
        <w:t>ultiple accounts synchronization</w:t>
      </w:r>
    </w:p>
    <w:p w14:paraId="21788E58" w14:textId="54726209" w:rsidR="00130482" w:rsidRDefault="00A65A05" w:rsidP="005F0034">
      <w:pPr>
        <w:pStyle w:val="ListParagraph"/>
        <w:numPr>
          <w:ilvl w:val="0"/>
          <w:numId w:val="18"/>
        </w:numPr>
      </w:pPr>
      <w:r>
        <w:t>Supports W</w:t>
      </w:r>
      <w:r w:rsidR="00130482">
        <w:t>orkflow driven attribute synchronization</w:t>
      </w:r>
    </w:p>
    <w:p w14:paraId="503C7D34" w14:textId="19E7A0ED" w:rsidR="00130482" w:rsidRDefault="00130482" w:rsidP="005F0034">
      <w:pPr>
        <w:pStyle w:val="ListParagraph"/>
        <w:numPr>
          <w:ilvl w:val="0"/>
          <w:numId w:val="18"/>
        </w:numPr>
      </w:pPr>
      <w:r>
        <w:t>Supp</w:t>
      </w:r>
      <w:r w:rsidR="00A65A05">
        <w:t>orts C</w:t>
      </w:r>
      <w:r>
        <w:t xml:space="preserve">reate provisioning policy synchronization </w:t>
      </w:r>
    </w:p>
    <w:p w14:paraId="597BF886" w14:textId="64E890F5" w:rsidR="00130482" w:rsidRDefault="00130482" w:rsidP="005F0034">
      <w:pPr>
        <w:pStyle w:val="ListParagraph"/>
        <w:numPr>
          <w:ilvl w:val="0"/>
          <w:numId w:val="18"/>
        </w:numPr>
      </w:pPr>
      <w:r>
        <w:t xml:space="preserve">Extended Rules Support for complicated Synchronization </w:t>
      </w:r>
    </w:p>
    <w:p w14:paraId="490E02DC" w14:textId="7AC158D3" w:rsidR="00C5200D" w:rsidRPr="00664099" w:rsidRDefault="00C5200D" w:rsidP="004D5570">
      <w:pPr>
        <w:pStyle w:val="ListParagraph"/>
        <w:ind w:left="1440"/>
      </w:pPr>
    </w:p>
    <w:p w14:paraId="37A2EBED" w14:textId="77777777" w:rsidR="00A06CB1" w:rsidRDefault="00A06CB1" w:rsidP="00A06CB1">
      <w:pPr>
        <w:pStyle w:val="Heading3"/>
      </w:pPr>
      <w:r>
        <w:t>As Built Configuration</w:t>
      </w:r>
    </w:p>
    <w:p w14:paraId="6D4BD5D5" w14:textId="13216B59" w:rsidR="003A04D4" w:rsidRDefault="0005667D" w:rsidP="008C3482">
      <w:pPr>
        <w:pStyle w:val="ListParagraph"/>
        <w:numPr>
          <w:ilvl w:val="0"/>
          <w:numId w:val="54"/>
        </w:numPr>
      </w:pPr>
      <w:r>
        <w:t xml:space="preserve">&lt;Please list each application’s onboarding settings for the [Customer] that are configured for this feature. Please use </w:t>
      </w:r>
      <w:r w:rsidR="00CC2A74">
        <w:t xml:space="preserve">the </w:t>
      </w:r>
      <w:r w:rsidR="00275069">
        <w:t xml:space="preserve">Accelerator Pack </w:t>
      </w:r>
      <w:r>
        <w:t>Application Onboarding Template&gt;</w:t>
      </w:r>
    </w:p>
    <w:p w14:paraId="58E80B36" w14:textId="77777777" w:rsidR="00DD1642" w:rsidRPr="007C3B6D" w:rsidRDefault="00DD1642" w:rsidP="00DD1642">
      <w:pPr>
        <w:pStyle w:val="ListParagraph"/>
        <w:numPr>
          <w:ilvl w:val="0"/>
          <w:numId w:val="54"/>
        </w:numPr>
      </w:pPr>
      <w:r>
        <w:t>Please list all the configuration changes that are applied to the object “</w:t>
      </w:r>
      <w:r w:rsidRPr="00002E7C">
        <w:rPr>
          <w:b/>
        </w:rPr>
        <w:t>Custom-Framework-Common-Settings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DD1642" w14:paraId="66483A6B" w14:textId="77777777" w:rsidTr="009B4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90309C8" w14:textId="77777777" w:rsidR="00DD1642" w:rsidRDefault="00DD1642" w:rsidP="009B4D54">
            <w:r>
              <w:lastRenderedPageBreak/>
              <w:t>Property Name</w:t>
            </w:r>
          </w:p>
        </w:tc>
        <w:tc>
          <w:tcPr>
            <w:tcW w:w="2118" w:type="dxa"/>
          </w:tcPr>
          <w:p w14:paraId="649B1E76" w14:textId="77777777" w:rsidR="00DD1642" w:rsidRDefault="00DD1642" w:rsidP="009B4D5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2DEC88C8" w14:textId="77777777" w:rsidR="00DD1642" w:rsidRDefault="00DD1642" w:rsidP="009B4D54">
            <w:pPr>
              <w:cnfStyle w:val="100000000000" w:firstRow="1" w:lastRow="0" w:firstColumn="0" w:lastColumn="0" w:oddVBand="0" w:evenVBand="0" w:oddHBand="0" w:evenHBand="0" w:firstRowFirstColumn="0" w:firstRowLastColumn="0" w:lastRowFirstColumn="0" w:lastRowLastColumn="0"/>
            </w:pPr>
            <w:r>
              <w:t>Settings</w:t>
            </w:r>
          </w:p>
        </w:tc>
      </w:tr>
      <w:tr w:rsidR="00DD1642" w14:paraId="21945204" w14:textId="77777777" w:rsidTr="009B4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BF60BEF" w14:textId="77777777" w:rsidR="00DD1642" w:rsidRDefault="00DD1642" w:rsidP="009B4D54"/>
        </w:tc>
        <w:tc>
          <w:tcPr>
            <w:tcW w:w="2118" w:type="dxa"/>
          </w:tcPr>
          <w:p w14:paraId="2934D3B3" w14:textId="77777777" w:rsidR="00DD1642" w:rsidRDefault="00DD1642" w:rsidP="009B4D54">
            <w:pPr>
              <w:cnfStyle w:val="000000100000" w:firstRow="0" w:lastRow="0" w:firstColumn="0" w:lastColumn="0" w:oddVBand="0" w:evenVBand="0" w:oddHBand="1" w:evenHBand="0" w:firstRowFirstColumn="0" w:firstRowLastColumn="0" w:lastRowFirstColumn="0" w:lastRowLastColumn="0"/>
            </w:pPr>
          </w:p>
        </w:tc>
        <w:tc>
          <w:tcPr>
            <w:tcW w:w="2377" w:type="dxa"/>
          </w:tcPr>
          <w:p w14:paraId="6AAA47E0" w14:textId="77777777" w:rsidR="00DD1642" w:rsidRDefault="00DD1642" w:rsidP="009B4D54">
            <w:pPr>
              <w:cnfStyle w:val="000000100000" w:firstRow="0" w:lastRow="0" w:firstColumn="0" w:lastColumn="0" w:oddVBand="0" w:evenVBand="0" w:oddHBand="1" w:evenHBand="0" w:firstRowFirstColumn="0" w:firstRowLastColumn="0" w:lastRowFirstColumn="0" w:lastRowLastColumn="0"/>
            </w:pPr>
          </w:p>
        </w:tc>
      </w:tr>
    </w:tbl>
    <w:p w14:paraId="041FF433" w14:textId="77777777" w:rsidR="00DD1642" w:rsidRDefault="00DD1642" w:rsidP="00DD1642"/>
    <w:p w14:paraId="73CA6036" w14:textId="3920D69D" w:rsidR="00E63075" w:rsidRPr="007C3B6D" w:rsidRDefault="00E63075" w:rsidP="005B2A17">
      <w:pPr>
        <w:pStyle w:val="ListParagraph"/>
        <w:numPr>
          <w:ilvl w:val="0"/>
          <w:numId w:val="54"/>
        </w:numPr>
      </w:pPr>
      <w:r>
        <w:t>&lt;Please list all the configuration changes that are applied to the object “</w:t>
      </w:r>
      <w:r w:rsidRPr="00B2318E">
        <w:rPr>
          <w:b/>
        </w:rPr>
        <w:t>Custom-</w:t>
      </w:r>
      <w:proofErr w:type="spellStart"/>
      <w:r w:rsidRPr="00B2318E">
        <w:rPr>
          <w:b/>
        </w:rPr>
        <w:t>FrameworkAttributeSyncMapping</w:t>
      </w:r>
      <w:proofErr w:type="spellEnd"/>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E63075" w14:paraId="2C22D3E5" w14:textId="77777777" w:rsidTr="00B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5D9FA85" w14:textId="22B55B1A" w:rsidR="00E63075" w:rsidRDefault="00E63075" w:rsidP="00BA1424">
            <w:r>
              <w:t>Identity Cube Attribute Name</w:t>
            </w:r>
          </w:p>
        </w:tc>
        <w:tc>
          <w:tcPr>
            <w:tcW w:w="2118" w:type="dxa"/>
          </w:tcPr>
          <w:p w14:paraId="066C8062" w14:textId="77777777" w:rsidR="00E63075" w:rsidRDefault="00E63075" w:rsidP="00BA1424">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0B85EEB2" w14:textId="28FAC6E3" w:rsidR="00E63075" w:rsidRDefault="00E63075" w:rsidP="00BA1424">
            <w:pPr>
              <w:cnfStyle w:val="100000000000" w:firstRow="1" w:lastRow="0" w:firstColumn="0" w:lastColumn="0" w:oddVBand="0" w:evenVBand="0" w:oddHBand="0" w:evenHBand="0" w:firstRowFirstColumn="0" w:firstRowLastColumn="0" w:lastRowFirstColumn="0" w:lastRowLastColumn="0"/>
            </w:pPr>
            <w:r>
              <w:t>Application Schema Attribute Name Mappings</w:t>
            </w:r>
          </w:p>
        </w:tc>
      </w:tr>
      <w:tr w:rsidR="00E63075" w14:paraId="1C946105" w14:textId="77777777" w:rsidTr="00BA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F27B8A1" w14:textId="77777777" w:rsidR="00E63075" w:rsidRDefault="00E63075" w:rsidP="00BA1424"/>
        </w:tc>
        <w:tc>
          <w:tcPr>
            <w:tcW w:w="2118" w:type="dxa"/>
          </w:tcPr>
          <w:p w14:paraId="41E2DA6B" w14:textId="77777777" w:rsidR="00E63075" w:rsidRDefault="00E63075" w:rsidP="00BA1424">
            <w:pPr>
              <w:cnfStyle w:val="000000100000" w:firstRow="0" w:lastRow="0" w:firstColumn="0" w:lastColumn="0" w:oddVBand="0" w:evenVBand="0" w:oddHBand="1" w:evenHBand="0" w:firstRowFirstColumn="0" w:firstRowLastColumn="0" w:lastRowFirstColumn="0" w:lastRowLastColumn="0"/>
            </w:pPr>
          </w:p>
        </w:tc>
        <w:tc>
          <w:tcPr>
            <w:tcW w:w="2377" w:type="dxa"/>
          </w:tcPr>
          <w:p w14:paraId="36E22439" w14:textId="77777777" w:rsidR="00E63075" w:rsidRDefault="00E63075" w:rsidP="00BA1424">
            <w:pPr>
              <w:cnfStyle w:val="000000100000" w:firstRow="0" w:lastRow="0" w:firstColumn="0" w:lastColumn="0" w:oddVBand="0" w:evenVBand="0" w:oddHBand="1" w:evenHBand="0" w:firstRowFirstColumn="0" w:firstRowLastColumn="0" w:lastRowFirstColumn="0" w:lastRowLastColumn="0"/>
            </w:pPr>
          </w:p>
        </w:tc>
      </w:tr>
    </w:tbl>
    <w:p w14:paraId="2F83F13C" w14:textId="77777777" w:rsidR="00E63075" w:rsidRPr="007C3B6D" w:rsidRDefault="00E63075" w:rsidP="00E63075">
      <w:pPr>
        <w:pStyle w:val="ListParagraph"/>
      </w:pPr>
    </w:p>
    <w:p w14:paraId="7FF01001" w14:textId="77777777" w:rsidR="00A06CB1" w:rsidRDefault="00A06CB1" w:rsidP="001E57F3">
      <w:pPr>
        <w:pStyle w:val="Heading2"/>
      </w:pPr>
    </w:p>
    <w:p w14:paraId="0E04BF00" w14:textId="3798E759" w:rsidR="00C47898" w:rsidRDefault="00964EDB" w:rsidP="001E57F3">
      <w:pPr>
        <w:pStyle w:val="Heading2"/>
      </w:pPr>
      <w:bookmarkStart w:id="57" w:name="_Toc3098349"/>
      <w:r>
        <w:t xml:space="preserve">Password </w:t>
      </w:r>
      <w:r w:rsidRPr="001E57F3">
        <w:t>Sync</w:t>
      </w:r>
      <w:r w:rsidR="00351C39" w:rsidRPr="001E57F3">
        <w:t>hronization</w:t>
      </w:r>
      <w:r w:rsidR="000D5029">
        <w:t xml:space="preserve"> Feature</w:t>
      </w:r>
      <w:bookmarkEnd w:id="57"/>
    </w:p>
    <w:p w14:paraId="3C1410A2" w14:textId="77777777" w:rsidR="001567AD" w:rsidRDefault="001567AD" w:rsidP="001E57F3">
      <w:pPr>
        <w:pStyle w:val="Heading3"/>
      </w:pPr>
      <w:r w:rsidRPr="001E57F3">
        <w:t>Description</w:t>
      </w:r>
    </w:p>
    <w:p w14:paraId="68CEFC01" w14:textId="6A9D4DE9" w:rsidR="001567AD" w:rsidRDefault="001567AD" w:rsidP="001567AD">
      <w:pPr>
        <w:ind w:left="720"/>
      </w:pPr>
      <w:r>
        <w:t>This feature is used to synchronize enterprise directory password</w:t>
      </w:r>
      <w:r w:rsidR="00CC2A74">
        <w:t>s</w:t>
      </w:r>
      <w:r>
        <w:t xml:space="preserve"> to target applications. This is </w:t>
      </w:r>
      <w:r w:rsidR="004A3A77">
        <w:t xml:space="preserve">used </w:t>
      </w:r>
      <w:r>
        <w:t xml:space="preserve">where </w:t>
      </w:r>
      <w:r w:rsidR="008D1610">
        <w:t xml:space="preserve">either </w:t>
      </w:r>
      <w:r w:rsidR="002F3529">
        <w:t>application</w:t>
      </w:r>
      <w:r w:rsidR="00351C39">
        <w:t>s</w:t>
      </w:r>
      <w:r w:rsidR="00293D1F">
        <w:t xml:space="preserve"> </w:t>
      </w:r>
      <w:r w:rsidR="00F52AE2">
        <w:t>don’t support</w:t>
      </w:r>
      <w:r w:rsidR="008D1610">
        <w:t xml:space="preserve"> single sign on integration or </w:t>
      </w:r>
      <w:r w:rsidR="001219BC">
        <w:t xml:space="preserve">there is </w:t>
      </w:r>
      <w:r w:rsidR="008D1610">
        <w:t xml:space="preserve">some kind of synchronization </w:t>
      </w:r>
      <w:r w:rsidR="00FD095F">
        <w:t xml:space="preserve">hybrid </w:t>
      </w:r>
      <w:r w:rsidR="008D1610">
        <w:t>model</w:t>
      </w:r>
      <w:r w:rsidR="00154E99">
        <w:t xml:space="preserve"> </w:t>
      </w:r>
      <w:r w:rsidR="00CC2A74">
        <w:t>(</w:t>
      </w:r>
      <w:r w:rsidR="00FD095F">
        <w:t>for example Active Directory and Azure</w:t>
      </w:r>
      <w:r w:rsidR="00CC2A74">
        <w:t>)</w:t>
      </w:r>
      <w:r w:rsidR="006E56A5">
        <w:t>.</w:t>
      </w:r>
    </w:p>
    <w:p w14:paraId="67A69471" w14:textId="10B24782" w:rsidR="001567AD" w:rsidRDefault="00275069" w:rsidP="001E57F3">
      <w:pPr>
        <w:pStyle w:val="Heading3"/>
      </w:pPr>
      <w:r>
        <w:t xml:space="preserve">Accelerator Pack </w:t>
      </w:r>
      <w:r w:rsidR="001567AD" w:rsidRPr="001E57F3">
        <w:t>Configuration</w:t>
      </w:r>
    </w:p>
    <w:p w14:paraId="174AF350" w14:textId="71F14A76" w:rsidR="0022646F" w:rsidRDefault="0022646F" w:rsidP="0022646F">
      <w:pPr>
        <w:ind w:left="720"/>
      </w:pPr>
      <w:r>
        <w:t xml:space="preserve">This feature can be configured using </w:t>
      </w:r>
      <w:r w:rsidR="008444E5">
        <w:t xml:space="preserve">the </w:t>
      </w:r>
      <w:r w:rsidRPr="00356633">
        <w:rPr>
          <w:b/>
        </w:rPr>
        <w:t>Self Service Onboarding  Wizard</w:t>
      </w:r>
      <w:r w:rsidR="008444E5">
        <w:rPr>
          <w:b/>
        </w:rPr>
        <w:t xml:space="preserve"> QuickLink</w:t>
      </w:r>
      <w:r>
        <w:rPr>
          <w:b/>
        </w:rPr>
        <w:t xml:space="preserve"> or </w:t>
      </w:r>
      <w:r w:rsidR="0057757C">
        <w:rPr>
          <w:b/>
        </w:rPr>
        <w:t>IdentityIQ</w:t>
      </w:r>
      <w:r>
        <w:rPr>
          <w:b/>
        </w:rPr>
        <w:t xml:space="preserve"> Administrative Application Wizard </w:t>
      </w:r>
      <w:r w:rsidRPr="00FF72A0">
        <w:t>for Target Application Mappings</w:t>
      </w:r>
      <w:r>
        <w:t>.</w:t>
      </w:r>
      <w:r w:rsidR="00421E93">
        <w:t xml:space="preserve"> The configurations applied through these wizards for this feature are saved on </w:t>
      </w:r>
      <w:r w:rsidR="002A6889">
        <w:t xml:space="preserve">a </w:t>
      </w:r>
      <w:r w:rsidR="00421E93">
        <w:t xml:space="preserve">selected application artifact that is being on boarded. </w:t>
      </w:r>
      <w:r w:rsidR="008444E5">
        <w:t xml:space="preserve">Please see the </w:t>
      </w:r>
      <w:r w:rsidR="00275069">
        <w:t xml:space="preserve">Accelerator Pack </w:t>
      </w:r>
      <w:r w:rsidR="008444E5">
        <w:t xml:space="preserve">Application </w:t>
      </w:r>
      <w:r w:rsidR="001B3530">
        <w:t>Onboarding</w:t>
      </w:r>
      <w:r w:rsidR="00421E93">
        <w:t xml:space="preserve"> template for application attribute names.</w:t>
      </w:r>
    </w:p>
    <w:p w14:paraId="67DF1EF3" w14:textId="49416BF7" w:rsidR="00225DDB" w:rsidRDefault="008444E5" w:rsidP="005B2A17">
      <w:pPr>
        <w:pStyle w:val="ListParagraph"/>
        <w:numPr>
          <w:ilvl w:val="0"/>
          <w:numId w:val="48"/>
        </w:numPr>
      </w:pPr>
      <w:r>
        <w:t xml:space="preserve">The </w:t>
      </w:r>
      <w:r w:rsidR="0022646F">
        <w:t>“</w:t>
      </w:r>
      <w:r w:rsidR="00CA52CB">
        <w:rPr>
          <w:b/>
        </w:rPr>
        <w:t>Global</w:t>
      </w:r>
      <w:r w:rsidR="00B739A4">
        <w:rPr>
          <w:b/>
        </w:rPr>
        <w:t xml:space="preserve"> Definition</w:t>
      </w:r>
      <w:r w:rsidR="0022646F">
        <w:t xml:space="preserve">” </w:t>
      </w:r>
      <w:r>
        <w:t xml:space="preserve">QuickLink </w:t>
      </w:r>
      <w:r w:rsidR="0022646F">
        <w:t xml:space="preserve">can be used to configure Identity Cube Attributes </w:t>
      </w:r>
      <w:r w:rsidR="004E465E">
        <w:t xml:space="preserve">for verification process. This process is executed by </w:t>
      </w:r>
      <w:r>
        <w:t xml:space="preserve">the </w:t>
      </w:r>
      <w:r w:rsidR="0022646F">
        <w:t>Help</w:t>
      </w:r>
      <w:r w:rsidR="004E465E">
        <w:t xml:space="preserve"> Desk</w:t>
      </w:r>
      <w:r w:rsidR="0022646F">
        <w:t xml:space="preserve">. Changes made from the </w:t>
      </w:r>
      <w:r w:rsidR="002C54C9">
        <w:t>QuickLink</w:t>
      </w:r>
      <w:r w:rsidR="0022646F">
        <w:t xml:space="preserve"> are saved to a custom artifact “</w:t>
      </w:r>
      <w:r w:rsidR="0022646F" w:rsidRPr="00663961">
        <w:rPr>
          <w:b/>
        </w:rPr>
        <w:t>Custom-Identity-Verification-Form-Settings</w:t>
      </w:r>
      <w:r w:rsidR="0022646F">
        <w:t>”</w:t>
      </w:r>
      <w:r w:rsidR="00351C39">
        <w:t>.</w:t>
      </w:r>
      <w:r w:rsidR="00225DDB">
        <w:t xml:space="preserve"> </w:t>
      </w:r>
      <w:r w:rsidR="00225DDB" w:rsidRPr="00B84058">
        <w:rPr>
          <w:highlight w:val="yellow"/>
        </w:rPr>
        <w:t xml:space="preserve">Attributes that are </w:t>
      </w:r>
      <w:r w:rsidR="00225DDB" w:rsidRPr="00B84058">
        <w:rPr>
          <w:b/>
          <w:highlight w:val="yellow"/>
        </w:rPr>
        <w:t>exclude</w:t>
      </w:r>
      <w:r w:rsidR="00E37EC7" w:rsidRPr="00B84058">
        <w:rPr>
          <w:b/>
          <w:highlight w:val="yellow"/>
        </w:rPr>
        <w:t>d</w:t>
      </w:r>
      <w:r w:rsidR="00225DDB" w:rsidRPr="00B84058">
        <w:rPr>
          <w:highlight w:val="yellow"/>
        </w:rPr>
        <w:t xml:space="preserve"> </w:t>
      </w:r>
      <w:r w:rsidR="00E37EC7" w:rsidRPr="00B84058">
        <w:rPr>
          <w:highlight w:val="yellow"/>
        </w:rPr>
        <w:t>b</w:t>
      </w:r>
      <w:r w:rsidR="001153BA" w:rsidRPr="00B84058">
        <w:rPr>
          <w:highlight w:val="yellow"/>
        </w:rPr>
        <w:t>y default</w:t>
      </w:r>
      <w:r w:rsidR="00225DDB" w:rsidRPr="00B84058">
        <w:rPr>
          <w:highlight w:val="yellow"/>
        </w:rPr>
        <w:t xml:space="preserve"> are</w:t>
      </w:r>
    </w:p>
    <w:tbl>
      <w:tblPr>
        <w:tblStyle w:val="GridTable4-Accent11"/>
        <w:tblW w:w="9985" w:type="dxa"/>
        <w:tblInd w:w="-5" w:type="dxa"/>
        <w:tblLook w:val="04A0" w:firstRow="1" w:lastRow="0" w:firstColumn="1" w:lastColumn="0" w:noHBand="0" w:noVBand="1"/>
      </w:tblPr>
      <w:tblGrid>
        <w:gridCol w:w="3948"/>
        <w:gridCol w:w="1402"/>
        <w:gridCol w:w="4635"/>
      </w:tblGrid>
      <w:tr w:rsidR="00534623" w14:paraId="62CDCD64" w14:textId="77777777" w:rsidTr="00DD1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tcPr>
          <w:p w14:paraId="7853F0DC" w14:textId="77777777" w:rsidR="00534623" w:rsidRPr="00534623" w:rsidRDefault="00534623" w:rsidP="00534623">
            <w:r w:rsidRPr="00534623">
              <w:t>Property Name</w:t>
            </w:r>
          </w:p>
        </w:tc>
        <w:tc>
          <w:tcPr>
            <w:tcW w:w="1402" w:type="dxa"/>
          </w:tcPr>
          <w:p w14:paraId="474C2F64" w14:textId="77777777" w:rsidR="00534623" w:rsidRDefault="00534623" w:rsidP="00FB21E8">
            <w:pPr>
              <w:cnfStyle w:val="100000000000" w:firstRow="1" w:lastRow="0" w:firstColumn="0" w:lastColumn="0" w:oddVBand="0" w:evenVBand="0" w:oddHBand="0" w:evenHBand="0" w:firstRowFirstColumn="0" w:firstRowLastColumn="0" w:lastRowFirstColumn="0" w:lastRowLastColumn="0"/>
            </w:pPr>
            <w:r>
              <w:t>Description</w:t>
            </w:r>
          </w:p>
        </w:tc>
        <w:tc>
          <w:tcPr>
            <w:tcW w:w="4635" w:type="dxa"/>
          </w:tcPr>
          <w:p w14:paraId="50C2F8C0" w14:textId="77777777" w:rsidR="00534623" w:rsidRDefault="00534623"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534623" w14:paraId="7E59C259" w14:textId="77777777" w:rsidTr="00DD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tcPr>
          <w:p w14:paraId="0C4D67E6" w14:textId="558C53C4" w:rsidR="00534623" w:rsidRDefault="00FB21E8" w:rsidP="00FB21E8">
            <w:proofErr w:type="spellStart"/>
            <w:r w:rsidRPr="00FB21E8">
              <w:t>needsJoiner</w:t>
            </w:r>
            <w:proofErr w:type="spellEnd"/>
          </w:p>
        </w:tc>
        <w:tc>
          <w:tcPr>
            <w:tcW w:w="1402" w:type="dxa"/>
          </w:tcPr>
          <w:p w14:paraId="10978B9E" w14:textId="2941D427" w:rsidR="00534623" w:rsidRDefault="00FB21E8" w:rsidP="00FB21E8">
            <w:pPr>
              <w:cnfStyle w:val="000000100000" w:firstRow="0" w:lastRow="0" w:firstColumn="0" w:lastColumn="0" w:oddVBand="0" w:evenVBand="0" w:oddHBand="1" w:evenHBand="0" w:firstRowFirstColumn="0" w:firstRowLastColumn="0" w:lastRowFirstColumn="0" w:lastRowLastColumn="0"/>
            </w:pPr>
            <w:r>
              <w:t>This is used for Joiner Feature</w:t>
            </w:r>
          </w:p>
        </w:tc>
        <w:tc>
          <w:tcPr>
            <w:tcW w:w="4635" w:type="dxa"/>
          </w:tcPr>
          <w:p w14:paraId="20D3F48E" w14:textId="57ED337D" w:rsidR="00534623" w:rsidRDefault="00FB21E8" w:rsidP="00FB21E8">
            <w:pPr>
              <w:cnfStyle w:val="000000100000" w:firstRow="0" w:lastRow="0" w:firstColumn="0" w:lastColumn="0" w:oddVBand="0" w:evenVBand="0" w:oddHBand="1" w:evenHBand="0" w:firstRowFirstColumn="0" w:firstRowLastColumn="0" w:lastRowFirstColumn="0" w:lastRowLastColumn="0"/>
            </w:pPr>
            <w:r>
              <w:t>True</w:t>
            </w:r>
          </w:p>
        </w:tc>
      </w:tr>
      <w:tr w:rsidR="00E37EC7" w14:paraId="018AD03C" w14:textId="77777777" w:rsidTr="00DD1642">
        <w:tc>
          <w:tcPr>
            <w:cnfStyle w:val="001000000000" w:firstRow="0" w:lastRow="0" w:firstColumn="1" w:lastColumn="0" w:oddVBand="0" w:evenVBand="0" w:oddHBand="0" w:evenHBand="0" w:firstRowFirstColumn="0" w:firstRowLastColumn="0" w:lastRowFirstColumn="0" w:lastRowLastColumn="0"/>
            <w:tcW w:w="3948" w:type="dxa"/>
          </w:tcPr>
          <w:p w14:paraId="4F8AE3C8" w14:textId="15EA6373" w:rsidR="00E37EC7" w:rsidRPr="00FB21E8" w:rsidRDefault="00E37EC7" w:rsidP="00FB21E8">
            <w:proofErr w:type="spellStart"/>
            <w:r w:rsidRPr="00225DDB">
              <w:t>saccountOwnerone</w:t>
            </w:r>
            <w:proofErr w:type="spellEnd"/>
          </w:p>
        </w:tc>
        <w:tc>
          <w:tcPr>
            <w:tcW w:w="1402" w:type="dxa"/>
          </w:tcPr>
          <w:p w14:paraId="1E514860" w14:textId="72FD50BC" w:rsidR="00E37EC7" w:rsidRDefault="00E37EC7" w:rsidP="00FB21E8">
            <w:pPr>
              <w:cnfStyle w:val="000000000000" w:firstRow="0" w:lastRow="0" w:firstColumn="0" w:lastColumn="0" w:oddVBand="0" w:evenVBand="0" w:oddHBand="0" w:evenHBand="0" w:firstRowFirstColumn="0" w:firstRowLastColumn="0" w:lastRowFirstColumn="0" w:lastRowLastColumn="0"/>
            </w:pPr>
            <w:r>
              <w:t xml:space="preserve">Service Account </w:t>
            </w:r>
            <w:r>
              <w:lastRenderedPageBreak/>
              <w:t>Feature Attribute</w:t>
            </w:r>
          </w:p>
        </w:tc>
        <w:tc>
          <w:tcPr>
            <w:tcW w:w="4635" w:type="dxa"/>
          </w:tcPr>
          <w:p w14:paraId="2F5240C0" w14:textId="568DFDAF" w:rsidR="00E37EC7" w:rsidRDefault="00E37EC7" w:rsidP="00FB21E8">
            <w:pPr>
              <w:cnfStyle w:val="000000000000" w:firstRow="0" w:lastRow="0" w:firstColumn="0" w:lastColumn="0" w:oddVBand="0" w:evenVBand="0" w:oddHBand="0" w:evenHBand="0" w:firstRowFirstColumn="0" w:firstRowLastColumn="0" w:lastRowFirstColumn="0" w:lastRowLastColumn="0"/>
            </w:pPr>
            <w:r>
              <w:lastRenderedPageBreak/>
              <w:t>True</w:t>
            </w:r>
          </w:p>
        </w:tc>
      </w:tr>
      <w:tr w:rsidR="00E37EC7" w14:paraId="6EA86AC0" w14:textId="77777777" w:rsidTr="00DD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tcPr>
          <w:p w14:paraId="60AE4671" w14:textId="791C5E8E" w:rsidR="00E37EC7" w:rsidRPr="00225DDB" w:rsidRDefault="00E37EC7" w:rsidP="00FB21E8">
            <w:proofErr w:type="spellStart"/>
            <w:r>
              <w:t>serviceCube</w:t>
            </w:r>
            <w:proofErr w:type="spellEnd"/>
          </w:p>
        </w:tc>
        <w:tc>
          <w:tcPr>
            <w:tcW w:w="1402" w:type="dxa"/>
          </w:tcPr>
          <w:p w14:paraId="18D13A6A" w14:textId="1D716556" w:rsidR="00E37EC7" w:rsidRDefault="00E37EC7" w:rsidP="00FB21E8">
            <w:pPr>
              <w:cnfStyle w:val="000000100000" w:firstRow="0" w:lastRow="0" w:firstColumn="0" w:lastColumn="0" w:oddVBand="0" w:evenVBand="0" w:oddHBand="1" w:evenHBand="0" w:firstRowFirstColumn="0" w:firstRowLastColumn="0" w:lastRowFirstColumn="0" w:lastRowLastColumn="0"/>
            </w:pPr>
            <w:r>
              <w:t>Service Account Feature Attribute</w:t>
            </w:r>
          </w:p>
        </w:tc>
        <w:tc>
          <w:tcPr>
            <w:tcW w:w="4635" w:type="dxa"/>
          </w:tcPr>
          <w:p w14:paraId="2DBAB46C" w14:textId="50B5E811" w:rsidR="00E37EC7" w:rsidRDefault="00E37EC7" w:rsidP="00FB21E8">
            <w:pPr>
              <w:cnfStyle w:val="000000100000" w:firstRow="0" w:lastRow="0" w:firstColumn="0" w:lastColumn="0" w:oddVBand="0" w:evenVBand="0" w:oddHBand="1" w:evenHBand="0" w:firstRowFirstColumn="0" w:firstRowLastColumn="0" w:lastRowFirstColumn="0" w:lastRowLastColumn="0"/>
            </w:pPr>
            <w:r>
              <w:t>True</w:t>
            </w:r>
          </w:p>
        </w:tc>
      </w:tr>
    </w:tbl>
    <w:p w14:paraId="631499F3" w14:textId="6084A02C" w:rsidR="006903F9" w:rsidRDefault="00534623" w:rsidP="00663961">
      <w:pPr>
        <w:ind w:left="1440"/>
      </w:pPr>
      <w:r w:rsidRPr="00534623">
        <w:rPr>
          <w:b/>
          <w:u w:val="single"/>
        </w:rPr>
        <w:t>Please Note:</w:t>
      </w:r>
      <w:r>
        <w:t xml:space="preserve"> </w:t>
      </w:r>
      <w:r w:rsidR="008444E5">
        <w:t xml:space="preserve">The </w:t>
      </w:r>
      <w:r w:rsidR="006903F9">
        <w:t xml:space="preserve">Out of Box Manage Passwords </w:t>
      </w:r>
      <w:r w:rsidR="002C54C9">
        <w:t>QuickLink</w:t>
      </w:r>
      <w:r w:rsidR="006903F9">
        <w:t xml:space="preserve"> can be used for Service Accounts/Service Cube Password Changes.</w:t>
      </w:r>
    </w:p>
    <w:p w14:paraId="0B9C9038" w14:textId="5880049E" w:rsidR="00663961" w:rsidRDefault="008444E5" w:rsidP="008C3482">
      <w:pPr>
        <w:pStyle w:val="ListParagraph"/>
        <w:numPr>
          <w:ilvl w:val="0"/>
          <w:numId w:val="48"/>
        </w:numPr>
      </w:pPr>
      <w:r>
        <w:t xml:space="preserve">The </w:t>
      </w:r>
      <w:r w:rsidR="00663961">
        <w:t xml:space="preserve">“Self Service Onboarding” </w:t>
      </w:r>
      <w:r>
        <w:t xml:space="preserve">QuickLink </w:t>
      </w:r>
      <w:r w:rsidR="00663961">
        <w:t xml:space="preserve">can be used to set password synchronization target </w:t>
      </w:r>
      <w:proofErr w:type="spellStart"/>
      <w:r w:rsidR="00663961">
        <w:t>aplications</w:t>
      </w:r>
      <w:proofErr w:type="spellEnd"/>
      <w:r w:rsidR="00663961">
        <w:t xml:space="preserve"> </w:t>
      </w:r>
      <w:r w:rsidR="00663961" w:rsidRPr="009400CA">
        <w:rPr>
          <w:b/>
        </w:rPr>
        <w:t>per application</w:t>
      </w:r>
      <w:r w:rsidR="00663961">
        <w:t xml:space="preserve">. These changes are saved on </w:t>
      </w:r>
      <w:r w:rsidR="00275069">
        <w:t>the</w:t>
      </w:r>
      <w:r w:rsidR="005015B5">
        <w:t xml:space="preserve"> </w:t>
      </w:r>
      <w:r w:rsidR="00663961">
        <w:t xml:space="preserve">selected application artifact that is being onboarded. </w:t>
      </w:r>
      <w:r>
        <w:t xml:space="preserve">Please see the </w:t>
      </w:r>
      <w:r w:rsidR="00275069">
        <w:t xml:space="preserve">Accelerator Pack </w:t>
      </w:r>
      <w:r>
        <w:t xml:space="preserve">Application </w:t>
      </w:r>
      <w:r w:rsidR="001B3530">
        <w:t>Onboarding</w:t>
      </w:r>
      <w:r w:rsidR="00A25438">
        <w:t xml:space="preserve"> template.</w:t>
      </w:r>
    </w:p>
    <w:p w14:paraId="68EEB299" w14:textId="77777777" w:rsidR="00663961" w:rsidRPr="006E56A5" w:rsidRDefault="00663961" w:rsidP="00663961">
      <w:pPr>
        <w:pStyle w:val="ListParagraph"/>
        <w:ind w:left="1440"/>
      </w:pPr>
    </w:p>
    <w:p w14:paraId="2B111ABF" w14:textId="4B07A7ED" w:rsidR="001567AD" w:rsidRDefault="00ED4953" w:rsidP="001E57F3">
      <w:pPr>
        <w:pStyle w:val="Heading3"/>
      </w:pPr>
      <w:r>
        <w:t>Built In Functionality</w:t>
      </w:r>
    </w:p>
    <w:p w14:paraId="4A3BDA84" w14:textId="3175ADEC" w:rsidR="001567AD" w:rsidRDefault="001567AD" w:rsidP="005F0034">
      <w:pPr>
        <w:pStyle w:val="ListParagraph"/>
        <w:numPr>
          <w:ilvl w:val="0"/>
          <w:numId w:val="18"/>
        </w:numPr>
      </w:pPr>
      <w:r>
        <w:t>Supports M</w:t>
      </w:r>
      <w:r w:rsidR="008D1610">
        <w:t>ultiple A</w:t>
      </w:r>
      <w:r>
        <w:t xml:space="preserve">ccounts </w:t>
      </w:r>
      <w:r w:rsidR="0022646F">
        <w:t>P</w:t>
      </w:r>
      <w:r w:rsidR="008D1610">
        <w:t xml:space="preserve">assword </w:t>
      </w:r>
      <w:r w:rsidR="0022646F">
        <w:t>S</w:t>
      </w:r>
      <w:r>
        <w:t>ynchronization</w:t>
      </w:r>
    </w:p>
    <w:p w14:paraId="0A9DF7DA" w14:textId="2606D707" w:rsidR="00FE4591" w:rsidRDefault="00FE4591" w:rsidP="005F0034">
      <w:pPr>
        <w:pStyle w:val="ListParagraph"/>
        <w:numPr>
          <w:ilvl w:val="0"/>
          <w:numId w:val="18"/>
        </w:numPr>
      </w:pPr>
      <w:r>
        <w:t xml:space="preserve">Supports Multiple </w:t>
      </w:r>
      <w:r w:rsidR="00012570">
        <w:t>Enterprise Directory</w:t>
      </w:r>
      <w:r>
        <w:t xml:space="preserve"> Password Synchronization</w:t>
      </w:r>
    </w:p>
    <w:p w14:paraId="74752F11" w14:textId="4E9B8CF2" w:rsidR="0022646F" w:rsidRPr="0022646F" w:rsidRDefault="0022646F" w:rsidP="005F0034">
      <w:pPr>
        <w:pStyle w:val="ListParagraph"/>
        <w:numPr>
          <w:ilvl w:val="0"/>
          <w:numId w:val="18"/>
        </w:numPr>
      </w:pPr>
      <w:r>
        <w:t>Password Interceptor</w:t>
      </w:r>
    </w:p>
    <w:p w14:paraId="3565C1EC" w14:textId="2E1C658B" w:rsidR="00F52AE2" w:rsidRPr="004D5570" w:rsidRDefault="00F52AE2" w:rsidP="005F0034">
      <w:pPr>
        <w:pStyle w:val="ListParagraph"/>
        <w:numPr>
          <w:ilvl w:val="0"/>
          <w:numId w:val="18"/>
        </w:numPr>
      </w:pPr>
      <w:r>
        <w:t>Change Password Email Templates</w:t>
      </w:r>
    </w:p>
    <w:p w14:paraId="6ACFCA53" w14:textId="6C27A7B4" w:rsidR="008D1610" w:rsidRDefault="008D1610" w:rsidP="005F0034">
      <w:pPr>
        <w:pStyle w:val="ListParagraph"/>
        <w:numPr>
          <w:ilvl w:val="0"/>
          <w:numId w:val="18"/>
        </w:numPr>
      </w:pPr>
      <w:r w:rsidRPr="008D1610">
        <w:rPr>
          <w:b/>
        </w:rPr>
        <w:t>Change Password</w:t>
      </w:r>
      <w:r>
        <w:t xml:space="preserve"> </w:t>
      </w:r>
      <w:r w:rsidR="002C54C9">
        <w:t>QuickLink</w:t>
      </w:r>
    </w:p>
    <w:p w14:paraId="2F192757" w14:textId="77777777" w:rsidR="008D1610" w:rsidRDefault="008D1610" w:rsidP="005F0034">
      <w:pPr>
        <w:pStyle w:val="ListParagraph"/>
        <w:numPr>
          <w:ilvl w:val="1"/>
          <w:numId w:val="18"/>
        </w:numPr>
      </w:pPr>
      <w:r>
        <w:t>Accessible To End User</w:t>
      </w:r>
    </w:p>
    <w:p w14:paraId="527246AA" w14:textId="4796ADC8" w:rsidR="001567AD" w:rsidRDefault="008D1610" w:rsidP="005F0034">
      <w:pPr>
        <w:pStyle w:val="ListParagraph"/>
        <w:numPr>
          <w:ilvl w:val="1"/>
          <w:numId w:val="18"/>
        </w:numPr>
      </w:pPr>
      <w:r>
        <w:t>Accessible To Help Desk</w:t>
      </w:r>
    </w:p>
    <w:p w14:paraId="7A95AB0B" w14:textId="34CC8E5B" w:rsidR="008D1610" w:rsidRPr="00664099" w:rsidRDefault="008D1610" w:rsidP="005F0034">
      <w:pPr>
        <w:pStyle w:val="ListParagraph"/>
        <w:numPr>
          <w:ilvl w:val="2"/>
          <w:numId w:val="18"/>
        </w:numPr>
      </w:pPr>
      <w:r>
        <w:t>Identity Verification Based on Cube Attributes</w:t>
      </w:r>
    </w:p>
    <w:p w14:paraId="74F4551D" w14:textId="77777777" w:rsidR="00A06CB1" w:rsidRDefault="00A06CB1" w:rsidP="00A06CB1">
      <w:pPr>
        <w:pStyle w:val="Heading3"/>
      </w:pPr>
      <w:r>
        <w:t>As Built Configuration</w:t>
      </w:r>
    </w:p>
    <w:p w14:paraId="11573608" w14:textId="601296DD" w:rsidR="003A04D4" w:rsidRDefault="0005667D" w:rsidP="008C3482">
      <w:pPr>
        <w:pStyle w:val="ListParagraph"/>
        <w:numPr>
          <w:ilvl w:val="0"/>
          <w:numId w:val="47"/>
        </w:numPr>
      </w:pPr>
      <w:r>
        <w:t xml:space="preserve">&lt;Please list each application’s onboarding settings for the [Customer] that are configured for this feature. Please use </w:t>
      </w:r>
      <w:r w:rsidR="005015B5">
        <w:t xml:space="preserve">the </w:t>
      </w:r>
      <w:r w:rsidR="00275069">
        <w:t xml:space="preserve">Accelerator Pack </w:t>
      </w:r>
      <w:r>
        <w:t>Application Onboarding Template&gt;</w:t>
      </w:r>
    </w:p>
    <w:p w14:paraId="21BAA59E" w14:textId="06437D24" w:rsidR="00831FFA" w:rsidRPr="007C3B6D" w:rsidRDefault="00831FFA" w:rsidP="005B2A17">
      <w:pPr>
        <w:pStyle w:val="ListParagraph"/>
        <w:numPr>
          <w:ilvl w:val="0"/>
          <w:numId w:val="47"/>
        </w:numPr>
      </w:pPr>
      <w:r>
        <w:t>&lt;Please list all the configuration changes that are applied to the object “</w:t>
      </w:r>
      <w:r w:rsidRPr="0022646F">
        <w:rPr>
          <w:b/>
        </w:rPr>
        <w:t>Custom-Identity-Verification-Form-Settings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831FFA" w14:paraId="478772F7" w14:textId="77777777" w:rsidTr="00CD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070570C" w14:textId="77777777" w:rsidR="00831FFA" w:rsidRDefault="00831FFA" w:rsidP="00CD19AF">
            <w:r>
              <w:t>Property Name</w:t>
            </w:r>
          </w:p>
        </w:tc>
        <w:tc>
          <w:tcPr>
            <w:tcW w:w="2118" w:type="dxa"/>
          </w:tcPr>
          <w:p w14:paraId="40C82720" w14:textId="77777777" w:rsidR="00831FFA" w:rsidRDefault="00831FFA" w:rsidP="00CD19AF">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991C034" w14:textId="77777777" w:rsidR="00831FFA" w:rsidRDefault="00831FFA" w:rsidP="00CD19AF">
            <w:pPr>
              <w:cnfStyle w:val="100000000000" w:firstRow="1" w:lastRow="0" w:firstColumn="0" w:lastColumn="0" w:oddVBand="0" w:evenVBand="0" w:oddHBand="0" w:evenHBand="0" w:firstRowFirstColumn="0" w:firstRowLastColumn="0" w:lastRowFirstColumn="0" w:lastRowLastColumn="0"/>
            </w:pPr>
            <w:r>
              <w:t>Settings</w:t>
            </w:r>
          </w:p>
        </w:tc>
      </w:tr>
      <w:tr w:rsidR="00831FFA" w14:paraId="67A4A079" w14:textId="77777777" w:rsidTr="00CD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2525309" w14:textId="77777777" w:rsidR="00831FFA" w:rsidRDefault="00831FFA" w:rsidP="00CD19AF"/>
        </w:tc>
        <w:tc>
          <w:tcPr>
            <w:tcW w:w="2118" w:type="dxa"/>
          </w:tcPr>
          <w:p w14:paraId="1B4849ED" w14:textId="77777777" w:rsidR="00831FFA" w:rsidRDefault="00831FFA" w:rsidP="00CD19AF">
            <w:pPr>
              <w:cnfStyle w:val="000000100000" w:firstRow="0" w:lastRow="0" w:firstColumn="0" w:lastColumn="0" w:oddVBand="0" w:evenVBand="0" w:oddHBand="1" w:evenHBand="0" w:firstRowFirstColumn="0" w:firstRowLastColumn="0" w:lastRowFirstColumn="0" w:lastRowLastColumn="0"/>
            </w:pPr>
          </w:p>
        </w:tc>
        <w:tc>
          <w:tcPr>
            <w:tcW w:w="2377" w:type="dxa"/>
          </w:tcPr>
          <w:p w14:paraId="3F48D1C7" w14:textId="77777777" w:rsidR="00831FFA" w:rsidRDefault="00831FFA" w:rsidP="00CD19AF">
            <w:pPr>
              <w:cnfStyle w:val="000000100000" w:firstRow="0" w:lastRow="0" w:firstColumn="0" w:lastColumn="0" w:oddVBand="0" w:evenVBand="0" w:oddHBand="1" w:evenHBand="0" w:firstRowFirstColumn="0" w:firstRowLastColumn="0" w:lastRowFirstColumn="0" w:lastRowLastColumn="0"/>
            </w:pPr>
          </w:p>
        </w:tc>
      </w:tr>
    </w:tbl>
    <w:p w14:paraId="063861FE" w14:textId="5B6C5614" w:rsidR="001567AD" w:rsidRPr="001567AD" w:rsidRDefault="001567AD" w:rsidP="001567AD"/>
    <w:p w14:paraId="46EF7173" w14:textId="113E1FCC" w:rsidR="00210DCB" w:rsidRDefault="00B1025E" w:rsidP="001E57F3">
      <w:pPr>
        <w:pStyle w:val="Heading2"/>
      </w:pPr>
      <w:bookmarkStart w:id="58" w:name="_Toc3098350"/>
      <w:r>
        <w:t xml:space="preserve">IdentityIQ Ownership </w:t>
      </w:r>
      <w:r w:rsidR="009425F7">
        <w:t xml:space="preserve">and Access </w:t>
      </w:r>
      <w:r w:rsidR="000D5029">
        <w:t>Feature</w:t>
      </w:r>
      <w:bookmarkEnd w:id="58"/>
    </w:p>
    <w:p w14:paraId="12CB2E0F" w14:textId="77777777" w:rsidR="00D40829" w:rsidRDefault="00D40829" w:rsidP="001E57F3">
      <w:pPr>
        <w:pStyle w:val="Heading3"/>
      </w:pPr>
      <w:r w:rsidRPr="001E57F3">
        <w:t>Description</w:t>
      </w:r>
    </w:p>
    <w:p w14:paraId="17B2B0CC" w14:textId="40234E97" w:rsidR="00D40829" w:rsidRDefault="00D40829" w:rsidP="00D40829">
      <w:pPr>
        <w:ind w:left="720"/>
      </w:pPr>
      <w:r>
        <w:t xml:space="preserve">This feature is used to manage </w:t>
      </w:r>
      <w:r w:rsidR="0057757C">
        <w:t>IdentityIQ</w:t>
      </w:r>
      <w:r>
        <w:t xml:space="preserve"> access </w:t>
      </w:r>
      <w:r w:rsidR="005017AA">
        <w:t>using a</w:t>
      </w:r>
      <w:r>
        <w:t xml:space="preserve"> </w:t>
      </w:r>
      <w:r w:rsidRPr="00372E96">
        <w:rPr>
          <w:b/>
        </w:rPr>
        <w:t>loopback connector</w:t>
      </w:r>
      <w:r>
        <w:t>.</w:t>
      </w:r>
      <w:r w:rsidR="00D329E9">
        <w:t xml:space="preserve"> The access </w:t>
      </w:r>
      <w:r w:rsidR="009B29E3">
        <w:t xml:space="preserve">on </w:t>
      </w:r>
      <w:r w:rsidR="0057757C">
        <w:t>IdentityIQ</w:t>
      </w:r>
      <w:r w:rsidR="00D329E9">
        <w:t xml:space="preserve"> application is </w:t>
      </w:r>
      <w:r w:rsidR="00D66A38">
        <w:t>workgroup membership</w:t>
      </w:r>
      <w:r w:rsidR="00D329E9">
        <w:t xml:space="preserve"> and capabilities. On Termination, all this </w:t>
      </w:r>
      <w:r w:rsidR="00D329E9">
        <w:lastRenderedPageBreak/>
        <w:t>access gets re</w:t>
      </w:r>
      <w:r w:rsidR="00D66A38">
        <w:t xml:space="preserve">moved from </w:t>
      </w:r>
      <w:r w:rsidR="0057757C">
        <w:t>IdentityIQ</w:t>
      </w:r>
      <w:r w:rsidR="00D329E9">
        <w:t xml:space="preserve">. Also, </w:t>
      </w:r>
      <w:r w:rsidR="00D66A38">
        <w:t>ownership</w:t>
      </w:r>
      <w:r w:rsidR="00D329E9">
        <w:t xml:space="preserve"> of </w:t>
      </w:r>
      <w:r w:rsidR="0057757C">
        <w:t>IdentityIQ</w:t>
      </w:r>
      <w:r w:rsidR="00D329E9">
        <w:t xml:space="preserve"> </w:t>
      </w:r>
      <w:r w:rsidR="00D66A38">
        <w:t xml:space="preserve">Artifacts </w:t>
      </w:r>
      <w:r w:rsidR="00D329E9">
        <w:t xml:space="preserve">gets </w:t>
      </w:r>
      <w:r w:rsidR="00D66A38">
        <w:t>reassigned</w:t>
      </w:r>
      <w:r w:rsidR="00D329E9">
        <w:t xml:space="preserve"> </w:t>
      </w:r>
      <w:r w:rsidR="00D66A38">
        <w:t xml:space="preserve">to </w:t>
      </w:r>
      <w:r w:rsidR="005015B5">
        <w:t xml:space="preserve">the </w:t>
      </w:r>
      <w:r w:rsidR="00D66A38">
        <w:t>terminated I</w:t>
      </w:r>
      <w:r w:rsidR="00D329E9">
        <w:t>den</w:t>
      </w:r>
      <w:r w:rsidR="00D66A38">
        <w:t>ti</w:t>
      </w:r>
      <w:r w:rsidR="00D329E9">
        <w:t>ty’s manager</w:t>
      </w:r>
    </w:p>
    <w:p w14:paraId="31D7D598" w14:textId="00D89261" w:rsidR="00D40829" w:rsidRDefault="00275069" w:rsidP="001E57F3">
      <w:pPr>
        <w:pStyle w:val="Heading3"/>
      </w:pPr>
      <w:r>
        <w:t xml:space="preserve">Accelerator Pack </w:t>
      </w:r>
      <w:r w:rsidR="00D40829" w:rsidRPr="001E57F3">
        <w:t>Configuration</w:t>
      </w:r>
    </w:p>
    <w:p w14:paraId="5D80B375" w14:textId="6123A1B0" w:rsidR="000D223F" w:rsidRDefault="005015B5" w:rsidP="000D223F">
      <w:pPr>
        <w:ind w:left="720"/>
      </w:pPr>
      <w:r>
        <w:t xml:space="preserve">The </w:t>
      </w:r>
      <w:r w:rsidR="0057757C">
        <w:t>IdentityIQ</w:t>
      </w:r>
      <w:r w:rsidR="00627E12">
        <w:t xml:space="preserve"> application is packaged with this feature</w:t>
      </w:r>
      <w:r w:rsidR="000D223F">
        <w:t xml:space="preserve"> </w:t>
      </w:r>
      <w:r>
        <w:t>named</w:t>
      </w:r>
      <w:r w:rsidR="000D223F">
        <w:t xml:space="preserve"> “</w:t>
      </w:r>
      <w:r w:rsidR="00981DC6">
        <w:t>IdentityIQ</w:t>
      </w:r>
      <w:r w:rsidR="001C210F">
        <w:t xml:space="preserve"> Access</w:t>
      </w:r>
      <w:r w:rsidR="000D223F">
        <w:t>”</w:t>
      </w:r>
      <w:r w:rsidR="00627E12">
        <w:t xml:space="preserve">. </w:t>
      </w:r>
      <w:r w:rsidR="00636EFB">
        <w:t xml:space="preserve"> This application is on</w:t>
      </w:r>
      <w:r w:rsidR="001B2DB6">
        <w:t>boarded with</w:t>
      </w:r>
      <w:r w:rsidR="00636EFB">
        <w:t xml:space="preserve"> </w:t>
      </w:r>
      <w:r>
        <w:t xml:space="preserve">the </w:t>
      </w:r>
      <w:r w:rsidR="00275069">
        <w:t xml:space="preserve">Accelerator Pack </w:t>
      </w:r>
      <w:r w:rsidR="00636EFB">
        <w:t xml:space="preserve">Features that are listed in </w:t>
      </w:r>
      <w:hyperlink w:anchor="Built in Functionality" w:history="1">
        <w:r w:rsidR="00ED4953">
          <w:rPr>
            <w:rStyle w:val="Hyperlink"/>
          </w:rPr>
          <w:t>Built In Functionality</w:t>
        </w:r>
      </w:hyperlink>
      <w:r w:rsidR="00636EFB">
        <w:t>.</w:t>
      </w:r>
    </w:p>
    <w:p w14:paraId="7D8F64A4" w14:textId="34931A1A" w:rsidR="00C51A37" w:rsidRDefault="00C42281" w:rsidP="00C51A37">
      <w:pPr>
        <w:ind w:left="720"/>
      </w:pPr>
      <w:r>
        <w:t xml:space="preserve">The list </w:t>
      </w:r>
      <w:r w:rsidR="00713B4C">
        <w:t>of configuration items for this feature are</w:t>
      </w:r>
    </w:p>
    <w:p w14:paraId="68B243F7" w14:textId="625CCEE7" w:rsidR="00C51A37" w:rsidRDefault="00C51A37" w:rsidP="00A37EB4">
      <w:pPr>
        <w:pStyle w:val="ListParagraph"/>
        <w:numPr>
          <w:ilvl w:val="0"/>
          <w:numId w:val="35"/>
        </w:numPr>
      </w:pPr>
      <w:r>
        <w:t xml:space="preserve">Need to configure group email on </w:t>
      </w:r>
      <w:r w:rsidR="00C42281">
        <w:t xml:space="preserve">the </w:t>
      </w:r>
      <w:r>
        <w:t xml:space="preserve">No Reassignment Workgroup. </w:t>
      </w:r>
      <w:r w:rsidRPr="00A37EB4">
        <w:t xml:space="preserve">This workgroup is used when there is no </w:t>
      </w:r>
      <w:r w:rsidR="00A37EB4">
        <w:t xml:space="preserve">new </w:t>
      </w:r>
      <w:r w:rsidRPr="00A37EB4">
        <w:t>owner</w:t>
      </w:r>
      <w:r w:rsidR="00A37EB4">
        <w:t xml:space="preserve"> for IdentityIQ items that are owned by</w:t>
      </w:r>
      <w:r w:rsidR="00C42281" w:rsidRPr="00C42281">
        <w:t xml:space="preserve"> </w:t>
      </w:r>
      <w:r w:rsidR="00C42281">
        <w:t>the</w:t>
      </w:r>
      <w:r w:rsidR="00A37EB4">
        <w:t xml:space="preserve"> terminated identity</w:t>
      </w:r>
    </w:p>
    <w:p w14:paraId="4689CB12" w14:textId="0A108BB4" w:rsidR="002C380F" w:rsidRDefault="000D223F" w:rsidP="005B2A17">
      <w:pPr>
        <w:pStyle w:val="ListParagraph"/>
        <w:numPr>
          <w:ilvl w:val="0"/>
          <w:numId w:val="35"/>
        </w:numPr>
      </w:pPr>
      <w:r>
        <w:t>C</w:t>
      </w:r>
      <w:r w:rsidR="00823C0A">
        <w:t xml:space="preserve">onfigure list of </w:t>
      </w:r>
      <w:r w:rsidR="00B976ED">
        <w:t>IdentityIQ</w:t>
      </w:r>
      <w:r w:rsidR="00823C0A">
        <w:t xml:space="preserve"> Artifacts </w:t>
      </w:r>
      <w:r w:rsidR="002C380F">
        <w:t xml:space="preserve">and Business Approvers </w:t>
      </w:r>
      <w:r w:rsidR="00823C0A">
        <w:t>that needs to be reassigned on termination</w:t>
      </w:r>
      <w:r w:rsidR="00713B4C">
        <w:t xml:space="preserve"> using </w:t>
      </w:r>
      <w:r w:rsidR="00C42281">
        <w:t xml:space="preserve">the </w:t>
      </w:r>
      <w:r w:rsidR="00713B4C">
        <w:t>“</w:t>
      </w:r>
      <w:r w:rsidR="00CA52CB">
        <w:rPr>
          <w:b/>
        </w:rPr>
        <w:t>Global</w:t>
      </w:r>
      <w:r w:rsidR="00B739A4">
        <w:rPr>
          <w:b/>
        </w:rPr>
        <w:t xml:space="preserve"> Definition</w:t>
      </w:r>
      <w:r w:rsidR="00713B4C">
        <w:t>”</w:t>
      </w:r>
      <w:r w:rsidR="00C42281">
        <w:t xml:space="preserve"> QuickLink</w:t>
      </w:r>
      <w:r w:rsidR="00823C0A">
        <w:t xml:space="preserve">. </w:t>
      </w:r>
      <w:r w:rsidR="002C380F">
        <w:t>Changes are saved to a custom artifact “</w:t>
      </w:r>
      <w:r w:rsidR="002C380F" w:rsidRPr="002C380F">
        <w:rPr>
          <w:b/>
        </w:rPr>
        <w:t>Custom-Framework-Common-Settings</w:t>
      </w:r>
      <w:r w:rsidR="002C380F">
        <w:t>”. Here is the table of default settings</w:t>
      </w:r>
      <w:r w:rsidR="00C42281">
        <w:t>:</w:t>
      </w:r>
    </w:p>
    <w:tbl>
      <w:tblPr>
        <w:tblStyle w:val="GridTable4-Accent11"/>
        <w:tblW w:w="0" w:type="auto"/>
        <w:tblInd w:w="-113" w:type="dxa"/>
        <w:tblLayout w:type="fixed"/>
        <w:tblLook w:val="04A0" w:firstRow="1" w:lastRow="0" w:firstColumn="1" w:lastColumn="0" w:noHBand="0" w:noVBand="1"/>
      </w:tblPr>
      <w:tblGrid>
        <w:gridCol w:w="3348"/>
        <w:gridCol w:w="2520"/>
        <w:gridCol w:w="3235"/>
      </w:tblGrid>
      <w:tr w:rsidR="00DB0B91" w14:paraId="078467F3" w14:textId="77777777" w:rsidTr="00DB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41EBAE8" w14:textId="77777777" w:rsidR="002C380F" w:rsidRDefault="002C380F" w:rsidP="00C51A37">
            <w:r>
              <w:t>Property Name</w:t>
            </w:r>
          </w:p>
        </w:tc>
        <w:tc>
          <w:tcPr>
            <w:tcW w:w="2520" w:type="dxa"/>
          </w:tcPr>
          <w:p w14:paraId="39F52974" w14:textId="77777777" w:rsidR="002C380F" w:rsidRDefault="002C380F" w:rsidP="00C51A37">
            <w:pPr>
              <w:cnfStyle w:val="100000000000" w:firstRow="1" w:lastRow="0" w:firstColumn="0" w:lastColumn="0" w:oddVBand="0" w:evenVBand="0" w:oddHBand="0" w:evenHBand="0" w:firstRowFirstColumn="0" w:firstRowLastColumn="0" w:lastRowFirstColumn="0" w:lastRowLastColumn="0"/>
            </w:pPr>
            <w:r>
              <w:t>Description</w:t>
            </w:r>
          </w:p>
        </w:tc>
        <w:tc>
          <w:tcPr>
            <w:tcW w:w="3235" w:type="dxa"/>
          </w:tcPr>
          <w:p w14:paraId="0D441272" w14:textId="1ECA7E3B" w:rsidR="002C380F" w:rsidRDefault="002C380F" w:rsidP="00C51A37">
            <w:pPr>
              <w:cnfStyle w:val="100000000000" w:firstRow="1" w:lastRow="0" w:firstColumn="0" w:lastColumn="0" w:oddVBand="0" w:evenVBand="0" w:oddHBand="0" w:evenHBand="0" w:firstRowFirstColumn="0" w:firstRowLastColumn="0" w:lastRowFirstColumn="0" w:lastRowLastColumn="0"/>
            </w:pPr>
            <w:r>
              <w:t>Default Settings</w:t>
            </w:r>
          </w:p>
        </w:tc>
      </w:tr>
      <w:tr w:rsidR="002C380F" w14:paraId="1BFD1950" w14:textId="77777777" w:rsidTr="00DB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ECDE323" w14:textId="39D5085B" w:rsidR="002C380F" w:rsidRPr="002C380F" w:rsidRDefault="002C380F" w:rsidP="002C380F">
            <w:proofErr w:type="spellStart"/>
            <w:r w:rsidRPr="002C380F">
              <w:t>removeIIQArtifactsOwnership</w:t>
            </w:r>
            <w:proofErr w:type="spellEnd"/>
          </w:p>
        </w:tc>
        <w:tc>
          <w:tcPr>
            <w:tcW w:w="2520" w:type="dxa"/>
          </w:tcPr>
          <w:p w14:paraId="1B8FA00A" w14:textId="592D1F2B" w:rsidR="002C380F" w:rsidRDefault="002C380F" w:rsidP="002C380F">
            <w:pPr>
              <w:cnfStyle w:val="000000100000" w:firstRow="0" w:lastRow="0" w:firstColumn="0" w:lastColumn="0" w:oddVBand="0" w:evenVBand="0" w:oddHBand="1" w:evenHBand="0" w:firstRowFirstColumn="0" w:firstRowLastColumn="0" w:lastRowFirstColumn="0" w:lastRowLastColumn="0"/>
            </w:pPr>
            <w:r>
              <w:t>Enable IdentityIQ Artifacts Reassignment</w:t>
            </w:r>
          </w:p>
        </w:tc>
        <w:tc>
          <w:tcPr>
            <w:tcW w:w="3235" w:type="dxa"/>
          </w:tcPr>
          <w:p w14:paraId="6FFB6FCE" w14:textId="3311A52A" w:rsidR="002C380F" w:rsidRDefault="002C380F" w:rsidP="002C380F">
            <w:pPr>
              <w:cnfStyle w:val="000000100000" w:firstRow="0" w:lastRow="0" w:firstColumn="0" w:lastColumn="0" w:oddVBand="0" w:evenVBand="0" w:oddHBand="1" w:evenHBand="0" w:firstRowFirstColumn="0" w:firstRowLastColumn="0" w:lastRowFirstColumn="0" w:lastRowLastColumn="0"/>
            </w:pPr>
            <w:r>
              <w:t>True</w:t>
            </w:r>
          </w:p>
        </w:tc>
      </w:tr>
      <w:tr w:rsidR="004D47E4" w14:paraId="75C7DD44" w14:textId="77777777" w:rsidTr="00DB0B91">
        <w:tc>
          <w:tcPr>
            <w:cnfStyle w:val="001000000000" w:firstRow="0" w:lastRow="0" w:firstColumn="1" w:lastColumn="0" w:oddVBand="0" w:evenVBand="0" w:oddHBand="0" w:evenHBand="0" w:firstRowFirstColumn="0" w:firstRowLastColumn="0" w:lastRowFirstColumn="0" w:lastRowLastColumn="0"/>
            <w:tcW w:w="3348" w:type="dxa"/>
          </w:tcPr>
          <w:p w14:paraId="7D948228" w14:textId="5225D074" w:rsidR="002C380F" w:rsidRDefault="002C380F" w:rsidP="00C51A37">
            <w:proofErr w:type="spellStart"/>
            <w:r w:rsidRPr="002C380F">
              <w:t>reassignOwnershipToManager</w:t>
            </w:r>
            <w:proofErr w:type="spellEnd"/>
          </w:p>
        </w:tc>
        <w:tc>
          <w:tcPr>
            <w:tcW w:w="2520" w:type="dxa"/>
          </w:tcPr>
          <w:p w14:paraId="4552312A" w14:textId="4FC7833E" w:rsidR="002C380F" w:rsidRDefault="002C380F" w:rsidP="00C51A37">
            <w:pPr>
              <w:cnfStyle w:val="000000000000" w:firstRow="0" w:lastRow="0" w:firstColumn="0" w:lastColumn="0" w:oddVBand="0" w:evenVBand="0" w:oddHBand="0" w:evenHBand="0" w:firstRowFirstColumn="0" w:firstRowLastColumn="0" w:lastRowFirstColumn="0" w:lastRowLastColumn="0"/>
            </w:pPr>
            <w:r>
              <w:t>On Termination, Reassign IdentityIQ Artifacts To Manager</w:t>
            </w:r>
          </w:p>
        </w:tc>
        <w:tc>
          <w:tcPr>
            <w:tcW w:w="3235" w:type="dxa"/>
          </w:tcPr>
          <w:p w14:paraId="7D35032D" w14:textId="315A635E" w:rsidR="002C380F" w:rsidRDefault="002C380F" w:rsidP="00C51A37">
            <w:pPr>
              <w:cnfStyle w:val="000000000000" w:firstRow="0" w:lastRow="0" w:firstColumn="0" w:lastColumn="0" w:oddVBand="0" w:evenVBand="0" w:oddHBand="0" w:evenHBand="0" w:firstRowFirstColumn="0" w:firstRowLastColumn="0" w:lastRowFirstColumn="0" w:lastRowLastColumn="0"/>
            </w:pPr>
            <w:r>
              <w:t>True</w:t>
            </w:r>
          </w:p>
        </w:tc>
      </w:tr>
      <w:tr w:rsidR="002C380F" w14:paraId="650E9F3B" w14:textId="77777777" w:rsidTr="00DB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9BE3A0E" w14:textId="0BA20121" w:rsidR="002C380F" w:rsidRPr="002C380F" w:rsidRDefault="002C380F" w:rsidP="00C51A37">
            <w:proofErr w:type="spellStart"/>
            <w:r w:rsidRPr="002C380F">
              <w:t>reassignmentRule</w:t>
            </w:r>
            <w:proofErr w:type="spellEnd"/>
          </w:p>
        </w:tc>
        <w:tc>
          <w:tcPr>
            <w:tcW w:w="2520" w:type="dxa"/>
          </w:tcPr>
          <w:p w14:paraId="21C619FB" w14:textId="7478C934" w:rsidR="002C380F" w:rsidRDefault="002C380F" w:rsidP="00C51A37">
            <w:pPr>
              <w:cnfStyle w:val="000000100000" w:firstRow="0" w:lastRow="0" w:firstColumn="0" w:lastColumn="0" w:oddVBand="0" w:evenVBand="0" w:oddHBand="1" w:evenHBand="0" w:firstRowFirstColumn="0" w:firstRowLastColumn="0" w:lastRowFirstColumn="0" w:lastRowLastColumn="0"/>
            </w:pPr>
            <w:r>
              <w:t>Override Ownership Reassignment to Manager for IdentityIQ Artifacts via Rule. Rule must return cube or workgroup</w:t>
            </w:r>
          </w:p>
        </w:tc>
        <w:tc>
          <w:tcPr>
            <w:tcW w:w="3235" w:type="dxa"/>
          </w:tcPr>
          <w:p w14:paraId="47DF856E" w14:textId="6BB2CC56" w:rsidR="002C380F" w:rsidRDefault="002C380F" w:rsidP="00C51A37">
            <w:pPr>
              <w:cnfStyle w:val="000000100000" w:firstRow="0" w:lastRow="0" w:firstColumn="0" w:lastColumn="0" w:oddVBand="0" w:evenVBand="0" w:oddHBand="1" w:evenHBand="0" w:firstRowFirstColumn="0" w:firstRowLastColumn="0" w:lastRowFirstColumn="0" w:lastRowLastColumn="0"/>
            </w:pPr>
            <w:r>
              <w:t>Empty</w:t>
            </w:r>
          </w:p>
        </w:tc>
      </w:tr>
      <w:tr w:rsidR="00DB0B91" w14:paraId="3B992DB2" w14:textId="77777777" w:rsidTr="00DB0B91">
        <w:tc>
          <w:tcPr>
            <w:cnfStyle w:val="001000000000" w:firstRow="0" w:lastRow="0" w:firstColumn="1" w:lastColumn="0" w:oddVBand="0" w:evenVBand="0" w:oddHBand="0" w:evenHBand="0" w:firstRowFirstColumn="0" w:firstRowLastColumn="0" w:lastRowFirstColumn="0" w:lastRowLastColumn="0"/>
            <w:tcW w:w="3348" w:type="dxa"/>
          </w:tcPr>
          <w:p w14:paraId="5207756C" w14:textId="6FF1B2B5" w:rsidR="002C380F" w:rsidRPr="002C380F" w:rsidRDefault="002C380F" w:rsidP="00C51A37">
            <w:proofErr w:type="spellStart"/>
            <w:r w:rsidRPr="002C380F">
              <w:t>sailpointArtifacts</w:t>
            </w:r>
            <w:proofErr w:type="spellEnd"/>
          </w:p>
        </w:tc>
        <w:tc>
          <w:tcPr>
            <w:tcW w:w="2520" w:type="dxa"/>
          </w:tcPr>
          <w:p w14:paraId="0330813C" w14:textId="1C4E28A7" w:rsidR="002C380F" w:rsidRDefault="002C380F" w:rsidP="00C51A37">
            <w:pPr>
              <w:cnfStyle w:val="000000000000" w:firstRow="0" w:lastRow="0" w:firstColumn="0" w:lastColumn="0" w:oddVBand="0" w:evenVBand="0" w:oddHBand="0" w:evenHBand="0" w:firstRowFirstColumn="0" w:firstRowLastColumn="0" w:lastRowFirstColumn="0" w:lastRowLastColumn="0"/>
            </w:pPr>
            <w:r>
              <w:t>List of IdentityIQ Artifacts to Reassign</w:t>
            </w:r>
          </w:p>
        </w:tc>
        <w:tc>
          <w:tcPr>
            <w:tcW w:w="3235" w:type="dxa"/>
          </w:tcPr>
          <w:p w14:paraId="65243192"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Bundle: Reassignment of Role ownership</w:t>
            </w:r>
          </w:p>
          <w:p w14:paraId="388E954B"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Application: Reassignment of Application ownership</w:t>
            </w:r>
          </w:p>
          <w:p w14:paraId="51021D43"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Policy: Reassignment of Policy ownership</w:t>
            </w:r>
          </w:p>
          <w:p w14:paraId="592963F6"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ManagedAttribute</w:t>
            </w:r>
            <w:proofErr w:type="spellEnd"/>
            <w:r>
              <w:t>: Reassignment of Entitlement ownership</w:t>
            </w:r>
          </w:p>
          <w:p w14:paraId="23ECBF4B"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lastRenderedPageBreak/>
              <w:t>GroupDefinition</w:t>
            </w:r>
            <w:proofErr w:type="spellEnd"/>
            <w:r>
              <w:t>: Reassignment of Population ownership</w:t>
            </w:r>
          </w:p>
          <w:p w14:paraId="4C735B70"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CertificationDefinition</w:t>
            </w:r>
            <w:proofErr w:type="spellEnd"/>
            <w:r>
              <w:t>:</w:t>
            </w:r>
            <w:r w:rsidRPr="00304383">
              <w:t xml:space="preserve"> </w:t>
            </w:r>
            <w:r>
              <w:t xml:space="preserve"> Reassignment of Certification Campaign ownership</w:t>
            </w:r>
          </w:p>
          <w:p w14:paraId="0087C490"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TaskDefinition</w:t>
            </w:r>
            <w:proofErr w:type="spellEnd"/>
            <w:r>
              <w:t>: Reassignment of Reports ownership</w:t>
            </w:r>
          </w:p>
          <w:p w14:paraId="738C78DD"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Identity: Reassignment of Workgroup ownership </w:t>
            </w:r>
          </w:p>
          <w:p w14:paraId="6F05AB19"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WorkItem</w:t>
            </w:r>
            <w:proofErr w:type="spellEnd"/>
            <w:r>
              <w:t>: Reassignment of pending certifications, pending approvals, pending forms, etc.</w:t>
            </w:r>
          </w:p>
          <w:p w14:paraId="76DA9BD5" w14:textId="77777777" w:rsidR="002C380F" w:rsidRDefault="002C380F" w:rsidP="00C51A37">
            <w:pPr>
              <w:cnfStyle w:val="000000000000" w:firstRow="0" w:lastRow="0" w:firstColumn="0" w:lastColumn="0" w:oddVBand="0" w:evenVBand="0" w:oddHBand="0" w:evenHBand="0" w:firstRowFirstColumn="0" w:firstRowLastColumn="0" w:lastRowFirstColumn="0" w:lastRowLastColumn="0"/>
            </w:pPr>
          </w:p>
        </w:tc>
      </w:tr>
      <w:tr w:rsidR="00DB0B91" w14:paraId="3225CAE2" w14:textId="77777777" w:rsidTr="00DB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61BA044" w14:textId="6091DB78" w:rsidR="002C380F" w:rsidRPr="002C380F" w:rsidRDefault="002C380F" w:rsidP="002C380F">
            <w:proofErr w:type="spellStart"/>
            <w:r w:rsidRPr="002C380F">
              <w:lastRenderedPageBreak/>
              <w:t>businessApproversremoveOwnership</w:t>
            </w:r>
            <w:proofErr w:type="spellEnd"/>
          </w:p>
        </w:tc>
        <w:tc>
          <w:tcPr>
            <w:tcW w:w="2520" w:type="dxa"/>
          </w:tcPr>
          <w:p w14:paraId="5CE02525" w14:textId="2BAD7EEC" w:rsidR="002C380F" w:rsidRDefault="002C380F" w:rsidP="002C380F">
            <w:pPr>
              <w:cnfStyle w:val="000000100000" w:firstRow="0" w:lastRow="0" w:firstColumn="0" w:lastColumn="0" w:oddVBand="0" w:evenVBand="0" w:oddHBand="1" w:evenHBand="0" w:firstRowFirstColumn="0" w:firstRowLastColumn="0" w:lastRowFirstColumn="0" w:lastRowLastColumn="0"/>
            </w:pPr>
            <w:r>
              <w:t>Enable Business Approvers Artifacts Reassignment</w:t>
            </w:r>
          </w:p>
        </w:tc>
        <w:tc>
          <w:tcPr>
            <w:tcW w:w="3235" w:type="dxa"/>
          </w:tcPr>
          <w:p w14:paraId="1DFDF17B" w14:textId="61157736" w:rsidR="002C380F" w:rsidRDefault="002C380F" w:rsidP="002C380F">
            <w:pPr>
              <w:cnfStyle w:val="000000100000" w:firstRow="0" w:lastRow="0" w:firstColumn="0" w:lastColumn="0" w:oddVBand="0" w:evenVBand="0" w:oddHBand="1" w:evenHBand="0" w:firstRowFirstColumn="0" w:firstRowLastColumn="0" w:lastRowFirstColumn="0" w:lastRowLastColumn="0"/>
            </w:pPr>
            <w:r>
              <w:t>True</w:t>
            </w:r>
          </w:p>
        </w:tc>
      </w:tr>
      <w:tr w:rsidR="004D47E4" w14:paraId="4B930529" w14:textId="77777777" w:rsidTr="00DB0B91">
        <w:tc>
          <w:tcPr>
            <w:cnfStyle w:val="001000000000" w:firstRow="0" w:lastRow="0" w:firstColumn="1" w:lastColumn="0" w:oddVBand="0" w:evenVBand="0" w:oddHBand="0" w:evenHBand="0" w:firstRowFirstColumn="0" w:firstRowLastColumn="0" w:lastRowFirstColumn="0" w:lastRowLastColumn="0"/>
            <w:tcW w:w="3348" w:type="dxa"/>
          </w:tcPr>
          <w:p w14:paraId="5F0CBAA6" w14:textId="73DD2D9D" w:rsidR="002C380F" w:rsidRPr="002C380F" w:rsidRDefault="002C380F" w:rsidP="00C51A37">
            <w:proofErr w:type="spellStart"/>
            <w:r w:rsidRPr="002C380F">
              <w:t>businessApproversToManager</w:t>
            </w:r>
            <w:proofErr w:type="spellEnd"/>
          </w:p>
        </w:tc>
        <w:tc>
          <w:tcPr>
            <w:tcW w:w="2520" w:type="dxa"/>
          </w:tcPr>
          <w:p w14:paraId="06615178" w14:textId="269EFB5B" w:rsidR="002C380F" w:rsidRDefault="002C380F" w:rsidP="00C51A37">
            <w:pPr>
              <w:cnfStyle w:val="000000000000" w:firstRow="0" w:lastRow="0" w:firstColumn="0" w:lastColumn="0" w:oddVBand="0" w:evenVBand="0" w:oddHBand="0" w:evenHBand="0" w:firstRowFirstColumn="0" w:firstRowLastColumn="0" w:lastRowFirstColumn="0" w:lastRowLastColumn="0"/>
            </w:pPr>
            <w:r>
              <w:t>On Termination, Reassign Business Approvers To Manager</w:t>
            </w:r>
          </w:p>
        </w:tc>
        <w:tc>
          <w:tcPr>
            <w:tcW w:w="3235" w:type="dxa"/>
          </w:tcPr>
          <w:p w14:paraId="5E7F0FEE" w14:textId="2A6493D8" w:rsidR="002C380F" w:rsidRDefault="002C380F" w:rsidP="00C51A37">
            <w:pPr>
              <w:cnfStyle w:val="000000000000" w:firstRow="0" w:lastRow="0" w:firstColumn="0" w:lastColumn="0" w:oddVBand="0" w:evenVBand="0" w:oddHBand="0" w:evenHBand="0" w:firstRowFirstColumn="0" w:firstRowLastColumn="0" w:lastRowFirstColumn="0" w:lastRowLastColumn="0"/>
            </w:pPr>
            <w:r>
              <w:t>True</w:t>
            </w:r>
          </w:p>
        </w:tc>
      </w:tr>
      <w:tr w:rsidR="002C380F" w14:paraId="6FCD74F9" w14:textId="77777777" w:rsidTr="00DB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DC6E461" w14:textId="5A892A0D" w:rsidR="002C380F" w:rsidRPr="002C380F" w:rsidRDefault="002C380F" w:rsidP="002C380F">
            <w:proofErr w:type="spellStart"/>
            <w:r w:rsidRPr="002C380F">
              <w:t>businessApproversreassignmentRule</w:t>
            </w:r>
            <w:proofErr w:type="spellEnd"/>
          </w:p>
        </w:tc>
        <w:tc>
          <w:tcPr>
            <w:tcW w:w="2520" w:type="dxa"/>
          </w:tcPr>
          <w:p w14:paraId="22340627" w14:textId="34373D27" w:rsidR="002C380F" w:rsidRDefault="002C380F" w:rsidP="002C380F">
            <w:pPr>
              <w:cnfStyle w:val="000000100000" w:firstRow="0" w:lastRow="0" w:firstColumn="0" w:lastColumn="0" w:oddVBand="0" w:evenVBand="0" w:oddHBand="1" w:evenHBand="0" w:firstRowFirstColumn="0" w:firstRowLastColumn="0" w:lastRowFirstColumn="0" w:lastRowLastColumn="0"/>
            </w:pPr>
            <w:r>
              <w:t>Override Ownership Reassignment to Manager for Business Approvers via Rule. Rule must return cube or workgroup</w:t>
            </w:r>
          </w:p>
        </w:tc>
        <w:tc>
          <w:tcPr>
            <w:tcW w:w="3235" w:type="dxa"/>
          </w:tcPr>
          <w:p w14:paraId="40DCC063" w14:textId="61B2F111" w:rsidR="002C380F" w:rsidRDefault="002C380F" w:rsidP="002C380F">
            <w:pPr>
              <w:cnfStyle w:val="000000100000" w:firstRow="0" w:lastRow="0" w:firstColumn="0" w:lastColumn="0" w:oddVBand="0" w:evenVBand="0" w:oddHBand="1" w:evenHBand="0" w:firstRowFirstColumn="0" w:firstRowLastColumn="0" w:lastRowFirstColumn="0" w:lastRowLastColumn="0"/>
            </w:pPr>
            <w:r>
              <w:t>Empty</w:t>
            </w:r>
          </w:p>
        </w:tc>
      </w:tr>
      <w:tr w:rsidR="002C380F" w14:paraId="409BD895" w14:textId="77777777" w:rsidTr="00DB0B91">
        <w:tc>
          <w:tcPr>
            <w:cnfStyle w:val="001000000000" w:firstRow="0" w:lastRow="0" w:firstColumn="1" w:lastColumn="0" w:oddVBand="0" w:evenVBand="0" w:oddHBand="0" w:evenHBand="0" w:firstRowFirstColumn="0" w:firstRowLastColumn="0" w:lastRowFirstColumn="0" w:lastRowLastColumn="0"/>
            <w:tcW w:w="3348" w:type="dxa"/>
          </w:tcPr>
          <w:p w14:paraId="45024128" w14:textId="0E0B4985" w:rsidR="002C380F" w:rsidRPr="002C380F" w:rsidRDefault="002C380F" w:rsidP="00C51A37">
            <w:proofErr w:type="spellStart"/>
            <w:r w:rsidRPr="002C380F">
              <w:t>sailpointBusinessApproversArtifacts</w:t>
            </w:r>
            <w:proofErr w:type="spellEnd"/>
          </w:p>
        </w:tc>
        <w:tc>
          <w:tcPr>
            <w:tcW w:w="2520" w:type="dxa"/>
          </w:tcPr>
          <w:p w14:paraId="028A83B0" w14:textId="7158516D" w:rsidR="002C380F" w:rsidRDefault="002C380F" w:rsidP="00C51A37">
            <w:pPr>
              <w:cnfStyle w:val="000000000000" w:firstRow="0" w:lastRow="0" w:firstColumn="0" w:lastColumn="0" w:oddVBand="0" w:evenVBand="0" w:oddHBand="0" w:evenHBand="0" w:firstRowFirstColumn="0" w:firstRowLastColumn="0" w:lastRowFirstColumn="0" w:lastRowLastColumn="0"/>
            </w:pPr>
            <w:r>
              <w:t>List of IdentityIQ Business Approver Attributes to Reassign</w:t>
            </w:r>
          </w:p>
        </w:tc>
        <w:tc>
          <w:tcPr>
            <w:tcW w:w="3235" w:type="dxa"/>
          </w:tcPr>
          <w:p w14:paraId="1D7B0301"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appBusApprovers</w:t>
            </w:r>
            <w:proofErr w:type="spellEnd"/>
          </w:p>
          <w:p w14:paraId="132F0F0A"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additionalAppBusApprovers</w:t>
            </w:r>
            <w:proofErr w:type="spellEnd"/>
          </w:p>
          <w:p w14:paraId="0F60A5AA"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entBusApprovers</w:t>
            </w:r>
            <w:proofErr w:type="spellEnd"/>
          </w:p>
          <w:p w14:paraId="09C012A0"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additionalEntBusApprovers</w:t>
            </w:r>
            <w:proofErr w:type="spellEnd"/>
          </w:p>
          <w:p w14:paraId="28972984" w14:textId="77777777" w:rsidR="004D47E4" w:rsidRDefault="004D47E4"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roleBusApprovers</w:t>
            </w:r>
            <w:proofErr w:type="spellEnd"/>
          </w:p>
          <w:p w14:paraId="16EA967C" w14:textId="77777777" w:rsidR="002C380F" w:rsidRDefault="002C380F" w:rsidP="00C51A37">
            <w:pPr>
              <w:cnfStyle w:val="000000000000" w:firstRow="0" w:lastRow="0" w:firstColumn="0" w:lastColumn="0" w:oddVBand="0" w:evenVBand="0" w:oddHBand="0" w:evenHBand="0" w:firstRowFirstColumn="0" w:firstRowLastColumn="0" w:lastRowFirstColumn="0" w:lastRowLastColumn="0"/>
            </w:pPr>
          </w:p>
        </w:tc>
      </w:tr>
    </w:tbl>
    <w:p w14:paraId="124D9CEC" w14:textId="7862437C" w:rsidR="002C380F" w:rsidRDefault="002C380F" w:rsidP="00DB0B91"/>
    <w:p w14:paraId="154BC0A4" w14:textId="5ED6AB63" w:rsidR="000D223F" w:rsidRDefault="000D223F" w:rsidP="005F0034">
      <w:pPr>
        <w:pStyle w:val="ListParagraph"/>
        <w:numPr>
          <w:ilvl w:val="0"/>
          <w:numId w:val="21"/>
        </w:numPr>
        <w:ind w:left="1440"/>
      </w:pPr>
      <w:r>
        <w:t xml:space="preserve">Workgroup members need to be added to </w:t>
      </w:r>
      <w:r w:rsidR="006C0DFA">
        <w:t xml:space="preserve">the </w:t>
      </w:r>
      <w:r>
        <w:t>following groups</w:t>
      </w:r>
    </w:p>
    <w:p w14:paraId="1A735AA8" w14:textId="1935D8E2" w:rsidR="000D223F" w:rsidRDefault="00981DC6" w:rsidP="005F0034">
      <w:pPr>
        <w:pStyle w:val="ListParagraph"/>
        <w:numPr>
          <w:ilvl w:val="1"/>
          <w:numId w:val="21"/>
        </w:numPr>
        <w:ind w:left="2160"/>
      </w:pPr>
      <w:r>
        <w:t xml:space="preserve">IdentityIQ </w:t>
      </w:r>
      <w:r w:rsidR="000D223F">
        <w:t>Read Only Access Approvers</w:t>
      </w:r>
      <w:r w:rsidR="006A2F26">
        <w:t>:</w:t>
      </w:r>
      <w:r w:rsidR="006A2F26" w:rsidRPr="006A2F26">
        <w:t xml:space="preserve"> </w:t>
      </w:r>
      <w:r w:rsidR="006A2F26">
        <w:t>Approvers who are responsible for read only access in IdentityIQ</w:t>
      </w:r>
    </w:p>
    <w:p w14:paraId="63CC4C29" w14:textId="77AA901A" w:rsidR="00823C0A" w:rsidRDefault="00275069" w:rsidP="001E57F3">
      <w:pPr>
        <w:pStyle w:val="Heading3"/>
      </w:pPr>
      <w:r>
        <w:t xml:space="preserve">Accelerator Pack </w:t>
      </w:r>
      <w:r w:rsidR="00823C0A" w:rsidRPr="001E57F3">
        <w:t>Implementation</w:t>
      </w:r>
    </w:p>
    <w:p w14:paraId="527ABE8A" w14:textId="6C79D10D" w:rsidR="00D66A38" w:rsidRPr="00D66A38" w:rsidRDefault="00823C0A" w:rsidP="00785573">
      <w:pPr>
        <w:ind w:left="720"/>
      </w:pPr>
      <w:r>
        <w:t xml:space="preserve">On Termination, </w:t>
      </w:r>
      <w:r w:rsidR="006C0DFA">
        <w:t xml:space="preserve">the </w:t>
      </w:r>
      <w:r>
        <w:t>Reassignment Extended Rule can be implemented to override default manager reassignment.</w:t>
      </w:r>
    </w:p>
    <w:p w14:paraId="4029E79C" w14:textId="7629FF79" w:rsidR="00D40829" w:rsidRDefault="00ED4953" w:rsidP="001E57F3">
      <w:pPr>
        <w:pStyle w:val="Heading3"/>
      </w:pPr>
      <w:r>
        <w:t>Built In Functionality</w:t>
      </w:r>
    </w:p>
    <w:p w14:paraId="21759D69" w14:textId="1B3DA2D1" w:rsidR="00D329E9" w:rsidRDefault="00D329E9" w:rsidP="005F0034">
      <w:pPr>
        <w:pStyle w:val="ListParagraph"/>
        <w:numPr>
          <w:ilvl w:val="0"/>
          <w:numId w:val="18"/>
        </w:numPr>
      </w:pPr>
      <w:r>
        <w:t xml:space="preserve">Onboarded </w:t>
      </w:r>
      <w:r w:rsidR="0057757C">
        <w:t>IdentityIQ</w:t>
      </w:r>
      <w:r>
        <w:t xml:space="preserve"> Application</w:t>
      </w:r>
      <w:r w:rsidR="007A2ED3">
        <w:t xml:space="preserve"> </w:t>
      </w:r>
      <w:r w:rsidR="00C812F8">
        <w:t>named</w:t>
      </w:r>
      <w:r w:rsidR="007A2ED3">
        <w:t xml:space="preserve"> “</w:t>
      </w:r>
      <w:r w:rsidR="00981DC6">
        <w:t>IdentityIQ</w:t>
      </w:r>
      <w:r w:rsidR="007A2ED3">
        <w:t>”</w:t>
      </w:r>
    </w:p>
    <w:p w14:paraId="0162AE26" w14:textId="7BE847E4" w:rsidR="00D329E9" w:rsidRDefault="00D329E9" w:rsidP="005F0034">
      <w:pPr>
        <w:pStyle w:val="ListParagraph"/>
        <w:numPr>
          <w:ilvl w:val="1"/>
          <w:numId w:val="18"/>
        </w:numPr>
      </w:pPr>
      <w:r>
        <w:t>Aggregation Feature</w:t>
      </w:r>
    </w:p>
    <w:p w14:paraId="191AFD60" w14:textId="3E16682C" w:rsidR="00D329E9" w:rsidRDefault="00C73F54" w:rsidP="005F0034">
      <w:pPr>
        <w:pStyle w:val="ListParagraph"/>
        <w:numPr>
          <w:ilvl w:val="2"/>
          <w:numId w:val="18"/>
        </w:numPr>
      </w:pPr>
      <w:r>
        <w:t>Privileged Account</w:t>
      </w:r>
      <w:r w:rsidR="00D329E9">
        <w:t xml:space="preserve"> Identification </w:t>
      </w:r>
    </w:p>
    <w:p w14:paraId="129EFD95" w14:textId="4A7780EF" w:rsidR="00D329E9" w:rsidRDefault="00D329E9" w:rsidP="005F0034">
      <w:pPr>
        <w:pStyle w:val="ListParagraph"/>
        <w:numPr>
          <w:ilvl w:val="3"/>
          <w:numId w:val="18"/>
        </w:numPr>
      </w:pPr>
      <w:r>
        <w:t xml:space="preserve">Name EQUALS </w:t>
      </w:r>
      <w:proofErr w:type="spellStart"/>
      <w:r>
        <w:t>spadmin</w:t>
      </w:r>
      <w:proofErr w:type="spellEnd"/>
    </w:p>
    <w:p w14:paraId="659A2F88" w14:textId="18CA543B" w:rsidR="00D329E9" w:rsidRDefault="00D329E9" w:rsidP="005F0034">
      <w:pPr>
        <w:pStyle w:val="ListParagraph"/>
        <w:numPr>
          <w:ilvl w:val="2"/>
          <w:numId w:val="18"/>
        </w:numPr>
      </w:pPr>
      <w:r>
        <w:t xml:space="preserve">Privileged Entitlement Identification </w:t>
      </w:r>
    </w:p>
    <w:p w14:paraId="6A31DB8F" w14:textId="046D65E7" w:rsidR="00D329E9" w:rsidRDefault="00D329E9" w:rsidP="005F0034">
      <w:pPr>
        <w:pStyle w:val="ListParagraph"/>
        <w:numPr>
          <w:ilvl w:val="3"/>
          <w:numId w:val="18"/>
        </w:numPr>
      </w:pPr>
      <w:r>
        <w:t xml:space="preserve">Capabilities.name EQUALS </w:t>
      </w:r>
      <w:proofErr w:type="spellStart"/>
      <w:r>
        <w:t>SystemAdministrator</w:t>
      </w:r>
      <w:proofErr w:type="spellEnd"/>
    </w:p>
    <w:p w14:paraId="2A7B0E7F" w14:textId="7DBADB54" w:rsidR="00D329E9" w:rsidRDefault="00D329E9" w:rsidP="005F0034">
      <w:pPr>
        <w:pStyle w:val="ListParagraph"/>
        <w:numPr>
          <w:ilvl w:val="1"/>
          <w:numId w:val="18"/>
        </w:numPr>
      </w:pPr>
      <w:r>
        <w:t>Joiner Feature</w:t>
      </w:r>
    </w:p>
    <w:p w14:paraId="047D1922" w14:textId="541F7365" w:rsidR="00D329E9" w:rsidRDefault="00D329E9" w:rsidP="005F0034">
      <w:pPr>
        <w:pStyle w:val="ListParagraph"/>
        <w:numPr>
          <w:ilvl w:val="2"/>
          <w:numId w:val="18"/>
        </w:numPr>
      </w:pPr>
      <w:r>
        <w:t>Enable Immed</w:t>
      </w:r>
      <w:r w:rsidR="004E6847">
        <w:t>iately Option for Rehire</w:t>
      </w:r>
    </w:p>
    <w:p w14:paraId="2C85B301" w14:textId="2A8A15DD" w:rsidR="004E6847" w:rsidRDefault="004E6847" w:rsidP="005F0034">
      <w:pPr>
        <w:pStyle w:val="ListParagraph"/>
        <w:numPr>
          <w:ilvl w:val="2"/>
          <w:numId w:val="18"/>
        </w:numPr>
      </w:pPr>
      <w:r>
        <w:t>Enable Immediately Option for Return To Work Leave of Absence</w:t>
      </w:r>
    </w:p>
    <w:p w14:paraId="2030F034" w14:textId="6E688326" w:rsidR="004E6847" w:rsidRDefault="004E6847" w:rsidP="005F0034">
      <w:pPr>
        <w:pStyle w:val="ListParagraph"/>
        <w:numPr>
          <w:ilvl w:val="2"/>
          <w:numId w:val="18"/>
        </w:numPr>
      </w:pPr>
      <w:r>
        <w:t>Enable Immediately Option for Return To Work Long Term Disability</w:t>
      </w:r>
    </w:p>
    <w:p w14:paraId="559ABE5C" w14:textId="06B4E2E2" w:rsidR="004E6847" w:rsidRDefault="004E6847" w:rsidP="005F0034">
      <w:pPr>
        <w:pStyle w:val="ListParagraph"/>
        <w:numPr>
          <w:ilvl w:val="2"/>
          <w:numId w:val="18"/>
        </w:numPr>
      </w:pPr>
      <w:r>
        <w:t>Enable Immediately Option for Reverse Leaver</w:t>
      </w:r>
    </w:p>
    <w:p w14:paraId="5D1764B0" w14:textId="250E23AB" w:rsidR="00D329E9" w:rsidRDefault="00D329E9" w:rsidP="005F0034">
      <w:pPr>
        <w:pStyle w:val="ListParagraph"/>
        <w:numPr>
          <w:ilvl w:val="1"/>
          <w:numId w:val="18"/>
        </w:numPr>
      </w:pPr>
      <w:r>
        <w:t>Termination Feature</w:t>
      </w:r>
    </w:p>
    <w:p w14:paraId="71BFE2BD" w14:textId="1FC70300" w:rsidR="00D329E9" w:rsidRDefault="00D329E9" w:rsidP="005F0034">
      <w:pPr>
        <w:pStyle w:val="ListParagraph"/>
        <w:numPr>
          <w:ilvl w:val="2"/>
          <w:numId w:val="18"/>
        </w:numPr>
      </w:pPr>
      <w:r>
        <w:t xml:space="preserve">Disable and Remove </w:t>
      </w:r>
      <w:r w:rsidR="004E6847">
        <w:t>Entitlements</w:t>
      </w:r>
    </w:p>
    <w:p w14:paraId="30CADCC2" w14:textId="447D0545" w:rsidR="004E6847" w:rsidRDefault="004E6847" w:rsidP="005F0034">
      <w:pPr>
        <w:pStyle w:val="ListParagraph"/>
        <w:numPr>
          <w:ilvl w:val="3"/>
          <w:numId w:val="18"/>
        </w:numPr>
      </w:pPr>
      <w:r>
        <w:t>Capabilities and Workgroups</w:t>
      </w:r>
    </w:p>
    <w:p w14:paraId="0B3FF9BE" w14:textId="3C54F00C" w:rsidR="004E6847" w:rsidRDefault="004E6847" w:rsidP="005F0034">
      <w:pPr>
        <w:pStyle w:val="ListParagraph"/>
        <w:numPr>
          <w:ilvl w:val="2"/>
          <w:numId w:val="18"/>
        </w:numPr>
      </w:pPr>
      <w:r>
        <w:t>Disable Option for Leave of Absence</w:t>
      </w:r>
    </w:p>
    <w:p w14:paraId="2189DE11" w14:textId="444D0F7E" w:rsidR="004E6847" w:rsidRDefault="004E6847" w:rsidP="005F0034">
      <w:pPr>
        <w:pStyle w:val="ListParagraph"/>
        <w:numPr>
          <w:ilvl w:val="2"/>
          <w:numId w:val="18"/>
        </w:numPr>
      </w:pPr>
      <w:r>
        <w:t>Disabl</w:t>
      </w:r>
      <w:r w:rsidR="00704C54">
        <w:t xml:space="preserve">e Option for Long Term Disability </w:t>
      </w:r>
    </w:p>
    <w:p w14:paraId="3FEDDB33" w14:textId="77777777" w:rsidR="00704C54" w:rsidRDefault="00704C54" w:rsidP="005F0034">
      <w:pPr>
        <w:pStyle w:val="ListParagraph"/>
        <w:numPr>
          <w:ilvl w:val="1"/>
          <w:numId w:val="18"/>
        </w:numPr>
      </w:pPr>
      <w:r>
        <w:t>Mover Feature</w:t>
      </w:r>
    </w:p>
    <w:p w14:paraId="1D91E8AD" w14:textId="77777777" w:rsidR="00704C54" w:rsidRDefault="00704C54" w:rsidP="005F0034">
      <w:pPr>
        <w:pStyle w:val="ListParagraph"/>
        <w:numPr>
          <w:ilvl w:val="2"/>
          <w:numId w:val="18"/>
        </w:numPr>
      </w:pPr>
      <w:r>
        <w:t>Mover Certification</w:t>
      </w:r>
    </w:p>
    <w:p w14:paraId="26407B69" w14:textId="42D17127" w:rsidR="00D40829" w:rsidRDefault="00704C54" w:rsidP="005F0034">
      <w:pPr>
        <w:pStyle w:val="ListParagraph"/>
        <w:numPr>
          <w:ilvl w:val="3"/>
          <w:numId w:val="18"/>
        </w:numPr>
      </w:pPr>
      <w:r>
        <w:t xml:space="preserve">Disable </w:t>
      </w:r>
      <w:r w:rsidR="000D0A41">
        <w:t>Account with</w:t>
      </w:r>
      <w:r>
        <w:t xml:space="preserve"> no access on Revocation</w:t>
      </w:r>
    </w:p>
    <w:p w14:paraId="055E8045" w14:textId="7601DCEB" w:rsidR="00244902" w:rsidRDefault="00F52AE2" w:rsidP="005F0034">
      <w:pPr>
        <w:pStyle w:val="ListParagraph"/>
        <w:numPr>
          <w:ilvl w:val="1"/>
          <w:numId w:val="18"/>
        </w:numPr>
      </w:pPr>
      <w:r>
        <w:t xml:space="preserve">IdentityIQ Artifacts </w:t>
      </w:r>
      <w:r w:rsidR="00244902">
        <w:t>Reassignment Email Template</w:t>
      </w:r>
    </w:p>
    <w:p w14:paraId="3860BA18" w14:textId="66568A40" w:rsidR="00DF529C" w:rsidRDefault="00DF529C" w:rsidP="005F0034">
      <w:pPr>
        <w:pStyle w:val="ListParagraph"/>
        <w:numPr>
          <w:ilvl w:val="1"/>
          <w:numId w:val="18"/>
        </w:numPr>
      </w:pPr>
      <w:r>
        <w:t>Approvals Feature</w:t>
      </w:r>
    </w:p>
    <w:p w14:paraId="2FBA74C4" w14:textId="0EB7428F" w:rsidR="00DF529C" w:rsidRDefault="00DF529C" w:rsidP="005F0034">
      <w:pPr>
        <w:pStyle w:val="ListParagraph"/>
        <w:numPr>
          <w:ilvl w:val="2"/>
          <w:numId w:val="18"/>
        </w:numPr>
      </w:pPr>
      <w:r>
        <w:t>Bundle for Read Only Access in In IdentityIQ “</w:t>
      </w:r>
      <w:r w:rsidRPr="00DF529C">
        <w:t xml:space="preserve">Read Only </w:t>
      </w:r>
      <w:r w:rsidR="00981DC6">
        <w:t>IdentityIQ</w:t>
      </w:r>
      <w:r w:rsidR="00981DC6" w:rsidRPr="00DF529C">
        <w:t xml:space="preserve"> </w:t>
      </w:r>
      <w:r w:rsidRPr="00DF529C">
        <w:t>Access</w:t>
      </w:r>
      <w:r>
        <w:t>”</w:t>
      </w:r>
    </w:p>
    <w:p w14:paraId="18AC70C4" w14:textId="573F6877" w:rsidR="00DF529C" w:rsidRDefault="00DF529C" w:rsidP="005F0034">
      <w:pPr>
        <w:pStyle w:val="ListParagraph"/>
        <w:numPr>
          <w:ilvl w:val="3"/>
          <w:numId w:val="18"/>
        </w:numPr>
      </w:pPr>
      <w:proofErr w:type="spellStart"/>
      <w:r>
        <w:t>WorkGroup</w:t>
      </w:r>
      <w:proofErr w:type="spellEnd"/>
      <w:r>
        <w:t xml:space="preserve"> “</w:t>
      </w:r>
      <w:r w:rsidR="00981DC6">
        <w:t>IdentityIQ</w:t>
      </w:r>
      <w:r w:rsidR="00981DC6" w:rsidRPr="00DF529C">
        <w:t xml:space="preserve"> </w:t>
      </w:r>
      <w:r w:rsidRPr="00DF529C">
        <w:t>Read Only Access Approvers</w:t>
      </w:r>
      <w:r>
        <w:t>” as 1</w:t>
      </w:r>
      <w:r w:rsidRPr="00DF529C">
        <w:rPr>
          <w:vertAlign w:val="superscript"/>
        </w:rPr>
        <w:t>st</w:t>
      </w:r>
      <w:r>
        <w:t xml:space="preserve"> Level Role Approvers on this role</w:t>
      </w:r>
    </w:p>
    <w:p w14:paraId="4E616E47" w14:textId="77777777" w:rsidR="00A06CB1" w:rsidRDefault="00A06CB1" w:rsidP="00A06CB1">
      <w:pPr>
        <w:pStyle w:val="Heading3"/>
      </w:pPr>
      <w:r>
        <w:t>As Built Configuration</w:t>
      </w:r>
    </w:p>
    <w:p w14:paraId="59C088E0" w14:textId="4460B911" w:rsidR="003A04D4" w:rsidRDefault="0005667D" w:rsidP="008C3482">
      <w:pPr>
        <w:pStyle w:val="ListParagraph"/>
        <w:numPr>
          <w:ilvl w:val="0"/>
          <w:numId w:val="61"/>
        </w:numPr>
      </w:pPr>
      <w:r>
        <w:t xml:space="preserve">&lt;Please </w:t>
      </w:r>
      <w:r w:rsidR="00133D3F">
        <w:t>list “</w:t>
      </w:r>
      <w:r w:rsidR="00981DC6">
        <w:t>IdentityIQ</w:t>
      </w:r>
      <w:r w:rsidR="00133D3F">
        <w:t xml:space="preserve">” application </w:t>
      </w:r>
      <w:r>
        <w:t xml:space="preserve">onboarding settings for the [Customer] that are </w:t>
      </w:r>
      <w:r w:rsidR="00133D3F">
        <w:t>change</w:t>
      </w:r>
      <w:r w:rsidR="00A73FBD">
        <w:t>d</w:t>
      </w:r>
      <w:r w:rsidR="00133D3F">
        <w:t xml:space="preserve"> </w:t>
      </w:r>
      <w:r>
        <w:t xml:space="preserve">for this feature. Please use </w:t>
      </w:r>
      <w:r w:rsidR="00A73FBD">
        <w:t xml:space="preserve">the </w:t>
      </w:r>
      <w:r w:rsidR="00275069">
        <w:t xml:space="preserve">Accelerator Pack </w:t>
      </w:r>
      <w:r>
        <w:t>Application Onboarding Template&gt;</w:t>
      </w:r>
    </w:p>
    <w:p w14:paraId="45563591" w14:textId="77777777" w:rsidR="0048246D" w:rsidRPr="007C3B6D" w:rsidRDefault="0048246D" w:rsidP="005B2A17">
      <w:pPr>
        <w:pStyle w:val="ListParagraph"/>
        <w:numPr>
          <w:ilvl w:val="0"/>
          <w:numId w:val="61"/>
        </w:numPr>
      </w:pPr>
      <w:r>
        <w:lastRenderedPageBreak/>
        <w:t>Please list all the configuration changes that are applied to the object “</w:t>
      </w:r>
      <w:r w:rsidRPr="00002E7C">
        <w:rPr>
          <w:b/>
        </w:rPr>
        <w:t>Custom-Framework-Common-Settings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48246D" w14:paraId="1222418B" w14:textId="77777777" w:rsidTr="00C51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751DF42" w14:textId="77777777" w:rsidR="0048246D" w:rsidRDefault="0048246D" w:rsidP="00C51A37">
            <w:r>
              <w:t>Property Name</w:t>
            </w:r>
          </w:p>
        </w:tc>
        <w:tc>
          <w:tcPr>
            <w:tcW w:w="2118" w:type="dxa"/>
          </w:tcPr>
          <w:p w14:paraId="3AEEA9D0" w14:textId="77777777" w:rsidR="0048246D" w:rsidRDefault="0048246D" w:rsidP="00C51A3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70F56B4C" w14:textId="77777777" w:rsidR="0048246D" w:rsidRDefault="0048246D" w:rsidP="00C51A37">
            <w:pPr>
              <w:cnfStyle w:val="100000000000" w:firstRow="1" w:lastRow="0" w:firstColumn="0" w:lastColumn="0" w:oddVBand="0" w:evenVBand="0" w:oddHBand="0" w:evenHBand="0" w:firstRowFirstColumn="0" w:firstRowLastColumn="0" w:lastRowFirstColumn="0" w:lastRowLastColumn="0"/>
            </w:pPr>
            <w:r>
              <w:t>Settings</w:t>
            </w:r>
          </w:p>
        </w:tc>
      </w:tr>
      <w:tr w:rsidR="0048246D" w14:paraId="0F18DDB9" w14:textId="77777777" w:rsidTr="00C5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7391995" w14:textId="77777777" w:rsidR="0048246D" w:rsidRDefault="0048246D" w:rsidP="00C51A37"/>
        </w:tc>
        <w:tc>
          <w:tcPr>
            <w:tcW w:w="2118" w:type="dxa"/>
          </w:tcPr>
          <w:p w14:paraId="749749C9" w14:textId="77777777" w:rsidR="0048246D" w:rsidRDefault="0048246D" w:rsidP="00C51A37">
            <w:pPr>
              <w:cnfStyle w:val="000000100000" w:firstRow="0" w:lastRow="0" w:firstColumn="0" w:lastColumn="0" w:oddVBand="0" w:evenVBand="0" w:oddHBand="1" w:evenHBand="0" w:firstRowFirstColumn="0" w:firstRowLastColumn="0" w:lastRowFirstColumn="0" w:lastRowLastColumn="0"/>
            </w:pPr>
          </w:p>
        </w:tc>
        <w:tc>
          <w:tcPr>
            <w:tcW w:w="2377" w:type="dxa"/>
          </w:tcPr>
          <w:p w14:paraId="6AF689FF" w14:textId="77777777" w:rsidR="0048246D" w:rsidRDefault="0048246D" w:rsidP="00C51A37">
            <w:pPr>
              <w:cnfStyle w:val="000000100000" w:firstRow="0" w:lastRow="0" w:firstColumn="0" w:lastColumn="0" w:oddVBand="0" w:evenVBand="0" w:oddHBand="1" w:evenHBand="0" w:firstRowFirstColumn="0" w:firstRowLastColumn="0" w:lastRowFirstColumn="0" w:lastRowLastColumn="0"/>
            </w:pPr>
          </w:p>
        </w:tc>
      </w:tr>
    </w:tbl>
    <w:p w14:paraId="0D064A1F" w14:textId="77777777" w:rsidR="0048246D" w:rsidRPr="007C3B6D" w:rsidRDefault="0048246D" w:rsidP="0048246D">
      <w:pPr>
        <w:pStyle w:val="ListParagraph"/>
      </w:pPr>
    </w:p>
    <w:p w14:paraId="31A49B9E" w14:textId="77777777" w:rsidR="00BA6D0B" w:rsidRDefault="00BA6D0B" w:rsidP="00BA6D0B">
      <w:pPr>
        <w:pStyle w:val="ListParagraph"/>
        <w:numPr>
          <w:ilvl w:val="0"/>
          <w:numId w:val="51"/>
        </w:numPr>
      </w:pPr>
      <w:r>
        <w:t>Please fill in the group email settings on the workgroups for the [Customer]</w:t>
      </w:r>
    </w:p>
    <w:tbl>
      <w:tblPr>
        <w:tblStyle w:val="GridTable4-Accent11"/>
        <w:tblW w:w="0" w:type="auto"/>
        <w:tblInd w:w="607" w:type="dxa"/>
        <w:tblLook w:val="04A0" w:firstRow="1" w:lastRow="0" w:firstColumn="1" w:lastColumn="0" w:noHBand="0" w:noVBand="1"/>
      </w:tblPr>
      <w:tblGrid>
        <w:gridCol w:w="2706"/>
        <w:gridCol w:w="2377"/>
      </w:tblGrid>
      <w:tr w:rsidR="00BA6D0B" w14:paraId="65FDDAEF" w14:textId="77777777" w:rsidTr="00C51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2F2CA7A" w14:textId="77777777" w:rsidR="00BA6D0B" w:rsidRDefault="00BA6D0B" w:rsidP="00C51A37">
            <w:r>
              <w:t>Work Group Name</w:t>
            </w:r>
          </w:p>
        </w:tc>
        <w:tc>
          <w:tcPr>
            <w:tcW w:w="2377" w:type="dxa"/>
          </w:tcPr>
          <w:p w14:paraId="074E6824" w14:textId="77777777" w:rsidR="00BA6D0B" w:rsidRDefault="00BA6D0B" w:rsidP="00C51A37">
            <w:pPr>
              <w:cnfStyle w:val="100000000000" w:firstRow="1" w:lastRow="0" w:firstColumn="0" w:lastColumn="0" w:oddVBand="0" w:evenVBand="0" w:oddHBand="0" w:evenHBand="0" w:firstRowFirstColumn="0" w:firstRowLastColumn="0" w:lastRowFirstColumn="0" w:lastRowLastColumn="0"/>
            </w:pPr>
            <w:r>
              <w:t>Group Email Settings</w:t>
            </w:r>
          </w:p>
        </w:tc>
      </w:tr>
      <w:tr w:rsidR="00BA6D0B" w14:paraId="71400F2A" w14:textId="77777777" w:rsidTr="00C5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56C4E2F5" w14:textId="221AE6A2" w:rsidR="00BA6D0B" w:rsidRDefault="00BA6D0B" w:rsidP="00C51A37">
            <w:r>
              <w:t>No Reassignment</w:t>
            </w:r>
          </w:p>
        </w:tc>
        <w:tc>
          <w:tcPr>
            <w:tcW w:w="2377" w:type="dxa"/>
          </w:tcPr>
          <w:p w14:paraId="5A43AC91" w14:textId="77777777" w:rsidR="00BA6D0B" w:rsidRDefault="00BA6D0B" w:rsidP="00C51A37">
            <w:pPr>
              <w:cnfStyle w:val="000000100000" w:firstRow="0" w:lastRow="0" w:firstColumn="0" w:lastColumn="0" w:oddVBand="0" w:evenVBand="0" w:oddHBand="1" w:evenHBand="0" w:firstRowFirstColumn="0" w:firstRowLastColumn="0" w:lastRowFirstColumn="0" w:lastRowLastColumn="0"/>
            </w:pPr>
            <w:r>
              <w:t>&lt;&gt;</w:t>
            </w:r>
          </w:p>
        </w:tc>
      </w:tr>
    </w:tbl>
    <w:p w14:paraId="53ED36F0" w14:textId="77777777" w:rsidR="00A06CB1" w:rsidRDefault="00A06CB1" w:rsidP="001E57F3">
      <w:pPr>
        <w:pStyle w:val="Heading2"/>
      </w:pPr>
    </w:p>
    <w:p w14:paraId="187D2806" w14:textId="2648DA58" w:rsidR="00210DCB" w:rsidRDefault="00964EDB" w:rsidP="001E57F3">
      <w:pPr>
        <w:pStyle w:val="Heading2"/>
      </w:pPr>
      <w:bookmarkStart w:id="59" w:name="_Toc3098351"/>
      <w:r w:rsidRPr="00964EDB">
        <w:t>New Account Dependency Entitlements</w:t>
      </w:r>
      <w:r w:rsidR="000D5029">
        <w:t xml:space="preserve"> </w:t>
      </w:r>
      <w:r w:rsidR="000D5029" w:rsidRPr="001E57F3">
        <w:t>Feature</w:t>
      </w:r>
      <w:bookmarkEnd w:id="59"/>
    </w:p>
    <w:p w14:paraId="3C7F724C" w14:textId="77777777" w:rsidR="00305320" w:rsidRDefault="00305320" w:rsidP="001E57F3">
      <w:pPr>
        <w:pStyle w:val="Heading3"/>
      </w:pPr>
      <w:r w:rsidRPr="001E57F3">
        <w:t>Description</w:t>
      </w:r>
    </w:p>
    <w:p w14:paraId="005095B2" w14:textId="724CF44B" w:rsidR="00305320" w:rsidRDefault="00B32833" w:rsidP="00305320">
      <w:pPr>
        <w:ind w:left="720"/>
      </w:pPr>
      <w:r>
        <w:t xml:space="preserve">This feature offers </w:t>
      </w:r>
      <w:r w:rsidRPr="00B32833">
        <w:rPr>
          <w:b/>
        </w:rPr>
        <w:t>new</w:t>
      </w:r>
      <w:r>
        <w:t xml:space="preserve"> account and authorization synchronization between Business Applications and/or IT/Infrastructure Technology Applications</w:t>
      </w:r>
      <w:r w:rsidR="00305320">
        <w:t>.</w:t>
      </w:r>
    </w:p>
    <w:p w14:paraId="2E8B771A" w14:textId="57F0DE64" w:rsidR="00305320" w:rsidRDefault="00275069" w:rsidP="001E57F3">
      <w:pPr>
        <w:pStyle w:val="Heading3"/>
      </w:pPr>
      <w:r>
        <w:t xml:space="preserve">Accelerator Pack </w:t>
      </w:r>
      <w:r w:rsidR="00305320" w:rsidRPr="001E57F3">
        <w:t>Configuration</w:t>
      </w:r>
    </w:p>
    <w:p w14:paraId="5C42F5F4" w14:textId="1B090BFD" w:rsidR="001647A7" w:rsidRDefault="001647A7" w:rsidP="00305320">
      <w:pPr>
        <w:ind w:left="720"/>
      </w:pPr>
      <w:r>
        <w:t xml:space="preserve">This feature can be configured using </w:t>
      </w:r>
      <w:r w:rsidR="00A73FBD">
        <w:t xml:space="preserve">the </w:t>
      </w:r>
      <w:r w:rsidRPr="00356633">
        <w:rPr>
          <w:b/>
        </w:rPr>
        <w:t>Self Service Onboarding Wizard</w:t>
      </w:r>
      <w:r>
        <w:t xml:space="preserve"> </w:t>
      </w:r>
      <w:r>
        <w:rPr>
          <w:b/>
        </w:rPr>
        <w:t xml:space="preserve">or </w:t>
      </w:r>
      <w:r w:rsidR="0057757C">
        <w:rPr>
          <w:b/>
        </w:rPr>
        <w:t>IdentityIQ</w:t>
      </w:r>
      <w:r w:rsidR="000F55CE">
        <w:rPr>
          <w:b/>
        </w:rPr>
        <w:t xml:space="preserve"> Administrative Application Wizard</w:t>
      </w:r>
      <w:r w:rsidR="00A73FBD">
        <w:rPr>
          <w:b/>
        </w:rPr>
        <w:t xml:space="preserve"> QuickLink</w:t>
      </w:r>
      <w:r w:rsidR="00994E31">
        <w:rPr>
          <w:b/>
        </w:rPr>
        <w:t>.</w:t>
      </w:r>
      <w:r w:rsidR="004B2BA6">
        <w:rPr>
          <w:b/>
        </w:rPr>
        <w:t xml:space="preserve"> </w:t>
      </w:r>
      <w:r w:rsidR="004B2BA6" w:rsidRPr="004B2BA6">
        <w:t xml:space="preserve">Extended Rule Option is excluded from </w:t>
      </w:r>
      <w:r w:rsidR="00A73FBD">
        <w:t xml:space="preserve">the </w:t>
      </w:r>
      <w:r w:rsidR="004B2BA6" w:rsidRPr="004B2BA6">
        <w:t>Self-Service Onboarding Wizard</w:t>
      </w:r>
      <w:r w:rsidR="004B2BA6">
        <w:rPr>
          <w:b/>
        </w:rPr>
        <w:t>.</w:t>
      </w:r>
      <w:r w:rsidR="00421E93">
        <w:rPr>
          <w:b/>
        </w:rPr>
        <w:t xml:space="preserve"> </w:t>
      </w:r>
      <w:r w:rsidR="00421E93">
        <w:t xml:space="preserve">The configurations applied through these wizards for this feature are saved on </w:t>
      </w:r>
      <w:r w:rsidR="002A6889">
        <w:t xml:space="preserve">a </w:t>
      </w:r>
      <w:r w:rsidR="00421E93">
        <w:t xml:space="preserve">selected application artifact that is being onboarded. </w:t>
      </w:r>
      <w:r w:rsidR="008444E5">
        <w:t xml:space="preserve">Please see the </w:t>
      </w:r>
      <w:r w:rsidR="00275069">
        <w:t xml:space="preserve">Accelerator Pack </w:t>
      </w:r>
      <w:r w:rsidR="008444E5">
        <w:t xml:space="preserve">Application </w:t>
      </w:r>
      <w:r w:rsidR="001B3530">
        <w:t>Onboarding</w:t>
      </w:r>
      <w:r w:rsidR="00421E93">
        <w:t xml:space="preserve"> template for application attribute names.</w:t>
      </w:r>
    </w:p>
    <w:p w14:paraId="2C84EAD8" w14:textId="29BEE1D0" w:rsidR="00052918" w:rsidRDefault="00052918" w:rsidP="00305320">
      <w:pPr>
        <w:ind w:left="720"/>
      </w:pPr>
      <w:r>
        <w:t xml:space="preserve">Mappings or configuration done via </w:t>
      </w:r>
      <w:r w:rsidR="0044529B">
        <w:t xml:space="preserve">the </w:t>
      </w:r>
      <w:r w:rsidRPr="00052918">
        <w:t xml:space="preserve">Self Service Onboarding Wizard </w:t>
      </w:r>
      <w:r>
        <w:t xml:space="preserve">saves </w:t>
      </w:r>
      <w:r w:rsidR="00B32833">
        <w:t>the after-provisioning rule “</w:t>
      </w:r>
      <w:r w:rsidR="00B32833" w:rsidRPr="00B32833">
        <w:rPr>
          <w:b/>
        </w:rPr>
        <w:t>Rule-</w:t>
      </w:r>
      <w:proofErr w:type="spellStart"/>
      <w:r w:rsidR="00B32833" w:rsidRPr="00B32833">
        <w:rPr>
          <w:b/>
        </w:rPr>
        <w:t>AccountCreation</w:t>
      </w:r>
      <w:proofErr w:type="spellEnd"/>
      <w:r w:rsidR="00B32833" w:rsidRPr="00B32833">
        <w:rPr>
          <w:b/>
        </w:rPr>
        <w:t>-Dependency-Framework</w:t>
      </w:r>
      <w:r w:rsidR="00B32833">
        <w:t xml:space="preserve">” on the </w:t>
      </w:r>
      <w:r>
        <w:t>application</w:t>
      </w:r>
      <w:r w:rsidR="00B32833">
        <w:t>.</w:t>
      </w:r>
    </w:p>
    <w:p w14:paraId="3498E98F" w14:textId="2355B9F5" w:rsidR="00B32833" w:rsidRDefault="00B32833" w:rsidP="00305320">
      <w:pPr>
        <w:ind w:left="720"/>
      </w:pPr>
      <w:r>
        <w:t xml:space="preserve"> </w:t>
      </w:r>
      <w:r w:rsidR="00052918">
        <w:t xml:space="preserve">Mappings or configuration done via </w:t>
      </w:r>
      <w:r w:rsidR="0057757C">
        <w:t>IdentityIQ</w:t>
      </w:r>
      <w:r w:rsidR="00052918" w:rsidRPr="00052918">
        <w:t xml:space="preserve"> Administrative Application Wizard</w:t>
      </w:r>
      <w:r w:rsidR="00052918">
        <w:t xml:space="preserve"> require </w:t>
      </w:r>
      <w:r w:rsidR="0044529B">
        <w:t xml:space="preserve">the </w:t>
      </w:r>
      <w:r w:rsidR="00052918">
        <w:t>after provisioning rule to be selected and saved on the application explicitly.</w:t>
      </w:r>
    </w:p>
    <w:p w14:paraId="403D3209" w14:textId="5C5B54A4" w:rsidR="00B32833" w:rsidRDefault="00921EB5" w:rsidP="00B32833">
      <w:pPr>
        <w:ind w:left="720"/>
      </w:pPr>
      <w:r>
        <w:t xml:space="preserve">Existing after-provisioning rule </w:t>
      </w:r>
      <w:r w:rsidR="00FA063F">
        <w:t xml:space="preserve">on applications </w:t>
      </w:r>
      <w:r w:rsidR="00B32833">
        <w:t xml:space="preserve">must be </w:t>
      </w:r>
      <w:r w:rsidR="00B32833" w:rsidRPr="00B32833">
        <w:rPr>
          <w:b/>
        </w:rPr>
        <w:t xml:space="preserve">configured via </w:t>
      </w:r>
      <w:r w:rsidR="00D23A2C" w:rsidRPr="00B84058">
        <w:rPr>
          <w:b/>
        </w:rPr>
        <w:t>the</w:t>
      </w:r>
      <w:r w:rsidR="00D23A2C">
        <w:t xml:space="preserve"> </w:t>
      </w:r>
      <w:r w:rsidR="00B32833" w:rsidRPr="00B32833">
        <w:rPr>
          <w:b/>
        </w:rPr>
        <w:t>debug page</w:t>
      </w:r>
      <w:r w:rsidR="00B32833">
        <w:t xml:space="preserve"> to merge this feature’s rule libraries and method.</w:t>
      </w:r>
    </w:p>
    <w:p w14:paraId="683234EE" w14:textId="22D77B0B" w:rsidR="004B2BA6" w:rsidRDefault="00C1765D" w:rsidP="001E57F3">
      <w:pPr>
        <w:pStyle w:val="Heading3"/>
      </w:pPr>
      <w:r>
        <w:t xml:space="preserve">Accelerator Pack </w:t>
      </w:r>
      <w:r w:rsidR="004B2BA6" w:rsidRPr="001E57F3">
        <w:t>Implementation</w:t>
      </w:r>
    </w:p>
    <w:p w14:paraId="7EBE5E3D" w14:textId="1733D9A5" w:rsidR="004B2BA6" w:rsidRDefault="00D23A2C" w:rsidP="004B2BA6">
      <w:pPr>
        <w:ind w:left="720"/>
      </w:pPr>
      <w:r>
        <w:t xml:space="preserve">The </w:t>
      </w:r>
      <w:r w:rsidR="004B2BA6">
        <w:t>Extended Rule can be implement</w:t>
      </w:r>
      <w:r w:rsidR="000D0A41">
        <w:t>ed</w:t>
      </w:r>
      <w:r w:rsidR="004B2BA6">
        <w:t xml:space="preserve"> to omit this dependency provisioning conditionally. This implemented rule name must be applied to</w:t>
      </w:r>
      <w:r w:rsidRPr="00D23A2C">
        <w:t xml:space="preserve"> </w:t>
      </w:r>
      <w:r>
        <w:t>the</w:t>
      </w:r>
      <w:r w:rsidR="004B2BA6">
        <w:t xml:space="preserve"> </w:t>
      </w:r>
      <w:r w:rsidR="004B2BA6" w:rsidRPr="004B2BA6">
        <w:rPr>
          <w:b/>
        </w:rPr>
        <w:t>Conditional Omit Dependency Application Entitlements Rule</w:t>
      </w:r>
      <w:r w:rsidR="004B2BA6">
        <w:t xml:space="preserve"> </w:t>
      </w:r>
      <w:r w:rsidR="00B375FE">
        <w:t xml:space="preserve">field </w:t>
      </w:r>
      <w:r w:rsidR="004B2BA6">
        <w:t xml:space="preserve">via </w:t>
      </w:r>
      <w:r>
        <w:t xml:space="preserve">the </w:t>
      </w:r>
      <w:r w:rsidR="004B2BA6">
        <w:t>Administrative or Self-Service Wizard.</w:t>
      </w:r>
    </w:p>
    <w:p w14:paraId="144CE8A7" w14:textId="1C62D663" w:rsidR="00305320" w:rsidRDefault="00ED4953" w:rsidP="001E57F3">
      <w:pPr>
        <w:pStyle w:val="Heading3"/>
      </w:pPr>
      <w:r>
        <w:t>Built In Functionality</w:t>
      </w:r>
    </w:p>
    <w:p w14:paraId="4925717C" w14:textId="24349BFB" w:rsidR="00305320" w:rsidRDefault="00B32833" w:rsidP="005F0034">
      <w:pPr>
        <w:pStyle w:val="ListParagraph"/>
        <w:numPr>
          <w:ilvl w:val="0"/>
          <w:numId w:val="18"/>
        </w:numPr>
      </w:pPr>
      <w:r>
        <w:t xml:space="preserve">After provisioning Rule </w:t>
      </w:r>
      <w:r w:rsidRPr="00B32833">
        <w:rPr>
          <w:b/>
        </w:rPr>
        <w:t>Rule-</w:t>
      </w:r>
      <w:proofErr w:type="spellStart"/>
      <w:r w:rsidRPr="00B32833">
        <w:rPr>
          <w:b/>
        </w:rPr>
        <w:t>AccountCreation</w:t>
      </w:r>
      <w:proofErr w:type="spellEnd"/>
      <w:r w:rsidRPr="00B32833">
        <w:rPr>
          <w:b/>
        </w:rPr>
        <w:t>-Dependency-Framework</w:t>
      </w:r>
      <w:r>
        <w:t xml:space="preserve"> </w:t>
      </w:r>
    </w:p>
    <w:p w14:paraId="1150C0A2" w14:textId="414B78FC" w:rsidR="00B32833" w:rsidRPr="00B32833" w:rsidRDefault="00287DAE" w:rsidP="005F0034">
      <w:pPr>
        <w:pStyle w:val="ListParagraph"/>
        <w:numPr>
          <w:ilvl w:val="1"/>
          <w:numId w:val="18"/>
        </w:numPr>
      </w:pPr>
      <w:r>
        <w:lastRenderedPageBreak/>
        <w:t xml:space="preserve">Referenced </w:t>
      </w:r>
      <w:r w:rsidR="00B32833">
        <w:t xml:space="preserve">Library </w:t>
      </w:r>
      <w:r w:rsidR="00B32833" w:rsidRPr="00287DAE">
        <w:t>Rule-</w:t>
      </w:r>
      <w:proofErr w:type="spellStart"/>
      <w:r w:rsidR="00B32833" w:rsidRPr="00287DAE">
        <w:t>AccountCreationDependency</w:t>
      </w:r>
      <w:proofErr w:type="spellEnd"/>
      <w:r w:rsidR="00B32833" w:rsidRPr="00287DAE">
        <w:t>-</w:t>
      </w:r>
      <w:proofErr w:type="spellStart"/>
      <w:r w:rsidR="00B32833" w:rsidRPr="00287DAE">
        <w:t>RuleLibrary</w:t>
      </w:r>
      <w:proofErr w:type="spellEnd"/>
    </w:p>
    <w:p w14:paraId="5F318BE2" w14:textId="62010A0E" w:rsidR="00B32833" w:rsidRPr="00287DAE" w:rsidRDefault="000D0A41" w:rsidP="005F0034">
      <w:pPr>
        <w:pStyle w:val="ListParagraph"/>
        <w:numPr>
          <w:ilvl w:val="1"/>
          <w:numId w:val="18"/>
        </w:numPr>
      </w:pPr>
      <w:r>
        <w:t>Referenced Library</w:t>
      </w:r>
      <w:r w:rsidR="00B32833" w:rsidRPr="00B32833">
        <w:t xml:space="preserve"> </w:t>
      </w:r>
      <w:r w:rsidR="00B32833" w:rsidRPr="00287DAE">
        <w:t>Rule-Framework-</w:t>
      </w:r>
      <w:proofErr w:type="spellStart"/>
      <w:r w:rsidR="00B32833" w:rsidRPr="00287DAE">
        <w:t>AfterBeforeProvisionRuleLibrary</w:t>
      </w:r>
      <w:proofErr w:type="spellEnd"/>
    </w:p>
    <w:p w14:paraId="2489CEC9" w14:textId="4F2B7CB0" w:rsidR="00B32833" w:rsidRPr="00287DAE" w:rsidRDefault="00287DAE" w:rsidP="005F0034">
      <w:pPr>
        <w:pStyle w:val="ListParagraph"/>
        <w:numPr>
          <w:ilvl w:val="1"/>
          <w:numId w:val="18"/>
        </w:numPr>
      </w:pPr>
      <w:r>
        <w:t xml:space="preserve">Invokes </w:t>
      </w:r>
      <w:r w:rsidR="00B32833" w:rsidRPr="00B32833">
        <w:t xml:space="preserve">Method </w:t>
      </w:r>
      <w:proofErr w:type="spellStart"/>
      <w:r w:rsidR="00B32833" w:rsidRPr="00287DAE">
        <w:t>addAccountCreateDependencyRequests</w:t>
      </w:r>
      <w:proofErr w:type="spellEnd"/>
      <w:r w:rsidR="00B32833" w:rsidRPr="00287DAE">
        <w:t xml:space="preserve">(plan, </w:t>
      </w:r>
      <w:proofErr w:type="spellStart"/>
      <w:r w:rsidR="00B32833" w:rsidRPr="00287DAE">
        <w:t>application.getName</w:t>
      </w:r>
      <w:proofErr w:type="spellEnd"/>
      <w:r w:rsidR="00B32833" w:rsidRPr="00287DAE">
        <w:t>())</w:t>
      </w:r>
    </w:p>
    <w:p w14:paraId="1BA35AE0" w14:textId="77777777" w:rsidR="00A06CB1" w:rsidRDefault="00A06CB1" w:rsidP="00A06CB1">
      <w:pPr>
        <w:pStyle w:val="Heading3"/>
      </w:pPr>
      <w:r>
        <w:t>As Built Configuration</w:t>
      </w:r>
    </w:p>
    <w:p w14:paraId="4A4FED83" w14:textId="4B890214" w:rsidR="003A04D4" w:rsidRPr="007C3B6D" w:rsidRDefault="0005667D" w:rsidP="003A04D4">
      <w:r>
        <w:t xml:space="preserve">&lt;Please list each application’s onboarding settings for the [Customer] that are configured for this feature. Please use </w:t>
      </w:r>
      <w:r w:rsidR="00D23A2C">
        <w:t xml:space="preserve">the </w:t>
      </w:r>
      <w:r w:rsidR="00C1765D">
        <w:t xml:space="preserve">Accelerator Pack </w:t>
      </w:r>
      <w:r>
        <w:t>Application Onboarding Template&gt;</w:t>
      </w:r>
    </w:p>
    <w:p w14:paraId="329BBCB6" w14:textId="77777777" w:rsidR="00A06CB1" w:rsidRDefault="00A06CB1" w:rsidP="001E57F3">
      <w:pPr>
        <w:pStyle w:val="Heading2"/>
      </w:pPr>
    </w:p>
    <w:p w14:paraId="77029E1B" w14:textId="79C5C176" w:rsidR="00210DCB" w:rsidRDefault="00C73F54" w:rsidP="001E57F3">
      <w:pPr>
        <w:pStyle w:val="Heading2"/>
      </w:pPr>
      <w:bookmarkStart w:id="60" w:name="_Toc3098352"/>
      <w:r>
        <w:t>Privileged Account</w:t>
      </w:r>
      <w:r w:rsidR="000D5029">
        <w:t xml:space="preserve"> Feature</w:t>
      </w:r>
      <w:bookmarkEnd w:id="60"/>
    </w:p>
    <w:p w14:paraId="02C810B2" w14:textId="77777777" w:rsidR="0081129D" w:rsidRDefault="0081129D" w:rsidP="001E57F3">
      <w:pPr>
        <w:pStyle w:val="Heading3"/>
      </w:pPr>
      <w:r w:rsidRPr="001E57F3">
        <w:t>Description</w:t>
      </w:r>
    </w:p>
    <w:p w14:paraId="50351D7B" w14:textId="420E5B7A" w:rsidR="0081129D" w:rsidRDefault="0081129D" w:rsidP="007E1908">
      <w:pPr>
        <w:ind w:left="720"/>
      </w:pPr>
      <w:r>
        <w:t xml:space="preserve">This feature is used to validate </w:t>
      </w:r>
      <w:r w:rsidR="00AA2296">
        <w:t xml:space="preserve">cart/batch </w:t>
      </w:r>
      <w:r>
        <w:t>access</w:t>
      </w:r>
      <w:r w:rsidR="009B16A4">
        <w:t xml:space="preserve"> </w:t>
      </w:r>
      <w:r w:rsidR="0039048E">
        <w:t>request.</w:t>
      </w:r>
      <w:r w:rsidR="00AA2296">
        <w:t xml:space="preserve"> It </w:t>
      </w:r>
      <w:r>
        <w:t>a</w:t>
      </w:r>
      <w:r w:rsidR="00EC6DAB">
        <w:t>llow</w:t>
      </w:r>
      <w:r w:rsidR="00AA2296">
        <w:t>s</w:t>
      </w:r>
      <w:r w:rsidR="00EC6DAB">
        <w:t xml:space="preserve"> privileged access to be applied to p</w:t>
      </w:r>
      <w:r w:rsidR="00917D8E">
        <w:t>rivileged accounts o</w:t>
      </w:r>
      <w:r w:rsidR="00EC6DAB">
        <w:t xml:space="preserve">nly. It sends out email notifications to privileged account owners to reset their passwords more frequently. Privileged access can be </w:t>
      </w:r>
      <w:r w:rsidR="00FA06F1">
        <w:t xml:space="preserve">configured to be excluded from manager certifications and access request approvals. Privileged accounts can be configured to be excluded from password synchronization, attribute synchronization, account rename, </w:t>
      </w:r>
      <w:r w:rsidR="00917D8E">
        <w:t xml:space="preserve">and </w:t>
      </w:r>
      <w:r w:rsidR="00FA06F1">
        <w:t>account move</w:t>
      </w:r>
      <w:r w:rsidR="00917D8E">
        <w:t>.</w:t>
      </w:r>
    </w:p>
    <w:p w14:paraId="20B8E6F5" w14:textId="3E265832" w:rsidR="0081129D" w:rsidRDefault="00C1765D" w:rsidP="001E57F3">
      <w:pPr>
        <w:pStyle w:val="Heading3"/>
      </w:pPr>
      <w:r>
        <w:t xml:space="preserve">Accelerator Pack </w:t>
      </w:r>
      <w:r w:rsidR="0081129D" w:rsidRPr="001E57F3">
        <w:t>Configuration</w:t>
      </w:r>
    </w:p>
    <w:p w14:paraId="7081055D" w14:textId="3854F664" w:rsidR="0081129D" w:rsidRDefault="004B2BA6" w:rsidP="004B2BA6">
      <w:pPr>
        <w:ind w:left="720"/>
      </w:pPr>
      <w:r>
        <w:t xml:space="preserve">This feature can be configured using </w:t>
      </w:r>
      <w:r w:rsidR="00C00A65">
        <w:t xml:space="preserve">the </w:t>
      </w:r>
      <w:r w:rsidRPr="00356633">
        <w:rPr>
          <w:b/>
        </w:rPr>
        <w:t>Self Service Onboarding Wizard</w:t>
      </w:r>
      <w:r>
        <w:t xml:space="preserve"> </w:t>
      </w:r>
      <w:r>
        <w:rPr>
          <w:b/>
        </w:rPr>
        <w:t xml:space="preserve">or </w:t>
      </w:r>
      <w:r w:rsidR="0057757C">
        <w:rPr>
          <w:b/>
        </w:rPr>
        <w:t>IdentityIQ</w:t>
      </w:r>
      <w:r>
        <w:rPr>
          <w:b/>
        </w:rPr>
        <w:t xml:space="preserve"> Administrative Application Wizard</w:t>
      </w:r>
      <w:r w:rsidR="00C00A65">
        <w:rPr>
          <w:b/>
        </w:rPr>
        <w:t xml:space="preserve"> QuickLink</w:t>
      </w:r>
      <w:r>
        <w:rPr>
          <w:b/>
        </w:rPr>
        <w:t>.</w:t>
      </w:r>
      <w:r w:rsidR="00421E93">
        <w:rPr>
          <w:b/>
        </w:rPr>
        <w:t xml:space="preserve"> </w:t>
      </w:r>
      <w:r w:rsidR="00421E93">
        <w:t xml:space="preserve">The configurations applied through these wizards for this feature are saved on </w:t>
      </w:r>
      <w:r w:rsidR="002A6889">
        <w:t xml:space="preserve">a </w:t>
      </w:r>
      <w:r w:rsidR="00421E93">
        <w:t xml:space="preserve">selected application artifact that is being onboarded. </w:t>
      </w:r>
      <w:r w:rsidR="008444E5">
        <w:t xml:space="preserve">Please see the </w:t>
      </w:r>
      <w:r w:rsidR="00C1765D">
        <w:t xml:space="preserve">Accelerator Pack </w:t>
      </w:r>
      <w:r w:rsidR="008444E5">
        <w:t xml:space="preserve">Application </w:t>
      </w:r>
      <w:r w:rsidR="001B3530">
        <w:t>Onboarding</w:t>
      </w:r>
      <w:r w:rsidR="00421E93">
        <w:t xml:space="preserve"> template for application attribute names.</w:t>
      </w:r>
    </w:p>
    <w:p w14:paraId="39DBE9CC" w14:textId="48BD79D8" w:rsidR="007E1908" w:rsidRDefault="007E1908" w:rsidP="005B2A17">
      <w:pPr>
        <w:pStyle w:val="ListParagraph"/>
        <w:numPr>
          <w:ilvl w:val="0"/>
          <w:numId w:val="23"/>
        </w:numPr>
      </w:pPr>
      <w:r>
        <w:t>Schedule Task “</w:t>
      </w:r>
      <w:r w:rsidR="00C73F54">
        <w:rPr>
          <w:b/>
        </w:rPr>
        <w:t>Privileged Account</w:t>
      </w:r>
      <w:r w:rsidRPr="007E1908">
        <w:rPr>
          <w:b/>
        </w:rPr>
        <w:t xml:space="preserve"> Password Expiration Notification</w:t>
      </w:r>
      <w:r>
        <w:t>” for password reset notifications</w:t>
      </w:r>
    </w:p>
    <w:p w14:paraId="44A5052F" w14:textId="2FE0E821" w:rsidR="007E1908" w:rsidRDefault="00C00A65" w:rsidP="005B2A17">
      <w:pPr>
        <w:pStyle w:val="ListParagraph"/>
        <w:numPr>
          <w:ilvl w:val="0"/>
          <w:numId w:val="23"/>
        </w:numPr>
      </w:pPr>
      <w:r>
        <w:t xml:space="preserve">The </w:t>
      </w:r>
      <w:r w:rsidR="007E1908">
        <w:t>“</w:t>
      </w:r>
      <w:r w:rsidR="00CA52CB">
        <w:rPr>
          <w:b/>
        </w:rPr>
        <w:t>Global</w:t>
      </w:r>
      <w:r w:rsidR="00B739A4">
        <w:rPr>
          <w:b/>
        </w:rPr>
        <w:t xml:space="preserve"> Definition</w:t>
      </w:r>
      <w:r w:rsidR="007E1908">
        <w:t xml:space="preserve">” </w:t>
      </w:r>
      <w:r>
        <w:t xml:space="preserve">QuickLink </w:t>
      </w:r>
      <w:r w:rsidR="007E1908">
        <w:t>can be used to exclude Privileged Access from</w:t>
      </w:r>
      <w:r w:rsidR="004B2BA6">
        <w:t xml:space="preserve"> Manager Certifications. Changes are saved to a custom artifact “</w:t>
      </w:r>
      <w:r w:rsidR="00334E8F">
        <w:rPr>
          <w:b/>
        </w:rPr>
        <w:t>Custom-Framework-Exclusion-Logical-BusinessApplications-PrivilegedAccess</w:t>
      </w:r>
      <w:r w:rsidR="004B2BA6">
        <w:t>”</w:t>
      </w:r>
    </w:p>
    <w:p w14:paraId="09C4C042" w14:textId="09A20651" w:rsidR="007E1908" w:rsidRDefault="00C00A65" w:rsidP="005B2A17">
      <w:pPr>
        <w:pStyle w:val="ListParagraph"/>
        <w:numPr>
          <w:ilvl w:val="0"/>
          <w:numId w:val="23"/>
        </w:numPr>
      </w:pPr>
      <w:r>
        <w:t xml:space="preserve">Here is the list </w:t>
      </w:r>
      <w:r w:rsidR="007E1908">
        <w:t>of things that can be configured by Wizard.</w:t>
      </w:r>
    </w:p>
    <w:p w14:paraId="5C1051D5" w14:textId="3943E033" w:rsidR="007E1908" w:rsidRDefault="007E1908" w:rsidP="005B2A17">
      <w:pPr>
        <w:pStyle w:val="ListParagraph"/>
        <w:numPr>
          <w:ilvl w:val="0"/>
          <w:numId w:val="22"/>
        </w:numPr>
      </w:pPr>
      <w:r>
        <w:t xml:space="preserve">Exclude Privileged Accounts from Password </w:t>
      </w:r>
      <w:r w:rsidR="004B2BA6">
        <w:t>Change (Password Synchronization Feature)</w:t>
      </w:r>
    </w:p>
    <w:p w14:paraId="79203882" w14:textId="564821F3" w:rsidR="007E1908" w:rsidRDefault="007E1908" w:rsidP="005B2A17">
      <w:pPr>
        <w:pStyle w:val="ListParagraph"/>
        <w:numPr>
          <w:ilvl w:val="0"/>
          <w:numId w:val="22"/>
        </w:numPr>
      </w:pPr>
      <w:r>
        <w:t xml:space="preserve">Exclude Privileged Accounts </w:t>
      </w:r>
      <w:r w:rsidR="006B0CF9">
        <w:t>from Move/</w:t>
      </w:r>
      <w:r w:rsidR="004B2BA6">
        <w:t>Rename and Attribute Changes (</w:t>
      </w:r>
      <w:r>
        <w:t>Attribute Synchronization</w:t>
      </w:r>
      <w:r w:rsidR="004B2BA6">
        <w:t xml:space="preserve"> Feature)</w:t>
      </w:r>
    </w:p>
    <w:p w14:paraId="6424D526" w14:textId="2F853DE5" w:rsidR="007E1908" w:rsidRDefault="007E1908" w:rsidP="005B2A17">
      <w:pPr>
        <w:pStyle w:val="ListParagraph"/>
        <w:numPr>
          <w:ilvl w:val="0"/>
          <w:numId w:val="22"/>
        </w:numPr>
      </w:pPr>
      <w:r>
        <w:t>Excl</w:t>
      </w:r>
      <w:r w:rsidR="004B2BA6">
        <w:t>ude Privileged Accounts from Account Move (Mover Feature)</w:t>
      </w:r>
    </w:p>
    <w:p w14:paraId="20EAC462" w14:textId="4E40B4DD" w:rsidR="004B2BA6" w:rsidRDefault="004B2BA6" w:rsidP="005B2A17">
      <w:pPr>
        <w:pStyle w:val="ListParagraph"/>
        <w:numPr>
          <w:ilvl w:val="0"/>
          <w:numId w:val="22"/>
        </w:numPr>
      </w:pPr>
      <w:r>
        <w:t>Exclude Privileged Accounts from Account Move (Joiner Feature)</w:t>
      </w:r>
    </w:p>
    <w:p w14:paraId="741211CE" w14:textId="77777777" w:rsidR="007E1908" w:rsidRDefault="007E1908" w:rsidP="005B2A17">
      <w:pPr>
        <w:pStyle w:val="ListParagraph"/>
        <w:numPr>
          <w:ilvl w:val="0"/>
          <w:numId w:val="22"/>
        </w:numPr>
      </w:pPr>
      <w:r>
        <w:t xml:space="preserve">Omit Manager’s Approval </w:t>
      </w:r>
    </w:p>
    <w:p w14:paraId="74420777" w14:textId="77777777" w:rsidR="007E1908" w:rsidRDefault="007E1908" w:rsidP="005B2A17">
      <w:pPr>
        <w:pStyle w:val="ListParagraph"/>
        <w:numPr>
          <w:ilvl w:val="0"/>
          <w:numId w:val="22"/>
        </w:numPr>
      </w:pPr>
      <w:r>
        <w:t>Enable Password Reset Notifications</w:t>
      </w:r>
    </w:p>
    <w:p w14:paraId="4747E736" w14:textId="09DCE915" w:rsidR="007E1908" w:rsidRDefault="007E1908" w:rsidP="005B2A17">
      <w:pPr>
        <w:pStyle w:val="ListParagraph"/>
        <w:numPr>
          <w:ilvl w:val="1"/>
          <w:numId w:val="22"/>
        </w:numPr>
      </w:pPr>
      <w:r>
        <w:t xml:space="preserve">Password Notification Before Expiration </w:t>
      </w:r>
      <w:r w:rsidR="008A022D">
        <w:t xml:space="preserve">in X </w:t>
      </w:r>
      <w:r>
        <w:t>Days</w:t>
      </w:r>
    </w:p>
    <w:p w14:paraId="7AE67962" w14:textId="6BB8F9A4" w:rsidR="008A022D" w:rsidRDefault="008A022D" w:rsidP="005B2A17">
      <w:pPr>
        <w:pStyle w:val="ListParagraph"/>
        <w:numPr>
          <w:ilvl w:val="1"/>
          <w:numId w:val="22"/>
        </w:numPr>
      </w:pPr>
      <w:r>
        <w:lastRenderedPageBreak/>
        <w:t>Password Reset in X Days</w:t>
      </w:r>
    </w:p>
    <w:p w14:paraId="524F2DA6" w14:textId="276C8952" w:rsidR="008A022D" w:rsidRDefault="008A022D" w:rsidP="005B2A17">
      <w:pPr>
        <w:pStyle w:val="ListParagraph"/>
        <w:numPr>
          <w:ilvl w:val="1"/>
          <w:numId w:val="22"/>
        </w:numPr>
      </w:pPr>
      <w:r>
        <w:t>Action on Account After Password Expiration in X Days</w:t>
      </w:r>
    </w:p>
    <w:p w14:paraId="2C7DDF15" w14:textId="77777777" w:rsidR="007E1908" w:rsidRDefault="007E1908" w:rsidP="005B2A17">
      <w:pPr>
        <w:pStyle w:val="ListParagraph"/>
        <w:numPr>
          <w:ilvl w:val="1"/>
          <w:numId w:val="22"/>
        </w:numPr>
      </w:pPr>
      <w:r>
        <w:t>Action After Password Expiration Option</w:t>
      </w:r>
    </w:p>
    <w:p w14:paraId="73E3E1A6" w14:textId="74193670" w:rsidR="007E1908" w:rsidRDefault="007E1908" w:rsidP="005B2A17">
      <w:pPr>
        <w:pStyle w:val="ListParagraph"/>
        <w:numPr>
          <w:ilvl w:val="1"/>
          <w:numId w:val="22"/>
        </w:numPr>
      </w:pPr>
      <w:r>
        <w:t>Password Format Option</w:t>
      </w:r>
    </w:p>
    <w:p w14:paraId="064A56A2" w14:textId="167D4274" w:rsidR="008A022D" w:rsidRDefault="008A022D" w:rsidP="005B2A17">
      <w:pPr>
        <w:pStyle w:val="ListParagraph"/>
        <w:numPr>
          <w:ilvl w:val="1"/>
          <w:numId w:val="22"/>
        </w:numPr>
      </w:pPr>
      <w:r>
        <w:t>Password Attribute</w:t>
      </w:r>
    </w:p>
    <w:p w14:paraId="449E99CB" w14:textId="13C5CD1E" w:rsidR="0081129D" w:rsidRDefault="00C1765D" w:rsidP="001E57F3">
      <w:pPr>
        <w:pStyle w:val="Heading3"/>
      </w:pPr>
      <w:r>
        <w:t xml:space="preserve">Accelerator Pack </w:t>
      </w:r>
      <w:r w:rsidR="0081129D" w:rsidRPr="001E57F3">
        <w:t>Implementation</w:t>
      </w:r>
    </w:p>
    <w:p w14:paraId="137ED09F" w14:textId="2EE1A3EA" w:rsidR="0081129D" w:rsidRDefault="00ED23DD" w:rsidP="0081129D">
      <w:pPr>
        <w:ind w:left="720"/>
      </w:pPr>
      <w:r>
        <w:t xml:space="preserve">The </w:t>
      </w:r>
      <w:r w:rsidR="007E1908">
        <w:t>Extended Rule can be used to calculate password age on the application</w:t>
      </w:r>
      <w:r w:rsidR="0081129D">
        <w:t>.</w:t>
      </w:r>
      <w:r w:rsidR="007E1908">
        <w:t xml:space="preserve"> This implemented rule </w:t>
      </w:r>
      <w:r w:rsidR="00434BFE">
        <w:t xml:space="preserve">name </w:t>
      </w:r>
      <w:r w:rsidR="007E1908">
        <w:t xml:space="preserve">must be </w:t>
      </w:r>
      <w:r w:rsidR="00434BFE">
        <w:t>applied to the field “</w:t>
      </w:r>
      <w:r w:rsidR="00434BFE" w:rsidRPr="00434BFE">
        <w:rPr>
          <w:b/>
        </w:rPr>
        <w:t>Password Expiration Date Rule</w:t>
      </w:r>
      <w:r w:rsidR="00434BFE">
        <w:t>” and</w:t>
      </w:r>
      <w:r w:rsidRPr="00ED23DD">
        <w:t xml:space="preserve"> </w:t>
      </w:r>
      <w:r>
        <w:t>the</w:t>
      </w:r>
      <w:r w:rsidR="00434BFE">
        <w:t xml:space="preserve"> “</w:t>
      </w:r>
      <w:r w:rsidR="00434BFE" w:rsidRPr="00434BFE">
        <w:rPr>
          <w:b/>
        </w:rPr>
        <w:t>Extended Rule</w:t>
      </w:r>
      <w:r w:rsidR="00434BFE">
        <w:t xml:space="preserve">” option must be </w:t>
      </w:r>
      <w:r w:rsidR="007E1908">
        <w:t xml:space="preserve">selected for the </w:t>
      </w:r>
      <w:r w:rsidR="00434BFE">
        <w:t>field “</w:t>
      </w:r>
      <w:r w:rsidR="007E1908" w:rsidRPr="007E1908">
        <w:rPr>
          <w:b/>
        </w:rPr>
        <w:t>Password Expiration Date Format Options</w:t>
      </w:r>
      <w:r w:rsidR="00434BFE">
        <w:rPr>
          <w:b/>
        </w:rPr>
        <w:t>”</w:t>
      </w:r>
      <w:r w:rsidR="004B2BA6">
        <w:t>.</w:t>
      </w:r>
      <w:r w:rsidR="00434BFE">
        <w:t xml:space="preserve"> </w:t>
      </w:r>
      <w:r>
        <w:t xml:space="preserve">The </w:t>
      </w:r>
      <w:r w:rsidR="00434BFE">
        <w:t xml:space="preserve">Extended rule option is not provided on </w:t>
      </w:r>
      <w:r>
        <w:t xml:space="preserve">the </w:t>
      </w:r>
      <w:r w:rsidR="00434BFE">
        <w:t>Self</w:t>
      </w:r>
      <w:r w:rsidR="0001263D">
        <w:t xml:space="preserve"> </w:t>
      </w:r>
      <w:r w:rsidR="00434BFE">
        <w:t xml:space="preserve"> Service Onboarding Wizard. </w:t>
      </w:r>
      <w:r>
        <w:t>Therefore</w:t>
      </w:r>
      <w:r w:rsidR="00434BFE">
        <w:t>, this configuration can be done only from</w:t>
      </w:r>
      <w:r w:rsidRPr="00ED23DD">
        <w:t xml:space="preserve"> </w:t>
      </w:r>
      <w:r>
        <w:t xml:space="preserve">the </w:t>
      </w:r>
      <w:r w:rsidR="0057757C">
        <w:t>IdentityIQ</w:t>
      </w:r>
      <w:r w:rsidR="00434BFE">
        <w:t xml:space="preserve"> Application Administrative Wizard</w:t>
      </w:r>
      <w:r w:rsidR="003051E8">
        <w:t>.</w:t>
      </w:r>
    </w:p>
    <w:p w14:paraId="12F0044C" w14:textId="5787D50A" w:rsidR="006B0CF9" w:rsidRDefault="006B0CF9" w:rsidP="0081129D">
      <w:pPr>
        <w:ind w:left="720"/>
      </w:pPr>
      <w:r>
        <w:t>Account Mapping Rule needs to be implemented to set Privileged Account Type during aggregation</w:t>
      </w:r>
    </w:p>
    <w:p w14:paraId="03162F5E" w14:textId="7870D02C" w:rsidR="0081129D" w:rsidRDefault="00ED4953" w:rsidP="001E57F3">
      <w:pPr>
        <w:pStyle w:val="Heading3"/>
      </w:pPr>
      <w:r>
        <w:t>Built In Functionality</w:t>
      </w:r>
    </w:p>
    <w:p w14:paraId="545E0E92" w14:textId="7D4AFCC6" w:rsidR="009B16A4" w:rsidRDefault="009B16A4" w:rsidP="005F0034">
      <w:pPr>
        <w:pStyle w:val="ListParagraph"/>
        <w:numPr>
          <w:ilvl w:val="0"/>
          <w:numId w:val="18"/>
        </w:numPr>
      </w:pPr>
      <w:r>
        <w:t xml:space="preserve">Separate </w:t>
      </w:r>
      <w:r w:rsidR="002C54C9">
        <w:t>QuickLink</w:t>
      </w:r>
      <w:r w:rsidR="00AB407F">
        <w:t xml:space="preserve"> “</w:t>
      </w:r>
      <w:r w:rsidRPr="009B16A4">
        <w:rPr>
          <w:b/>
        </w:rPr>
        <w:t>Manage Privileged Access</w:t>
      </w:r>
      <w:r>
        <w:t>” to manage privileged access</w:t>
      </w:r>
    </w:p>
    <w:p w14:paraId="2C7F5343" w14:textId="1C47DD66" w:rsidR="009B16A4" w:rsidRDefault="009B16A4" w:rsidP="005F0034">
      <w:pPr>
        <w:pStyle w:val="ListParagraph"/>
        <w:numPr>
          <w:ilvl w:val="0"/>
          <w:numId w:val="18"/>
        </w:numPr>
      </w:pPr>
      <w:r>
        <w:t xml:space="preserve">Privileged access is filtered out from </w:t>
      </w:r>
      <w:r w:rsidR="00ED23DD">
        <w:t xml:space="preserve">out of the box </w:t>
      </w:r>
      <w:r>
        <w:t>“</w:t>
      </w:r>
      <w:r w:rsidRPr="009B16A4">
        <w:rPr>
          <w:b/>
        </w:rPr>
        <w:t>Manage Access</w:t>
      </w:r>
      <w:r>
        <w:t xml:space="preserve">” </w:t>
      </w:r>
      <w:r w:rsidR="002C54C9">
        <w:t>QuickLink</w:t>
      </w:r>
    </w:p>
    <w:p w14:paraId="44F79F6A" w14:textId="0183E570" w:rsidR="00434BFE" w:rsidRDefault="00434BFE" w:rsidP="005F0034">
      <w:pPr>
        <w:pStyle w:val="ListParagraph"/>
        <w:numPr>
          <w:ilvl w:val="0"/>
          <w:numId w:val="18"/>
        </w:numPr>
      </w:pPr>
      <w:r>
        <w:t>Task Definition to Send out Password Notifications</w:t>
      </w:r>
    </w:p>
    <w:p w14:paraId="3C05BCC0" w14:textId="2CC3ECAE" w:rsidR="00345876" w:rsidRDefault="00244902" w:rsidP="005F0034">
      <w:pPr>
        <w:pStyle w:val="ListParagraph"/>
        <w:numPr>
          <w:ilvl w:val="1"/>
          <w:numId w:val="18"/>
        </w:numPr>
      </w:pPr>
      <w:r>
        <w:t xml:space="preserve">Password Notification </w:t>
      </w:r>
      <w:r w:rsidR="00345876">
        <w:t>Email Template</w:t>
      </w:r>
    </w:p>
    <w:p w14:paraId="39E5771B" w14:textId="47E40EFA" w:rsidR="00434BFE" w:rsidRDefault="00434BFE" w:rsidP="005F0034">
      <w:pPr>
        <w:pStyle w:val="ListParagraph"/>
        <w:numPr>
          <w:ilvl w:val="0"/>
          <w:numId w:val="18"/>
        </w:numPr>
      </w:pPr>
      <w:r>
        <w:t xml:space="preserve">Workflow </w:t>
      </w:r>
      <w:r w:rsidR="008A022D">
        <w:t>to take action a</w:t>
      </w:r>
      <w:r>
        <w:t>fter Password Expiration. Action is based on selected options</w:t>
      </w:r>
    </w:p>
    <w:p w14:paraId="032F895C" w14:textId="35459777" w:rsidR="00F52AE2" w:rsidRDefault="00137975" w:rsidP="005F0034">
      <w:pPr>
        <w:pStyle w:val="ListParagraph"/>
        <w:numPr>
          <w:ilvl w:val="0"/>
          <w:numId w:val="18"/>
        </w:numPr>
      </w:pPr>
      <w:r>
        <w:t xml:space="preserve">Interactive Request Email Templates </w:t>
      </w:r>
    </w:p>
    <w:p w14:paraId="37B0CC14" w14:textId="719884E7" w:rsidR="00434BFE" w:rsidRDefault="00434BFE" w:rsidP="005F0034">
      <w:pPr>
        <w:pStyle w:val="ListParagraph"/>
        <w:numPr>
          <w:ilvl w:val="0"/>
          <w:numId w:val="18"/>
        </w:numPr>
      </w:pPr>
      <w:r>
        <w:t>Access and Batch Request Validations</w:t>
      </w:r>
    </w:p>
    <w:p w14:paraId="50460BAF" w14:textId="4A664874" w:rsidR="008A022D" w:rsidRDefault="008A022D" w:rsidP="005F0034">
      <w:pPr>
        <w:pStyle w:val="ListParagraph"/>
        <w:numPr>
          <w:ilvl w:val="1"/>
          <w:numId w:val="18"/>
        </w:numPr>
      </w:pPr>
      <w:r>
        <w:t>Apply Privileged Access to Privileged Accounts Only</w:t>
      </w:r>
    </w:p>
    <w:p w14:paraId="50F673DD" w14:textId="73EA5130" w:rsidR="008A022D" w:rsidRDefault="008A022D" w:rsidP="005F0034">
      <w:pPr>
        <w:pStyle w:val="ListParagraph"/>
        <w:numPr>
          <w:ilvl w:val="1"/>
          <w:numId w:val="18"/>
        </w:numPr>
      </w:pPr>
      <w:r>
        <w:t>Primary Account must exist before privileged access request</w:t>
      </w:r>
    </w:p>
    <w:p w14:paraId="656108C2" w14:textId="75549F0A" w:rsidR="008A022D" w:rsidRDefault="008A022D" w:rsidP="005F0034">
      <w:pPr>
        <w:pStyle w:val="ListParagraph"/>
        <w:numPr>
          <w:ilvl w:val="1"/>
          <w:numId w:val="18"/>
        </w:numPr>
      </w:pPr>
      <w:r>
        <w:t>Force New Privileged Account Creation for Privileged Access</w:t>
      </w:r>
    </w:p>
    <w:p w14:paraId="7B0F3495" w14:textId="77777777" w:rsidR="00A06CB1" w:rsidRDefault="00A06CB1" w:rsidP="00A06CB1">
      <w:pPr>
        <w:pStyle w:val="Heading3"/>
      </w:pPr>
      <w:r>
        <w:t>As Built Configuration</w:t>
      </w:r>
    </w:p>
    <w:p w14:paraId="13AD5128" w14:textId="7E67BF50" w:rsidR="00A06CB1" w:rsidRDefault="0005667D" w:rsidP="00B37CE5">
      <w:r>
        <w:t xml:space="preserve">&lt;Please list each application’s onboarding settings for the [Customer] that are configured for this feature. Please use </w:t>
      </w:r>
      <w:r w:rsidR="00ED23DD">
        <w:t xml:space="preserve">the </w:t>
      </w:r>
      <w:r w:rsidR="00C1765D">
        <w:t xml:space="preserve">Accelerator Pack </w:t>
      </w:r>
      <w:r>
        <w:t>Application Onboarding Template&gt;</w:t>
      </w:r>
    </w:p>
    <w:p w14:paraId="3FF1E3E6" w14:textId="4DECE22A" w:rsidR="00EC5A17" w:rsidRDefault="00EC5A17" w:rsidP="001E57F3">
      <w:pPr>
        <w:pStyle w:val="Heading2"/>
      </w:pPr>
      <w:bookmarkStart w:id="61" w:name="_Toc3098353"/>
      <w:r>
        <w:t>Ser</w:t>
      </w:r>
      <w:r w:rsidR="007800CB">
        <w:t>vice Account</w:t>
      </w:r>
      <w:r>
        <w:t xml:space="preserve"> </w:t>
      </w:r>
      <w:r w:rsidRPr="001E57F3">
        <w:t>Feature</w:t>
      </w:r>
      <w:bookmarkEnd w:id="61"/>
    </w:p>
    <w:p w14:paraId="647A5DE4" w14:textId="77777777" w:rsidR="0039048E" w:rsidRDefault="0039048E" w:rsidP="001E57F3">
      <w:pPr>
        <w:pStyle w:val="Heading3"/>
      </w:pPr>
      <w:r w:rsidRPr="001E57F3">
        <w:t>Description</w:t>
      </w:r>
    </w:p>
    <w:p w14:paraId="4570CF64" w14:textId="0C055378" w:rsidR="0039048E" w:rsidRDefault="000E25E8" w:rsidP="0039048E">
      <w:pPr>
        <w:ind w:left="720"/>
      </w:pPr>
      <w:r>
        <w:t xml:space="preserve">This feature </w:t>
      </w:r>
      <w:r w:rsidR="00C573B2">
        <w:t>provides Advanced Certification Campaign functionality where primary or secondary service account owners can certify service accounts</w:t>
      </w:r>
      <w:r w:rsidR="00FD6A48">
        <w:t>.</w:t>
      </w:r>
      <w:r w:rsidR="000D0A41">
        <w:t xml:space="preserve"> On termination, service account ownership is reassigned to </w:t>
      </w:r>
      <w:r w:rsidR="00FB627E">
        <w:t xml:space="preserve">the </w:t>
      </w:r>
      <w:r w:rsidR="000D0A41">
        <w:t xml:space="preserve">manager. </w:t>
      </w:r>
    </w:p>
    <w:p w14:paraId="13D107D2" w14:textId="7FD5122B" w:rsidR="0039048E" w:rsidRDefault="00C1765D" w:rsidP="001E57F3">
      <w:pPr>
        <w:pStyle w:val="Heading3"/>
      </w:pPr>
      <w:r>
        <w:t xml:space="preserve">Accelerator Pack </w:t>
      </w:r>
      <w:r w:rsidR="0039048E" w:rsidRPr="001E57F3">
        <w:t>Configuration</w:t>
      </w:r>
    </w:p>
    <w:p w14:paraId="436E6DD9" w14:textId="435FEC06" w:rsidR="003954EE" w:rsidRPr="003954EE" w:rsidRDefault="007E230D" w:rsidP="003954EE">
      <w:pPr>
        <w:pStyle w:val="ListParagraph"/>
        <w:numPr>
          <w:ilvl w:val="0"/>
          <w:numId w:val="63"/>
        </w:numPr>
      </w:pPr>
      <w:r>
        <w:t xml:space="preserve">Need to configure group email on No Service Account Owner Workgroup. This workgroup is </w:t>
      </w:r>
      <w:r w:rsidR="005B32EE">
        <w:t>used</w:t>
      </w:r>
      <w:r w:rsidR="00FB627E">
        <w:t xml:space="preserve"> when</w:t>
      </w:r>
      <w:r>
        <w:t xml:space="preserve"> </w:t>
      </w:r>
      <w:r w:rsidRPr="003954EE">
        <w:rPr>
          <w:b/>
        </w:rPr>
        <w:t>primary and secondary service account owners are not found on cube</w:t>
      </w:r>
      <w:r w:rsidR="005B32EE">
        <w:rPr>
          <w:b/>
        </w:rPr>
        <w:t xml:space="preserve"> for </w:t>
      </w:r>
      <w:r w:rsidR="00FB627E">
        <w:rPr>
          <w:b/>
        </w:rPr>
        <w:t xml:space="preserve">the </w:t>
      </w:r>
      <w:r w:rsidR="005B32EE">
        <w:rPr>
          <w:b/>
        </w:rPr>
        <w:t>following use cases</w:t>
      </w:r>
    </w:p>
    <w:p w14:paraId="75C1E02E" w14:textId="37E48403" w:rsidR="003954EE" w:rsidRDefault="007E230D" w:rsidP="003954EE">
      <w:pPr>
        <w:pStyle w:val="ListParagraph"/>
        <w:numPr>
          <w:ilvl w:val="1"/>
          <w:numId w:val="63"/>
        </w:numPr>
      </w:pPr>
      <w:r>
        <w:t>Service Account Owner Certification</w:t>
      </w:r>
      <w:r w:rsidR="005B32EE">
        <w:t xml:space="preserve"> (Advanced Certification)</w:t>
      </w:r>
    </w:p>
    <w:p w14:paraId="4252850A" w14:textId="77777777" w:rsidR="003954EE" w:rsidRDefault="007E230D" w:rsidP="003954EE">
      <w:pPr>
        <w:pStyle w:val="ListParagraph"/>
        <w:numPr>
          <w:ilvl w:val="1"/>
          <w:numId w:val="63"/>
        </w:numPr>
      </w:pPr>
      <w:r>
        <w:lastRenderedPageBreak/>
        <w:t>Access/Account Approvals for Service Account Cube</w:t>
      </w:r>
    </w:p>
    <w:p w14:paraId="6CC3EAF9" w14:textId="4FD17B9E" w:rsidR="00DB0B91" w:rsidRDefault="00DB0B91" w:rsidP="003954EE">
      <w:pPr>
        <w:pStyle w:val="ListParagraph"/>
        <w:numPr>
          <w:ilvl w:val="0"/>
          <w:numId w:val="63"/>
        </w:numPr>
      </w:pPr>
      <w:r>
        <w:t>Configure</w:t>
      </w:r>
      <w:r w:rsidR="00FB627E">
        <w:t xml:space="preserve"> a</w:t>
      </w:r>
      <w:r>
        <w:t xml:space="preserve"> list of IdentityIQ Artifacts and Business Approvers that needs to be reassigned on termination using </w:t>
      </w:r>
      <w:r w:rsidR="00FB627E">
        <w:t xml:space="preserve">the </w:t>
      </w:r>
      <w:r>
        <w:t>“</w:t>
      </w:r>
      <w:r w:rsidR="00CA52CB">
        <w:rPr>
          <w:b/>
        </w:rPr>
        <w:t>Global</w:t>
      </w:r>
      <w:r w:rsidR="00B739A4">
        <w:rPr>
          <w:b/>
        </w:rPr>
        <w:t xml:space="preserve"> Definition</w:t>
      </w:r>
      <w:r>
        <w:t>”</w:t>
      </w:r>
      <w:r w:rsidR="00FB627E">
        <w:t xml:space="preserve"> QuickLink</w:t>
      </w:r>
      <w:r>
        <w:t>. Changes are saved to a custom artifact “</w:t>
      </w:r>
      <w:r w:rsidRPr="003954EE">
        <w:rPr>
          <w:b/>
        </w:rPr>
        <w:t>Custom-Framework-Common-Settings</w:t>
      </w:r>
      <w:r>
        <w:t>”. Here is the table of default settings</w:t>
      </w:r>
      <w:r w:rsidR="00FB627E">
        <w:t>:</w:t>
      </w:r>
    </w:p>
    <w:tbl>
      <w:tblPr>
        <w:tblStyle w:val="GridTable4-Accent11"/>
        <w:tblW w:w="0" w:type="auto"/>
        <w:tblInd w:w="-455" w:type="dxa"/>
        <w:tblLayout w:type="fixed"/>
        <w:tblLook w:val="04A0" w:firstRow="1" w:lastRow="0" w:firstColumn="1" w:lastColumn="0" w:noHBand="0" w:noVBand="1"/>
      </w:tblPr>
      <w:tblGrid>
        <w:gridCol w:w="3690"/>
        <w:gridCol w:w="2520"/>
        <w:gridCol w:w="3235"/>
      </w:tblGrid>
      <w:tr w:rsidR="00DB0B91" w14:paraId="6C86ABF8" w14:textId="77777777" w:rsidTr="00DB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331A4745" w14:textId="77777777" w:rsidR="00DB0B91" w:rsidRDefault="00DB0B91" w:rsidP="00C51A37">
            <w:r>
              <w:t>Property Name</w:t>
            </w:r>
          </w:p>
        </w:tc>
        <w:tc>
          <w:tcPr>
            <w:tcW w:w="2520" w:type="dxa"/>
          </w:tcPr>
          <w:p w14:paraId="122D02CD" w14:textId="77777777" w:rsidR="00DB0B91" w:rsidRDefault="00DB0B91" w:rsidP="00C51A37">
            <w:pPr>
              <w:cnfStyle w:val="100000000000" w:firstRow="1" w:lastRow="0" w:firstColumn="0" w:lastColumn="0" w:oddVBand="0" w:evenVBand="0" w:oddHBand="0" w:evenHBand="0" w:firstRowFirstColumn="0" w:firstRowLastColumn="0" w:lastRowFirstColumn="0" w:lastRowLastColumn="0"/>
            </w:pPr>
            <w:r>
              <w:t>Description</w:t>
            </w:r>
          </w:p>
        </w:tc>
        <w:tc>
          <w:tcPr>
            <w:tcW w:w="3235" w:type="dxa"/>
          </w:tcPr>
          <w:p w14:paraId="63D1390E" w14:textId="77777777" w:rsidR="00DB0B91" w:rsidRDefault="00DB0B91" w:rsidP="00C51A37">
            <w:pPr>
              <w:cnfStyle w:val="100000000000" w:firstRow="1" w:lastRow="0" w:firstColumn="0" w:lastColumn="0" w:oddVBand="0" w:evenVBand="0" w:oddHBand="0" w:evenHBand="0" w:firstRowFirstColumn="0" w:firstRowLastColumn="0" w:lastRowFirstColumn="0" w:lastRowLastColumn="0"/>
            </w:pPr>
            <w:r>
              <w:t>Default Settings</w:t>
            </w:r>
          </w:p>
        </w:tc>
      </w:tr>
      <w:tr w:rsidR="00DB0B91" w14:paraId="79E1301C" w14:textId="77777777" w:rsidTr="00DB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058039CA" w14:textId="2A5A8546" w:rsidR="00DB0B91" w:rsidRPr="002C380F" w:rsidRDefault="00DB0B91" w:rsidP="00C51A37">
            <w:proofErr w:type="spellStart"/>
            <w:r w:rsidRPr="00DB0B91">
              <w:t>serviceAccountremoveOwnership</w:t>
            </w:r>
            <w:proofErr w:type="spellEnd"/>
          </w:p>
        </w:tc>
        <w:tc>
          <w:tcPr>
            <w:tcW w:w="2520" w:type="dxa"/>
          </w:tcPr>
          <w:p w14:paraId="2335B50E" w14:textId="63931999" w:rsidR="00DB0B91" w:rsidRDefault="00DB0B91" w:rsidP="00C51A37">
            <w:pPr>
              <w:cnfStyle w:val="000000100000" w:firstRow="0" w:lastRow="0" w:firstColumn="0" w:lastColumn="0" w:oddVBand="0" w:evenVBand="0" w:oddHBand="1" w:evenHBand="0" w:firstRowFirstColumn="0" w:firstRowLastColumn="0" w:lastRowFirstColumn="0" w:lastRowLastColumn="0"/>
            </w:pPr>
            <w:r>
              <w:t>Enable Service Account Ownership Reassignment</w:t>
            </w:r>
          </w:p>
        </w:tc>
        <w:tc>
          <w:tcPr>
            <w:tcW w:w="3235" w:type="dxa"/>
          </w:tcPr>
          <w:p w14:paraId="5E6F962D" w14:textId="77777777" w:rsidR="00DB0B91" w:rsidRDefault="00DB0B91" w:rsidP="00C51A37">
            <w:pPr>
              <w:cnfStyle w:val="000000100000" w:firstRow="0" w:lastRow="0" w:firstColumn="0" w:lastColumn="0" w:oddVBand="0" w:evenVBand="0" w:oddHBand="1" w:evenHBand="0" w:firstRowFirstColumn="0" w:firstRowLastColumn="0" w:lastRowFirstColumn="0" w:lastRowLastColumn="0"/>
            </w:pPr>
            <w:r>
              <w:t>True</w:t>
            </w:r>
          </w:p>
        </w:tc>
      </w:tr>
      <w:tr w:rsidR="00DB0B91" w14:paraId="0467D190" w14:textId="77777777" w:rsidTr="00DB0B91">
        <w:tc>
          <w:tcPr>
            <w:cnfStyle w:val="001000000000" w:firstRow="0" w:lastRow="0" w:firstColumn="1" w:lastColumn="0" w:oddVBand="0" w:evenVBand="0" w:oddHBand="0" w:evenHBand="0" w:firstRowFirstColumn="0" w:firstRowLastColumn="0" w:lastRowFirstColumn="0" w:lastRowLastColumn="0"/>
            <w:tcW w:w="3690" w:type="dxa"/>
          </w:tcPr>
          <w:p w14:paraId="4EFF945D" w14:textId="7517FB0E" w:rsidR="00DB0B91" w:rsidRDefault="00DB0B91" w:rsidP="00C51A37">
            <w:proofErr w:type="spellStart"/>
            <w:r w:rsidRPr="00DB0B91">
              <w:t>serviceAccountreassignOwnershipToManager</w:t>
            </w:r>
            <w:proofErr w:type="spellEnd"/>
          </w:p>
        </w:tc>
        <w:tc>
          <w:tcPr>
            <w:tcW w:w="2520" w:type="dxa"/>
          </w:tcPr>
          <w:p w14:paraId="3DEB86BB" w14:textId="2BADFDF1" w:rsidR="00DB0B91" w:rsidRDefault="00DB0B91" w:rsidP="00C51A37">
            <w:pPr>
              <w:cnfStyle w:val="000000000000" w:firstRow="0" w:lastRow="0" w:firstColumn="0" w:lastColumn="0" w:oddVBand="0" w:evenVBand="0" w:oddHBand="0" w:evenHBand="0" w:firstRowFirstColumn="0" w:firstRowLastColumn="0" w:lastRowFirstColumn="0" w:lastRowLastColumn="0"/>
            </w:pPr>
            <w:r>
              <w:t>On Termination, Reassign Service Account Ownership To Manager</w:t>
            </w:r>
          </w:p>
        </w:tc>
        <w:tc>
          <w:tcPr>
            <w:tcW w:w="3235" w:type="dxa"/>
          </w:tcPr>
          <w:p w14:paraId="0F9C90B3" w14:textId="77777777" w:rsidR="00DB0B91" w:rsidRDefault="00DB0B91" w:rsidP="00C51A37">
            <w:pPr>
              <w:cnfStyle w:val="000000000000" w:firstRow="0" w:lastRow="0" w:firstColumn="0" w:lastColumn="0" w:oddVBand="0" w:evenVBand="0" w:oddHBand="0" w:evenHBand="0" w:firstRowFirstColumn="0" w:firstRowLastColumn="0" w:lastRowFirstColumn="0" w:lastRowLastColumn="0"/>
            </w:pPr>
            <w:r>
              <w:t>True</w:t>
            </w:r>
          </w:p>
        </w:tc>
      </w:tr>
      <w:tr w:rsidR="00DB0B91" w14:paraId="7390CEA8" w14:textId="77777777" w:rsidTr="00DB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DDF2D13" w14:textId="38E598FC" w:rsidR="00DB0B91" w:rsidRPr="002C380F" w:rsidRDefault="00DB0B91" w:rsidP="00C51A37">
            <w:proofErr w:type="spellStart"/>
            <w:r w:rsidRPr="00DB0B91">
              <w:t>serviceAccountreassignmentRule</w:t>
            </w:r>
            <w:proofErr w:type="spellEnd"/>
          </w:p>
        </w:tc>
        <w:tc>
          <w:tcPr>
            <w:tcW w:w="2520" w:type="dxa"/>
          </w:tcPr>
          <w:p w14:paraId="15D0E861" w14:textId="38381534" w:rsidR="00DB0B91" w:rsidRDefault="00DB0B91" w:rsidP="00C51A37">
            <w:pPr>
              <w:cnfStyle w:val="000000100000" w:firstRow="0" w:lastRow="0" w:firstColumn="0" w:lastColumn="0" w:oddVBand="0" w:evenVBand="0" w:oddHBand="1" w:evenHBand="0" w:firstRowFirstColumn="0" w:firstRowLastColumn="0" w:lastRowFirstColumn="0" w:lastRowLastColumn="0"/>
            </w:pPr>
            <w:r>
              <w:t>Override Ownership Reassignment to Manager for Service Accounts via Rule. Rule must return cube or workgroup</w:t>
            </w:r>
          </w:p>
        </w:tc>
        <w:tc>
          <w:tcPr>
            <w:tcW w:w="3235" w:type="dxa"/>
          </w:tcPr>
          <w:p w14:paraId="0A6F86BE" w14:textId="77777777" w:rsidR="00DB0B91" w:rsidRDefault="00DB0B91" w:rsidP="00C51A37">
            <w:pPr>
              <w:cnfStyle w:val="000000100000" w:firstRow="0" w:lastRow="0" w:firstColumn="0" w:lastColumn="0" w:oddVBand="0" w:evenVBand="0" w:oddHBand="1" w:evenHBand="0" w:firstRowFirstColumn="0" w:firstRowLastColumn="0" w:lastRowFirstColumn="0" w:lastRowLastColumn="0"/>
            </w:pPr>
            <w:r>
              <w:t>Empty</w:t>
            </w:r>
          </w:p>
        </w:tc>
      </w:tr>
      <w:tr w:rsidR="00DB0B91" w14:paraId="0FB6EAD2" w14:textId="77777777" w:rsidTr="00DB0B91">
        <w:tc>
          <w:tcPr>
            <w:cnfStyle w:val="001000000000" w:firstRow="0" w:lastRow="0" w:firstColumn="1" w:lastColumn="0" w:oddVBand="0" w:evenVBand="0" w:oddHBand="0" w:evenHBand="0" w:firstRowFirstColumn="0" w:firstRowLastColumn="0" w:lastRowFirstColumn="0" w:lastRowLastColumn="0"/>
            <w:tcW w:w="3690" w:type="dxa"/>
          </w:tcPr>
          <w:p w14:paraId="1555069C" w14:textId="4A974005" w:rsidR="00DB0B91" w:rsidRPr="002C380F" w:rsidRDefault="00DB0B91" w:rsidP="00C51A37">
            <w:proofErr w:type="spellStart"/>
            <w:r w:rsidRPr="00DB0B91">
              <w:t>serviceAccountOwnerAttrs</w:t>
            </w:r>
            <w:proofErr w:type="spellEnd"/>
          </w:p>
        </w:tc>
        <w:tc>
          <w:tcPr>
            <w:tcW w:w="2520" w:type="dxa"/>
          </w:tcPr>
          <w:p w14:paraId="79EB40A5" w14:textId="6C3C1353" w:rsidR="00DB0B91" w:rsidRDefault="00DB0B91" w:rsidP="00C51A37">
            <w:pPr>
              <w:cnfStyle w:val="000000000000" w:firstRow="0" w:lastRow="0" w:firstColumn="0" w:lastColumn="0" w:oddVBand="0" w:evenVBand="0" w:oddHBand="0" w:evenHBand="0" w:firstRowFirstColumn="0" w:firstRowLastColumn="0" w:lastRowFirstColumn="0" w:lastRowLastColumn="0"/>
            </w:pPr>
            <w:r>
              <w:t>List of Service Account Ownership Attributes to Reassign</w:t>
            </w:r>
          </w:p>
        </w:tc>
        <w:tc>
          <w:tcPr>
            <w:tcW w:w="3235" w:type="dxa"/>
          </w:tcPr>
          <w:p w14:paraId="191D9A68" w14:textId="0B1D430D" w:rsidR="00FD68C1" w:rsidRDefault="00FD68C1" w:rsidP="00FD68C1">
            <w:pPr>
              <w:cnfStyle w:val="000000000000" w:firstRow="0" w:lastRow="0" w:firstColumn="0" w:lastColumn="0" w:oddVBand="0" w:evenVBand="0" w:oddHBand="0" w:evenHBand="0" w:firstRowFirstColumn="0" w:firstRowLastColumn="0" w:lastRowFirstColumn="0" w:lastRowLastColumn="0"/>
            </w:pPr>
            <w:r w:rsidRPr="00C37237">
              <w:rPr>
                <w:b/>
              </w:rPr>
              <w:t>Comma Separated</w:t>
            </w:r>
            <w:r>
              <w:t xml:space="preserve"> List</w:t>
            </w:r>
          </w:p>
          <w:p w14:paraId="1FB94A78" w14:textId="77777777" w:rsidR="00FD68C1" w:rsidRDefault="00FD68C1" w:rsidP="005B2A1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saccountOwnerone</w:t>
            </w:r>
            <w:proofErr w:type="spellEnd"/>
          </w:p>
          <w:p w14:paraId="427EA619" w14:textId="3DEA2864" w:rsidR="00FD68C1" w:rsidRDefault="00487140" w:rsidP="00487140">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administrator</w:t>
            </w:r>
          </w:p>
        </w:tc>
      </w:tr>
    </w:tbl>
    <w:p w14:paraId="30839AF0" w14:textId="709D081E" w:rsidR="000D0A41" w:rsidRDefault="00C1765D" w:rsidP="001E57F3">
      <w:pPr>
        <w:pStyle w:val="Heading3"/>
      </w:pPr>
      <w:r>
        <w:t xml:space="preserve">Accelerator Pack </w:t>
      </w:r>
      <w:r w:rsidR="000D0A41" w:rsidRPr="001E57F3">
        <w:t>Implementation</w:t>
      </w:r>
    </w:p>
    <w:p w14:paraId="27D4F9E5" w14:textId="56C27D49" w:rsidR="000D0A41" w:rsidRDefault="000D0A41" w:rsidP="000D0A41">
      <w:pPr>
        <w:ind w:left="720"/>
      </w:pPr>
      <w:r>
        <w:t>On Termination, Extended Rule Service Account Ownership Reassignment can be implemented to override default manager reassignment.</w:t>
      </w:r>
    </w:p>
    <w:p w14:paraId="2F209F9E" w14:textId="6483A425" w:rsidR="0039048E" w:rsidRDefault="00ED4953" w:rsidP="001E57F3">
      <w:pPr>
        <w:pStyle w:val="Heading3"/>
      </w:pPr>
      <w:r>
        <w:t>Built In Functionality</w:t>
      </w:r>
    </w:p>
    <w:p w14:paraId="0FDF3F3E" w14:textId="08F12EF1" w:rsidR="002F006C" w:rsidRDefault="002F006C" w:rsidP="005F0034">
      <w:pPr>
        <w:pStyle w:val="ListParagraph"/>
        <w:numPr>
          <w:ilvl w:val="0"/>
          <w:numId w:val="18"/>
        </w:numPr>
      </w:pPr>
      <w:r>
        <w:t>Pre-Delegation Rule “</w:t>
      </w:r>
      <w:r w:rsidRPr="002F006C">
        <w:t>Rule-Framework-</w:t>
      </w:r>
      <w:proofErr w:type="spellStart"/>
      <w:r w:rsidRPr="002F006C">
        <w:t>ServiceCubes</w:t>
      </w:r>
      <w:proofErr w:type="spellEnd"/>
      <w:r w:rsidRPr="002F006C">
        <w:t>-</w:t>
      </w:r>
      <w:proofErr w:type="spellStart"/>
      <w:r w:rsidRPr="002F006C">
        <w:t>CertificationPreDelegation</w:t>
      </w:r>
      <w:proofErr w:type="spellEnd"/>
      <w:r>
        <w:t>” for Advanced Certifications</w:t>
      </w:r>
    </w:p>
    <w:p w14:paraId="020F5786" w14:textId="3EA37FC9" w:rsidR="002F006C" w:rsidRDefault="002F006C" w:rsidP="005F0034">
      <w:pPr>
        <w:pStyle w:val="ListParagraph"/>
        <w:numPr>
          <w:ilvl w:val="0"/>
          <w:numId w:val="18"/>
        </w:numPr>
      </w:pPr>
      <w:r>
        <w:t>Workgroup “No Service Account Owner”</w:t>
      </w:r>
      <w:r w:rsidRPr="002F006C">
        <w:t xml:space="preserve"> </w:t>
      </w:r>
      <w:r>
        <w:t>for Advanced Certifications</w:t>
      </w:r>
    </w:p>
    <w:p w14:paraId="216A24ED" w14:textId="6BFDDB2E" w:rsidR="00BD03CF" w:rsidRDefault="00BD03CF" w:rsidP="005F0034">
      <w:pPr>
        <w:pStyle w:val="ListParagraph"/>
        <w:numPr>
          <w:ilvl w:val="0"/>
          <w:numId w:val="18"/>
        </w:numPr>
      </w:pPr>
      <w:r>
        <w:t>Manager Reassignment for Service Account Ownership</w:t>
      </w:r>
    </w:p>
    <w:p w14:paraId="04CE6A07" w14:textId="735BAB4C" w:rsidR="00291BAE" w:rsidRDefault="00291BAE" w:rsidP="005F0034">
      <w:pPr>
        <w:pStyle w:val="ListParagraph"/>
        <w:numPr>
          <w:ilvl w:val="0"/>
          <w:numId w:val="18"/>
        </w:numPr>
      </w:pPr>
      <w:r>
        <w:t>Email Templates</w:t>
      </w:r>
    </w:p>
    <w:p w14:paraId="1EC76584" w14:textId="3F086D58" w:rsidR="00244902" w:rsidRDefault="00244902" w:rsidP="005F0034">
      <w:pPr>
        <w:pStyle w:val="ListParagraph"/>
        <w:numPr>
          <w:ilvl w:val="1"/>
          <w:numId w:val="18"/>
        </w:numPr>
      </w:pPr>
      <w:r>
        <w:t>Reassignment Email Template</w:t>
      </w:r>
    </w:p>
    <w:p w14:paraId="41579C24" w14:textId="127DF84B" w:rsidR="00F30316" w:rsidRDefault="00F30316" w:rsidP="005F0034">
      <w:pPr>
        <w:pStyle w:val="ListParagraph"/>
        <w:numPr>
          <w:ilvl w:val="1"/>
          <w:numId w:val="18"/>
        </w:numPr>
      </w:pPr>
      <w:r>
        <w:t>Certification Email Templates</w:t>
      </w:r>
    </w:p>
    <w:p w14:paraId="05AAFFA9" w14:textId="596709A7" w:rsidR="00155CA6" w:rsidRDefault="00155CA6" w:rsidP="005F0034">
      <w:pPr>
        <w:pStyle w:val="ListParagraph"/>
        <w:numPr>
          <w:ilvl w:val="0"/>
          <w:numId w:val="18"/>
        </w:numPr>
      </w:pPr>
      <w:r>
        <w:t>Create Service Account Identity Cubes</w:t>
      </w:r>
    </w:p>
    <w:p w14:paraId="60EA2A4D" w14:textId="18B26B59" w:rsidR="00155CA6" w:rsidRDefault="00155CA6" w:rsidP="005F0034">
      <w:pPr>
        <w:pStyle w:val="ListParagraph"/>
        <w:numPr>
          <w:ilvl w:val="1"/>
          <w:numId w:val="18"/>
        </w:numPr>
      </w:pPr>
      <w:r>
        <w:t xml:space="preserve">Please see </w:t>
      </w:r>
      <w:hyperlink w:anchor="Create Identity Feature" w:history="1">
        <w:r w:rsidRPr="00155CA6">
          <w:rPr>
            <w:rStyle w:val="Hyperlink"/>
          </w:rPr>
          <w:t>Create Identity Feature</w:t>
        </w:r>
      </w:hyperlink>
    </w:p>
    <w:p w14:paraId="1EA939D1" w14:textId="0FCCF95F" w:rsidR="00155CA6" w:rsidRDefault="00155CA6" w:rsidP="005F0034">
      <w:pPr>
        <w:pStyle w:val="ListParagraph"/>
        <w:numPr>
          <w:ilvl w:val="0"/>
          <w:numId w:val="18"/>
        </w:numPr>
      </w:pPr>
      <w:r>
        <w:t>Edit Service Account Identity Cubes</w:t>
      </w:r>
    </w:p>
    <w:p w14:paraId="4587624A" w14:textId="0D7D78C8" w:rsidR="00155CA6" w:rsidRDefault="00155CA6" w:rsidP="005F0034">
      <w:pPr>
        <w:pStyle w:val="ListParagraph"/>
        <w:numPr>
          <w:ilvl w:val="1"/>
          <w:numId w:val="18"/>
        </w:numPr>
      </w:pPr>
      <w:r>
        <w:t xml:space="preserve">Please see </w:t>
      </w:r>
      <w:hyperlink w:anchor="Edit Identity Feature" w:history="1">
        <w:r w:rsidRPr="00155CA6">
          <w:rPr>
            <w:rStyle w:val="Hyperlink"/>
          </w:rPr>
          <w:t>Edit Identity Feature</w:t>
        </w:r>
      </w:hyperlink>
    </w:p>
    <w:p w14:paraId="5C7CF79E" w14:textId="0F7B0A3D" w:rsidR="00155CA6" w:rsidRDefault="00155CA6" w:rsidP="005F0034">
      <w:pPr>
        <w:pStyle w:val="ListParagraph"/>
        <w:numPr>
          <w:ilvl w:val="0"/>
          <w:numId w:val="18"/>
        </w:numPr>
      </w:pPr>
      <w:r>
        <w:lastRenderedPageBreak/>
        <w:t>Manage Request Access</w:t>
      </w:r>
    </w:p>
    <w:p w14:paraId="7E4477E9" w14:textId="42D91D5C" w:rsidR="00155CA6" w:rsidRDefault="00155CA6" w:rsidP="005F0034">
      <w:pPr>
        <w:pStyle w:val="ListParagraph"/>
        <w:numPr>
          <w:ilvl w:val="1"/>
          <w:numId w:val="18"/>
        </w:numPr>
      </w:pPr>
      <w:r>
        <w:t xml:space="preserve">Service Cube Access and Approvals. Please see </w:t>
      </w:r>
      <w:hyperlink w:anchor="Approvals Feature" w:history="1">
        <w:r w:rsidRPr="00155CA6">
          <w:rPr>
            <w:rStyle w:val="Hyperlink"/>
          </w:rPr>
          <w:t>Approvals Feature</w:t>
        </w:r>
      </w:hyperlink>
    </w:p>
    <w:p w14:paraId="6C079FFF" w14:textId="368A8B50" w:rsidR="00155CA6" w:rsidRDefault="00155CA6" w:rsidP="005F0034">
      <w:pPr>
        <w:pStyle w:val="ListParagraph"/>
        <w:numPr>
          <w:ilvl w:val="0"/>
          <w:numId w:val="18"/>
        </w:numPr>
      </w:pPr>
      <w:r>
        <w:t>Manage Accounts</w:t>
      </w:r>
    </w:p>
    <w:p w14:paraId="7C0F5C91" w14:textId="3311C570" w:rsidR="00155CA6" w:rsidRDefault="00155CA6" w:rsidP="005F0034">
      <w:pPr>
        <w:pStyle w:val="ListParagraph"/>
        <w:numPr>
          <w:ilvl w:val="1"/>
          <w:numId w:val="18"/>
        </w:numPr>
      </w:pPr>
      <w:r>
        <w:t xml:space="preserve">Create Service Cube Accounts and Approvals. Please see </w:t>
      </w:r>
      <w:hyperlink w:anchor="Approvals Feature" w:history="1">
        <w:r w:rsidRPr="00155CA6">
          <w:rPr>
            <w:rStyle w:val="Hyperlink"/>
          </w:rPr>
          <w:t>Approvals Feature</w:t>
        </w:r>
      </w:hyperlink>
    </w:p>
    <w:p w14:paraId="0FE58B63" w14:textId="77777777" w:rsidR="00A06CB1" w:rsidRDefault="00A06CB1" w:rsidP="00A06CB1">
      <w:pPr>
        <w:pStyle w:val="Heading3"/>
      </w:pPr>
      <w:r>
        <w:t>As Built Configuration</w:t>
      </w:r>
    </w:p>
    <w:p w14:paraId="5D76A94B" w14:textId="77777777" w:rsidR="00FA4A14" w:rsidRPr="007C3B6D" w:rsidRDefault="00FA4A14" w:rsidP="003954EE">
      <w:pPr>
        <w:pStyle w:val="ListParagraph"/>
        <w:numPr>
          <w:ilvl w:val="0"/>
          <w:numId w:val="64"/>
        </w:numPr>
      </w:pPr>
      <w:r>
        <w:t>Please list all the configuration changes that are applied to the object “</w:t>
      </w:r>
      <w:r w:rsidRPr="003954EE">
        <w:rPr>
          <w:b/>
        </w:rPr>
        <w:t>Custom-Framework-Common-Settings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FA4A14" w14:paraId="04E720FE" w14:textId="77777777" w:rsidTr="00395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C498B39" w14:textId="77777777" w:rsidR="00FA4A14" w:rsidRDefault="00FA4A14" w:rsidP="00C51A37">
            <w:r>
              <w:t>Property Name</w:t>
            </w:r>
          </w:p>
        </w:tc>
        <w:tc>
          <w:tcPr>
            <w:tcW w:w="2118" w:type="dxa"/>
          </w:tcPr>
          <w:p w14:paraId="1C6ECF8B" w14:textId="77777777" w:rsidR="00FA4A14" w:rsidRDefault="00FA4A14" w:rsidP="00C51A3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621CC60F" w14:textId="77777777" w:rsidR="00FA4A14" w:rsidRDefault="00FA4A14" w:rsidP="00C51A37">
            <w:pPr>
              <w:cnfStyle w:val="100000000000" w:firstRow="1" w:lastRow="0" w:firstColumn="0" w:lastColumn="0" w:oddVBand="0" w:evenVBand="0" w:oddHBand="0" w:evenHBand="0" w:firstRowFirstColumn="0" w:firstRowLastColumn="0" w:lastRowFirstColumn="0" w:lastRowLastColumn="0"/>
            </w:pPr>
            <w:r>
              <w:t>Settings</w:t>
            </w:r>
          </w:p>
        </w:tc>
      </w:tr>
      <w:tr w:rsidR="00FA4A14" w14:paraId="74A097AD" w14:textId="77777777" w:rsidTr="003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1E96732" w14:textId="77777777" w:rsidR="00FA4A14" w:rsidRDefault="00FA4A14" w:rsidP="00C51A37"/>
        </w:tc>
        <w:tc>
          <w:tcPr>
            <w:tcW w:w="2118" w:type="dxa"/>
          </w:tcPr>
          <w:p w14:paraId="6228C879" w14:textId="77777777" w:rsidR="00FA4A14" w:rsidRDefault="00FA4A14" w:rsidP="00C51A37">
            <w:pPr>
              <w:cnfStyle w:val="000000100000" w:firstRow="0" w:lastRow="0" w:firstColumn="0" w:lastColumn="0" w:oddVBand="0" w:evenVBand="0" w:oddHBand="1" w:evenHBand="0" w:firstRowFirstColumn="0" w:firstRowLastColumn="0" w:lastRowFirstColumn="0" w:lastRowLastColumn="0"/>
            </w:pPr>
          </w:p>
        </w:tc>
        <w:tc>
          <w:tcPr>
            <w:tcW w:w="2377" w:type="dxa"/>
          </w:tcPr>
          <w:p w14:paraId="519FA598" w14:textId="77777777" w:rsidR="00FA4A14" w:rsidRDefault="00FA4A14" w:rsidP="00C51A37">
            <w:pPr>
              <w:cnfStyle w:val="000000100000" w:firstRow="0" w:lastRow="0" w:firstColumn="0" w:lastColumn="0" w:oddVBand="0" w:evenVBand="0" w:oddHBand="1" w:evenHBand="0" w:firstRowFirstColumn="0" w:firstRowLastColumn="0" w:lastRowFirstColumn="0" w:lastRowLastColumn="0"/>
            </w:pPr>
          </w:p>
        </w:tc>
      </w:tr>
    </w:tbl>
    <w:p w14:paraId="77DEB464" w14:textId="77777777" w:rsidR="003954EE" w:rsidRDefault="003954EE" w:rsidP="003954EE">
      <w:pPr>
        <w:pStyle w:val="ListParagraph"/>
      </w:pPr>
    </w:p>
    <w:p w14:paraId="1390E24F" w14:textId="00C96610" w:rsidR="003954EE" w:rsidRDefault="003954EE" w:rsidP="001E57F3">
      <w:pPr>
        <w:pStyle w:val="ListParagraph"/>
        <w:numPr>
          <w:ilvl w:val="0"/>
          <w:numId w:val="51"/>
        </w:numPr>
      </w:pPr>
      <w:r>
        <w:t>Please fill in the group email settings on the workgroups for the [Customer]</w:t>
      </w:r>
    </w:p>
    <w:tbl>
      <w:tblPr>
        <w:tblStyle w:val="GridTable4-Accent11"/>
        <w:tblW w:w="0" w:type="auto"/>
        <w:tblInd w:w="607" w:type="dxa"/>
        <w:tblLook w:val="04A0" w:firstRow="1" w:lastRow="0" w:firstColumn="1" w:lastColumn="0" w:noHBand="0" w:noVBand="1"/>
      </w:tblPr>
      <w:tblGrid>
        <w:gridCol w:w="2706"/>
        <w:gridCol w:w="2377"/>
      </w:tblGrid>
      <w:tr w:rsidR="003954EE" w14:paraId="678A74A8" w14:textId="77777777" w:rsidTr="00C51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5ABC44CC" w14:textId="77777777" w:rsidR="003954EE" w:rsidRDefault="003954EE" w:rsidP="00C51A37">
            <w:r>
              <w:t>Work Group Name</w:t>
            </w:r>
          </w:p>
        </w:tc>
        <w:tc>
          <w:tcPr>
            <w:tcW w:w="2377" w:type="dxa"/>
          </w:tcPr>
          <w:p w14:paraId="03A83874" w14:textId="77777777" w:rsidR="003954EE" w:rsidRDefault="003954EE" w:rsidP="00C51A37">
            <w:pPr>
              <w:cnfStyle w:val="100000000000" w:firstRow="1" w:lastRow="0" w:firstColumn="0" w:lastColumn="0" w:oddVBand="0" w:evenVBand="0" w:oddHBand="0" w:evenHBand="0" w:firstRowFirstColumn="0" w:firstRowLastColumn="0" w:lastRowFirstColumn="0" w:lastRowLastColumn="0"/>
            </w:pPr>
            <w:r>
              <w:t>Group Email Settings</w:t>
            </w:r>
          </w:p>
        </w:tc>
      </w:tr>
      <w:tr w:rsidR="003954EE" w14:paraId="396B96E2" w14:textId="77777777" w:rsidTr="00C5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B26D608" w14:textId="77777777" w:rsidR="003954EE" w:rsidRDefault="003954EE" w:rsidP="00C51A37">
            <w:r>
              <w:t>No Service Account Owner</w:t>
            </w:r>
          </w:p>
        </w:tc>
        <w:tc>
          <w:tcPr>
            <w:tcW w:w="2377" w:type="dxa"/>
          </w:tcPr>
          <w:p w14:paraId="0BEDB5FE" w14:textId="77777777" w:rsidR="003954EE" w:rsidRDefault="003954EE" w:rsidP="00C51A37">
            <w:pPr>
              <w:cnfStyle w:val="000000100000" w:firstRow="0" w:lastRow="0" w:firstColumn="0" w:lastColumn="0" w:oddVBand="0" w:evenVBand="0" w:oddHBand="1" w:evenHBand="0" w:firstRowFirstColumn="0" w:firstRowLastColumn="0" w:lastRowFirstColumn="0" w:lastRowLastColumn="0"/>
            </w:pPr>
            <w:r>
              <w:t>&lt;&gt;</w:t>
            </w:r>
          </w:p>
        </w:tc>
      </w:tr>
    </w:tbl>
    <w:p w14:paraId="35FA347C" w14:textId="77777777" w:rsidR="003954EE" w:rsidRPr="003954EE" w:rsidRDefault="003954EE" w:rsidP="003954EE"/>
    <w:p w14:paraId="6B69DD62" w14:textId="4EC26B08" w:rsidR="000E25E8" w:rsidRDefault="000E25E8" w:rsidP="001E57F3">
      <w:pPr>
        <w:pStyle w:val="Heading2"/>
      </w:pPr>
      <w:bookmarkStart w:id="62" w:name="_Toc3098354"/>
      <w:r>
        <w:t xml:space="preserve">Create Identity </w:t>
      </w:r>
      <w:r w:rsidRPr="001E57F3">
        <w:t>Feature</w:t>
      </w:r>
      <w:bookmarkEnd w:id="62"/>
    </w:p>
    <w:p w14:paraId="575EF355" w14:textId="77777777" w:rsidR="000E25E8" w:rsidRDefault="000E25E8" w:rsidP="001E57F3">
      <w:pPr>
        <w:pStyle w:val="Heading3"/>
      </w:pPr>
      <w:r w:rsidRPr="001E57F3">
        <w:t>Description</w:t>
      </w:r>
    </w:p>
    <w:p w14:paraId="70A9F219" w14:textId="59462019" w:rsidR="000E25E8" w:rsidRDefault="00882743" w:rsidP="000E25E8">
      <w:pPr>
        <w:ind w:left="720"/>
      </w:pPr>
      <w:r>
        <w:t>This feature is used to C</w:t>
      </w:r>
      <w:r w:rsidR="000E25E8">
        <w:t xml:space="preserve">reate Identity </w:t>
      </w:r>
      <w:r w:rsidR="007C1587">
        <w:t xml:space="preserve">Cubes </w:t>
      </w:r>
      <w:r w:rsidR="005A74DE">
        <w:t xml:space="preserve">for </w:t>
      </w:r>
      <w:r w:rsidR="00416590">
        <w:t>Service Accounts and Contractors</w:t>
      </w:r>
      <w:r w:rsidR="000E25E8">
        <w:t>.</w:t>
      </w:r>
    </w:p>
    <w:p w14:paraId="42B98A57" w14:textId="5A84CD42" w:rsidR="000E25E8" w:rsidRDefault="00C1765D" w:rsidP="001E57F3">
      <w:pPr>
        <w:pStyle w:val="Heading3"/>
      </w:pPr>
      <w:r>
        <w:t xml:space="preserve">Accelerator Pack </w:t>
      </w:r>
      <w:r w:rsidR="000E25E8" w:rsidRPr="001E57F3">
        <w:t>Configuration</w:t>
      </w:r>
    </w:p>
    <w:p w14:paraId="0A6A7BEF" w14:textId="644B78D6" w:rsidR="00186453" w:rsidRDefault="00186453" w:rsidP="001A5E38">
      <w:pPr>
        <w:ind w:left="720"/>
      </w:pPr>
      <w:r>
        <w:t>Same</w:t>
      </w:r>
      <w:r w:rsidR="00743508">
        <w:t xml:space="preserve"> </w:t>
      </w:r>
      <w:hyperlink w:anchor="Joiner Feature" w:history="1">
        <w:r w:rsidR="00743508" w:rsidRPr="00743508">
          <w:rPr>
            <w:rStyle w:val="Hyperlink"/>
          </w:rPr>
          <w:t>Joiner Feature</w:t>
        </w:r>
      </w:hyperlink>
      <w:r w:rsidR="00743508">
        <w:t xml:space="preserve"> </w:t>
      </w:r>
      <w:r>
        <w:t xml:space="preserve">configurations will be applied to this feature for </w:t>
      </w:r>
      <w:r w:rsidR="00416590">
        <w:t xml:space="preserve">Contractor’s </w:t>
      </w:r>
      <w:r w:rsidR="00F16136">
        <w:t>J</w:t>
      </w:r>
      <w:r w:rsidR="00680C8E">
        <w:t>oiner</w:t>
      </w:r>
      <w:r>
        <w:t xml:space="preserve"> access</w:t>
      </w:r>
      <w:r w:rsidR="00743508">
        <w:t xml:space="preserve">. </w:t>
      </w:r>
      <w:r w:rsidR="001A5E38">
        <w:t xml:space="preserve"> </w:t>
      </w:r>
    </w:p>
    <w:p w14:paraId="2F16D3A6" w14:textId="7D3A41FB" w:rsidR="00AA6194" w:rsidRDefault="002C54C9" w:rsidP="001A5E38">
      <w:pPr>
        <w:ind w:left="720"/>
      </w:pPr>
      <w:r>
        <w:t>QuickLink</w:t>
      </w:r>
      <w:r w:rsidR="001A5E38">
        <w:t xml:space="preserve"> “</w:t>
      </w:r>
      <w:r w:rsidR="00CA52CB">
        <w:t>Global</w:t>
      </w:r>
      <w:r w:rsidR="00B739A4">
        <w:t xml:space="preserve"> Definition</w:t>
      </w:r>
      <w:r w:rsidR="001A5E38">
        <w:t>” ca</w:t>
      </w:r>
      <w:r w:rsidR="00D8505C">
        <w:t xml:space="preserve">n be used to </w:t>
      </w:r>
      <w:r w:rsidR="00AA6194">
        <w:t>configure following things</w:t>
      </w:r>
    </w:p>
    <w:p w14:paraId="6F44C1EB" w14:textId="3B35B93C" w:rsidR="001A5E38" w:rsidRDefault="00293CAA" w:rsidP="005B2A17">
      <w:pPr>
        <w:pStyle w:val="ListParagraph"/>
        <w:numPr>
          <w:ilvl w:val="0"/>
          <w:numId w:val="27"/>
        </w:numPr>
      </w:pPr>
      <w:r>
        <w:t>Turn Contractor Sponsor or Service Account Owner/Administrator Approval ON/OFF</w:t>
      </w:r>
      <w:r w:rsidRPr="00FF6353">
        <w:t xml:space="preserve"> </w:t>
      </w:r>
      <w:r>
        <w:t>for Service Accounts and Contractors</w:t>
      </w:r>
      <w:r w:rsidR="006324FC">
        <w:t xml:space="preserve">. </w:t>
      </w:r>
      <w:r w:rsidR="00221288">
        <w:t>These settings are stored in custom artifact “</w:t>
      </w:r>
      <w:r w:rsidR="00221288" w:rsidRPr="00A76520">
        <w:rPr>
          <w:b/>
        </w:rPr>
        <w:t>Custom-</w:t>
      </w:r>
      <w:proofErr w:type="spellStart"/>
      <w:r w:rsidR="00221288" w:rsidRPr="00A76520">
        <w:rPr>
          <w:b/>
        </w:rPr>
        <w:t>ApprovalFrameWorkMappings</w:t>
      </w:r>
      <w:proofErr w:type="spellEnd"/>
      <w:r w:rsidR="00221288">
        <w:t>”</w:t>
      </w:r>
    </w:p>
    <w:tbl>
      <w:tblPr>
        <w:tblStyle w:val="GridTable4-Accent11"/>
        <w:tblW w:w="0" w:type="auto"/>
        <w:tblInd w:w="1327" w:type="dxa"/>
        <w:tblLook w:val="04A0" w:firstRow="1" w:lastRow="0" w:firstColumn="1" w:lastColumn="0" w:noHBand="0" w:noVBand="1"/>
      </w:tblPr>
      <w:tblGrid>
        <w:gridCol w:w="1216"/>
        <w:gridCol w:w="1877"/>
        <w:gridCol w:w="5290"/>
      </w:tblGrid>
      <w:tr w:rsidR="00221288" w14:paraId="76BBCA5D" w14:textId="77777777" w:rsidTr="00275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35E18159" w14:textId="77777777" w:rsidR="00221288" w:rsidRDefault="00221288" w:rsidP="00FB21E8">
            <w:r>
              <w:t>Property Name</w:t>
            </w:r>
          </w:p>
        </w:tc>
        <w:tc>
          <w:tcPr>
            <w:tcW w:w="1877" w:type="dxa"/>
          </w:tcPr>
          <w:p w14:paraId="272BFCC3" w14:textId="77777777" w:rsidR="00221288" w:rsidRDefault="00221288" w:rsidP="00FB21E8">
            <w:pPr>
              <w:cnfStyle w:val="100000000000" w:firstRow="1" w:lastRow="0" w:firstColumn="0" w:lastColumn="0" w:oddVBand="0" w:evenVBand="0" w:oddHBand="0" w:evenHBand="0" w:firstRowFirstColumn="0" w:firstRowLastColumn="0" w:lastRowFirstColumn="0" w:lastRowLastColumn="0"/>
            </w:pPr>
            <w:r>
              <w:t>Description</w:t>
            </w:r>
          </w:p>
        </w:tc>
        <w:tc>
          <w:tcPr>
            <w:tcW w:w="5290" w:type="dxa"/>
          </w:tcPr>
          <w:p w14:paraId="5D8C9EFA" w14:textId="509BB6CB" w:rsidR="00221288" w:rsidRDefault="00221288"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275CA4" w14:paraId="5536199B" w14:textId="77777777" w:rsidTr="00275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1D4F410E" w14:textId="2CBE96B5" w:rsidR="00275CA4" w:rsidRDefault="00275CA4" w:rsidP="00275CA4">
            <w:r w:rsidRPr="00221288">
              <w:t>CREATE IDENTITY FEATURE</w:t>
            </w:r>
          </w:p>
        </w:tc>
        <w:tc>
          <w:tcPr>
            <w:tcW w:w="1877" w:type="dxa"/>
          </w:tcPr>
          <w:p w14:paraId="047F85E3" w14:textId="21AB5593" w:rsidR="00275CA4" w:rsidRDefault="00275CA4" w:rsidP="00275CA4">
            <w:pPr>
              <w:cnfStyle w:val="000000100000" w:firstRow="0" w:lastRow="0" w:firstColumn="0" w:lastColumn="0" w:oddVBand="0" w:evenVBand="0" w:oddHBand="1" w:evenHBand="0" w:firstRowFirstColumn="0" w:firstRowLastColumn="0" w:lastRowFirstColumn="0" w:lastRowLastColumn="0"/>
            </w:pPr>
            <w:r>
              <w:t xml:space="preserve">This enables manager approval for service </w:t>
            </w:r>
            <w:r w:rsidR="00EB0B4C">
              <w:t xml:space="preserve">accounts </w:t>
            </w:r>
            <w:r>
              <w:lastRenderedPageBreak/>
              <w:t xml:space="preserve">or </w:t>
            </w:r>
            <w:r w:rsidR="00EB0B4C">
              <w:t xml:space="preserve">contractor </w:t>
            </w:r>
            <w:r>
              <w:t>creation</w:t>
            </w:r>
          </w:p>
        </w:tc>
        <w:tc>
          <w:tcPr>
            <w:tcW w:w="5290" w:type="dxa"/>
          </w:tcPr>
          <w:p w14:paraId="62771134" w14:textId="77777777" w:rsidR="00275CA4" w:rsidRDefault="00275CA4" w:rsidP="00275CA4">
            <w:pPr>
              <w:cnfStyle w:val="000000100000" w:firstRow="0" w:lastRow="0" w:firstColumn="0" w:lastColumn="0" w:oddVBand="0" w:evenVBand="0" w:oddHBand="1" w:evenHBand="0" w:firstRowFirstColumn="0" w:firstRowLastColumn="0" w:lastRowFirstColumn="0" w:lastRowLastColumn="0"/>
            </w:pPr>
            <w:r>
              <w:lastRenderedPageBreak/>
              <w:t>&lt;String&gt;</w:t>
            </w:r>
            <w:proofErr w:type="spellStart"/>
            <w:r>
              <w:t>ManagerOrServiceAccountOwner</w:t>
            </w:r>
            <w:proofErr w:type="spellEnd"/>
            <w:r>
              <w:t>&lt;/String&gt;</w:t>
            </w:r>
          </w:p>
          <w:p w14:paraId="2B401A1A" w14:textId="395C4B91" w:rsidR="00BE024C" w:rsidRDefault="00BE024C" w:rsidP="00275CA4">
            <w:pPr>
              <w:cnfStyle w:val="000000100000" w:firstRow="0" w:lastRow="0" w:firstColumn="0" w:lastColumn="0" w:oddVBand="0" w:evenVBand="0" w:oddHBand="1" w:evenHBand="0" w:firstRowFirstColumn="0" w:firstRowLastColumn="0" w:lastRowFirstColumn="0" w:lastRowLastColumn="0"/>
            </w:pPr>
            <w:r>
              <w:t>&lt;String&gt;Workgroup&lt;/String&gt;</w:t>
            </w:r>
          </w:p>
        </w:tc>
      </w:tr>
    </w:tbl>
    <w:p w14:paraId="055C02BB" w14:textId="77777777" w:rsidR="00221288" w:rsidRDefault="00221288" w:rsidP="00221288">
      <w:pPr>
        <w:pStyle w:val="ListParagraph"/>
        <w:ind w:left="2160"/>
      </w:pPr>
    </w:p>
    <w:p w14:paraId="55801A39" w14:textId="5BB1C4CE" w:rsidR="00AA6194" w:rsidRDefault="00AA6194" w:rsidP="005B2A17">
      <w:pPr>
        <w:pStyle w:val="ListParagraph"/>
        <w:numPr>
          <w:ilvl w:val="0"/>
          <w:numId w:val="27"/>
        </w:numPr>
      </w:pPr>
      <w:r>
        <w:t>Turn ON/OFF</w:t>
      </w:r>
      <w:r w:rsidR="00C91B75">
        <w:t xml:space="preserve"> Service Account Fields on create form and set up Contractor Expiration date format</w:t>
      </w:r>
      <w:r w:rsidR="00221288">
        <w:t>. These settings are stored in custom artifact “</w:t>
      </w:r>
      <w:r w:rsidR="00221288" w:rsidRPr="00221288">
        <w:rPr>
          <w:b/>
        </w:rPr>
        <w:t>Custom-Framework-Common-Settings</w:t>
      </w:r>
      <w:r w:rsidR="00221288">
        <w:t>”</w:t>
      </w:r>
    </w:p>
    <w:tbl>
      <w:tblPr>
        <w:tblStyle w:val="GridTable4-Accent11"/>
        <w:tblW w:w="0" w:type="auto"/>
        <w:tblInd w:w="1327" w:type="dxa"/>
        <w:tblLook w:val="04A0" w:firstRow="1" w:lastRow="0" w:firstColumn="1" w:lastColumn="0" w:noHBand="0" w:noVBand="1"/>
      </w:tblPr>
      <w:tblGrid>
        <w:gridCol w:w="2781"/>
        <w:gridCol w:w="2118"/>
        <w:gridCol w:w="2377"/>
      </w:tblGrid>
      <w:tr w:rsidR="00221288" w14:paraId="5F78F7B7" w14:textId="77777777" w:rsidTr="0022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FB539F3" w14:textId="77777777" w:rsidR="00221288" w:rsidRDefault="00221288" w:rsidP="00FB21E8">
            <w:r>
              <w:t>Property Name</w:t>
            </w:r>
          </w:p>
        </w:tc>
        <w:tc>
          <w:tcPr>
            <w:tcW w:w="2118" w:type="dxa"/>
          </w:tcPr>
          <w:p w14:paraId="767D11B1" w14:textId="77777777" w:rsidR="00221288" w:rsidRDefault="00221288"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371C9B27" w14:textId="7BDDFF91" w:rsidR="00221288" w:rsidRDefault="00221288"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221288" w14:paraId="5CDD9D93" w14:textId="77777777" w:rsidTr="0022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EC40B6F" w14:textId="0F8739D0" w:rsidR="00221288" w:rsidRDefault="00221288" w:rsidP="00FB21E8">
            <w:proofErr w:type="spellStart"/>
            <w:r w:rsidRPr="00221288">
              <w:t>createServiceCubes</w:t>
            </w:r>
            <w:proofErr w:type="spellEnd"/>
          </w:p>
        </w:tc>
        <w:tc>
          <w:tcPr>
            <w:tcW w:w="2118" w:type="dxa"/>
          </w:tcPr>
          <w:p w14:paraId="01F78702" w14:textId="67C4668C" w:rsidR="00221288" w:rsidRDefault="00221288" w:rsidP="00FB21E8">
            <w:pPr>
              <w:cnfStyle w:val="000000100000" w:firstRow="0" w:lastRow="0" w:firstColumn="0" w:lastColumn="0" w:oddVBand="0" w:evenVBand="0" w:oddHBand="1" w:evenHBand="0" w:firstRowFirstColumn="0" w:firstRowLastColumn="0" w:lastRowFirstColumn="0" w:lastRowLastColumn="0"/>
            </w:pPr>
            <w:r>
              <w:t xml:space="preserve">This option shows Service </w:t>
            </w:r>
            <w:r w:rsidR="00C91B75">
              <w:t xml:space="preserve">Account </w:t>
            </w:r>
            <w:r>
              <w:t>fields on form “</w:t>
            </w:r>
            <w:r w:rsidR="00C1765D">
              <w:t xml:space="preserve">Accelerator Pack </w:t>
            </w:r>
            <w:r w:rsidRPr="00221288">
              <w:t>Create Identity</w:t>
            </w:r>
            <w:r>
              <w:t>”</w:t>
            </w:r>
          </w:p>
        </w:tc>
        <w:tc>
          <w:tcPr>
            <w:tcW w:w="2377" w:type="dxa"/>
          </w:tcPr>
          <w:p w14:paraId="1002F780" w14:textId="2182BF35" w:rsidR="00221288" w:rsidRDefault="00221288" w:rsidP="00FB21E8">
            <w:pPr>
              <w:cnfStyle w:val="000000100000" w:firstRow="0" w:lastRow="0" w:firstColumn="0" w:lastColumn="0" w:oddVBand="0" w:evenVBand="0" w:oddHBand="1" w:evenHBand="0" w:firstRowFirstColumn="0" w:firstRowLastColumn="0" w:lastRowFirstColumn="0" w:lastRowLastColumn="0"/>
            </w:pPr>
            <w:r>
              <w:t>TRUE</w:t>
            </w:r>
          </w:p>
        </w:tc>
      </w:tr>
      <w:tr w:rsidR="000169E7" w14:paraId="3A5DE6FB" w14:textId="77777777" w:rsidTr="00221288">
        <w:tc>
          <w:tcPr>
            <w:cnfStyle w:val="001000000000" w:firstRow="0" w:lastRow="0" w:firstColumn="1" w:lastColumn="0" w:oddVBand="0" w:evenVBand="0" w:oddHBand="0" w:evenHBand="0" w:firstRowFirstColumn="0" w:firstRowLastColumn="0" w:lastRowFirstColumn="0" w:lastRowLastColumn="0"/>
            <w:tcW w:w="2652" w:type="dxa"/>
          </w:tcPr>
          <w:p w14:paraId="331AEDB0" w14:textId="3B7A7E82" w:rsidR="000169E7" w:rsidRPr="00221288" w:rsidRDefault="000169E7" w:rsidP="00FB21E8">
            <w:proofErr w:type="spellStart"/>
            <w:r w:rsidRPr="000169E7">
              <w:t>createEditCtrDateFormat</w:t>
            </w:r>
            <w:proofErr w:type="spellEnd"/>
          </w:p>
        </w:tc>
        <w:tc>
          <w:tcPr>
            <w:tcW w:w="2118" w:type="dxa"/>
          </w:tcPr>
          <w:p w14:paraId="2B1D564D" w14:textId="25B7A7DC" w:rsidR="000169E7" w:rsidRDefault="000169E7" w:rsidP="00FB21E8">
            <w:pPr>
              <w:cnfStyle w:val="000000000000" w:firstRow="0" w:lastRow="0" w:firstColumn="0" w:lastColumn="0" w:oddVBand="0" w:evenVBand="0" w:oddHBand="0" w:evenHBand="0" w:firstRowFirstColumn="0" w:firstRowLastColumn="0" w:lastRowFirstColumn="0" w:lastRowLastColumn="0"/>
            </w:pPr>
            <w:r>
              <w:t>The default date format for contractor expiration date</w:t>
            </w:r>
          </w:p>
        </w:tc>
        <w:tc>
          <w:tcPr>
            <w:tcW w:w="2377" w:type="dxa"/>
          </w:tcPr>
          <w:p w14:paraId="1F8487E4" w14:textId="5A05E544" w:rsidR="000169E7" w:rsidRDefault="000169E7" w:rsidP="00FB21E8">
            <w:pPr>
              <w:cnfStyle w:val="000000000000" w:firstRow="0" w:lastRow="0" w:firstColumn="0" w:lastColumn="0" w:oddVBand="0" w:evenVBand="0" w:oddHBand="0" w:evenHBand="0" w:firstRowFirstColumn="0" w:firstRowLastColumn="0" w:lastRowFirstColumn="0" w:lastRowLastColumn="0"/>
            </w:pPr>
            <w:r w:rsidRPr="000169E7">
              <w:t>MM/</w:t>
            </w:r>
            <w:proofErr w:type="spellStart"/>
            <w:r w:rsidRPr="000169E7">
              <w:t>dd</w:t>
            </w:r>
            <w:proofErr w:type="spellEnd"/>
            <w:r w:rsidRPr="000169E7">
              <w:t>/</w:t>
            </w:r>
            <w:proofErr w:type="spellStart"/>
            <w:r w:rsidRPr="000169E7">
              <w:t>yyyy</w:t>
            </w:r>
            <w:proofErr w:type="spellEnd"/>
            <w:r w:rsidRPr="000169E7">
              <w:t xml:space="preserve"> </w:t>
            </w:r>
            <w:proofErr w:type="spellStart"/>
            <w:r w:rsidRPr="000169E7">
              <w:t>K:m:s</w:t>
            </w:r>
            <w:proofErr w:type="spellEnd"/>
            <w:r w:rsidRPr="000169E7">
              <w:t xml:space="preserve"> a z</w:t>
            </w:r>
          </w:p>
        </w:tc>
      </w:tr>
    </w:tbl>
    <w:p w14:paraId="53506EBD" w14:textId="77777777" w:rsidR="00221288" w:rsidRDefault="00221288" w:rsidP="00221288">
      <w:pPr>
        <w:pStyle w:val="ListParagraph"/>
        <w:ind w:left="1440"/>
      </w:pPr>
    </w:p>
    <w:p w14:paraId="6744C11C" w14:textId="3E004B66" w:rsidR="00743508" w:rsidRDefault="00CA66FD" w:rsidP="00743508">
      <w:pPr>
        <w:ind w:left="720"/>
      </w:pPr>
      <w:r>
        <w:t xml:space="preserve">The </w:t>
      </w:r>
      <w:r w:rsidR="00EB0B4C">
        <w:t xml:space="preserve">contractor </w:t>
      </w:r>
      <w:r>
        <w:t>cube</w:t>
      </w:r>
      <w:r w:rsidR="00743508">
        <w:t xml:space="preserve"> </w:t>
      </w:r>
      <w:r>
        <w:t>attributes that can be populated during Identity Creation</w:t>
      </w:r>
      <w:r w:rsidR="007C1587">
        <w:t xml:space="preserve"> are:</w:t>
      </w:r>
    </w:p>
    <w:p w14:paraId="5167A844" w14:textId="1A26D6D7" w:rsidR="00743508" w:rsidRDefault="00CA66FD" w:rsidP="005B2A17">
      <w:pPr>
        <w:pStyle w:val="ListParagraph"/>
        <w:numPr>
          <w:ilvl w:val="0"/>
          <w:numId w:val="24"/>
        </w:numPr>
      </w:pPr>
      <w:r>
        <w:t xml:space="preserve">Unique Cube </w:t>
      </w:r>
      <w:r w:rsidR="00743508">
        <w:t>Name</w:t>
      </w:r>
      <w:r w:rsidR="00903EF4">
        <w:t>*</w:t>
      </w:r>
      <w:r w:rsidR="00743508">
        <w:t xml:space="preserve">: </w:t>
      </w:r>
      <w:r>
        <w:t xml:space="preserve">The value of this attribute can be manually entered or implemented using </w:t>
      </w:r>
      <w:r w:rsidR="00743508">
        <w:t>rule “</w:t>
      </w:r>
      <w:r w:rsidRPr="00743508">
        <w:t>Rule-</w:t>
      </w:r>
      <w:proofErr w:type="spellStart"/>
      <w:r w:rsidRPr="00743508">
        <w:t>FrameWork</w:t>
      </w:r>
      <w:proofErr w:type="spellEnd"/>
      <w:r w:rsidRPr="00743508">
        <w:t>-Generate-Unique-Id</w:t>
      </w:r>
      <w:r w:rsidR="00743508">
        <w:t>”</w:t>
      </w:r>
    </w:p>
    <w:p w14:paraId="10AF18EA" w14:textId="5B2F97AB" w:rsidR="00743508" w:rsidRDefault="00743508" w:rsidP="005B2A17">
      <w:pPr>
        <w:pStyle w:val="ListParagraph"/>
        <w:numPr>
          <w:ilvl w:val="0"/>
          <w:numId w:val="24"/>
        </w:numPr>
      </w:pPr>
      <w:r>
        <w:t>Last Name</w:t>
      </w:r>
      <w:r w:rsidR="00903EF4">
        <w:t>*</w:t>
      </w:r>
      <w:r>
        <w:t>:</w:t>
      </w:r>
      <w:r w:rsidRPr="00C573B2">
        <w:t xml:space="preserve"> </w:t>
      </w:r>
      <w:r>
        <w:t xml:space="preserve"> </w:t>
      </w:r>
      <w:r w:rsidR="00CA66FD">
        <w:t>Entered Last</w:t>
      </w:r>
      <w:r>
        <w:t xml:space="preserve"> Name</w:t>
      </w:r>
    </w:p>
    <w:p w14:paraId="54CD6F91" w14:textId="4C42FFFF" w:rsidR="00743508" w:rsidRDefault="00743508" w:rsidP="005B2A17">
      <w:pPr>
        <w:pStyle w:val="ListParagraph"/>
        <w:numPr>
          <w:ilvl w:val="0"/>
          <w:numId w:val="24"/>
        </w:numPr>
      </w:pPr>
      <w:r>
        <w:t>First Name</w:t>
      </w:r>
      <w:r w:rsidR="00903EF4">
        <w:t>*</w:t>
      </w:r>
      <w:r>
        <w:t>:</w:t>
      </w:r>
      <w:r w:rsidRPr="00C573B2">
        <w:t xml:space="preserve"> </w:t>
      </w:r>
      <w:r>
        <w:t>Entered First Name</w:t>
      </w:r>
    </w:p>
    <w:p w14:paraId="764D22D7" w14:textId="0594E41D" w:rsidR="00743508" w:rsidRDefault="00743508" w:rsidP="005B2A17">
      <w:pPr>
        <w:pStyle w:val="ListParagraph"/>
        <w:numPr>
          <w:ilvl w:val="0"/>
          <w:numId w:val="24"/>
        </w:numPr>
      </w:pPr>
      <w:r>
        <w:t>Middle Name:</w:t>
      </w:r>
      <w:r w:rsidRPr="00C573B2">
        <w:t xml:space="preserve"> </w:t>
      </w:r>
      <w:r>
        <w:t xml:space="preserve">Entered </w:t>
      </w:r>
      <w:r w:rsidR="001A5E38">
        <w:t xml:space="preserve">Middle </w:t>
      </w:r>
      <w:r>
        <w:t>Name</w:t>
      </w:r>
    </w:p>
    <w:p w14:paraId="3BFFED6C" w14:textId="2D9AB760" w:rsidR="00BB175F" w:rsidRDefault="00BB175F" w:rsidP="00BB175F">
      <w:pPr>
        <w:pStyle w:val="ListParagraph"/>
        <w:numPr>
          <w:ilvl w:val="0"/>
          <w:numId w:val="24"/>
        </w:numPr>
      </w:pPr>
      <w:r>
        <w:t>Email*: Entered Email</w:t>
      </w:r>
    </w:p>
    <w:p w14:paraId="12698CD9" w14:textId="528021FF" w:rsidR="00743508" w:rsidRDefault="00211DF5" w:rsidP="005B2A17">
      <w:pPr>
        <w:pStyle w:val="ListParagraph"/>
        <w:numPr>
          <w:ilvl w:val="0"/>
          <w:numId w:val="24"/>
        </w:numPr>
      </w:pPr>
      <w:r>
        <w:t xml:space="preserve">Contractor  </w:t>
      </w:r>
      <w:r w:rsidR="00A61102">
        <w:t>Sponsor</w:t>
      </w:r>
      <w:r w:rsidR="00BA014F">
        <w:t>/Manager</w:t>
      </w:r>
      <w:r w:rsidR="00903EF4">
        <w:t>*</w:t>
      </w:r>
      <w:r w:rsidR="00743508">
        <w:t xml:space="preserve">: Entered </w:t>
      </w:r>
      <w:r w:rsidR="00A61102">
        <w:t>Sponsor</w:t>
      </w:r>
      <w:r w:rsidR="00BA014F">
        <w:t>/Manager</w:t>
      </w:r>
    </w:p>
    <w:p w14:paraId="3041F360" w14:textId="0C02F6BA" w:rsidR="00A61102" w:rsidRDefault="00A61102" w:rsidP="005B2A17">
      <w:pPr>
        <w:pStyle w:val="ListParagraph"/>
        <w:numPr>
          <w:ilvl w:val="0"/>
          <w:numId w:val="24"/>
        </w:numPr>
      </w:pPr>
      <w:r>
        <w:t>Contractor Expiration Date*: Entered Date</w:t>
      </w:r>
    </w:p>
    <w:p w14:paraId="68C00067" w14:textId="6E2F36C1" w:rsidR="00A61102" w:rsidRDefault="00A61102" w:rsidP="00A61102">
      <w:pPr>
        <w:pStyle w:val="ListParagraph"/>
        <w:numPr>
          <w:ilvl w:val="0"/>
          <w:numId w:val="24"/>
        </w:numPr>
      </w:pPr>
      <w:r>
        <w:t>Contractor</w:t>
      </w:r>
      <w:r w:rsidR="009948C7">
        <w:t>/Profile</w:t>
      </w:r>
      <w:r>
        <w:t xml:space="preserve"> Manager*: Entered Manager</w:t>
      </w:r>
    </w:p>
    <w:p w14:paraId="3BB78F40" w14:textId="4044A8AD" w:rsidR="00E057A9" w:rsidRDefault="00E057A9" w:rsidP="00A61102">
      <w:pPr>
        <w:pStyle w:val="ListParagraph"/>
        <w:numPr>
          <w:ilvl w:val="0"/>
          <w:numId w:val="24"/>
        </w:numPr>
      </w:pPr>
      <w:r>
        <w:t>Type*: Contractor</w:t>
      </w:r>
    </w:p>
    <w:p w14:paraId="6C3791AA" w14:textId="48EEC235" w:rsidR="00744892" w:rsidRDefault="00B10F38" w:rsidP="004D5570">
      <w:pPr>
        <w:ind w:left="720"/>
      </w:pPr>
      <w:r>
        <w:t xml:space="preserve">The Service </w:t>
      </w:r>
      <w:r w:rsidR="007871B4">
        <w:t>A</w:t>
      </w:r>
      <w:r w:rsidR="00CA66FD">
        <w:t>ccount cube</w:t>
      </w:r>
      <w:r w:rsidR="00744892">
        <w:t xml:space="preserve"> </w:t>
      </w:r>
      <w:r w:rsidR="00CA66FD">
        <w:t>attributes that can be populated during Identity Creation</w:t>
      </w:r>
      <w:r w:rsidR="007C1587">
        <w:t xml:space="preserve"> are:</w:t>
      </w:r>
    </w:p>
    <w:p w14:paraId="6AF4569D" w14:textId="58CD2AA9" w:rsidR="00743508" w:rsidRDefault="00CA66FD" w:rsidP="005B2A17">
      <w:pPr>
        <w:pStyle w:val="ListParagraph"/>
        <w:numPr>
          <w:ilvl w:val="0"/>
          <w:numId w:val="24"/>
        </w:numPr>
      </w:pPr>
      <w:r>
        <w:t xml:space="preserve">Unique </w:t>
      </w:r>
      <w:r w:rsidR="00743508">
        <w:t>Cube Name</w:t>
      </w:r>
      <w:r w:rsidR="00903EF4">
        <w:t>*</w:t>
      </w:r>
      <w:r w:rsidR="00743508">
        <w:t xml:space="preserve">: </w:t>
      </w:r>
      <w:r>
        <w:t>The value of this attribute can be manually entered or implemented using rule “</w:t>
      </w:r>
      <w:r w:rsidRPr="00743508">
        <w:t>Rule-</w:t>
      </w:r>
      <w:proofErr w:type="spellStart"/>
      <w:r w:rsidRPr="00743508">
        <w:t>FrameWork</w:t>
      </w:r>
      <w:proofErr w:type="spellEnd"/>
      <w:r w:rsidRPr="00743508">
        <w:t>-Generate-Unique-Id</w:t>
      </w:r>
      <w:r>
        <w:t>”</w:t>
      </w:r>
    </w:p>
    <w:p w14:paraId="28330C18" w14:textId="554A7FD7" w:rsidR="00CA66FD" w:rsidRDefault="00CA66FD" w:rsidP="005B2A17">
      <w:pPr>
        <w:pStyle w:val="ListParagraph"/>
        <w:numPr>
          <w:ilvl w:val="0"/>
          <w:numId w:val="24"/>
        </w:numPr>
      </w:pPr>
      <w:r>
        <w:t>Application Name*: Selected Application Name</w:t>
      </w:r>
    </w:p>
    <w:p w14:paraId="67A6EA57" w14:textId="74727F4F" w:rsidR="00743508" w:rsidRDefault="00743508" w:rsidP="005B2A17">
      <w:pPr>
        <w:pStyle w:val="ListParagraph"/>
        <w:numPr>
          <w:ilvl w:val="0"/>
          <w:numId w:val="24"/>
        </w:numPr>
      </w:pPr>
      <w:r>
        <w:t>Last Name</w:t>
      </w:r>
      <w:r w:rsidR="00903EF4">
        <w:t>*</w:t>
      </w:r>
      <w:r>
        <w:t>:</w:t>
      </w:r>
      <w:r w:rsidRPr="00C573B2">
        <w:t xml:space="preserve"> </w:t>
      </w:r>
      <w:r>
        <w:t xml:space="preserve"> </w:t>
      </w:r>
      <w:r w:rsidR="00CA66FD">
        <w:t xml:space="preserve">Auto-generated on the form </w:t>
      </w:r>
      <w:r w:rsidR="00431E90">
        <w:t xml:space="preserve">with the </w:t>
      </w:r>
      <w:r w:rsidR="00CA66FD">
        <w:t xml:space="preserve">value </w:t>
      </w:r>
      <w:r w:rsidR="00431E90">
        <w:t xml:space="preserve">same as of attribute </w:t>
      </w:r>
      <w:r w:rsidR="00CA66FD">
        <w:t>“Unique Cube Name” or can be manually entered</w:t>
      </w:r>
    </w:p>
    <w:p w14:paraId="0978FC9A" w14:textId="20BED592" w:rsidR="00743508" w:rsidRDefault="00743508" w:rsidP="005B2A17">
      <w:pPr>
        <w:pStyle w:val="ListParagraph"/>
        <w:numPr>
          <w:ilvl w:val="0"/>
          <w:numId w:val="24"/>
        </w:numPr>
      </w:pPr>
      <w:r>
        <w:t>First Name</w:t>
      </w:r>
      <w:r w:rsidR="00903EF4">
        <w:t>*</w:t>
      </w:r>
      <w:r>
        <w:t>:</w:t>
      </w:r>
      <w:r w:rsidRPr="00C573B2">
        <w:t xml:space="preserve"> </w:t>
      </w:r>
      <w:r w:rsidR="00CA66FD">
        <w:t xml:space="preserve">Auto-generated on the form </w:t>
      </w:r>
      <w:r w:rsidR="00431E90">
        <w:t>with the value same as of selected attribute</w:t>
      </w:r>
      <w:r>
        <w:t>&lt;</w:t>
      </w:r>
      <w:r w:rsidR="00CA66FD">
        <w:t xml:space="preserve"> </w:t>
      </w:r>
      <w:r>
        <w:t>Application Name (Only Alpha Numeric Characters)</w:t>
      </w:r>
      <w:r w:rsidR="00CA66FD">
        <w:t xml:space="preserve"> or can be manually entered</w:t>
      </w:r>
    </w:p>
    <w:p w14:paraId="017F5021" w14:textId="29BA1D77" w:rsidR="00743508" w:rsidRDefault="00743508" w:rsidP="005B2A17">
      <w:pPr>
        <w:pStyle w:val="ListParagraph"/>
        <w:numPr>
          <w:ilvl w:val="0"/>
          <w:numId w:val="24"/>
        </w:numPr>
      </w:pPr>
      <w:r>
        <w:lastRenderedPageBreak/>
        <w:t>Service Account Owner</w:t>
      </w:r>
      <w:r w:rsidR="00903EF4">
        <w:t>*</w:t>
      </w:r>
      <w:r>
        <w:t xml:space="preserve">: </w:t>
      </w:r>
      <w:r w:rsidR="00CA66FD">
        <w:t>Selected Identity</w:t>
      </w:r>
      <w:r w:rsidR="008A62B0">
        <w:t>. This is used for IdentityIQ version 7.2</w:t>
      </w:r>
    </w:p>
    <w:p w14:paraId="0C31AD9A" w14:textId="31FA26C2" w:rsidR="00743508" w:rsidRDefault="008A62B0" w:rsidP="005B2A17">
      <w:pPr>
        <w:pStyle w:val="ListParagraph"/>
        <w:numPr>
          <w:ilvl w:val="0"/>
          <w:numId w:val="24"/>
        </w:numPr>
      </w:pPr>
      <w:r>
        <w:t>Administrator*</w:t>
      </w:r>
      <w:r w:rsidR="00743508">
        <w:t xml:space="preserve">: </w:t>
      </w:r>
      <w:r w:rsidR="00CA66FD">
        <w:t>Selected Identity</w:t>
      </w:r>
      <w:r>
        <w:t>. This is used for IdentityIQ version 7.3</w:t>
      </w:r>
    </w:p>
    <w:p w14:paraId="64ADAE66" w14:textId="1F89ECD6" w:rsidR="00E057A9" w:rsidRDefault="00E057A9" w:rsidP="00E057A9">
      <w:pPr>
        <w:pStyle w:val="ListParagraph"/>
        <w:numPr>
          <w:ilvl w:val="0"/>
          <w:numId w:val="24"/>
        </w:numPr>
      </w:pPr>
      <w:r>
        <w:t>Type*: Service Accounts</w:t>
      </w:r>
    </w:p>
    <w:p w14:paraId="6C0D1006" w14:textId="04B4F7C5" w:rsidR="00743508" w:rsidRDefault="00C1765D" w:rsidP="001E57F3">
      <w:pPr>
        <w:pStyle w:val="Heading3"/>
      </w:pPr>
      <w:r>
        <w:t xml:space="preserve">Accelerator Pack </w:t>
      </w:r>
      <w:r w:rsidR="00743508" w:rsidRPr="001E57F3">
        <w:t>Implementation</w:t>
      </w:r>
    </w:p>
    <w:p w14:paraId="03937B15" w14:textId="6467313A" w:rsidR="000D0A41" w:rsidRDefault="009A3D53" w:rsidP="004D5570">
      <w:pPr>
        <w:ind w:left="720"/>
      </w:pPr>
      <w:r>
        <w:t xml:space="preserve">Generation of </w:t>
      </w:r>
      <w:r w:rsidR="00743508">
        <w:t xml:space="preserve">Unique Id </w:t>
      </w:r>
      <w:r>
        <w:t xml:space="preserve">for </w:t>
      </w:r>
      <w:r w:rsidR="00EB0B4C">
        <w:t xml:space="preserve">contractor </w:t>
      </w:r>
      <w:r w:rsidR="00903EF4">
        <w:t>and service account cubes</w:t>
      </w:r>
      <w:r w:rsidR="00743508">
        <w:t xml:space="preserve"> </w:t>
      </w:r>
      <w:r>
        <w:t xml:space="preserve">can </w:t>
      </w:r>
      <w:r w:rsidR="00743508">
        <w:t xml:space="preserve">be implemented </w:t>
      </w:r>
      <w:r w:rsidR="00903EF4">
        <w:t>with</w:t>
      </w:r>
      <w:r w:rsidR="00743508">
        <w:t>in the Rule “</w:t>
      </w:r>
      <w:r w:rsidR="00743508" w:rsidRPr="00743508">
        <w:t>Rule-</w:t>
      </w:r>
      <w:proofErr w:type="spellStart"/>
      <w:r w:rsidR="00743508" w:rsidRPr="00743508">
        <w:t>FrameWork</w:t>
      </w:r>
      <w:proofErr w:type="spellEnd"/>
      <w:r w:rsidR="00743508" w:rsidRPr="00743508">
        <w:t>-Generate-Unique-Id</w:t>
      </w:r>
      <w:r w:rsidR="00743508">
        <w:t>”</w:t>
      </w:r>
      <w:r w:rsidR="00C72DB8">
        <w:t>.</w:t>
      </w:r>
    </w:p>
    <w:p w14:paraId="56BF2602" w14:textId="77777777" w:rsidR="003E3556" w:rsidRDefault="007C1587" w:rsidP="004D5570">
      <w:pPr>
        <w:ind w:left="720"/>
      </w:pPr>
      <w:r>
        <w:t xml:space="preserve">The </w:t>
      </w:r>
      <w:r w:rsidR="00821DC0">
        <w:t>“</w:t>
      </w:r>
      <w:r w:rsidR="00C1765D">
        <w:t xml:space="preserve">Accelerator Pack </w:t>
      </w:r>
      <w:r w:rsidR="005A74DE">
        <w:t xml:space="preserve">Create Identity” </w:t>
      </w:r>
      <w:r>
        <w:t xml:space="preserve">form </w:t>
      </w:r>
      <w:r w:rsidR="005A74DE">
        <w:t xml:space="preserve">can be modified to add additional fields for </w:t>
      </w:r>
      <w:r w:rsidR="003E3556">
        <w:t xml:space="preserve">contractor </w:t>
      </w:r>
      <w:r w:rsidR="005A74DE">
        <w:t xml:space="preserve">cube creation. </w:t>
      </w:r>
    </w:p>
    <w:p w14:paraId="6CDE4FCE" w14:textId="76DED124" w:rsidR="005A74DE" w:rsidRDefault="007C1587" w:rsidP="004D5570">
      <w:pPr>
        <w:ind w:left="720"/>
      </w:pPr>
      <w:r>
        <w:t xml:space="preserve">The </w:t>
      </w:r>
      <w:r w:rsidR="005A74DE">
        <w:t xml:space="preserve">same form is used for service account cubes. </w:t>
      </w:r>
      <w:r>
        <w:t>If the</w:t>
      </w:r>
      <w:r w:rsidR="004079FD">
        <w:t xml:space="preserve"> Service Account </w:t>
      </w:r>
      <w:r w:rsidR="008654A0">
        <w:t xml:space="preserve">Feature </w:t>
      </w:r>
      <w:r w:rsidR="004079FD">
        <w:t>is enabled, a</w:t>
      </w:r>
      <w:r w:rsidR="005A74DE">
        <w:t xml:space="preserve">ny additional field </w:t>
      </w:r>
      <w:r w:rsidR="003E3556">
        <w:t xml:space="preserve">for service account </w:t>
      </w:r>
      <w:r w:rsidR="005A74DE">
        <w:t xml:space="preserve">added to the form must be hidden for </w:t>
      </w:r>
      <w:r>
        <w:t xml:space="preserve">the </w:t>
      </w:r>
      <w:r w:rsidR="003E3556">
        <w:t xml:space="preserve">contractors. Please </w:t>
      </w:r>
      <w:r w:rsidR="005A74DE">
        <w:t>using the following hidden script on the field</w:t>
      </w:r>
    </w:p>
    <w:p w14:paraId="62A93E76" w14:textId="77777777" w:rsidR="003B12D7" w:rsidRP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&lt;Attributes&gt;&lt;Map&gt;&lt;entry key="hidden"&gt;&lt;value&gt;&lt;Script&gt;&lt;Source&gt;&lt;![CDATA[</w:t>
      </w:r>
    </w:p>
    <w:p w14:paraId="1B44FF1E" w14:textId="1B60EAF1"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 xml:space="preserve">if(form!=null &amp;&amp; </w:t>
      </w:r>
      <w:proofErr w:type="spellStart"/>
      <w:r w:rsidRPr="003B12D7">
        <w:rPr>
          <w:rFonts w:asciiTheme="minorHAnsi" w:eastAsiaTheme="minorEastAsia" w:hAnsiTheme="minorHAnsi" w:cstheme="minorBidi"/>
          <w:b w:val="0"/>
          <w:bCs w:val="0"/>
          <w:color w:val="auto"/>
        </w:rPr>
        <w:t>form.getField</w:t>
      </w:r>
      <w:proofErr w:type="spellEnd"/>
      <w:r w:rsidRPr="003B12D7">
        <w:rPr>
          <w:rFonts w:asciiTheme="minorHAnsi" w:eastAsiaTheme="minorEastAsia" w:hAnsiTheme="minorHAnsi" w:cstheme="minorBidi"/>
          <w:b w:val="0"/>
          <w:bCs w:val="0"/>
          <w:color w:val="auto"/>
        </w:rPr>
        <w:t>("</w:t>
      </w:r>
      <w:r w:rsidR="00EB0B4C">
        <w:rPr>
          <w:rFonts w:asciiTheme="minorHAnsi" w:eastAsiaTheme="minorEastAsia" w:hAnsiTheme="minorHAnsi" w:cstheme="minorBidi"/>
          <w:b w:val="0"/>
          <w:bCs w:val="0"/>
          <w:color w:val="auto"/>
        </w:rPr>
        <w:t>type</w:t>
      </w:r>
      <w:r w:rsidRPr="003B12D7">
        <w:rPr>
          <w:rFonts w:asciiTheme="minorHAnsi" w:eastAsiaTheme="minorEastAsia" w:hAnsiTheme="minorHAnsi" w:cstheme="minorBidi"/>
          <w:b w:val="0"/>
          <w:bCs w:val="0"/>
          <w:color w:val="auto"/>
        </w:rPr>
        <w:t>")!=null)</w:t>
      </w:r>
    </w:p>
    <w:p w14:paraId="6558D0DE" w14:textId="44CCB752"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 xml:space="preserve">{String  </w:t>
      </w:r>
      <w:proofErr w:type="spellStart"/>
      <w:r w:rsidRPr="003B12D7">
        <w:rPr>
          <w:rFonts w:asciiTheme="minorHAnsi" w:eastAsiaTheme="minorEastAsia" w:hAnsiTheme="minorHAnsi" w:cstheme="minorBidi"/>
          <w:b w:val="0"/>
          <w:bCs w:val="0"/>
          <w:color w:val="auto"/>
        </w:rPr>
        <w:t>isServiceHumanCube</w:t>
      </w:r>
      <w:proofErr w:type="spellEnd"/>
      <w:r w:rsidRPr="003B12D7">
        <w:rPr>
          <w:rFonts w:asciiTheme="minorHAnsi" w:eastAsiaTheme="minorEastAsia" w:hAnsiTheme="minorHAnsi" w:cstheme="minorBidi"/>
          <w:b w:val="0"/>
          <w:bCs w:val="0"/>
          <w:color w:val="auto"/>
        </w:rPr>
        <w:t>=</w:t>
      </w:r>
      <w:proofErr w:type="spellStart"/>
      <w:r w:rsidRPr="003B12D7">
        <w:rPr>
          <w:rFonts w:asciiTheme="minorHAnsi" w:eastAsiaTheme="minorEastAsia" w:hAnsiTheme="minorHAnsi" w:cstheme="minorBidi"/>
          <w:b w:val="0"/>
          <w:bCs w:val="0"/>
          <w:color w:val="auto"/>
        </w:rPr>
        <w:t>form.getField</w:t>
      </w:r>
      <w:proofErr w:type="spellEnd"/>
      <w:r w:rsidRPr="003B12D7">
        <w:rPr>
          <w:rFonts w:asciiTheme="minorHAnsi" w:eastAsiaTheme="minorEastAsia" w:hAnsiTheme="minorHAnsi" w:cstheme="minorBidi"/>
          <w:b w:val="0"/>
          <w:bCs w:val="0"/>
          <w:color w:val="auto"/>
        </w:rPr>
        <w:t>("</w:t>
      </w:r>
      <w:r w:rsidR="00EB0B4C">
        <w:rPr>
          <w:rFonts w:asciiTheme="minorHAnsi" w:eastAsiaTheme="minorEastAsia" w:hAnsiTheme="minorHAnsi" w:cstheme="minorBidi"/>
          <w:b w:val="0"/>
          <w:bCs w:val="0"/>
          <w:color w:val="auto"/>
        </w:rPr>
        <w:t>type</w:t>
      </w:r>
      <w:r w:rsidRPr="003B12D7">
        <w:rPr>
          <w:rFonts w:asciiTheme="minorHAnsi" w:eastAsiaTheme="minorEastAsia" w:hAnsiTheme="minorHAnsi" w:cstheme="minorBidi"/>
          <w:b w:val="0"/>
          <w:bCs w:val="0"/>
          <w:color w:val="auto"/>
        </w:rPr>
        <w:t>").</w:t>
      </w:r>
      <w:proofErr w:type="spellStart"/>
      <w:r w:rsidRPr="003B12D7">
        <w:rPr>
          <w:rFonts w:asciiTheme="minorHAnsi" w:eastAsiaTheme="minorEastAsia" w:hAnsiTheme="minorHAnsi" w:cstheme="minorBidi"/>
          <w:b w:val="0"/>
          <w:bCs w:val="0"/>
          <w:color w:val="auto"/>
        </w:rPr>
        <w:t>getValue</w:t>
      </w:r>
      <w:proofErr w:type="spellEnd"/>
      <w:r w:rsidRPr="003B12D7">
        <w:rPr>
          <w:rFonts w:asciiTheme="minorHAnsi" w:eastAsiaTheme="minorEastAsia" w:hAnsiTheme="minorHAnsi" w:cstheme="minorBidi"/>
          <w:b w:val="0"/>
          <w:bCs w:val="0"/>
          <w:color w:val="auto"/>
        </w:rPr>
        <w:t>();</w:t>
      </w:r>
    </w:p>
    <w:p w14:paraId="73E1483F" w14:textId="46C23823" w:rsidR="004079FD" w:rsidRDefault="003B12D7" w:rsidP="004079FD">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 xml:space="preserve">if (null != </w:t>
      </w:r>
      <w:proofErr w:type="spellStart"/>
      <w:r w:rsidRPr="003B12D7">
        <w:rPr>
          <w:rFonts w:asciiTheme="minorHAnsi" w:eastAsiaTheme="minorEastAsia" w:hAnsiTheme="minorHAnsi" w:cstheme="minorBidi"/>
          <w:b w:val="0"/>
          <w:bCs w:val="0"/>
          <w:color w:val="auto"/>
        </w:rPr>
        <w:t>isServiceHumanCube</w:t>
      </w:r>
      <w:proofErr w:type="spellEnd"/>
      <w:r w:rsidRPr="003B12D7">
        <w:rPr>
          <w:rFonts w:asciiTheme="minorHAnsi" w:eastAsiaTheme="minorEastAsia" w:hAnsiTheme="minorHAnsi" w:cstheme="minorBidi"/>
          <w:b w:val="0"/>
          <w:bCs w:val="0"/>
          <w:color w:val="auto"/>
        </w:rPr>
        <w:t xml:space="preserve"> &amp;&amp; </w:t>
      </w:r>
      <w:proofErr w:type="spellStart"/>
      <w:r w:rsidRPr="003B12D7">
        <w:rPr>
          <w:rFonts w:asciiTheme="minorHAnsi" w:eastAsiaTheme="minorEastAsia" w:hAnsiTheme="minorHAnsi" w:cstheme="minorBidi"/>
          <w:b w:val="0"/>
          <w:bCs w:val="0"/>
          <w:color w:val="auto"/>
        </w:rPr>
        <w:t>isServiceHumanCube</w:t>
      </w:r>
      <w:r w:rsidR="004079FD">
        <w:rPr>
          <w:rFonts w:asciiTheme="minorHAnsi" w:eastAsiaTheme="minorEastAsia" w:hAnsiTheme="minorHAnsi" w:cstheme="minorBidi"/>
          <w:b w:val="0"/>
          <w:bCs w:val="0"/>
          <w:color w:val="auto"/>
        </w:rPr>
        <w:t>.equalsIgnoreCase</w:t>
      </w:r>
      <w:proofErr w:type="spellEnd"/>
      <w:r w:rsidR="004079FD">
        <w:rPr>
          <w:rFonts w:asciiTheme="minorHAnsi" w:eastAsiaTheme="minorEastAsia" w:hAnsiTheme="minorHAnsi" w:cstheme="minorBidi"/>
          <w:b w:val="0"/>
          <w:bCs w:val="0"/>
          <w:color w:val="auto"/>
        </w:rPr>
        <w:t>("</w:t>
      </w:r>
      <w:r w:rsidR="00EB0B4C">
        <w:rPr>
          <w:rFonts w:asciiTheme="minorHAnsi" w:eastAsiaTheme="minorEastAsia" w:hAnsiTheme="minorHAnsi" w:cstheme="minorBidi"/>
          <w:b w:val="0"/>
          <w:bCs w:val="0"/>
          <w:color w:val="auto"/>
        </w:rPr>
        <w:t>contractor</w:t>
      </w:r>
      <w:r>
        <w:rPr>
          <w:rFonts w:asciiTheme="minorHAnsi" w:eastAsiaTheme="minorEastAsia" w:hAnsiTheme="minorHAnsi" w:cstheme="minorBidi"/>
          <w:b w:val="0"/>
          <w:bCs w:val="0"/>
          <w:color w:val="auto"/>
        </w:rPr>
        <w:t>"))</w:t>
      </w:r>
    </w:p>
    <w:p w14:paraId="14C0F104" w14:textId="16F52368" w:rsidR="003B12D7" w:rsidRPr="003B12D7" w:rsidRDefault="003B12D7" w:rsidP="004079FD">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w:t>
      </w:r>
      <w:r w:rsidR="004079FD">
        <w:rPr>
          <w:rFonts w:asciiTheme="minorHAnsi" w:eastAsiaTheme="minorEastAsia" w:hAnsiTheme="minorHAnsi" w:cstheme="minorBidi"/>
          <w:b w:val="0"/>
          <w:bCs w:val="0"/>
          <w:color w:val="auto"/>
        </w:rPr>
        <w:t>return</w:t>
      </w:r>
      <w:r w:rsidR="008654A0">
        <w:rPr>
          <w:rFonts w:asciiTheme="minorHAnsi" w:eastAsiaTheme="minorEastAsia" w:hAnsiTheme="minorHAnsi" w:cstheme="minorBidi"/>
          <w:b w:val="0"/>
          <w:bCs w:val="0"/>
          <w:color w:val="auto"/>
        </w:rPr>
        <w:t xml:space="preserve"> false</w:t>
      </w:r>
      <w:r>
        <w:rPr>
          <w:rFonts w:asciiTheme="minorHAnsi" w:eastAsiaTheme="minorEastAsia" w:hAnsiTheme="minorHAnsi" w:cstheme="minorBidi"/>
          <w:b w:val="0"/>
          <w:bCs w:val="0"/>
          <w:color w:val="auto"/>
        </w:rPr>
        <w:t>;</w:t>
      </w:r>
      <w:r w:rsidRPr="003B12D7">
        <w:rPr>
          <w:rFonts w:asciiTheme="minorHAnsi" w:eastAsiaTheme="minorEastAsia" w:hAnsiTheme="minorHAnsi" w:cstheme="minorBidi"/>
          <w:b w:val="0"/>
          <w:bCs w:val="0"/>
          <w:color w:val="auto"/>
        </w:rPr>
        <w:t>}else{</w:t>
      </w:r>
      <w:r w:rsidR="004079FD">
        <w:rPr>
          <w:rFonts w:asciiTheme="minorHAnsi" w:eastAsiaTheme="minorEastAsia" w:hAnsiTheme="minorHAnsi" w:cstheme="minorBidi"/>
          <w:b w:val="0"/>
          <w:bCs w:val="0"/>
          <w:color w:val="auto"/>
        </w:rPr>
        <w:t>return</w:t>
      </w:r>
      <w:r w:rsidR="008654A0">
        <w:rPr>
          <w:rFonts w:asciiTheme="minorHAnsi" w:eastAsiaTheme="minorEastAsia" w:hAnsiTheme="minorHAnsi" w:cstheme="minorBidi"/>
          <w:b w:val="0"/>
          <w:bCs w:val="0"/>
          <w:color w:val="auto"/>
        </w:rPr>
        <w:t xml:space="preserve"> true</w:t>
      </w:r>
      <w:r w:rsidRPr="003B12D7">
        <w:rPr>
          <w:rFonts w:asciiTheme="minorHAnsi" w:eastAsiaTheme="minorEastAsia" w:hAnsiTheme="minorHAnsi" w:cstheme="minorBidi"/>
          <w:b w:val="0"/>
          <w:bCs w:val="0"/>
          <w:color w:val="auto"/>
        </w:rPr>
        <w:t>;}}else{return true;}]]&gt;&lt;/Source&gt;</w:t>
      </w:r>
    </w:p>
    <w:p w14:paraId="3F0DB4C8" w14:textId="77777777"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&lt;/Script&gt;&lt;/value&gt; &lt;/entry&gt;&lt;/Map&gt;&lt;/Attributes&gt;</w:t>
      </w:r>
    </w:p>
    <w:p w14:paraId="544D4092" w14:textId="25C09379" w:rsidR="000E25E8" w:rsidRDefault="00ED4953" w:rsidP="001E57F3">
      <w:pPr>
        <w:pStyle w:val="Heading3"/>
      </w:pPr>
      <w:r>
        <w:t>Built In Functionality</w:t>
      </w:r>
    </w:p>
    <w:p w14:paraId="4CE97DE5" w14:textId="502479EB" w:rsidR="001F7C8D" w:rsidRDefault="00743508" w:rsidP="005B2A17">
      <w:pPr>
        <w:pStyle w:val="ListParagraph"/>
        <w:numPr>
          <w:ilvl w:val="0"/>
          <w:numId w:val="25"/>
        </w:numPr>
      </w:pPr>
      <w:r>
        <w:t>Form “</w:t>
      </w:r>
      <w:r w:rsidR="00C1765D">
        <w:t xml:space="preserve">Accelerator Pack </w:t>
      </w:r>
      <w:r>
        <w:t xml:space="preserve">Create Identity” to create service </w:t>
      </w:r>
      <w:r w:rsidR="000D5A23">
        <w:t xml:space="preserve">account </w:t>
      </w:r>
      <w:r>
        <w:t xml:space="preserve">and </w:t>
      </w:r>
      <w:r w:rsidR="000D5A23">
        <w:t>contractor</w:t>
      </w:r>
    </w:p>
    <w:p w14:paraId="27EF7784" w14:textId="02409154" w:rsidR="00DC1B3F" w:rsidRDefault="00DC1B3F" w:rsidP="005B2A17">
      <w:pPr>
        <w:pStyle w:val="ListParagraph"/>
        <w:numPr>
          <w:ilvl w:val="0"/>
          <w:numId w:val="25"/>
        </w:numPr>
      </w:pPr>
      <w:r>
        <w:t>This uses</w:t>
      </w:r>
      <w:r w:rsidR="007C1587" w:rsidRPr="007C1587">
        <w:t xml:space="preserve"> </w:t>
      </w:r>
      <w:r w:rsidR="007C1587">
        <w:t>the</w:t>
      </w:r>
      <w:r>
        <w:t xml:space="preserve"> Joiner Feature for </w:t>
      </w:r>
      <w:r w:rsidR="000D5A23">
        <w:t xml:space="preserve">contractors </w:t>
      </w:r>
      <w:r w:rsidR="00B54400">
        <w:t xml:space="preserve">to assign </w:t>
      </w:r>
      <w:r w:rsidR="00A825DD">
        <w:t>joiner</w:t>
      </w:r>
      <w:r w:rsidR="001F7C8D">
        <w:t xml:space="preserve"> </w:t>
      </w:r>
      <w:r>
        <w:t>access</w:t>
      </w:r>
    </w:p>
    <w:p w14:paraId="3A0558D5" w14:textId="489092D9" w:rsidR="001C09B8" w:rsidRDefault="001C09B8" w:rsidP="005B2A17">
      <w:pPr>
        <w:pStyle w:val="ListParagraph"/>
        <w:numPr>
          <w:ilvl w:val="0"/>
          <w:numId w:val="25"/>
        </w:numPr>
      </w:pPr>
      <w:bookmarkStart w:id="63" w:name="_Toc508868816"/>
      <w:bookmarkEnd w:id="63"/>
      <w:r>
        <w:t>Email Templates</w:t>
      </w:r>
    </w:p>
    <w:p w14:paraId="1623DD23" w14:textId="17726820" w:rsidR="00CD5E65" w:rsidRDefault="00B67F34" w:rsidP="006930AF">
      <w:pPr>
        <w:pStyle w:val="ListParagraph"/>
        <w:numPr>
          <w:ilvl w:val="0"/>
          <w:numId w:val="25"/>
        </w:numPr>
      </w:pPr>
      <w:r>
        <w:t xml:space="preserve">Provisioning to </w:t>
      </w:r>
      <w:r w:rsidR="00E908DC">
        <w:t>Contractors</w:t>
      </w:r>
      <w:r>
        <w:t xml:space="preserve">, </w:t>
      </w:r>
      <w:r w:rsidR="0062508C">
        <w:t>and Service Account Repository</w:t>
      </w:r>
    </w:p>
    <w:p w14:paraId="126AB3B2" w14:textId="77777777" w:rsidR="00A06CB1" w:rsidRDefault="00A06CB1" w:rsidP="00A06CB1">
      <w:pPr>
        <w:pStyle w:val="Heading3"/>
      </w:pPr>
      <w:bookmarkStart w:id="64" w:name="_Toc508977271"/>
      <w:bookmarkStart w:id="65" w:name="_Toc509121408"/>
      <w:bookmarkStart w:id="66" w:name="_Toc509201431"/>
      <w:bookmarkStart w:id="67" w:name="_Toc509212895"/>
      <w:bookmarkStart w:id="68" w:name="_Toc509214007"/>
      <w:bookmarkStart w:id="69" w:name="_Toc509227740"/>
      <w:bookmarkEnd w:id="64"/>
      <w:bookmarkEnd w:id="65"/>
      <w:bookmarkEnd w:id="66"/>
      <w:bookmarkEnd w:id="67"/>
      <w:bookmarkEnd w:id="68"/>
      <w:bookmarkEnd w:id="69"/>
      <w:r>
        <w:t>As Built Configuration</w:t>
      </w:r>
    </w:p>
    <w:p w14:paraId="6A213A30" w14:textId="77777777" w:rsidR="00A76520" w:rsidRPr="007C3B6D" w:rsidRDefault="00A76520" w:rsidP="00A76520">
      <w:r>
        <w:t>&lt;Please list all the configuration changes that are applied to the object “</w:t>
      </w:r>
      <w:r w:rsidRPr="00A76520">
        <w:rPr>
          <w:b/>
        </w:rPr>
        <w:t>Custom-</w:t>
      </w:r>
      <w:proofErr w:type="spellStart"/>
      <w:r w:rsidRPr="00A76520">
        <w:rPr>
          <w:b/>
        </w:rPr>
        <w:t>ApprovalFrameWorkMappings</w:t>
      </w:r>
      <w:proofErr w:type="spellEnd"/>
      <w:r>
        <w:t>” for the [Customer]&gt;</w:t>
      </w:r>
    </w:p>
    <w:tbl>
      <w:tblPr>
        <w:tblStyle w:val="GridTable4-Accent11"/>
        <w:tblW w:w="0" w:type="auto"/>
        <w:tblLook w:val="04A0" w:firstRow="1" w:lastRow="0" w:firstColumn="1" w:lastColumn="0" w:noHBand="0" w:noVBand="1"/>
      </w:tblPr>
      <w:tblGrid>
        <w:gridCol w:w="2652"/>
        <w:gridCol w:w="2118"/>
        <w:gridCol w:w="2377"/>
      </w:tblGrid>
      <w:tr w:rsidR="00A76520" w14:paraId="311FB9E1"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7C22A8B" w14:textId="77777777" w:rsidR="00A76520" w:rsidRDefault="00A76520" w:rsidP="00FB21E8">
            <w:r>
              <w:t>Property Name</w:t>
            </w:r>
          </w:p>
        </w:tc>
        <w:tc>
          <w:tcPr>
            <w:tcW w:w="2118" w:type="dxa"/>
          </w:tcPr>
          <w:p w14:paraId="0EE6C794" w14:textId="77777777" w:rsidR="00A76520" w:rsidRDefault="00A76520"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6832B44" w14:textId="77777777" w:rsidR="00A76520" w:rsidRDefault="00A76520" w:rsidP="00FB21E8">
            <w:pPr>
              <w:cnfStyle w:val="100000000000" w:firstRow="1" w:lastRow="0" w:firstColumn="0" w:lastColumn="0" w:oddVBand="0" w:evenVBand="0" w:oddHBand="0" w:evenHBand="0" w:firstRowFirstColumn="0" w:firstRowLastColumn="0" w:lastRowFirstColumn="0" w:lastRowLastColumn="0"/>
            </w:pPr>
            <w:r>
              <w:t>Settings</w:t>
            </w:r>
          </w:p>
        </w:tc>
      </w:tr>
      <w:tr w:rsidR="00A76520" w14:paraId="1C3C0C9F"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92AAEFA" w14:textId="77777777" w:rsidR="00A76520" w:rsidRDefault="00A76520" w:rsidP="00FB21E8"/>
        </w:tc>
        <w:tc>
          <w:tcPr>
            <w:tcW w:w="2118" w:type="dxa"/>
          </w:tcPr>
          <w:p w14:paraId="6587762C" w14:textId="77777777" w:rsidR="00A76520" w:rsidRDefault="00A76520"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18CD6F85" w14:textId="77777777" w:rsidR="00A76520" w:rsidRDefault="00A76520" w:rsidP="00FB21E8">
            <w:pPr>
              <w:cnfStyle w:val="000000100000" w:firstRow="0" w:lastRow="0" w:firstColumn="0" w:lastColumn="0" w:oddVBand="0" w:evenVBand="0" w:oddHBand="1" w:evenHBand="0" w:firstRowFirstColumn="0" w:firstRowLastColumn="0" w:lastRowFirstColumn="0" w:lastRowLastColumn="0"/>
            </w:pPr>
          </w:p>
        </w:tc>
      </w:tr>
    </w:tbl>
    <w:p w14:paraId="1CBFD901" w14:textId="45594B41" w:rsidR="00221288" w:rsidRPr="007C3B6D" w:rsidRDefault="00221288" w:rsidP="00221288">
      <w:r>
        <w:t>&lt;Please list all the configuration changes that are applied to the object “</w:t>
      </w:r>
      <w:r w:rsidRPr="00221288">
        <w:rPr>
          <w:b/>
        </w:rPr>
        <w:t>Custom-Framework-Common-Settings</w:t>
      </w:r>
      <w:r>
        <w:t>” for the [Customer]&gt;</w:t>
      </w:r>
    </w:p>
    <w:tbl>
      <w:tblPr>
        <w:tblStyle w:val="GridTable4-Accent11"/>
        <w:tblW w:w="0" w:type="auto"/>
        <w:tblLook w:val="04A0" w:firstRow="1" w:lastRow="0" w:firstColumn="1" w:lastColumn="0" w:noHBand="0" w:noVBand="1"/>
      </w:tblPr>
      <w:tblGrid>
        <w:gridCol w:w="2652"/>
        <w:gridCol w:w="2118"/>
        <w:gridCol w:w="2377"/>
      </w:tblGrid>
      <w:tr w:rsidR="00221288" w14:paraId="128CA945"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6F4BEE1" w14:textId="77777777" w:rsidR="00221288" w:rsidRDefault="00221288" w:rsidP="00FB21E8">
            <w:r>
              <w:t>Property Name</w:t>
            </w:r>
          </w:p>
        </w:tc>
        <w:tc>
          <w:tcPr>
            <w:tcW w:w="2118" w:type="dxa"/>
          </w:tcPr>
          <w:p w14:paraId="764B6419" w14:textId="77777777" w:rsidR="00221288" w:rsidRDefault="00221288"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54C1349" w14:textId="77777777" w:rsidR="00221288" w:rsidRDefault="00221288" w:rsidP="00FB21E8">
            <w:pPr>
              <w:cnfStyle w:val="100000000000" w:firstRow="1" w:lastRow="0" w:firstColumn="0" w:lastColumn="0" w:oddVBand="0" w:evenVBand="0" w:oddHBand="0" w:evenHBand="0" w:firstRowFirstColumn="0" w:firstRowLastColumn="0" w:lastRowFirstColumn="0" w:lastRowLastColumn="0"/>
            </w:pPr>
            <w:r>
              <w:t>Settings</w:t>
            </w:r>
          </w:p>
        </w:tc>
      </w:tr>
      <w:tr w:rsidR="00221288" w14:paraId="0E3242F6"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9467610" w14:textId="77777777" w:rsidR="00221288" w:rsidRDefault="00221288" w:rsidP="00FB21E8"/>
        </w:tc>
        <w:tc>
          <w:tcPr>
            <w:tcW w:w="2118" w:type="dxa"/>
          </w:tcPr>
          <w:p w14:paraId="5F2C0DEA" w14:textId="77777777" w:rsidR="00221288" w:rsidRDefault="00221288"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381EBC80" w14:textId="77777777" w:rsidR="00221288" w:rsidRDefault="00221288" w:rsidP="00FB21E8">
            <w:pPr>
              <w:cnfStyle w:val="000000100000" w:firstRow="0" w:lastRow="0" w:firstColumn="0" w:lastColumn="0" w:oddVBand="0" w:evenVBand="0" w:oddHBand="1" w:evenHBand="0" w:firstRowFirstColumn="0" w:firstRowLastColumn="0" w:lastRowFirstColumn="0" w:lastRowLastColumn="0"/>
            </w:pPr>
          </w:p>
        </w:tc>
      </w:tr>
    </w:tbl>
    <w:p w14:paraId="4230C280" w14:textId="26DC071B" w:rsidR="00896779" w:rsidRPr="00896779" w:rsidRDefault="00896779" w:rsidP="00896779"/>
    <w:p w14:paraId="457EF355" w14:textId="7596F3FB" w:rsidR="00210DCB" w:rsidRDefault="00210DCB" w:rsidP="001E57F3">
      <w:pPr>
        <w:pStyle w:val="Heading2"/>
      </w:pPr>
      <w:bookmarkStart w:id="70" w:name="_Toc3098355"/>
      <w:r>
        <w:t>Edit</w:t>
      </w:r>
      <w:r w:rsidR="000D5029">
        <w:t xml:space="preserve"> </w:t>
      </w:r>
      <w:r w:rsidR="008825FC">
        <w:t xml:space="preserve">Identity </w:t>
      </w:r>
      <w:r w:rsidR="000D5029" w:rsidRPr="001E57F3">
        <w:t>Feature</w:t>
      </w:r>
      <w:bookmarkEnd w:id="70"/>
    </w:p>
    <w:p w14:paraId="4597D589" w14:textId="77777777" w:rsidR="00882743" w:rsidRDefault="00882743" w:rsidP="001E57F3">
      <w:pPr>
        <w:pStyle w:val="Heading3"/>
      </w:pPr>
      <w:r w:rsidRPr="001E57F3">
        <w:t>Description</w:t>
      </w:r>
    </w:p>
    <w:p w14:paraId="6CE7CCF2" w14:textId="0928309D" w:rsidR="00882743" w:rsidRDefault="00882743" w:rsidP="00882743">
      <w:pPr>
        <w:ind w:left="720"/>
      </w:pPr>
      <w:r>
        <w:t xml:space="preserve">This feature is used to Edit Identity </w:t>
      </w:r>
      <w:r w:rsidR="00FF6353">
        <w:t xml:space="preserve">Cubes </w:t>
      </w:r>
      <w:r>
        <w:t>for Service Accounts</w:t>
      </w:r>
      <w:r w:rsidR="000D5A23">
        <w:t xml:space="preserve"> and Contractors</w:t>
      </w:r>
      <w:r>
        <w:t>.</w:t>
      </w:r>
    </w:p>
    <w:p w14:paraId="13AE5A80" w14:textId="3F2FBD0F" w:rsidR="00882743" w:rsidRDefault="00C1765D" w:rsidP="001E57F3">
      <w:pPr>
        <w:pStyle w:val="Heading3"/>
      </w:pPr>
      <w:r>
        <w:t xml:space="preserve">Accelerator Pack </w:t>
      </w:r>
      <w:r w:rsidR="00882743" w:rsidRPr="001E57F3">
        <w:t>Configuration</w:t>
      </w:r>
    </w:p>
    <w:p w14:paraId="22D29A46" w14:textId="620957FF" w:rsidR="00882743" w:rsidRDefault="00FF6353" w:rsidP="00882743">
      <w:pPr>
        <w:ind w:left="720"/>
      </w:pPr>
      <w:r>
        <w:t xml:space="preserve">The same </w:t>
      </w:r>
      <w:hyperlink w:anchor="Attribute Sync Feature" w:history="1">
        <w:r w:rsidR="00602DCC" w:rsidRPr="00602DCC">
          <w:rPr>
            <w:rStyle w:val="Hyperlink"/>
          </w:rPr>
          <w:t>Attribute Sync Feature</w:t>
        </w:r>
      </w:hyperlink>
      <w:r w:rsidR="00602DCC">
        <w:t xml:space="preserve"> </w:t>
      </w:r>
      <w:r w:rsidR="00882743">
        <w:t xml:space="preserve">configurations will be applied </w:t>
      </w:r>
      <w:r w:rsidR="0015161E">
        <w:t xml:space="preserve">to this feature for </w:t>
      </w:r>
      <w:r w:rsidR="00F359ED">
        <w:t xml:space="preserve">contractor </w:t>
      </w:r>
      <w:r w:rsidR="00602DCC">
        <w:t>attribute changes to the downstream systems</w:t>
      </w:r>
      <w:r w:rsidR="00882743">
        <w:t xml:space="preserve">.  </w:t>
      </w:r>
    </w:p>
    <w:p w14:paraId="4C6FDBF6" w14:textId="48EC13D1" w:rsidR="004A227D" w:rsidRDefault="004A227D" w:rsidP="004A227D">
      <w:pPr>
        <w:ind w:left="720"/>
      </w:pPr>
      <w:r>
        <w:t>The</w:t>
      </w:r>
      <w:r w:rsidR="00AC718E">
        <w:t xml:space="preserve"> same</w:t>
      </w:r>
      <w:r>
        <w:t xml:space="preserve"> </w:t>
      </w:r>
      <w:hyperlink w:anchor="_Leaver_Feature" w:history="1">
        <w:r w:rsidRPr="004A227D">
          <w:rPr>
            <w:rStyle w:val="Hyperlink"/>
          </w:rPr>
          <w:t>Leaver Feature</w:t>
        </w:r>
      </w:hyperlink>
      <w:r w:rsidR="00AC718E">
        <w:t xml:space="preserve"> configurations</w:t>
      </w:r>
      <w:r>
        <w:t xml:space="preserve"> will be applied </w:t>
      </w:r>
      <w:r w:rsidR="00AC718E">
        <w:t xml:space="preserve">to contractor cubes on </w:t>
      </w:r>
      <w:r>
        <w:t>contractor expiration date</w:t>
      </w:r>
      <w:r w:rsidR="00AC718E">
        <w:t xml:space="preserve"> change only if leaver </w:t>
      </w:r>
      <w:r w:rsidR="003A7AEF">
        <w:t>trigger</w:t>
      </w:r>
      <w:r w:rsidR="00AC718E">
        <w:t xml:space="preserve"> is set up on expiration date</w:t>
      </w:r>
      <w:r>
        <w:t xml:space="preserve">.  </w:t>
      </w:r>
    </w:p>
    <w:p w14:paraId="1B81AC87" w14:textId="04037E0A" w:rsidR="008457CB" w:rsidRDefault="004A227D" w:rsidP="00E908DC">
      <w:pPr>
        <w:ind w:left="720"/>
      </w:pPr>
      <w:r>
        <w:t>The</w:t>
      </w:r>
      <w:r w:rsidR="00AC718E">
        <w:t xml:space="preserve"> same</w:t>
      </w:r>
      <w:r>
        <w:t xml:space="preserve"> </w:t>
      </w:r>
      <w:hyperlink w:anchor="_Mover_Feature" w:history="1">
        <w:r w:rsidRPr="004A227D">
          <w:rPr>
            <w:rStyle w:val="Hyperlink"/>
          </w:rPr>
          <w:t>Mover Feature</w:t>
        </w:r>
      </w:hyperlink>
      <w:r>
        <w:t xml:space="preserve"> </w:t>
      </w:r>
      <w:r w:rsidR="00AC718E">
        <w:t xml:space="preserve">configurations </w:t>
      </w:r>
      <w:r>
        <w:t>will be applied</w:t>
      </w:r>
      <w:r w:rsidR="00AC718E">
        <w:t xml:space="preserve"> to contractor cubes</w:t>
      </w:r>
      <w:r>
        <w:t xml:space="preserve"> </w:t>
      </w:r>
      <w:r w:rsidR="00AC718E">
        <w:t xml:space="preserve">on </w:t>
      </w:r>
      <w:r>
        <w:t>contractor expiration date</w:t>
      </w:r>
      <w:r w:rsidR="00AC718E">
        <w:t xml:space="preserve"> change</w:t>
      </w:r>
      <w:r w:rsidR="00AC718E" w:rsidRPr="00AC718E">
        <w:t xml:space="preserve"> </w:t>
      </w:r>
      <w:r w:rsidR="00AC718E">
        <w:t>only if mover trigger is set up on expiration date</w:t>
      </w:r>
      <w:r>
        <w:t xml:space="preserve">.  </w:t>
      </w:r>
    </w:p>
    <w:p w14:paraId="1B24AF60" w14:textId="54782ED9" w:rsidR="000064F5" w:rsidRDefault="00FF6353" w:rsidP="00882743">
      <w:pPr>
        <w:ind w:left="720"/>
      </w:pPr>
      <w:r>
        <w:t xml:space="preserve">The </w:t>
      </w:r>
      <w:r w:rsidR="00882743">
        <w:t>“</w:t>
      </w:r>
      <w:r w:rsidR="00CA52CB">
        <w:t>Global</w:t>
      </w:r>
      <w:r w:rsidR="00B739A4">
        <w:t xml:space="preserve"> Definition</w:t>
      </w:r>
      <w:r w:rsidR="00882743">
        <w:t xml:space="preserve">” </w:t>
      </w:r>
      <w:r>
        <w:t xml:space="preserve">QuickLink </w:t>
      </w:r>
      <w:r w:rsidR="00882743">
        <w:t>ca</w:t>
      </w:r>
      <w:r w:rsidR="00D8505C">
        <w:t>n be used to</w:t>
      </w:r>
      <w:r w:rsidR="000064F5">
        <w:t xml:space="preserve"> configure</w:t>
      </w:r>
      <w:r>
        <w:t xml:space="preserve"> the</w:t>
      </w:r>
      <w:r w:rsidR="000064F5">
        <w:t xml:space="preserve"> following things</w:t>
      </w:r>
      <w:r>
        <w:t>:</w:t>
      </w:r>
    </w:p>
    <w:p w14:paraId="6CDC8379" w14:textId="5725D2B9" w:rsidR="00D347DC" w:rsidRDefault="000064F5" w:rsidP="005B2A17">
      <w:pPr>
        <w:pStyle w:val="ListParagraph"/>
        <w:numPr>
          <w:ilvl w:val="0"/>
          <w:numId w:val="26"/>
        </w:numPr>
      </w:pPr>
      <w:r>
        <w:t>T</w:t>
      </w:r>
      <w:r w:rsidR="00D8505C">
        <w:t xml:space="preserve">urn </w:t>
      </w:r>
      <w:r w:rsidR="00C91B75">
        <w:t xml:space="preserve">Contractor </w:t>
      </w:r>
      <w:r w:rsidR="00E057A9">
        <w:t>Sponsor</w:t>
      </w:r>
      <w:r w:rsidR="00BA014F">
        <w:t>/Manager</w:t>
      </w:r>
      <w:r w:rsidR="00E057A9">
        <w:t xml:space="preserve"> or </w:t>
      </w:r>
      <w:r w:rsidR="00C91B75">
        <w:t xml:space="preserve">Service Account </w:t>
      </w:r>
      <w:r w:rsidR="00E057A9">
        <w:t>Owner/Administrator</w:t>
      </w:r>
      <w:r w:rsidR="000D5A23">
        <w:t xml:space="preserve"> Approval </w:t>
      </w:r>
      <w:r w:rsidR="00D8505C">
        <w:t>ON/OFF</w:t>
      </w:r>
      <w:r w:rsidR="00FF6353" w:rsidRPr="00FF6353">
        <w:t xml:space="preserve"> </w:t>
      </w:r>
      <w:r w:rsidR="00882743">
        <w:t xml:space="preserve">for </w:t>
      </w:r>
      <w:r w:rsidR="000D5A23">
        <w:t>Service Accounts and Contractors</w:t>
      </w:r>
      <w:r w:rsidR="00882743">
        <w:t>.</w:t>
      </w:r>
      <w:r w:rsidR="00FF6353">
        <w:t xml:space="preserve"> </w:t>
      </w:r>
      <w:r w:rsidR="00D347DC">
        <w:t xml:space="preserve">These settings are stored in </w:t>
      </w:r>
      <w:r w:rsidR="00FF6353">
        <w:t xml:space="preserve">the </w:t>
      </w:r>
      <w:r w:rsidR="00D347DC">
        <w:t>custom artifact “</w:t>
      </w:r>
      <w:r w:rsidR="00D347DC" w:rsidRPr="00D347DC">
        <w:rPr>
          <w:b/>
        </w:rPr>
        <w:t>Custom-</w:t>
      </w:r>
      <w:proofErr w:type="spellStart"/>
      <w:r w:rsidR="00D347DC" w:rsidRPr="00D347DC">
        <w:rPr>
          <w:b/>
        </w:rPr>
        <w:t>ApprovalFrameWorkMappings</w:t>
      </w:r>
      <w:proofErr w:type="spellEnd"/>
      <w:r w:rsidR="00D347DC">
        <w:t>”</w:t>
      </w:r>
    </w:p>
    <w:tbl>
      <w:tblPr>
        <w:tblStyle w:val="GridTable4-Accent11"/>
        <w:tblW w:w="0" w:type="auto"/>
        <w:tblInd w:w="1327" w:type="dxa"/>
        <w:tblLook w:val="04A0" w:firstRow="1" w:lastRow="0" w:firstColumn="1" w:lastColumn="0" w:noHBand="0" w:noVBand="1"/>
      </w:tblPr>
      <w:tblGrid>
        <w:gridCol w:w="1216"/>
        <w:gridCol w:w="1877"/>
        <w:gridCol w:w="5290"/>
      </w:tblGrid>
      <w:tr w:rsidR="00D347DC" w14:paraId="2BA12757" w14:textId="77777777" w:rsidTr="003E0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62ACA24E" w14:textId="77777777" w:rsidR="00D347DC" w:rsidRDefault="00D347DC" w:rsidP="00FB21E8">
            <w:r>
              <w:t>Property Name</w:t>
            </w:r>
          </w:p>
        </w:tc>
        <w:tc>
          <w:tcPr>
            <w:tcW w:w="1877" w:type="dxa"/>
          </w:tcPr>
          <w:p w14:paraId="13DB732A" w14:textId="77777777" w:rsidR="00D347DC" w:rsidRDefault="00D347DC" w:rsidP="00FB21E8">
            <w:pPr>
              <w:cnfStyle w:val="100000000000" w:firstRow="1" w:lastRow="0" w:firstColumn="0" w:lastColumn="0" w:oddVBand="0" w:evenVBand="0" w:oddHBand="0" w:evenHBand="0" w:firstRowFirstColumn="0" w:firstRowLastColumn="0" w:lastRowFirstColumn="0" w:lastRowLastColumn="0"/>
            </w:pPr>
            <w:r>
              <w:t>Description</w:t>
            </w:r>
          </w:p>
        </w:tc>
        <w:tc>
          <w:tcPr>
            <w:tcW w:w="5290" w:type="dxa"/>
          </w:tcPr>
          <w:p w14:paraId="64DDCA27" w14:textId="77777777" w:rsidR="00D347DC" w:rsidRDefault="00D347DC"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3E082E" w14:paraId="0A68FF7F" w14:textId="77777777" w:rsidTr="003E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606F0108" w14:textId="21AEB624" w:rsidR="003E082E" w:rsidRDefault="003E082E" w:rsidP="003E082E">
            <w:r>
              <w:t xml:space="preserve">EDIT </w:t>
            </w:r>
            <w:r w:rsidRPr="00221288">
              <w:t>IDENTITY FEATURE</w:t>
            </w:r>
          </w:p>
        </w:tc>
        <w:tc>
          <w:tcPr>
            <w:tcW w:w="1877" w:type="dxa"/>
          </w:tcPr>
          <w:p w14:paraId="1D87743D" w14:textId="65A7E95C" w:rsidR="003E082E" w:rsidRDefault="003E082E" w:rsidP="003E082E">
            <w:pPr>
              <w:cnfStyle w:val="000000100000" w:firstRow="0" w:lastRow="0" w:firstColumn="0" w:lastColumn="0" w:oddVBand="0" w:evenVBand="0" w:oddHBand="1" w:evenHBand="0" w:firstRowFirstColumn="0" w:firstRowLastColumn="0" w:lastRowFirstColumn="0" w:lastRowLastColumn="0"/>
            </w:pPr>
            <w:r>
              <w:t xml:space="preserve">This enables manager approval for service or </w:t>
            </w:r>
            <w:r w:rsidR="00FF359A">
              <w:t xml:space="preserve">contractor </w:t>
            </w:r>
            <w:r>
              <w:t xml:space="preserve">cube </w:t>
            </w:r>
            <w:r w:rsidR="00275CA4">
              <w:t>modification</w:t>
            </w:r>
          </w:p>
        </w:tc>
        <w:tc>
          <w:tcPr>
            <w:tcW w:w="5290" w:type="dxa"/>
          </w:tcPr>
          <w:p w14:paraId="76E697E2" w14:textId="77777777" w:rsidR="003E082E" w:rsidRDefault="003E082E" w:rsidP="003E082E">
            <w:pPr>
              <w:cnfStyle w:val="000000100000" w:firstRow="0" w:lastRow="0" w:firstColumn="0" w:lastColumn="0" w:oddVBand="0" w:evenVBand="0" w:oddHBand="1" w:evenHBand="0" w:firstRowFirstColumn="0" w:firstRowLastColumn="0" w:lastRowFirstColumn="0" w:lastRowLastColumn="0"/>
            </w:pPr>
            <w:r>
              <w:t>&lt;String&gt;</w:t>
            </w:r>
            <w:proofErr w:type="spellStart"/>
            <w:r>
              <w:t>ManagerOrServiceAccountOwner</w:t>
            </w:r>
            <w:proofErr w:type="spellEnd"/>
            <w:r>
              <w:t>&lt;/String&gt;</w:t>
            </w:r>
          </w:p>
          <w:p w14:paraId="56C6243C" w14:textId="075DC3B9" w:rsidR="00BE024C" w:rsidRDefault="00BE024C" w:rsidP="003E082E">
            <w:pPr>
              <w:cnfStyle w:val="000000100000" w:firstRow="0" w:lastRow="0" w:firstColumn="0" w:lastColumn="0" w:oddVBand="0" w:evenVBand="0" w:oddHBand="1" w:evenHBand="0" w:firstRowFirstColumn="0" w:firstRowLastColumn="0" w:lastRowFirstColumn="0" w:lastRowLastColumn="0"/>
            </w:pPr>
            <w:r>
              <w:t>&lt;String&gt;Workgroup&lt;/String&gt;</w:t>
            </w:r>
          </w:p>
        </w:tc>
      </w:tr>
    </w:tbl>
    <w:p w14:paraId="16559908" w14:textId="77777777" w:rsidR="00D347DC" w:rsidRDefault="00D347DC" w:rsidP="00D347DC">
      <w:pPr>
        <w:pStyle w:val="ListParagraph"/>
        <w:ind w:left="1486"/>
      </w:pPr>
    </w:p>
    <w:p w14:paraId="3476720D" w14:textId="61F451DA" w:rsidR="000064F5" w:rsidRDefault="008E3486" w:rsidP="005B2A17">
      <w:pPr>
        <w:pStyle w:val="ListParagraph"/>
        <w:numPr>
          <w:ilvl w:val="0"/>
          <w:numId w:val="26"/>
        </w:numPr>
      </w:pPr>
      <w:r>
        <w:t>Turn ON/OFF</w:t>
      </w:r>
      <w:r w:rsidR="000064F5">
        <w:t xml:space="preserve"> Service Account </w:t>
      </w:r>
      <w:r w:rsidR="00BA3BB1">
        <w:t>Cube</w:t>
      </w:r>
      <w:r>
        <w:t xml:space="preserve"> field “Administrator” on edit form</w:t>
      </w:r>
      <w:r w:rsidR="00BA3BB1">
        <w:t xml:space="preserve">. These settings are stored in </w:t>
      </w:r>
      <w:r w:rsidR="00FF6353">
        <w:t xml:space="preserve">the </w:t>
      </w:r>
      <w:r w:rsidR="00BA3BB1">
        <w:t>custom artifact “</w:t>
      </w:r>
      <w:r w:rsidR="00BA3BB1" w:rsidRPr="00221288">
        <w:rPr>
          <w:b/>
        </w:rPr>
        <w:t>Custom-Framework-Common-Settings</w:t>
      </w:r>
      <w:r w:rsidR="00BA3BB1">
        <w:t>”</w:t>
      </w:r>
    </w:p>
    <w:tbl>
      <w:tblPr>
        <w:tblStyle w:val="GridTable4-Accent11"/>
        <w:tblW w:w="0" w:type="auto"/>
        <w:tblInd w:w="1327" w:type="dxa"/>
        <w:tblLook w:val="04A0" w:firstRow="1" w:lastRow="0" w:firstColumn="1" w:lastColumn="0" w:noHBand="0" w:noVBand="1"/>
      </w:tblPr>
      <w:tblGrid>
        <w:gridCol w:w="2652"/>
        <w:gridCol w:w="2118"/>
        <w:gridCol w:w="2377"/>
      </w:tblGrid>
      <w:tr w:rsidR="00FE0661" w14:paraId="305197F2"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B911B9B" w14:textId="77777777" w:rsidR="00FE0661" w:rsidRDefault="00FE0661" w:rsidP="00FB21E8">
            <w:r>
              <w:t>Property Name</w:t>
            </w:r>
          </w:p>
        </w:tc>
        <w:tc>
          <w:tcPr>
            <w:tcW w:w="2118" w:type="dxa"/>
          </w:tcPr>
          <w:p w14:paraId="78DCC8FF" w14:textId="77777777" w:rsidR="00FE0661" w:rsidRDefault="00FE0661"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917C79C" w14:textId="77777777" w:rsidR="00FE0661" w:rsidRDefault="00FE0661"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FE0661" w14:paraId="7808F86B"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53EE473" w14:textId="12766E37" w:rsidR="00FE0661" w:rsidRDefault="00FE0661" w:rsidP="00FB21E8">
            <w:proofErr w:type="spellStart"/>
            <w:r>
              <w:t>edit</w:t>
            </w:r>
            <w:r w:rsidRPr="00221288">
              <w:t>ServiceCubes</w:t>
            </w:r>
            <w:proofErr w:type="spellEnd"/>
          </w:p>
        </w:tc>
        <w:tc>
          <w:tcPr>
            <w:tcW w:w="2118" w:type="dxa"/>
          </w:tcPr>
          <w:p w14:paraId="18CED8D6" w14:textId="0C7F14D9" w:rsidR="00FE0661" w:rsidRDefault="00FE0661" w:rsidP="00FB21E8">
            <w:pPr>
              <w:cnfStyle w:val="000000100000" w:firstRow="0" w:lastRow="0" w:firstColumn="0" w:lastColumn="0" w:oddVBand="0" w:evenVBand="0" w:oddHBand="1" w:evenHBand="0" w:firstRowFirstColumn="0" w:firstRowLastColumn="0" w:lastRowFirstColumn="0" w:lastRowLastColumn="0"/>
            </w:pPr>
            <w:r>
              <w:t>This option shows Service Cube modification</w:t>
            </w:r>
            <w:r w:rsidR="00FF6353">
              <w:t xml:space="preserve"> </w:t>
            </w:r>
            <w:r>
              <w:t xml:space="preserve">fields on form </w:t>
            </w:r>
            <w:r>
              <w:lastRenderedPageBreak/>
              <w:t>“</w:t>
            </w:r>
            <w:r w:rsidR="00C1765D">
              <w:t xml:space="preserve">Accelerator Pack </w:t>
            </w:r>
            <w:r>
              <w:t xml:space="preserve">Edit </w:t>
            </w:r>
            <w:r w:rsidRPr="00221288">
              <w:t>Identity</w:t>
            </w:r>
            <w:r>
              <w:t>”</w:t>
            </w:r>
          </w:p>
        </w:tc>
        <w:tc>
          <w:tcPr>
            <w:tcW w:w="2377" w:type="dxa"/>
          </w:tcPr>
          <w:p w14:paraId="5261410A" w14:textId="77777777" w:rsidR="00FE0661" w:rsidRDefault="00FE0661" w:rsidP="00FB21E8">
            <w:pPr>
              <w:cnfStyle w:val="000000100000" w:firstRow="0" w:lastRow="0" w:firstColumn="0" w:lastColumn="0" w:oddVBand="0" w:evenVBand="0" w:oddHBand="1" w:evenHBand="0" w:firstRowFirstColumn="0" w:firstRowLastColumn="0" w:lastRowFirstColumn="0" w:lastRowLastColumn="0"/>
            </w:pPr>
            <w:r>
              <w:lastRenderedPageBreak/>
              <w:t>TRUE</w:t>
            </w:r>
          </w:p>
        </w:tc>
      </w:tr>
    </w:tbl>
    <w:p w14:paraId="5D4B4489" w14:textId="77777777" w:rsidR="00FE0661" w:rsidRDefault="00FE0661" w:rsidP="00FE0661">
      <w:pPr>
        <w:pStyle w:val="ListParagraph"/>
        <w:ind w:left="1486"/>
      </w:pPr>
    </w:p>
    <w:p w14:paraId="1D0B0CFB" w14:textId="797BA568" w:rsidR="00882743" w:rsidRDefault="00C3078F" w:rsidP="00882743">
      <w:pPr>
        <w:ind w:left="720"/>
      </w:pPr>
      <w:r>
        <w:t xml:space="preserve">The </w:t>
      </w:r>
      <w:r w:rsidR="00535985">
        <w:t xml:space="preserve">contractor </w:t>
      </w:r>
      <w:r>
        <w:t xml:space="preserve">cube attributes </w:t>
      </w:r>
      <w:r w:rsidR="00882743">
        <w:t xml:space="preserve">that </w:t>
      </w:r>
      <w:r>
        <w:t xml:space="preserve">can be edited </w:t>
      </w:r>
      <w:r w:rsidR="00882743">
        <w:t xml:space="preserve">from IdentityIQ </w:t>
      </w:r>
      <w:r w:rsidR="00FF6353">
        <w:t>are:</w:t>
      </w:r>
    </w:p>
    <w:p w14:paraId="60CF5ECB" w14:textId="28382665" w:rsidR="00882743" w:rsidRDefault="00882743" w:rsidP="005B2A17">
      <w:pPr>
        <w:pStyle w:val="ListParagraph"/>
        <w:numPr>
          <w:ilvl w:val="0"/>
          <w:numId w:val="24"/>
        </w:numPr>
      </w:pPr>
      <w:r>
        <w:t>Last Name*:</w:t>
      </w:r>
      <w:r w:rsidRPr="00C573B2">
        <w:t xml:space="preserve"> </w:t>
      </w:r>
      <w:r>
        <w:t xml:space="preserve"> </w:t>
      </w:r>
      <w:r w:rsidR="00680C8E">
        <w:t xml:space="preserve">Entered </w:t>
      </w:r>
      <w:r>
        <w:t>Last Name</w:t>
      </w:r>
    </w:p>
    <w:p w14:paraId="0E747F98" w14:textId="77777777" w:rsidR="00882743" w:rsidRDefault="00882743" w:rsidP="005B2A17">
      <w:pPr>
        <w:pStyle w:val="ListParagraph"/>
        <w:numPr>
          <w:ilvl w:val="0"/>
          <w:numId w:val="24"/>
        </w:numPr>
      </w:pPr>
      <w:r>
        <w:t>First Name*:</w:t>
      </w:r>
      <w:r w:rsidRPr="00C573B2">
        <w:t xml:space="preserve"> </w:t>
      </w:r>
      <w:r>
        <w:t>Entered First Name</w:t>
      </w:r>
    </w:p>
    <w:p w14:paraId="264FA8A3" w14:textId="77777777" w:rsidR="00882743" w:rsidRDefault="00882743" w:rsidP="005B2A17">
      <w:pPr>
        <w:pStyle w:val="ListParagraph"/>
        <w:numPr>
          <w:ilvl w:val="0"/>
          <w:numId w:val="24"/>
        </w:numPr>
      </w:pPr>
      <w:r>
        <w:t>Middle Name:</w:t>
      </w:r>
      <w:r w:rsidRPr="00C573B2">
        <w:t xml:space="preserve"> </w:t>
      </w:r>
      <w:r>
        <w:t>Entered Middle Name</w:t>
      </w:r>
    </w:p>
    <w:p w14:paraId="37BA2BAB" w14:textId="4982FA2A" w:rsidR="00882743" w:rsidRDefault="00882743" w:rsidP="005B2A17">
      <w:pPr>
        <w:pStyle w:val="ListParagraph"/>
        <w:numPr>
          <w:ilvl w:val="0"/>
          <w:numId w:val="24"/>
        </w:numPr>
      </w:pPr>
      <w:r>
        <w:t>Email*: Entered Email</w:t>
      </w:r>
    </w:p>
    <w:p w14:paraId="38BD4DD3" w14:textId="6F3B56FF" w:rsidR="00A61102" w:rsidRDefault="00A61102" w:rsidP="00A61102">
      <w:pPr>
        <w:pStyle w:val="ListParagraph"/>
        <w:numPr>
          <w:ilvl w:val="0"/>
          <w:numId w:val="24"/>
        </w:numPr>
      </w:pPr>
      <w:r>
        <w:t>Contract</w:t>
      </w:r>
      <w:r w:rsidR="00BB175F">
        <w:t>or Expiration Date*: Entered Dat</w:t>
      </w:r>
      <w:r w:rsidR="00FF193D">
        <w:t>e</w:t>
      </w:r>
    </w:p>
    <w:p w14:paraId="40C3F5E6" w14:textId="6EF23C6C" w:rsidR="00A61102" w:rsidRDefault="00811EE2" w:rsidP="00A61102">
      <w:pPr>
        <w:pStyle w:val="ListParagraph"/>
        <w:numPr>
          <w:ilvl w:val="0"/>
          <w:numId w:val="24"/>
        </w:numPr>
      </w:pPr>
      <w:r>
        <w:t>Contractor Sponsor</w:t>
      </w:r>
      <w:r w:rsidR="00BA014F">
        <w:t>/Manager</w:t>
      </w:r>
      <w:r w:rsidR="00BB175F">
        <w:t>*</w:t>
      </w:r>
      <w:r w:rsidR="00A61102">
        <w:t xml:space="preserve">: Entered </w:t>
      </w:r>
      <w:r>
        <w:t>Sponsor</w:t>
      </w:r>
      <w:r w:rsidR="008E3486">
        <w:t xml:space="preserve"> (Used for Approvals)</w:t>
      </w:r>
    </w:p>
    <w:p w14:paraId="39FD1A74" w14:textId="1738C86B" w:rsidR="00BB175F" w:rsidRDefault="00BB175F" w:rsidP="00A61102">
      <w:pPr>
        <w:pStyle w:val="ListParagraph"/>
        <w:numPr>
          <w:ilvl w:val="0"/>
          <w:numId w:val="24"/>
        </w:numPr>
      </w:pPr>
      <w:r>
        <w:t>Contractor</w:t>
      </w:r>
      <w:r w:rsidR="00F27C91">
        <w:t>/Profile</w:t>
      </w:r>
      <w:r>
        <w:t xml:space="preserve"> Manager*: Entered Manager</w:t>
      </w:r>
    </w:p>
    <w:p w14:paraId="76C17EE3" w14:textId="480E230A" w:rsidR="00882743" w:rsidRDefault="003B12D7" w:rsidP="00882743">
      <w:pPr>
        <w:ind w:left="720"/>
      </w:pPr>
      <w:r>
        <w:t>The service account cube</w:t>
      </w:r>
      <w:r w:rsidRPr="003B12D7">
        <w:t xml:space="preserve"> </w:t>
      </w:r>
      <w:r>
        <w:t>attributes that can be edited from IdentityIQ</w:t>
      </w:r>
      <w:r w:rsidR="00FF6353">
        <w:t xml:space="preserve"> are:</w:t>
      </w:r>
    </w:p>
    <w:p w14:paraId="285BF39E" w14:textId="743201C3" w:rsidR="00882743" w:rsidRDefault="00882743" w:rsidP="005B2A17">
      <w:pPr>
        <w:pStyle w:val="ListParagraph"/>
        <w:numPr>
          <w:ilvl w:val="0"/>
          <w:numId w:val="24"/>
        </w:numPr>
      </w:pPr>
      <w:r>
        <w:t>Last Name*:</w:t>
      </w:r>
      <w:r w:rsidRPr="00C573B2">
        <w:t xml:space="preserve"> </w:t>
      </w:r>
      <w:r w:rsidR="00680C8E">
        <w:t>Entered Last Name</w:t>
      </w:r>
    </w:p>
    <w:p w14:paraId="6A9DC9D0" w14:textId="2DAB2D45" w:rsidR="00882743" w:rsidRDefault="00882743" w:rsidP="005B2A17">
      <w:pPr>
        <w:pStyle w:val="ListParagraph"/>
        <w:numPr>
          <w:ilvl w:val="0"/>
          <w:numId w:val="24"/>
        </w:numPr>
      </w:pPr>
      <w:r>
        <w:t>First Name*:</w:t>
      </w:r>
      <w:r w:rsidRPr="00C573B2">
        <w:t xml:space="preserve"> </w:t>
      </w:r>
      <w:r w:rsidR="00680C8E">
        <w:t>Entered First Name</w:t>
      </w:r>
    </w:p>
    <w:p w14:paraId="2CDE02A8" w14:textId="64FA6B46" w:rsidR="00074CEF" w:rsidRDefault="00074CEF" w:rsidP="00074CEF">
      <w:pPr>
        <w:pStyle w:val="ListParagraph"/>
        <w:numPr>
          <w:ilvl w:val="0"/>
          <w:numId w:val="24"/>
        </w:numPr>
      </w:pPr>
      <w:r>
        <w:t>Service Account Owner*: Selected Identity. This is used for IdentityIQ version 7.2</w:t>
      </w:r>
    </w:p>
    <w:p w14:paraId="6982DEA6" w14:textId="2AC576DB" w:rsidR="006F43A8" w:rsidRDefault="00074CEF" w:rsidP="006F43A8">
      <w:pPr>
        <w:pStyle w:val="ListParagraph"/>
        <w:numPr>
          <w:ilvl w:val="0"/>
          <w:numId w:val="24"/>
        </w:numPr>
      </w:pPr>
      <w:r>
        <w:t>Administrator*: Selected Identity. This is used for IdentityIQ version 7.3</w:t>
      </w:r>
    </w:p>
    <w:p w14:paraId="091DB537" w14:textId="57C8CAD8" w:rsidR="006F43A8" w:rsidRDefault="006F43A8" w:rsidP="006F43A8">
      <w:pPr>
        <w:ind w:left="720"/>
      </w:pPr>
      <w:r w:rsidRPr="003B5B45">
        <w:rPr>
          <w:b/>
          <w:u w:val="single"/>
        </w:rPr>
        <w:t>Contractor Leaver Trigger Configuration</w:t>
      </w:r>
      <w:r>
        <w:rPr>
          <w:b/>
          <w:u w:val="single"/>
        </w:rPr>
        <w:t>:</w:t>
      </w:r>
      <w:r w:rsidRPr="00FC18C0">
        <w:t xml:space="preserve"> If required, Please use QuickLink “Lifecycle Triggers” to configure </w:t>
      </w:r>
      <w:r w:rsidR="00113DE1">
        <w:t>leaver trigger for contractors</w:t>
      </w:r>
      <w:r w:rsidRPr="00FC18C0">
        <w:t xml:space="preserve"> as shown in the below screen shot. </w:t>
      </w:r>
    </w:p>
    <w:p w14:paraId="53BDB31F" w14:textId="77777777" w:rsidR="006F43A8" w:rsidRPr="003B5B45" w:rsidRDefault="006F43A8" w:rsidP="006F43A8">
      <w:pPr>
        <w:ind w:left="720"/>
        <w:rPr>
          <w:b/>
          <w:u w:val="single"/>
        </w:rPr>
      </w:pPr>
      <w:r>
        <w:rPr>
          <w:b/>
          <w:noProof/>
          <w:u w:val="single"/>
        </w:rPr>
        <w:drawing>
          <wp:inline distT="0" distB="0" distL="0" distR="0" wp14:anchorId="0C01C3AC" wp14:editId="3ABC57DB">
            <wp:extent cx="3611880" cy="21426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ver.png"/>
                    <pic:cNvPicPr/>
                  </pic:nvPicPr>
                  <pic:blipFill>
                    <a:blip r:embed="rId17"/>
                    <a:stretch>
                      <a:fillRect/>
                    </a:stretch>
                  </pic:blipFill>
                  <pic:spPr>
                    <a:xfrm>
                      <a:off x="0" y="0"/>
                      <a:ext cx="3620916" cy="2147963"/>
                    </a:xfrm>
                    <a:prstGeom prst="rect">
                      <a:avLst/>
                    </a:prstGeom>
                  </pic:spPr>
                </pic:pic>
              </a:graphicData>
            </a:graphic>
          </wp:inline>
        </w:drawing>
      </w:r>
    </w:p>
    <w:p w14:paraId="2F8D8708" w14:textId="399843A7" w:rsidR="006F43A8" w:rsidRDefault="006F43A8" w:rsidP="006F43A8">
      <w:pPr>
        <w:ind w:left="720"/>
      </w:pPr>
      <w:r w:rsidRPr="00FC18C0">
        <w:rPr>
          <w:b/>
          <w:u w:val="single"/>
        </w:rPr>
        <w:t xml:space="preserve">Contractor Mover Trigger Configuration: </w:t>
      </w:r>
      <w:r w:rsidRPr="00FC18C0">
        <w:t>If required, Please Use QuickLink “Lifecycle Triggers”</w:t>
      </w:r>
      <w:r>
        <w:t xml:space="preserve"> </w:t>
      </w:r>
      <w:r w:rsidR="00113DE1">
        <w:t xml:space="preserve">to </w:t>
      </w:r>
      <w:r w:rsidR="00113DE1" w:rsidRPr="00FC18C0">
        <w:t xml:space="preserve">configure </w:t>
      </w:r>
      <w:r w:rsidR="00113DE1">
        <w:t>mover trigger for contractors</w:t>
      </w:r>
      <w:r w:rsidR="00113DE1" w:rsidRPr="00FC18C0">
        <w:t xml:space="preserve"> as shown in the below screen </w:t>
      </w:r>
      <w:proofErr w:type="gramStart"/>
      <w:r w:rsidR="00113DE1" w:rsidRPr="00FC18C0">
        <w:t>shot.</w:t>
      </w:r>
      <w:r>
        <w:t>.</w:t>
      </w:r>
      <w:proofErr w:type="gramEnd"/>
    </w:p>
    <w:p w14:paraId="3BF6B0A4" w14:textId="6432C77B" w:rsidR="006F43A8" w:rsidRDefault="006F43A8" w:rsidP="006F43A8">
      <w:pPr>
        <w:ind w:left="720"/>
      </w:pPr>
      <w:r>
        <w:rPr>
          <w:noProof/>
        </w:rPr>
        <w:lastRenderedPageBreak/>
        <w:drawing>
          <wp:inline distT="0" distB="0" distL="0" distR="0" wp14:anchorId="66833324" wp14:editId="524DC9F6">
            <wp:extent cx="3617595" cy="2119196"/>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er.png"/>
                    <pic:cNvPicPr/>
                  </pic:nvPicPr>
                  <pic:blipFill>
                    <a:blip r:embed="rId18"/>
                    <a:stretch>
                      <a:fillRect/>
                    </a:stretch>
                  </pic:blipFill>
                  <pic:spPr>
                    <a:xfrm>
                      <a:off x="0" y="0"/>
                      <a:ext cx="3629950" cy="2126434"/>
                    </a:xfrm>
                    <a:prstGeom prst="rect">
                      <a:avLst/>
                    </a:prstGeom>
                  </pic:spPr>
                </pic:pic>
              </a:graphicData>
            </a:graphic>
          </wp:inline>
        </w:drawing>
      </w:r>
    </w:p>
    <w:p w14:paraId="4A126ED4" w14:textId="41D60C8A" w:rsidR="00882743" w:rsidRDefault="00C1765D" w:rsidP="001E57F3">
      <w:pPr>
        <w:pStyle w:val="Heading3"/>
      </w:pPr>
      <w:r>
        <w:t xml:space="preserve">Accelerator Pack </w:t>
      </w:r>
      <w:r w:rsidR="00882743" w:rsidRPr="001E57F3">
        <w:t>Implementation</w:t>
      </w:r>
    </w:p>
    <w:p w14:paraId="618832CF" w14:textId="77777777" w:rsidR="00E51019" w:rsidRDefault="00FF6353" w:rsidP="00882743">
      <w:pPr>
        <w:ind w:left="720"/>
      </w:pPr>
      <w:r>
        <w:t xml:space="preserve">The  </w:t>
      </w:r>
      <w:r w:rsidR="00882743">
        <w:t>“</w:t>
      </w:r>
      <w:r w:rsidR="00C1765D">
        <w:t xml:space="preserve">Accelerator Pack </w:t>
      </w:r>
      <w:r w:rsidR="003B12D7">
        <w:t xml:space="preserve">Edit </w:t>
      </w:r>
      <w:r w:rsidR="00882743">
        <w:t xml:space="preserve">Identity” </w:t>
      </w:r>
      <w:r>
        <w:t xml:space="preserve">form </w:t>
      </w:r>
      <w:r w:rsidR="00882743">
        <w:t xml:space="preserve">can be modified to add additional fields for </w:t>
      </w:r>
      <w:r w:rsidR="009B4D54">
        <w:t>contractors</w:t>
      </w:r>
      <w:r w:rsidR="00882743">
        <w:t xml:space="preserve">. </w:t>
      </w:r>
    </w:p>
    <w:p w14:paraId="6FCD43FF" w14:textId="178EEF8A" w:rsidR="00882743" w:rsidRDefault="00FF6353" w:rsidP="00882743">
      <w:pPr>
        <w:ind w:left="720"/>
      </w:pPr>
      <w:r>
        <w:t xml:space="preserve">The </w:t>
      </w:r>
      <w:r w:rsidR="00882743">
        <w:t xml:space="preserve">same form is used for service account cubes. </w:t>
      </w:r>
      <w:r>
        <w:t>If</w:t>
      </w:r>
      <w:r w:rsidR="004079FD">
        <w:t xml:space="preserve"> Service Account Cube Modification is enabled, </w:t>
      </w:r>
      <w:r w:rsidR="003D2F68">
        <w:t>any</w:t>
      </w:r>
      <w:r w:rsidR="00882743">
        <w:t xml:space="preserve"> additional field added to the form </w:t>
      </w:r>
      <w:r w:rsidR="00E51019">
        <w:t xml:space="preserve">for service accounts </w:t>
      </w:r>
      <w:r w:rsidR="00882743">
        <w:t xml:space="preserve">must be hidden for </w:t>
      </w:r>
      <w:r w:rsidR="00E51019">
        <w:t xml:space="preserve">contractors. Please </w:t>
      </w:r>
      <w:r w:rsidR="00882743">
        <w:t xml:space="preserve">using the following hidden script on the </w:t>
      </w:r>
      <w:r w:rsidR="00E51019">
        <w:t xml:space="preserve">service account </w:t>
      </w:r>
      <w:r w:rsidR="00882743">
        <w:t>field</w:t>
      </w:r>
    </w:p>
    <w:p w14:paraId="2EF0AB46" w14:textId="7E8F6E8D" w:rsidR="003B12D7" w:rsidRP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&lt;Attributes&gt;&lt;Map&gt;&lt;entry key="hidden"&gt;&lt;value&gt;&lt;Script&gt;</w:t>
      </w:r>
    </w:p>
    <w:p w14:paraId="7C91C4BB" w14:textId="77777777"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&lt;Source&gt;&lt;![CDATA[</w:t>
      </w:r>
    </w:p>
    <w:p w14:paraId="3671CB7F" w14:textId="77777777"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 xml:space="preserve">if(form!=null &amp;&amp; </w:t>
      </w:r>
      <w:proofErr w:type="spellStart"/>
      <w:r w:rsidRPr="003B12D7">
        <w:rPr>
          <w:rFonts w:asciiTheme="minorHAnsi" w:eastAsiaTheme="minorEastAsia" w:hAnsiTheme="minorHAnsi" w:cstheme="minorBidi"/>
          <w:b w:val="0"/>
          <w:bCs w:val="0"/>
          <w:color w:val="auto"/>
        </w:rPr>
        <w:t>form.getField</w:t>
      </w:r>
      <w:proofErr w:type="spellEnd"/>
      <w:r w:rsidRPr="003B12D7">
        <w:rPr>
          <w:rFonts w:asciiTheme="minorHAnsi" w:eastAsiaTheme="minorEastAsia" w:hAnsiTheme="minorHAnsi" w:cstheme="minorBidi"/>
          <w:b w:val="0"/>
          <w:bCs w:val="0"/>
          <w:color w:val="auto"/>
        </w:rPr>
        <w:t>("</w:t>
      </w:r>
      <w:proofErr w:type="spellStart"/>
      <w:r w:rsidRPr="003B12D7">
        <w:rPr>
          <w:rFonts w:asciiTheme="minorHAnsi" w:eastAsiaTheme="minorEastAsia" w:hAnsiTheme="minorHAnsi" w:cstheme="minorBidi"/>
          <w:b w:val="0"/>
          <w:bCs w:val="0"/>
          <w:color w:val="auto"/>
        </w:rPr>
        <w:t>serviceCube</w:t>
      </w:r>
      <w:proofErr w:type="spellEnd"/>
      <w:r w:rsidRPr="003B12D7">
        <w:rPr>
          <w:rFonts w:asciiTheme="minorHAnsi" w:eastAsiaTheme="minorEastAsia" w:hAnsiTheme="minorHAnsi" w:cstheme="minorBidi"/>
          <w:b w:val="0"/>
          <w:bCs w:val="0"/>
          <w:color w:val="auto"/>
        </w:rPr>
        <w:t>")!=null)</w:t>
      </w:r>
    </w:p>
    <w:p w14:paraId="6733B633" w14:textId="77777777"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 xml:space="preserve">{String </w:t>
      </w:r>
      <w:proofErr w:type="spellStart"/>
      <w:r w:rsidRPr="003B12D7">
        <w:rPr>
          <w:rFonts w:asciiTheme="minorHAnsi" w:eastAsiaTheme="minorEastAsia" w:hAnsiTheme="minorHAnsi" w:cstheme="minorBidi"/>
          <w:b w:val="0"/>
          <w:bCs w:val="0"/>
          <w:color w:val="auto"/>
        </w:rPr>
        <w:t>isServiceCube</w:t>
      </w:r>
      <w:proofErr w:type="spellEnd"/>
      <w:r w:rsidRPr="003B12D7">
        <w:rPr>
          <w:rFonts w:asciiTheme="minorHAnsi" w:eastAsiaTheme="minorEastAsia" w:hAnsiTheme="minorHAnsi" w:cstheme="minorBidi"/>
          <w:b w:val="0"/>
          <w:bCs w:val="0"/>
          <w:color w:val="auto"/>
        </w:rPr>
        <w:t>=</w:t>
      </w:r>
      <w:proofErr w:type="spellStart"/>
      <w:r w:rsidRPr="003B12D7">
        <w:rPr>
          <w:rFonts w:asciiTheme="minorHAnsi" w:eastAsiaTheme="minorEastAsia" w:hAnsiTheme="minorHAnsi" w:cstheme="minorBidi"/>
          <w:b w:val="0"/>
          <w:bCs w:val="0"/>
          <w:color w:val="auto"/>
        </w:rPr>
        <w:t>form.getField</w:t>
      </w:r>
      <w:proofErr w:type="spellEnd"/>
      <w:r w:rsidRPr="003B12D7">
        <w:rPr>
          <w:rFonts w:asciiTheme="minorHAnsi" w:eastAsiaTheme="minorEastAsia" w:hAnsiTheme="minorHAnsi" w:cstheme="minorBidi"/>
          <w:b w:val="0"/>
          <w:bCs w:val="0"/>
          <w:color w:val="auto"/>
        </w:rPr>
        <w:t>("</w:t>
      </w:r>
      <w:proofErr w:type="spellStart"/>
      <w:r w:rsidRPr="003B12D7">
        <w:rPr>
          <w:rFonts w:asciiTheme="minorHAnsi" w:eastAsiaTheme="minorEastAsia" w:hAnsiTheme="minorHAnsi" w:cstheme="minorBidi"/>
          <w:b w:val="0"/>
          <w:bCs w:val="0"/>
          <w:color w:val="auto"/>
        </w:rPr>
        <w:t>serviceCube</w:t>
      </w:r>
      <w:proofErr w:type="spellEnd"/>
      <w:r w:rsidRPr="003B12D7">
        <w:rPr>
          <w:rFonts w:asciiTheme="minorHAnsi" w:eastAsiaTheme="minorEastAsia" w:hAnsiTheme="minorHAnsi" w:cstheme="minorBidi"/>
          <w:b w:val="0"/>
          <w:bCs w:val="0"/>
          <w:color w:val="auto"/>
        </w:rPr>
        <w:t>").</w:t>
      </w:r>
      <w:proofErr w:type="spellStart"/>
      <w:r w:rsidRPr="003B12D7">
        <w:rPr>
          <w:rFonts w:asciiTheme="minorHAnsi" w:eastAsiaTheme="minorEastAsia" w:hAnsiTheme="minorHAnsi" w:cstheme="minorBidi"/>
          <w:b w:val="0"/>
          <w:bCs w:val="0"/>
          <w:color w:val="auto"/>
        </w:rPr>
        <w:t>getValue</w:t>
      </w:r>
      <w:proofErr w:type="spellEnd"/>
      <w:r w:rsidRPr="003B12D7">
        <w:rPr>
          <w:rFonts w:asciiTheme="minorHAnsi" w:eastAsiaTheme="minorEastAsia" w:hAnsiTheme="minorHAnsi" w:cstheme="minorBidi"/>
          <w:b w:val="0"/>
          <w:bCs w:val="0"/>
          <w:color w:val="auto"/>
        </w:rPr>
        <w:t>();</w:t>
      </w:r>
    </w:p>
    <w:p w14:paraId="7D607AFC" w14:textId="77777777"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 xml:space="preserve">if (null != </w:t>
      </w:r>
      <w:proofErr w:type="spellStart"/>
      <w:r w:rsidRPr="003B12D7">
        <w:rPr>
          <w:rFonts w:asciiTheme="minorHAnsi" w:eastAsiaTheme="minorEastAsia" w:hAnsiTheme="minorHAnsi" w:cstheme="minorBidi"/>
          <w:b w:val="0"/>
          <w:bCs w:val="0"/>
          <w:color w:val="auto"/>
        </w:rPr>
        <w:t>isServiceCube</w:t>
      </w:r>
      <w:proofErr w:type="spellEnd"/>
      <w:r w:rsidRPr="003B12D7">
        <w:rPr>
          <w:rFonts w:asciiTheme="minorHAnsi" w:eastAsiaTheme="minorEastAsia" w:hAnsiTheme="minorHAnsi" w:cstheme="minorBidi"/>
          <w:b w:val="0"/>
          <w:bCs w:val="0"/>
          <w:color w:val="auto"/>
        </w:rPr>
        <w:t xml:space="preserve"> &amp;&amp; </w:t>
      </w:r>
      <w:proofErr w:type="spellStart"/>
      <w:r w:rsidRPr="003B12D7">
        <w:rPr>
          <w:rFonts w:asciiTheme="minorHAnsi" w:eastAsiaTheme="minorEastAsia" w:hAnsiTheme="minorHAnsi" w:cstheme="minorBidi"/>
          <w:b w:val="0"/>
          <w:bCs w:val="0"/>
          <w:color w:val="auto"/>
        </w:rPr>
        <w:t>isServiceCube.equalsIgnoreCase</w:t>
      </w:r>
      <w:proofErr w:type="spellEnd"/>
      <w:r w:rsidRPr="003B12D7">
        <w:rPr>
          <w:rFonts w:asciiTheme="minorHAnsi" w:eastAsiaTheme="minorEastAsia" w:hAnsiTheme="minorHAnsi" w:cstheme="minorBidi"/>
          <w:b w:val="0"/>
          <w:bCs w:val="0"/>
          <w:color w:val="auto"/>
        </w:rPr>
        <w:t>("TRUE")) {return true;}</w:t>
      </w:r>
    </w:p>
    <w:p w14:paraId="3874E071" w14:textId="77777777"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else{return false;}}else{return true;}</w:t>
      </w:r>
    </w:p>
    <w:p w14:paraId="71AB9A4F" w14:textId="795B23AF" w:rsidR="003B12D7" w:rsidRDefault="003B12D7" w:rsidP="003B12D7">
      <w:pPr>
        <w:pStyle w:val="Heading3"/>
        <w:ind w:firstLine="720"/>
        <w:rPr>
          <w:rFonts w:asciiTheme="minorHAnsi" w:eastAsiaTheme="minorEastAsia" w:hAnsiTheme="minorHAnsi" w:cstheme="minorBidi"/>
          <w:b w:val="0"/>
          <w:bCs w:val="0"/>
          <w:color w:val="auto"/>
        </w:rPr>
      </w:pPr>
      <w:r w:rsidRPr="003B12D7">
        <w:rPr>
          <w:rFonts w:asciiTheme="minorHAnsi" w:eastAsiaTheme="minorEastAsia" w:hAnsiTheme="minorHAnsi" w:cstheme="minorBidi"/>
          <w:b w:val="0"/>
          <w:bCs w:val="0"/>
          <w:color w:val="auto"/>
        </w:rPr>
        <w:t xml:space="preserve">]]&gt;&lt;/Source&gt;&lt;/Script&gt;&lt;/value&gt;&lt;/entry&gt;&lt;/Map&gt;&lt;/Attributes&gt; </w:t>
      </w:r>
    </w:p>
    <w:p w14:paraId="242DBBA4" w14:textId="0A21780A" w:rsidR="00882743" w:rsidRDefault="00ED4953" w:rsidP="001E57F3">
      <w:pPr>
        <w:pStyle w:val="Heading3"/>
      </w:pPr>
      <w:r>
        <w:t>Built In Functionality</w:t>
      </w:r>
    </w:p>
    <w:p w14:paraId="09845514" w14:textId="368E4377" w:rsidR="00882743" w:rsidRDefault="00FF6353" w:rsidP="005B2A17">
      <w:pPr>
        <w:pStyle w:val="ListParagraph"/>
        <w:numPr>
          <w:ilvl w:val="0"/>
          <w:numId w:val="25"/>
        </w:numPr>
      </w:pPr>
      <w:r>
        <w:t xml:space="preserve">The </w:t>
      </w:r>
      <w:r w:rsidR="00882743">
        <w:t>“</w:t>
      </w:r>
      <w:r w:rsidR="00C1765D">
        <w:t xml:space="preserve">Accelerator Pack </w:t>
      </w:r>
      <w:r w:rsidR="003B12D7">
        <w:t xml:space="preserve">Edit </w:t>
      </w:r>
      <w:r w:rsidR="00882743">
        <w:t xml:space="preserve">Identity” </w:t>
      </w:r>
      <w:r>
        <w:t xml:space="preserve">form </w:t>
      </w:r>
      <w:r w:rsidR="00882743">
        <w:t xml:space="preserve">to </w:t>
      </w:r>
      <w:r w:rsidR="003B12D7">
        <w:t xml:space="preserve">edit service account and </w:t>
      </w:r>
      <w:r w:rsidR="00E51019">
        <w:t xml:space="preserve">contractor </w:t>
      </w:r>
      <w:r w:rsidR="003B12D7">
        <w:t>cubes</w:t>
      </w:r>
    </w:p>
    <w:p w14:paraId="34C09338" w14:textId="23EFA50E" w:rsidR="00882743" w:rsidRDefault="00882743" w:rsidP="005B2A17">
      <w:pPr>
        <w:pStyle w:val="ListParagraph"/>
        <w:numPr>
          <w:ilvl w:val="0"/>
          <w:numId w:val="25"/>
        </w:numPr>
      </w:pPr>
      <w:r>
        <w:t xml:space="preserve">This uses </w:t>
      </w:r>
      <w:r w:rsidR="00FF6353">
        <w:t xml:space="preserve">the </w:t>
      </w:r>
      <w:r w:rsidR="003B12D7">
        <w:t xml:space="preserve">Attribute Synchronization Feature for </w:t>
      </w:r>
      <w:r w:rsidR="00E51019">
        <w:t xml:space="preserve">contractor </w:t>
      </w:r>
      <w:r w:rsidR="003B12D7">
        <w:t>attribute synchronization to downstream steams</w:t>
      </w:r>
    </w:p>
    <w:p w14:paraId="7B407BD2" w14:textId="181EE599" w:rsidR="001C09B8" w:rsidRDefault="001C09B8" w:rsidP="005B2A17">
      <w:pPr>
        <w:pStyle w:val="ListParagraph"/>
        <w:numPr>
          <w:ilvl w:val="0"/>
          <w:numId w:val="25"/>
        </w:numPr>
      </w:pPr>
      <w:r>
        <w:t>Email Templates</w:t>
      </w:r>
    </w:p>
    <w:p w14:paraId="745AD115" w14:textId="1506F9C9" w:rsidR="00B67F34" w:rsidRDefault="005049D9" w:rsidP="006930AF">
      <w:pPr>
        <w:pStyle w:val="ListParagraph"/>
        <w:numPr>
          <w:ilvl w:val="0"/>
          <w:numId w:val="25"/>
        </w:numPr>
      </w:pPr>
      <w:r>
        <w:t xml:space="preserve">Provisioning to </w:t>
      </w:r>
      <w:r w:rsidR="00E908DC">
        <w:t>Contractors</w:t>
      </w:r>
      <w:r w:rsidR="00B67F34">
        <w:t xml:space="preserve">, </w:t>
      </w:r>
      <w:r w:rsidR="00CA015C">
        <w:t>and Service Account Repository</w:t>
      </w:r>
    </w:p>
    <w:p w14:paraId="42A9243A" w14:textId="77777777" w:rsidR="00A06CB1" w:rsidRDefault="00A06CB1" w:rsidP="00A06CB1">
      <w:pPr>
        <w:pStyle w:val="Heading3"/>
      </w:pPr>
      <w:r>
        <w:t>As Built Configuration</w:t>
      </w:r>
    </w:p>
    <w:p w14:paraId="6FCEA079" w14:textId="77777777" w:rsidR="00BA3BB1" w:rsidRPr="007C3B6D" w:rsidRDefault="00BA3BB1" w:rsidP="00BA3BB1">
      <w:r>
        <w:t>&lt;Please list all the configuration changes that are applied to the object “</w:t>
      </w:r>
      <w:r w:rsidRPr="00A76520">
        <w:rPr>
          <w:b/>
        </w:rPr>
        <w:t>Custom-</w:t>
      </w:r>
      <w:proofErr w:type="spellStart"/>
      <w:r w:rsidRPr="00A76520">
        <w:rPr>
          <w:b/>
        </w:rPr>
        <w:t>ApprovalFrameWorkMappings</w:t>
      </w:r>
      <w:proofErr w:type="spellEnd"/>
      <w:r>
        <w:t>” for the [Customer]&gt;</w:t>
      </w:r>
    </w:p>
    <w:tbl>
      <w:tblPr>
        <w:tblStyle w:val="GridTable4-Accent11"/>
        <w:tblW w:w="0" w:type="auto"/>
        <w:tblLook w:val="04A0" w:firstRow="1" w:lastRow="0" w:firstColumn="1" w:lastColumn="0" w:noHBand="0" w:noVBand="1"/>
      </w:tblPr>
      <w:tblGrid>
        <w:gridCol w:w="2652"/>
        <w:gridCol w:w="2118"/>
        <w:gridCol w:w="2377"/>
      </w:tblGrid>
      <w:tr w:rsidR="00BA3BB1" w14:paraId="60014F8B"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4EF412F" w14:textId="77777777" w:rsidR="00BA3BB1" w:rsidRDefault="00BA3BB1" w:rsidP="00FB21E8">
            <w:r>
              <w:lastRenderedPageBreak/>
              <w:t>Property Name</w:t>
            </w:r>
          </w:p>
        </w:tc>
        <w:tc>
          <w:tcPr>
            <w:tcW w:w="2118" w:type="dxa"/>
          </w:tcPr>
          <w:p w14:paraId="49A49266" w14:textId="77777777" w:rsidR="00BA3BB1" w:rsidRDefault="00BA3BB1"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991233A" w14:textId="77777777" w:rsidR="00BA3BB1" w:rsidRDefault="00BA3BB1" w:rsidP="00FB21E8">
            <w:pPr>
              <w:cnfStyle w:val="100000000000" w:firstRow="1" w:lastRow="0" w:firstColumn="0" w:lastColumn="0" w:oddVBand="0" w:evenVBand="0" w:oddHBand="0" w:evenHBand="0" w:firstRowFirstColumn="0" w:firstRowLastColumn="0" w:lastRowFirstColumn="0" w:lastRowLastColumn="0"/>
            </w:pPr>
            <w:r>
              <w:t>Settings</w:t>
            </w:r>
          </w:p>
        </w:tc>
      </w:tr>
      <w:tr w:rsidR="00BA3BB1" w14:paraId="42D8FA14"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D5581C8" w14:textId="77777777" w:rsidR="00BA3BB1" w:rsidRDefault="00BA3BB1" w:rsidP="00FB21E8"/>
        </w:tc>
        <w:tc>
          <w:tcPr>
            <w:tcW w:w="2118" w:type="dxa"/>
          </w:tcPr>
          <w:p w14:paraId="446099EA" w14:textId="77777777" w:rsidR="00BA3BB1" w:rsidRDefault="00BA3BB1"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48FD920E" w14:textId="77777777" w:rsidR="00BA3BB1" w:rsidRDefault="00BA3BB1" w:rsidP="00FB21E8">
            <w:pPr>
              <w:cnfStyle w:val="000000100000" w:firstRow="0" w:lastRow="0" w:firstColumn="0" w:lastColumn="0" w:oddVBand="0" w:evenVBand="0" w:oddHBand="1" w:evenHBand="0" w:firstRowFirstColumn="0" w:firstRowLastColumn="0" w:lastRowFirstColumn="0" w:lastRowLastColumn="0"/>
            </w:pPr>
          </w:p>
        </w:tc>
      </w:tr>
    </w:tbl>
    <w:p w14:paraId="18FEA6B0" w14:textId="77777777" w:rsidR="00BA3BB1" w:rsidRDefault="00BA3BB1" w:rsidP="00BA3BB1"/>
    <w:p w14:paraId="7C4D641B" w14:textId="77777777" w:rsidR="00BA3BB1" w:rsidRPr="007C3B6D" w:rsidRDefault="00BA3BB1" w:rsidP="00BA3BB1">
      <w:r>
        <w:t>&lt;Please list all the configuration changes that are applied to the object “</w:t>
      </w:r>
      <w:r w:rsidRPr="00221288">
        <w:rPr>
          <w:b/>
        </w:rPr>
        <w:t>Custom-Framework-Common-Settings</w:t>
      </w:r>
      <w:r>
        <w:t>” for the [Customer]&gt;</w:t>
      </w:r>
    </w:p>
    <w:tbl>
      <w:tblPr>
        <w:tblStyle w:val="GridTable4-Accent11"/>
        <w:tblW w:w="0" w:type="auto"/>
        <w:tblLook w:val="04A0" w:firstRow="1" w:lastRow="0" w:firstColumn="1" w:lastColumn="0" w:noHBand="0" w:noVBand="1"/>
      </w:tblPr>
      <w:tblGrid>
        <w:gridCol w:w="2652"/>
        <w:gridCol w:w="2118"/>
        <w:gridCol w:w="2377"/>
      </w:tblGrid>
      <w:tr w:rsidR="00BA3BB1" w14:paraId="5B1D994D"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0066C86" w14:textId="77777777" w:rsidR="00BA3BB1" w:rsidRDefault="00BA3BB1" w:rsidP="00FB21E8">
            <w:r>
              <w:t>Property Name</w:t>
            </w:r>
          </w:p>
        </w:tc>
        <w:tc>
          <w:tcPr>
            <w:tcW w:w="2118" w:type="dxa"/>
          </w:tcPr>
          <w:p w14:paraId="517E2F50" w14:textId="77777777" w:rsidR="00BA3BB1" w:rsidRDefault="00BA3BB1"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70E9F9B5" w14:textId="77777777" w:rsidR="00BA3BB1" w:rsidRDefault="00BA3BB1" w:rsidP="00FB21E8">
            <w:pPr>
              <w:cnfStyle w:val="100000000000" w:firstRow="1" w:lastRow="0" w:firstColumn="0" w:lastColumn="0" w:oddVBand="0" w:evenVBand="0" w:oddHBand="0" w:evenHBand="0" w:firstRowFirstColumn="0" w:firstRowLastColumn="0" w:lastRowFirstColumn="0" w:lastRowLastColumn="0"/>
            </w:pPr>
            <w:r>
              <w:t>Settings</w:t>
            </w:r>
          </w:p>
        </w:tc>
      </w:tr>
      <w:tr w:rsidR="00BA3BB1" w14:paraId="7F469951"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98F0541" w14:textId="77777777" w:rsidR="00BA3BB1" w:rsidRDefault="00BA3BB1" w:rsidP="00FB21E8"/>
        </w:tc>
        <w:tc>
          <w:tcPr>
            <w:tcW w:w="2118" w:type="dxa"/>
          </w:tcPr>
          <w:p w14:paraId="1EC93FC5" w14:textId="77777777" w:rsidR="00BA3BB1" w:rsidRDefault="00BA3BB1"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29A0220A" w14:textId="77777777" w:rsidR="00BA3BB1" w:rsidRDefault="00BA3BB1" w:rsidP="00FB21E8">
            <w:pPr>
              <w:cnfStyle w:val="000000100000" w:firstRow="0" w:lastRow="0" w:firstColumn="0" w:lastColumn="0" w:oddVBand="0" w:evenVBand="0" w:oddHBand="1" w:evenHBand="0" w:firstRowFirstColumn="0" w:firstRowLastColumn="0" w:lastRowFirstColumn="0" w:lastRowLastColumn="0"/>
            </w:pPr>
          </w:p>
        </w:tc>
      </w:tr>
    </w:tbl>
    <w:p w14:paraId="141E6F4F" w14:textId="77777777" w:rsidR="008457CB" w:rsidRDefault="008457CB" w:rsidP="008457CB"/>
    <w:p w14:paraId="696747D2" w14:textId="5DB8C305" w:rsidR="008457CB" w:rsidRDefault="008457CB" w:rsidP="008457CB">
      <w:r>
        <w:t>&lt;Please list all the configuration changes that are applied to the object “</w:t>
      </w:r>
      <w:r w:rsidRPr="00221288">
        <w:rPr>
          <w:b/>
        </w:rPr>
        <w:t>Custom-</w:t>
      </w:r>
      <w:r>
        <w:rPr>
          <w:b/>
        </w:rPr>
        <w:t>Triggers</w:t>
      </w:r>
      <w:r>
        <w:t>” for the [Customer]&gt;</w:t>
      </w:r>
    </w:p>
    <w:tbl>
      <w:tblPr>
        <w:tblStyle w:val="GridTable4-Accent11"/>
        <w:tblW w:w="0" w:type="auto"/>
        <w:tblLook w:val="04A0" w:firstRow="1" w:lastRow="0" w:firstColumn="1" w:lastColumn="0" w:noHBand="0" w:noVBand="1"/>
      </w:tblPr>
      <w:tblGrid>
        <w:gridCol w:w="1776"/>
        <w:gridCol w:w="2113"/>
        <w:gridCol w:w="3517"/>
        <w:gridCol w:w="2304"/>
      </w:tblGrid>
      <w:tr w:rsidR="008457CB" w14:paraId="5BC51D52" w14:textId="77777777" w:rsidTr="00AC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3A3B2A77" w14:textId="77777777" w:rsidR="008457CB" w:rsidRDefault="008457CB" w:rsidP="00AC1C23">
            <w:r>
              <w:t>Object Name</w:t>
            </w:r>
          </w:p>
        </w:tc>
        <w:tc>
          <w:tcPr>
            <w:tcW w:w="2113" w:type="dxa"/>
          </w:tcPr>
          <w:p w14:paraId="0AD8F5A5" w14:textId="77777777" w:rsidR="008457CB" w:rsidRDefault="008457CB" w:rsidP="00AC1C23">
            <w:pPr>
              <w:cnfStyle w:val="100000000000" w:firstRow="1" w:lastRow="0" w:firstColumn="0" w:lastColumn="0" w:oddVBand="0" w:evenVBand="0" w:oddHBand="0" w:evenHBand="0" w:firstRowFirstColumn="0" w:firstRowLastColumn="0" w:lastRowFirstColumn="0" w:lastRowLastColumn="0"/>
            </w:pPr>
            <w:r>
              <w:t>Trigger Name</w:t>
            </w:r>
          </w:p>
        </w:tc>
        <w:tc>
          <w:tcPr>
            <w:tcW w:w="3517" w:type="dxa"/>
          </w:tcPr>
          <w:p w14:paraId="40546953" w14:textId="77777777" w:rsidR="008457CB" w:rsidRDefault="008457CB" w:rsidP="00AC1C23">
            <w:pPr>
              <w:cnfStyle w:val="100000000000" w:firstRow="1" w:lastRow="0" w:firstColumn="0" w:lastColumn="0" w:oddVBand="0" w:evenVBand="0" w:oddHBand="0" w:evenHBand="0" w:firstRowFirstColumn="0" w:firstRowLastColumn="0" w:lastRowFirstColumn="0" w:lastRowLastColumn="0"/>
            </w:pPr>
            <w:r>
              <w:t>Triggers Definition</w:t>
            </w:r>
          </w:p>
        </w:tc>
        <w:tc>
          <w:tcPr>
            <w:tcW w:w="2304" w:type="dxa"/>
          </w:tcPr>
          <w:p w14:paraId="01595957" w14:textId="77777777" w:rsidR="008457CB" w:rsidRDefault="008457CB" w:rsidP="00AC1C23">
            <w:pPr>
              <w:cnfStyle w:val="100000000000" w:firstRow="1" w:lastRow="0" w:firstColumn="0" w:lastColumn="0" w:oddVBand="0" w:evenVBand="0" w:oddHBand="0" w:evenHBand="0" w:firstRowFirstColumn="0" w:firstRowLastColumn="0" w:lastRowFirstColumn="0" w:lastRowLastColumn="0"/>
            </w:pPr>
            <w:r>
              <w:t>Operation Between Triggers</w:t>
            </w:r>
          </w:p>
        </w:tc>
      </w:tr>
      <w:tr w:rsidR="008457CB" w14:paraId="75FAEAA9" w14:textId="77777777" w:rsidTr="00AC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3402ADE7" w14:textId="77777777" w:rsidR="008457CB" w:rsidRDefault="008457CB" w:rsidP="00AC1C23">
            <w:r>
              <w:t>Custom-Triggers</w:t>
            </w:r>
          </w:p>
        </w:tc>
        <w:tc>
          <w:tcPr>
            <w:tcW w:w="2113" w:type="dxa"/>
          </w:tcPr>
          <w:p w14:paraId="65D6576C" w14:textId="77777777" w:rsidR="008457CB" w:rsidRDefault="008457CB" w:rsidP="00AC1C23">
            <w:pPr>
              <w:cnfStyle w:val="000000100000" w:firstRow="0" w:lastRow="0" w:firstColumn="0" w:lastColumn="0" w:oddVBand="0" w:evenVBand="0" w:oddHBand="1" w:evenHBand="0" w:firstRowFirstColumn="0" w:firstRowLastColumn="0" w:lastRowFirstColumn="0" w:lastRowLastColumn="0"/>
            </w:pPr>
            <w:r>
              <w:t>LEAVER FEATURE</w:t>
            </w:r>
          </w:p>
        </w:tc>
        <w:tc>
          <w:tcPr>
            <w:tcW w:w="3517" w:type="dxa"/>
          </w:tcPr>
          <w:p w14:paraId="6AE4C8A3" w14:textId="77777777" w:rsidR="008457CB" w:rsidRDefault="008457CB" w:rsidP="00AC1C23">
            <w:pPr>
              <w:cnfStyle w:val="000000100000" w:firstRow="0" w:lastRow="0" w:firstColumn="0" w:lastColumn="0" w:oddVBand="0" w:evenVBand="0" w:oddHBand="1" w:evenHBand="0" w:firstRowFirstColumn="0" w:firstRowLastColumn="0" w:lastRowFirstColumn="0" w:lastRowLastColumn="0"/>
            </w:pPr>
            <w:r>
              <w:t>&lt;Defined in Custom-Triggers XML&gt;</w:t>
            </w:r>
          </w:p>
        </w:tc>
        <w:tc>
          <w:tcPr>
            <w:tcW w:w="2304" w:type="dxa"/>
          </w:tcPr>
          <w:p w14:paraId="65F1FF76" w14:textId="77777777" w:rsidR="008457CB" w:rsidRDefault="008457CB" w:rsidP="00AC1C23">
            <w:pPr>
              <w:cnfStyle w:val="000000100000" w:firstRow="0" w:lastRow="0" w:firstColumn="0" w:lastColumn="0" w:oddVBand="0" w:evenVBand="0" w:oddHBand="1" w:evenHBand="0" w:firstRowFirstColumn="0" w:firstRowLastColumn="0" w:lastRowFirstColumn="0" w:lastRowLastColumn="0"/>
            </w:pPr>
            <w:r>
              <w:t>&lt;Defined in Custom-Triggers XML&gt;</w:t>
            </w:r>
          </w:p>
          <w:p w14:paraId="0FE24197" w14:textId="77777777" w:rsidR="008457CB" w:rsidRDefault="008457CB" w:rsidP="00AC1C23">
            <w:pPr>
              <w:cnfStyle w:val="000000100000" w:firstRow="0" w:lastRow="0" w:firstColumn="0" w:lastColumn="0" w:oddVBand="0" w:evenVBand="0" w:oddHBand="1" w:evenHBand="0" w:firstRowFirstColumn="0" w:firstRowLastColumn="0" w:lastRowFirstColumn="0" w:lastRowLastColumn="0"/>
            </w:pPr>
          </w:p>
        </w:tc>
      </w:tr>
      <w:tr w:rsidR="008457CB" w14:paraId="6EFF9309" w14:textId="77777777" w:rsidTr="00AC1C23">
        <w:tc>
          <w:tcPr>
            <w:cnfStyle w:val="001000000000" w:firstRow="0" w:lastRow="0" w:firstColumn="1" w:lastColumn="0" w:oddVBand="0" w:evenVBand="0" w:oddHBand="0" w:evenHBand="0" w:firstRowFirstColumn="0" w:firstRowLastColumn="0" w:lastRowFirstColumn="0" w:lastRowLastColumn="0"/>
            <w:tcW w:w="1776" w:type="dxa"/>
          </w:tcPr>
          <w:p w14:paraId="36094710" w14:textId="77777777" w:rsidR="008457CB" w:rsidRDefault="008457CB" w:rsidP="00AC1C23">
            <w:r>
              <w:t>Custom-Triggers</w:t>
            </w:r>
          </w:p>
        </w:tc>
        <w:tc>
          <w:tcPr>
            <w:tcW w:w="2113" w:type="dxa"/>
          </w:tcPr>
          <w:p w14:paraId="1CF7F96C" w14:textId="77777777" w:rsidR="008457CB" w:rsidRDefault="008457CB" w:rsidP="00AC1C23">
            <w:pPr>
              <w:cnfStyle w:val="000000000000" w:firstRow="0" w:lastRow="0" w:firstColumn="0" w:lastColumn="0" w:oddVBand="0" w:evenVBand="0" w:oddHBand="0" w:evenHBand="0" w:firstRowFirstColumn="0" w:firstRowLastColumn="0" w:lastRowFirstColumn="0" w:lastRowLastColumn="0"/>
            </w:pPr>
            <w:r>
              <w:t>MOVER FEATURE</w:t>
            </w:r>
          </w:p>
        </w:tc>
        <w:tc>
          <w:tcPr>
            <w:tcW w:w="3517" w:type="dxa"/>
          </w:tcPr>
          <w:p w14:paraId="70285815" w14:textId="77777777" w:rsidR="008457CB" w:rsidRDefault="008457CB" w:rsidP="00AC1C23">
            <w:pPr>
              <w:cnfStyle w:val="000000000000" w:firstRow="0" w:lastRow="0" w:firstColumn="0" w:lastColumn="0" w:oddVBand="0" w:evenVBand="0" w:oddHBand="0" w:evenHBand="0" w:firstRowFirstColumn="0" w:firstRowLastColumn="0" w:lastRowFirstColumn="0" w:lastRowLastColumn="0"/>
            </w:pPr>
            <w:r>
              <w:t>&lt;Defined in Custom-Triggers XML&gt;</w:t>
            </w:r>
          </w:p>
        </w:tc>
        <w:tc>
          <w:tcPr>
            <w:tcW w:w="2304" w:type="dxa"/>
          </w:tcPr>
          <w:p w14:paraId="56C81224" w14:textId="77777777" w:rsidR="008457CB" w:rsidRDefault="008457CB" w:rsidP="00AC1C23">
            <w:pPr>
              <w:cnfStyle w:val="000000000000" w:firstRow="0" w:lastRow="0" w:firstColumn="0" w:lastColumn="0" w:oddVBand="0" w:evenVBand="0" w:oddHBand="0" w:evenHBand="0" w:firstRowFirstColumn="0" w:firstRowLastColumn="0" w:lastRowFirstColumn="0" w:lastRowLastColumn="0"/>
            </w:pPr>
            <w:r>
              <w:t>&lt;Defined in Custom-Triggers XML&gt;</w:t>
            </w:r>
          </w:p>
          <w:p w14:paraId="546CDA4D" w14:textId="77777777" w:rsidR="008457CB" w:rsidRDefault="008457CB" w:rsidP="00AC1C23">
            <w:pPr>
              <w:cnfStyle w:val="000000000000" w:firstRow="0" w:lastRow="0" w:firstColumn="0" w:lastColumn="0" w:oddVBand="0" w:evenVBand="0" w:oddHBand="0" w:evenHBand="0" w:firstRowFirstColumn="0" w:firstRowLastColumn="0" w:lastRowFirstColumn="0" w:lastRowLastColumn="0"/>
            </w:pPr>
          </w:p>
        </w:tc>
      </w:tr>
    </w:tbl>
    <w:p w14:paraId="041D0C23" w14:textId="77777777" w:rsidR="008457CB" w:rsidRDefault="008457CB" w:rsidP="001E57F3">
      <w:pPr>
        <w:pStyle w:val="Heading2"/>
      </w:pPr>
    </w:p>
    <w:p w14:paraId="48E0EAC9" w14:textId="58C4772E" w:rsidR="007F79A2" w:rsidRDefault="007F79A2" w:rsidP="001E57F3">
      <w:pPr>
        <w:pStyle w:val="Heading2"/>
      </w:pPr>
      <w:bookmarkStart w:id="71" w:name="_Toc3098356"/>
      <w:r w:rsidRPr="001E57F3">
        <w:t>Registration</w:t>
      </w:r>
      <w:r>
        <w:t xml:space="preserve"> Feature</w:t>
      </w:r>
      <w:bookmarkEnd w:id="71"/>
    </w:p>
    <w:p w14:paraId="66EF3F9A" w14:textId="3440798E" w:rsidR="00680C8E" w:rsidRDefault="00680C8E" w:rsidP="001E57F3">
      <w:pPr>
        <w:pStyle w:val="Heading3"/>
      </w:pPr>
      <w:r w:rsidRPr="001E57F3">
        <w:t>Description</w:t>
      </w:r>
    </w:p>
    <w:p w14:paraId="0367E8D7" w14:textId="20D9DA39" w:rsidR="00680C8E" w:rsidRDefault="00680C8E" w:rsidP="00680C8E">
      <w:pPr>
        <w:ind w:left="720"/>
      </w:pPr>
      <w:r>
        <w:t>This feature is used to Register Identity for Non-Employee Population.</w:t>
      </w:r>
    </w:p>
    <w:p w14:paraId="445C372E" w14:textId="2210137C" w:rsidR="00680C8E" w:rsidRDefault="00C1765D" w:rsidP="001E57F3">
      <w:pPr>
        <w:pStyle w:val="Heading3"/>
      </w:pPr>
      <w:r>
        <w:t xml:space="preserve">Accelerator Pack </w:t>
      </w:r>
      <w:r w:rsidR="00680C8E" w:rsidRPr="001E57F3">
        <w:t>Configuration</w:t>
      </w:r>
    </w:p>
    <w:p w14:paraId="20BDA698" w14:textId="72DFAAA4" w:rsidR="00680C8E" w:rsidRDefault="00004EE2" w:rsidP="00680C8E">
      <w:pPr>
        <w:ind w:left="720"/>
      </w:pPr>
      <w:r>
        <w:t xml:space="preserve">The same </w:t>
      </w:r>
      <w:hyperlink w:anchor="Joiner Feature" w:history="1">
        <w:r w:rsidR="00680C8E" w:rsidRPr="00743508">
          <w:rPr>
            <w:rStyle w:val="Hyperlink"/>
          </w:rPr>
          <w:t>Joiner Feature</w:t>
        </w:r>
      </w:hyperlink>
      <w:r w:rsidR="00680C8E">
        <w:t xml:space="preserve"> configurations will be applied to this feature </w:t>
      </w:r>
      <w:r>
        <w:t xml:space="preserve">as </w:t>
      </w:r>
      <w:r w:rsidR="00A5643B">
        <w:t xml:space="preserve">for </w:t>
      </w:r>
      <w:r w:rsidR="00DF07DD">
        <w:t>J</w:t>
      </w:r>
      <w:r w:rsidR="004531DF">
        <w:t>oiner</w:t>
      </w:r>
      <w:r w:rsidR="00680C8E">
        <w:t xml:space="preserve"> access.  </w:t>
      </w:r>
    </w:p>
    <w:p w14:paraId="26ACE89E" w14:textId="15BF7276" w:rsidR="00680C8E" w:rsidRDefault="002C54C9" w:rsidP="00680C8E">
      <w:pPr>
        <w:ind w:left="720"/>
      </w:pPr>
      <w:r>
        <w:t>QuickLink</w:t>
      </w:r>
      <w:r w:rsidR="00680C8E">
        <w:t xml:space="preserve"> “</w:t>
      </w:r>
      <w:r w:rsidR="00CA52CB">
        <w:t>Global</w:t>
      </w:r>
      <w:r w:rsidR="00B739A4">
        <w:t xml:space="preserve"> Definition</w:t>
      </w:r>
      <w:r w:rsidR="00680C8E">
        <w:t>” can be used to configure following things</w:t>
      </w:r>
    </w:p>
    <w:p w14:paraId="6A764D01" w14:textId="77777777" w:rsidR="003E082E" w:rsidRDefault="00680C8E" w:rsidP="005B2A17">
      <w:pPr>
        <w:pStyle w:val="ListParagraph"/>
        <w:numPr>
          <w:ilvl w:val="0"/>
          <w:numId w:val="26"/>
        </w:numPr>
      </w:pPr>
      <w:r>
        <w:t xml:space="preserve">Turn ON/OFF </w:t>
      </w:r>
      <w:r w:rsidR="005E101C">
        <w:t>Manager Approval</w:t>
      </w:r>
      <w:r w:rsidR="00512668">
        <w:t xml:space="preserve">. </w:t>
      </w:r>
      <w:r w:rsidR="003E082E">
        <w:t>These settings are stored in custom artifact “</w:t>
      </w:r>
      <w:r w:rsidR="003E082E" w:rsidRPr="00D347DC">
        <w:rPr>
          <w:b/>
        </w:rPr>
        <w:t>Custom-</w:t>
      </w:r>
      <w:proofErr w:type="spellStart"/>
      <w:r w:rsidR="003E082E" w:rsidRPr="00D347DC">
        <w:rPr>
          <w:b/>
        </w:rPr>
        <w:t>ApprovalFrameWorkMappings</w:t>
      </w:r>
      <w:proofErr w:type="spellEnd"/>
      <w:r w:rsidR="003E082E">
        <w:t>”</w:t>
      </w:r>
    </w:p>
    <w:tbl>
      <w:tblPr>
        <w:tblStyle w:val="GridTable4-Accent11"/>
        <w:tblW w:w="0" w:type="auto"/>
        <w:tblInd w:w="1327" w:type="dxa"/>
        <w:tblLook w:val="04A0" w:firstRow="1" w:lastRow="0" w:firstColumn="1" w:lastColumn="0" w:noHBand="0" w:noVBand="1"/>
      </w:tblPr>
      <w:tblGrid>
        <w:gridCol w:w="1771"/>
        <w:gridCol w:w="1486"/>
        <w:gridCol w:w="5126"/>
      </w:tblGrid>
      <w:tr w:rsidR="003E082E" w14:paraId="5E0EC9E9"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77516DF" w14:textId="77777777" w:rsidR="003E082E" w:rsidRDefault="003E082E" w:rsidP="00FB21E8">
            <w:r>
              <w:lastRenderedPageBreak/>
              <w:t>Property Name</w:t>
            </w:r>
          </w:p>
        </w:tc>
        <w:tc>
          <w:tcPr>
            <w:tcW w:w="2124" w:type="dxa"/>
          </w:tcPr>
          <w:p w14:paraId="41FB5E5A" w14:textId="77777777" w:rsidR="003E082E" w:rsidRDefault="003E082E" w:rsidP="00FB21E8">
            <w:pPr>
              <w:cnfStyle w:val="100000000000" w:firstRow="1" w:lastRow="0" w:firstColumn="0" w:lastColumn="0" w:oddVBand="0" w:evenVBand="0" w:oddHBand="0" w:evenHBand="0" w:firstRowFirstColumn="0" w:firstRowLastColumn="0" w:lastRowFirstColumn="0" w:lastRowLastColumn="0"/>
            </w:pPr>
            <w:r>
              <w:t>Description</w:t>
            </w:r>
          </w:p>
        </w:tc>
        <w:tc>
          <w:tcPr>
            <w:tcW w:w="5395" w:type="dxa"/>
          </w:tcPr>
          <w:p w14:paraId="635F6767" w14:textId="77777777" w:rsidR="003E082E" w:rsidRDefault="003E082E"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3E082E" w14:paraId="17B93A56"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864D445" w14:textId="26E76AD0" w:rsidR="003E082E" w:rsidRDefault="003E082E" w:rsidP="00FB21E8">
            <w:r>
              <w:t xml:space="preserve">REGISTRATION </w:t>
            </w:r>
            <w:r w:rsidRPr="00221288">
              <w:t>IDENTITY FEATURE</w:t>
            </w:r>
          </w:p>
        </w:tc>
        <w:tc>
          <w:tcPr>
            <w:tcW w:w="2124" w:type="dxa"/>
          </w:tcPr>
          <w:p w14:paraId="4F305918" w14:textId="1228515A" w:rsidR="003E082E" w:rsidRDefault="003E082E" w:rsidP="00FB21E8">
            <w:pPr>
              <w:cnfStyle w:val="000000100000" w:firstRow="0" w:lastRow="0" w:firstColumn="0" w:lastColumn="0" w:oddVBand="0" w:evenVBand="0" w:oddHBand="1" w:evenHBand="0" w:firstRowFirstColumn="0" w:firstRowLastColumn="0" w:lastRowFirstColumn="0" w:lastRowLastColumn="0"/>
            </w:pPr>
            <w:r>
              <w:t xml:space="preserve">This enables manager approval for </w:t>
            </w:r>
            <w:r w:rsidR="00ED4CC3">
              <w:t xml:space="preserve">contractor </w:t>
            </w:r>
            <w:r>
              <w:t>cube registration</w:t>
            </w:r>
          </w:p>
        </w:tc>
        <w:tc>
          <w:tcPr>
            <w:tcW w:w="5395" w:type="dxa"/>
          </w:tcPr>
          <w:p w14:paraId="77ACDFA8" w14:textId="77777777" w:rsidR="003E082E" w:rsidRDefault="003E082E" w:rsidP="00FB21E8">
            <w:pPr>
              <w:cnfStyle w:val="000000100000" w:firstRow="0" w:lastRow="0" w:firstColumn="0" w:lastColumn="0" w:oddVBand="0" w:evenVBand="0" w:oddHBand="1" w:evenHBand="0" w:firstRowFirstColumn="0" w:firstRowLastColumn="0" w:lastRowFirstColumn="0" w:lastRowLastColumn="0"/>
            </w:pPr>
            <w:r>
              <w:t>&lt;String&gt;</w:t>
            </w:r>
            <w:proofErr w:type="spellStart"/>
            <w:r>
              <w:t>ManagerOrServiceAccountOwner</w:t>
            </w:r>
            <w:proofErr w:type="spellEnd"/>
            <w:r>
              <w:t>&lt;/String&gt;</w:t>
            </w:r>
          </w:p>
          <w:p w14:paraId="0507CFBD" w14:textId="3E0D2A17" w:rsidR="00BE024C" w:rsidRDefault="00BE024C" w:rsidP="00FB21E8">
            <w:pPr>
              <w:cnfStyle w:val="000000100000" w:firstRow="0" w:lastRow="0" w:firstColumn="0" w:lastColumn="0" w:oddVBand="0" w:evenVBand="0" w:oddHBand="1" w:evenHBand="0" w:firstRowFirstColumn="0" w:firstRowLastColumn="0" w:lastRowFirstColumn="0" w:lastRowLastColumn="0"/>
            </w:pPr>
            <w:r>
              <w:t>&lt;String&gt;Workgroup&lt;/String&gt;</w:t>
            </w:r>
          </w:p>
        </w:tc>
      </w:tr>
    </w:tbl>
    <w:p w14:paraId="73891A94" w14:textId="5695968C" w:rsidR="003E082E" w:rsidRDefault="003E082E" w:rsidP="003E082E">
      <w:pPr>
        <w:pStyle w:val="ListParagraph"/>
        <w:ind w:left="1440"/>
      </w:pPr>
    </w:p>
    <w:p w14:paraId="540BAD74" w14:textId="47C25D29" w:rsidR="00680C8E" w:rsidRDefault="00680C8E" w:rsidP="00F51C7A">
      <w:r>
        <w:t xml:space="preserve">The cube attributes that can be populated during Identity </w:t>
      </w:r>
      <w:r w:rsidR="00CA3B65">
        <w:t>Registration</w:t>
      </w:r>
      <w:r w:rsidR="00004EE2">
        <w:t xml:space="preserve"> are:</w:t>
      </w:r>
    </w:p>
    <w:p w14:paraId="5F0A295C" w14:textId="09A254F6" w:rsidR="00680C8E" w:rsidRDefault="004531DF" w:rsidP="005B2A17">
      <w:pPr>
        <w:pStyle w:val="ListParagraph"/>
        <w:numPr>
          <w:ilvl w:val="0"/>
          <w:numId w:val="24"/>
        </w:numPr>
      </w:pPr>
      <w:r>
        <w:t>Unique Identity</w:t>
      </w:r>
      <w:r w:rsidR="00680C8E">
        <w:t xml:space="preserve">*: The value of this attribute can be manually entered or implemented using </w:t>
      </w:r>
      <w:r w:rsidR="00004EE2">
        <w:t xml:space="preserve">the </w:t>
      </w:r>
      <w:r w:rsidR="00680C8E">
        <w:t>“</w:t>
      </w:r>
      <w:r w:rsidR="00680C8E" w:rsidRPr="00743508">
        <w:t>Rule-</w:t>
      </w:r>
      <w:proofErr w:type="spellStart"/>
      <w:r w:rsidR="00680C8E" w:rsidRPr="00743508">
        <w:t>FrameWork</w:t>
      </w:r>
      <w:proofErr w:type="spellEnd"/>
      <w:r w:rsidR="00680C8E" w:rsidRPr="00743508">
        <w:t>-</w:t>
      </w:r>
      <w:r w:rsidR="00CA3B65">
        <w:t>Registration-</w:t>
      </w:r>
      <w:r w:rsidR="00680C8E" w:rsidRPr="00743508">
        <w:t>Generate-Unique-Id</w:t>
      </w:r>
      <w:r w:rsidR="00680C8E">
        <w:t>”</w:t>
      </w:r>
      <w:r w:rsidR="00004EE2">
        <w:t xml:space="preserve"> rule</w:t>
      </w:r>
    </w:p>
    <w:p w14:paraId="23E18FAE" w14:textId="77777777" w:rsidR="00680C8E" w:rsidRDefault="00680C8E" w:rsidP="005B2A17">
      <w:pPr>
        <w:pStyle w:val="ListParagraph"/>
        <w:numPr>
          <w:ilvl w:val="0"/>
          <w:numId w:val="24"/>
        </w:numPr>
      </w:pPr>
      <w:r>
        <w:t>Last Name*:</w:t>
      </w:r>
      <w:r w:rsidRPr="00C573B2">
        <w:t xml:space="preserve"> </w:t>
      </w:r>
      <w:r>
        <w:t xml:space="preserve"> Entered Last Name</w:t>
      </w:r>
    </w:p>
    <w:p w14:paraId="1F51D736" w14:textId="77777777" w:rsidR="00680C8E" w:rsidRDefault="00680C8E" w:rsidP="005B2A17">
      <w:pPr>
        <w:pStyle w:val="ListParagraph"/>
        <w:numPr>
          <w:ilvl w:val="0"/>
          <w:numId w:val="24"/>
        </w:numPr>
      </w:pPr>
      <w:r>
        <w:t>First Name*:</w:t>
      </w:r>
      <w:r w:rsidRPr="00C573B2">
        <w:t xml:space="preserve"> </w:t>
      </w:r>
      <w:r>
        <w:t>Entered First Name</w:t>
      </w:r>
    </w:p>
    <w:p w14:paraId="21B9F3A8" w14:textId="77777777" w:rsidR="00680C8E" w:rsidRDefault="00680C8E" w:rsidP="005B2A17">
      <w:pPr>
        <w:pStyle w:val="ListParagraph"/>
        <w:numPr>
          <w:ilvl w:val="0"/>
          <w:numId w:val="24"/>
        </w:numPr>
      </w:pPr>
      <w:r>
        <w:t>Middle Name:</w:t>
      </w:r>
      <w:r w:rsidRPr="00C573B2">
        <w:t xml:space="preserve"> </w:t>
      </w:r>
      <w:r>
        <w:t>Entered Middle Name</w:t>
      </w:r>
    </w:p>
    <w:p w14:paraId="75C540FB" w14:textId="77777777" w:rsidR="00680C8E" w:rsidRDefault="00680C8E" w:rsidP="005B2A17">
      <w:pPr>
        <w:pStyle w:val="ListParagraph"/>
        <w:numPr>
          <w:ilvl w:val="0"/>
          <w:numId w:val="24"/>
        </w:numPr>
      </w:pPr>
      <w:r>
        <w:t>Manager*: Entered Manager</w:t>
      </w:r>
    </w:p>
    <w:p w14:paraId="2B5ACBEE" w14:textId="69EAA221" w:rsidR="00680C8E" w:rsidRDefault="00680C8E" w:rsidP="005B2A17">
      <w:pPr>
        <w:pStyle w:val="ListParagraph"/>
        <w:numPr>
          <w:ilvl w:val="0"/>
          <w:numId w:val="24"/>
        </w:numPr>
      </w:pPr>
      <w:r>
        <w:t>Email*: Entered Email</w:t>
      </w:r>
    </w:p>
    <w:p w14:paraId="695AB7BC" w14:textId="2EB3C393" w:rsidR="004B69A1" w:rsidRDefault="004B69A1" w:rsidP="004B69A1">
      <w:pPr>
        <w:pStyle w:val="ListParagraph"/>
        <w:numPr>
          <w:ilvl w:val="0"/>
          <w:numId w:val="24"/>
        </w:numPr>
      </w:pPr>
      <w:r>
        <w:t>Contractor Manager*: Entered Manager</w:t>
      </w:r>
    </w:p>
    <w:p w14:paraId="4FA9BA9F" w14:textId="68B66118" w:rsidR="00680C8E" w:rsidRDefault="00C1765D" w:rsidP="001E57F3">
      <w:pPr>
        <w:pStyle w:val="Heading3"/>
      </w:pPr>
      <w:r>
        <w:t xml:space="preserve">Accelerator Pack </w:t>
      </w:r>
      <w:r w:rsidR="00680C8E" w:rsidRPr="001E57F3">
        <w:t>Implementation</w:t>
      </w:r>
    </w:p>
    <w:p w14:paraId="3D69485E" w14:textId="791DB2C0" w:rsidR="00680C8E" w:rsidRDefault="00680C8E" w:rsidP="00680C8E">
      <w:pPr>
        <w:ind w:left="720"/>
      </w:pPr>
      <w:r>
        <w:t xml:space="preserve">Generation of Unique Id for </w:t>
      </w:r>
      <w:r w:rsidR="00ED4CC3">
        <w:t xml:space="preserve">contractors </w:t>
      </w:r>
      <w:r>
        <w:t>can be implemented within the Rule “</w:t>
      </w:r>
      <w:r w:rsidR="00CA3B65" w:rsidRPr="00743508">
        <w:t>Rule-</w:t>
      </w:r>
      <w:proofErr w:type="spellStart"/>
      <w:r w:rsidR="00CA3B65" w:rsidRPr="00743508">
        <w:t>FrameWork</w:t>
      </w:r>
      <w:proofErr w:type="spellEnd"/>
      <w:r w:rsidR="00CA3B65" w:rsidRPr="00743508">
        <w:t>-</w:t>
      </w:r>
      <w:r w:rsidR="00CA3B65">
        <w:t>Registration-</w:t>
      </w:r>
      <w:r w:rsidR="00CA3B65" w:rsidRPr="00743508">
        <w:t>Generate-Unique-Id</w:t>
      </w:r>
      <w:r>
        <w:t>”.</w:t>
      </w:r>
    </w:p>
    <w:p w14:paraId="235CF332" w14:textId="1E55216C" w:rsidR="00680C8E" w:rsidRDefault="00004EE2" w:rsidP="004D5570">
      <w:pPr>
        <w:ind w:left="720"/>
      </w:pPr>
      <w:r>
        <w:t xml:space="preserve">The </w:t>
      </w:r>
      <w:r w:rsidR="00680C8E">
        <w:t>“</w:t>
      </w:r>
      <w:r w:rsidR="00C1765D">
        <w:t xml:space="preserve">Accelerator Pack </w:t>
      </w:r>
      <w:r w:rsidR="00CA3B65">
        <w:t xml:space="preserve">Register </w:t>
      </w:r>
      <w:r w:rsidR="00680C8E">
        <w:t xml:space="preserve">Identity” </w:t>
      </w:r>
      <w:r>
        <w:t xml:space="preserve">form </w:t>
      </w:r>
      <w:r w:rsidR="00680C8E">
        <w:t>can be modified to add additional fields</w:t>
      </w:r>
      <w:r w:rsidR="00CB2E87">
        <w:t xml:space="preserve"> for the registration</w:t>
      </w:r>
      <w:r w:rsidR="00CA3B65">
        <w:t>.</w:t>
      </w:r>
    </w:p>
    <w:p w14:paraId="3FEA7A5D" w14:textId="3B7CF06C" w:rsidR="00680C8E" w:rsidRDefault="00ED4953" w:rsidP="001E57F3">
      <w:pPr>
        <w:pStyle w:val="Heading3"/>
      </w:pPr>
      <w:r>
        <w:t>Built In Functionality</w:t>
      </w:r>
    </w:p>
    <w:p w14:paraId="21651A47" w14:textId="0B6E0C5D" w:rsidR="00680C8E" w:rsidRDefault="00680C8E" w:rsidP="005B2A17">
      <w:pPr>
        <w:pStyle w:val="ListParagraph"/>
        <w:numPr>
          <w:ilvl w:val="0"/>
          <w:numId w:val="25"/>
        </w:numPr>
      </w:pPr>
      <w:r>
        <w:t>Form “</w:t>
      </w:r>
      <w:r w:rsidR="00C1765D">
        <w:t xml:space="preserve">Accelerator Pack </w:t>
      </w:r>
      <w:r w:rsidR="00CA3B65">
        <w:t>Registration</w:t>
      </w:r>
      <w:r w:rsidR="00683D2C">
        <w:t xml:space="preserve"> Identity</w:t>
      </w:r>
      <w:r>
        <w:t xml:space="preserve">” to </w:t>
      </w:r>
      <w:r w:rsidR="00CA3B65">
        <w:t>register cubes</w:t>
      </w:r>
    </w:p>
    <w:p w14:paraId="3EADDD20" w14:textId="583BB22D" w:rsidR="00680C8E" w:rsidRDefault="00680C8E" w:rsidP="005B2A17">
      <w:pPr>
        <w:pStyle w:val="ListParagraph"/>
        <w:numPr>
          <w:ilvl w:val="0"/>
          <w:numId w:val="25"/>
        </w:numPr>
      </w:pPr>
      <w:r>
        <w:t>This feature uses</w:t>
      </w:r>
      <w:r w:rsidR="00004EE2" w:rsidRPr="00004EE2">
        <w:t xml:space="preserve"> </w:t>
      </w:r>
      <w:r w:rsidR="00004EE2">
        <w:t>the</w:t>
      </w:r>
      <w:r>
        <w:t xml:space="preserve"> Joiner Feature to assign joiner access</w:t>
      </w:r>
      <w:r w:rsidR="00CA3B65">
        <w:t xml:space="preserve"> to newly registered cubes</w:t>
      </w:r>
    </w:p>
    <w:p w14:paraId="7575CDDA" w14:textId="57CFBEF0" w:rsidR="001C09B8" w:rsidRDefault="001C09B8" w:rsidP="005B2A17">
      <w:pPr>
        <w:pStyle w:val="ListParagraph"/>
        <w:numPr>
          <w:ilvl w:val="0"/>
          <w:numId w:val="25"/>
        </w:numPr>
      </w:pPr>
      <w:r>
        <w:t>Email Templates</w:t>
      </w:r>
    </w:p>
    <w:p w14:paraId="350017EA" w14:textId="77777777" w:rsidR="00A06CB1" w:rsidRDefault="00A06CB1" w:rsidP="00A06CB1">
      <w:pPr>
        <w:pStyle w:val="Heading3"/>
      </w:pPr>
      <w:r>
        <w:t>As Built Configuration</w:t>
      </w:r>
    </w:p>
    <w:p w14:paraId="68A54737" w14:textId="77777777" w:rsidR="00A76520" w:rsidRPr="007C3B6D" w:rsidRDefault="00A76520" w:rsidP="00A76520">
      <w:r>
        <w:t>&lt;Please list all the configuration changes that are applied to the object “</w:t>
      </w:r>
      <w:r w:rsidRPr="00A76520">
        <w:rPr>
          <w:b/>
        </w:rPr>
        <w:t>Custom-</w:t>
      </w:r>
      <w:proofErr w:type="spellStart"/>
      <w:r w:rsidRPr="00A76520">
        <w:rPr>
          <w:b/>
        </w:rPr>
        <w:t>ApprovalFrameWorkMappings</w:t>
      </w:r>
      <w:proofErr w:type="spellEnd"/>
      <w:r>
        <w:t>” for the [Customer]&gt;</w:t>
      </w:r>
    </w:p>
    <w:tbl>
      <w:tblPr>
        <w:tblStyle w:val="GridTable4-Accent11"/>
        <w:tblW w:w="0" w:type="auto"/>
        <w:tblLook w:val="04A0" w:firstRow="1" w:lastRow="0" w:firstColumn="1" w:lastColumn="0" w:noHBand="0" w:noVBand="1"/>
      </w:tblPr>
      <w:tblGrid>
        <w:gridCol w:w="2652"/>
        <w:gridCol w:w="2118"/>
        <w:gridCol w:w="2377"/>
      </w:tblGrid>
      <w:tr w:rsidR="00A76520" w14:paraId="4AB2231A"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7A9FDF2" w14:textId="77777777" w:rsidR="00A76520" w:rsidRDefault="00A76520" w:rsidP="00FB21E8">
            <w:r>
              <w:t>Property Name</w:t>
            </w:r>
          </w:p>
        </w:tc>
        <w:tc>
          <w:tcPr>
            <w:tcW w:w="2118" w:type="dxa"/>
          </w:tcPr>
          <w:p w14:paraId="3F7FF525" w14:textId="77777777" w:rsidR="00A76520" w:rsidRDefault="00A76520"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2AEC6A2E" w14:textId="77777777" w:rsidR="00A76520" w:rsidRDefault="00A76520" w:rsidP="00FB21E8">
            <w:pPr>
              <w:cnfStyle w:val="100000000000" w:firstRow="1" w:lastRow="0" w:firstColumn="0" w:lastColumn="0" w:oddVBand="0" w:evenVBand="0" w:oddHBand="0" w:evenHBand="0" w:firstRowFirstColumn="0" w:firstRowLastColumn="0" w:lastRowFirstColumn="0" w:lastRowLastColumn="0"/>
            </w:pPr>
            <w:r>
              <w:t>Settings</w:t>
            </w:r>
          </w:p>
        </w:tc>
      </w:tr>
      <w:tr w:rsidR="00A76520" w14:paraId="37091CCC"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EF985B9" w14:textId="77777777" w:rsidR="00A76520" w:rsidRDefault="00A76520" w:rsidP="00FB21E8"/>
        </w:tc>
        <w:tc>
          <w:tcPr>
            <w:tcW w:w="2118" w:type="dxa"/>
          </w:tcPr>
          <w:p w14:paraId="358BC58D" w14:textId="77777777" w:rsidR="00A76520" w:rsidRDefault="00A76520"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4E2686AB" w14:textId="77777777" w:rsidR="00A76520" w:rsidRDefault="00A76520" w:rsidP="00FB21E8">
            <w:pPr>
              <w:cnfStyle w:val="000000100000" w:firstRow="0" w:lastRow="0" w:firstColumn="0" w:lastColumn="0" w:oddVBand="0" w:evenVBand="0" w:oddHBand="1" w:evenHBand="0" w:firstRowFirstColumn="0" w:firstRowLastColumn="0" w:lastRowFirstColumn="0" w:lastRowLastColumn="0"/>
            </w:pPr>
          </w:p>
        </w:tc>
      </w:tr>
    </w:tbl>
    <w:p w14:paraId="29062298" w14:textId="77777777" w:rsidR="000E25E8" w:rsidRPr="000E25E8" w:rsidRDefault="000E25E8" w:rsidP="004D5570"/>
    <w:p w14:paraId="2E6148C5" w14:textId="20DA8333" w:rsidR="00210DCB" w:rsidRDefault="00A54553" w:rsidP="001E57F3">
      <w:pPr>
        <w:pStyle w:val="Heading2"/>
      </w:pPr>
      <w:bookmarkStart w:id="72" w:name="_Toc3098357"/>
      <w:r>
        <w:lastRenderedPageBreak/>
        <w:t xml:space="preserve">Provisioning </w:t>
      </w:r>
      <w:r w:rsidR="000D5029">
        <w:t>Feature</w:t>
      </w:r>
      <w:bookmarkEnd w:id="72"/>
    </w:p>
    <w:p w14:paraId="39895E39" w14:textId="77777777" w:rsidR="007C3B6D" w:rsidRDefault="007C3B6D" w:rsidP="001E57F3">
      <w:pPr>
        <w:pStyle w:val="Heading3"/>
      </w:pPr>
      <w:r w:rsidRPr="001E57F3">
        <w:t>Description</w:t>
      </w:r>
    </w:p>
    <w:p w14:paraId="4244ABA6" w14:textId="16A942F3" w:rsidR="0040535E" w:rsidRDefault="007C3B6D" w:rsidP="0040535E">
      <w:pPr>
        <w:ind w:left="720"/>
        <w:rPr>
          <w:b/>
        </w:rPr>
      </w:pPr>
      <w:r>
        <w:t>This feature is used to</w:t>
      </w:r>
      <w:r w:rsidR="0040535E">
        <w:t xml:space="preserve"> set up </w:t>
      </w:r>
      <w:r w:rsidR="00A54553">
        <w:t>provisioning retries, time interval between provisioning retries, and</w:t>
      </w:r>
      <w:r w:rsidR="00004EE2">
        <w:t xml:space="preserve"> a</w:t>
      </w:r>
      <w:r w:rsidR="00A54553">
        <w:t xml:space="preserve"> list of provisioning retry errors</w:t>
      </w:r>
      <w:r>
        <w:t>.</w:t>
      </w:r>
      <w:r w:rsidR="00A54553">
        <w:t xml:space="preserve"> These parameters per application </w:t>
      </w:r>
      <w:r w:rsidR="0040535E">
        <w:t xml:space="preserve">can be configured using </w:t>
      </w:r>
      <w:r w:rsidR="00004EE2">
        <w:t xml:space="preserve">the  </w:t>
      </w:r>
      <w:r w:rsidR="0040535E" w:rsidRPr="00ED65B4">
        <w:rPr>
          <w:b/>
        </w:rPr>
        <w:t>Self Service Onboarding</w:t>
      </w:r>
      <w:r w:rsidR="0040535E">
        <w:rPr>
          <w:b/>
        </w:rPr>
        <w:t xml:space="preserve"> Wizard</w:t>
      </w:r>
      <w:r w:rsidR="0040535E">
        <w:t xml:space="preserve"> </w:t>
      </w:r>
      <w:r w:rsidR="00004EE2">
        <w:t xml:space="preserve">QuickLink </w:t>
      </w:r>
      <w:r w:rsidR="0040535E">
        <w:t>or</w:t>
      </w:r>
      <w:r w:rsidR="00004EE2" w:rsidRPr="00004EE2">
        <w:t xml:space="preserve"> </w:t>
      </w:r>
      <w:r w:rsidR="00004EE2">
        <w:t>the</w:t>
      </w:r>
      <w:r w:rsidR="00A54553">
        <w:rPr>
          <w:b/>
        </w:rPr>
        <w:t xml:space="preserve"> Debug Page</w:t>
      </w:r>
      <w:r w:rsidR="0040535E">
        <w:rPr>
          <w:b/>
        </w:rPr>
        <w:t xml:space="preserve">. </w:t>
      </w:r>
      <w:r w:rsidR="00421E93">
        <w:rPr>
          <w:b/>
        </w:rPr>
        <w:t xml:space="preserve"> </w:t>
      </w:r>
      <w:r w:rsidR="00421E93">
        <w:t xml:space="preserve">The configurations applied through the wizard for this feature are saved on </w:t>
      </w:r>
      <w:r w:rsidR="002A6889">
        <w:t xml:space="preserve">a </w:t>
      </w:r>
      <w:r w:rsidR="00421E93">
        <w:t xml:space="preserve">selected application artifact that is being onboarded. </w:t>
      </w:r>
      <w:r w:rsidR="008444E5">
        <w:t xml:space="preserve">Please see the </w:t>
      </w:r>
      <w:r w:rsidR="00C1765D">
        <w:t xml:space="preserve">Accelerator Pack </w:t>
      </w:r>
      <w:r w:rsidR="008444E5">
        <w:t xml:space="preserve">Application </w:t>
      </w:r>
      <w:r w:rsidR="001B3530">
        <w:t>Onboarding</w:t>
      </w:r>
      <w:r w:rsidR="00421E93">
        <w:t xml:space="preserve"> template for application attribute names.</w:t>
      </w:r>
    </w:p>
    <w:p w14:paraId="58AF46A4" w14:textId="48D38BE9" w:rsidR="007C3B6D" w:rsidRDefault="00C1765D" w:rsidP="001E57F3">
      <w:pPr>
        <w:pStyle w:val="Heading3"/>
      </w:pPr>
      <w:r>
        <w:t xml:space="preserve">Accelerator Pack </w:t>
      </w:r>
      <w:r w:rsidR="007C3B6D" w:rsidRPr="001E57F3">
        <w:t>Configuration</w:t>
      </w:r>
    </w:p>
    <w:p w14:paraId="1E08EF10" w14:textId="6FC5822A" w:rsidR="00F37DCB" w:rsidRDefault="00EA2F32" w:rsidP="005B2A17">
      <w:pPr>
        <w:pStyle w:val="ListParagraph"/>
        <w:numPr>
          <w:ilvl w:val="0"/>
          <w:numId w:val="43"/>
        </w:numPr>
      </w:pPr>
      <w:r>
        <w:t xml:space="preserve">The </w:t>
      </w:r>
      <w:r w:rsidR="00F37DCB">
        <w:t>“</w:t>
      </w:r>
      <w:r w:rsidR="00CA52CB">
        <w:t>Global</w:t>
      </w:r>
      <w:r w:rsidR="00B739A4">
        <w:t xml:space="preserve"> Definition</w:t>
      </w:r>
      <w:r w:rsidR="00CD365D">
        <w:t xml:space="preserve">” </w:t>
      </w:r>
      <w:r>
        <w:t xml:space="preserve">QuickLink </w:t>
      </w:r>
      <w:r w:rsidR="00CD365D">
        <w:t>can be used</w:t>
      </w:r>
      <w:r w:rsidR="00752E5E">
        <w:t xml:space="preserve"> to</w:t>
      </w:r>
      <w:r w:rsidR="00C44C05">
        <w:t xml:space="preserve"> s</w:t>
      </w:r>
      <w:r w:rsidR="00F37DCB">
        <w:t xml:space="preserve">et global </w:t>
      </w:r>
      <w:r w:rsidR="00A54553">
        <w:t xml:space="preserve">provisioning retries, </w:t>
      </w:r>
      <w:r>
        <w:t xml:space="preserve">and </w:t>
      </w:r>
      <w:r w:rsidR="00A54553">
        <w:t xml:space="preserve">time interval between provisioning retries. </w:t>
      </w:r>
      <w:r w:rsidR="00F37DCB">
        <w:t xml:space="preserve">This </w:t>
      </w:r>
      <w:r>
        <w:t>applies</w:t>
      </w:r>
      <w:r w:rsidR="0040535E">
        <w:t xml:space="preserve"> to all applications</w:t>
      </w:r>
      <w:r w:rsidR="00A54553">
        <w:t xml:space="preserve"> that have some sort of provisioning mechanism</w:t>
      </w:r>
      <w:r w:rsidR="0040535E">
        <w:t>.</w:t>
      </w:r>
      <w:r w:rsidR="00A54553">
        <w:t xml:space="preserve"> Creation of ticket for an application is also considered to be a provisioning action.</w:t>
      </w:r>
      <w:r w:rsidR="00CD0731">
        <w:t xml:space="preserve"> These settings are stored in a custom artifact “</w:t>
      </w:r>
      <w:r w:rsidR="00CD0731" w:rsidRPr="00C44C05">
        <w:rPr>
          <w:b/>
        </w:rPr>
        <w:t>Custom-Framework-Common-Settings</w:t>
      </w:r>
      <w:r w:rsidR="00CD0731">
        <w:t>”</w:t>
      </w:r>
    </w:p>
    <w:p w14:paraId="5506C005" w14:textId="77777777" w:rsidR="00E350C8" w:rsidRDefault="00E350C8" w:rsidP="00E350C8">
      <w:pPr>
        <w:pStyle w:val="ListParagraph"/>
        <w:ind w:left="1440"/>
      </w:pPr>
    </w:p>
    <w:tbl>
      <w:tblPr>
        <w:tblStyle w:val="GridTable4-Accent11"/>
        <w:tblW w:w="9540" w:type="dxa"/>
        <w:tblInd w:w="607" w:type="dxa"/>
        <w:tblLayout w:type="fixed"/>
        <w:tblLook w:val="04A0" w:firstRow="1" w:lastRow="0" w:firstColumn="1" w:lastColumn="0" w:noHBand="0" w:noVBand="1"/>
      </w:tblPr>
      <w:tblGrid>
        <w:gridCol w:w="3489"/>
        <w:gridCol w:w="4521"/>
        <w:gridCol w:w="1530"/>
      </w:tblGrid>
      <w:tr w:rsidR="00CD0731" w14:paraId="605D48C9" w14:textId="77777777" w:rsidTr="00E35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32A92D5D" w14:textId="77777777" w:rsidR="00CD0731" w:rsidRDefault="00CD0731" w:rsidP="00FB21E8">
            <w:r>
              <w:t>Property Name</w:t>
            </w:r>
          </w:p>
        </w:tc>
        <w:tc>
          <w:tcPr>
            <w:tcW w:w="4521" w:type="dxa"/>
          </w:tcPr>
          <w:p w14:paraId="1F3E0DDF" w14:textId="77777777" w:rsidR="00CD0731" w:rsidRDefault="00CD0731" w:rsidP="00FB21E8">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2AA6E99F" w14:textId="77777777" w:rsidR="00CD0731" w:rsidRDefault="00CD0731"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CD0731" w14:paraId="04B83ED5" w14:textId="77777777" w:rsidTr="00E35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16217CB0" w14:textId="77777777" w:rsidR="00CD0731" w:rsidRDefault="00CD0731" w:rsidP="00CD0731">
            <w:proofErr w:type="spellStart"/>
            <w:r w:rsidRPr="00CD0731">
              <w:t>provisioningRetryThreshold</w:t>
            </w:r>
            <w:proofErr w:type="spellEnd"/>
          </w:p>
          <w:p w14:paraId="75BE208E" w14:textId="459C3EC9" w:rsidR="00CD0731" w:rsidRDefault="00CD0731" w:rsidP="00FB21E8"/>
        </w:tc>
        <w:tc>
          <w:tcPr>
            <w:tcW w:w="4521" w:type="dxa"/>
          </w:tcPr>
          <w:p w14:paraId="19F3EA1D" w14:textId="0BDA7863" w:rsidR="00CD0731" w:rsidRDefault="00CD0731" w:rsidP="00FB21E8">
            <w:pPr>
              <w:cnfStyle w:val="000000100000" w:firstRow="0" w:lastRow="0" w:firstColumn="0" w:lastColumn="0" w:oddVBand="0" w:evenVBand="0" w:oddHBand="1" w:evenHBand="0" w:firstRowFirstColumn="0" w:firstRowLastColumn="0" w:lastRowFirstColumn="0" w:lastRowLastColumn="0"/>
            </w:pPr>
            <w:r w:rsidRPr="00CD0731">
              <w:t>The interval in minutes to wait to retry the request</w:t>
            </w:r>
          </w:p>
        </w:tc>
        <w:tc>
          <w:tcPr>
            <w:tcW w:w="1530" w:type="dxa"/>
          </w:tcPr>
          <w:p w14:paraId="3D691E32" w14:textId="62334D7D" w:rsidR="00CD0731" w:rsidRDefault="00004EA2" w:rsidP="00FB21E8">
            <w:pPr>
              <w:cnfStyle w:val="000000100000" w:firstRow="0" w:lastRow="0" w:firstColumn="0" w:lastColumn="0" w:oddVBand="0" w:evenVBand="0" w:oddHBand="1" w:evenHBand="0" w:firstRowFirstColumn="0" w:firstRowLastColumn="0" w:lastRowFirstColumn="0" w:lastRowLastColumn="0"/>
            </w:pPr>
            <w:r>
              <w:t>720</w:t>
            </w:r>
          </w:p>
        </w:tc>
      </w:tr>
      <w:tr w:rsidR="00CD0731" w14:paraId="1E125EC0" w14:textId="77777777" w:rsidTr="00E350C8">
        <w:tc>
          <w:tcPr>
            <w:cnfStyle w:val="001000000000" w:firstRow="0" w:lastRow="0" w:firstColumn="1" w:lastColumn="0" w:oddVBand="0" w:evenVBand="0" w:oddHBand="0" w:evenHBand="0" w:firstRowFirstColumn="0" w:firstRowLastColumn="0" w:lastRowFirstColumn="0" w:lastRowLastColumn="0"/>
            <w:tcW w:w="3489" w:type="dxa"/>
          </w:tcPr>
          <w:p w14:paraId="603B946C" w14:textId="242AF541" w:rsidR="00CD0731" w:rsidRPr="00CD0731" w:rsidRDefault="00CD0731" w:rsidP="00FB21E8">
            <w:proofErr w:type="spellStart"/>
            <w:r w:rsidRPr="00CD0731">
              <w:t>provisioningMaxRetries</w:t>
            </w:r>
            <w:proofErr w:type="spellEnd"/>
          </w:p>
        </w:tc>
        <w:tc>
          <w:tcPr>
            <w:tcW w:w="4521" w:type="dxa"/>
          </w:tcPr>
          <w:p w14:paraId="68B9D4A4" w14:textId="05E24D04" w:rsidR="00CD0731" w:rsidRPr="00CD0731" w:rsidRDefault="00CD0731" w:rsidP="00FB21E8">
            <w:pPr>
              <w:cnfStyle w:val="000000000000" w:firstRow="0" w:lastRow="0" w:firstColumn="0" w:lastColumn="0" w:oddVBand="0" w:evenVBand="0" w:oddHBand="0" w:evenHBand="0" w:firstRowFirstColumn="0" w:firstRowLastColumn="0" w:lastRowFirstColumn="0" w:lastRowLastColumn="0"/>
            </w:pPr>
            <w:r w:rsidRPr="00CD0731">
              <w:t>The maximum number of retries that will be attempted before failure of the provisioning</w:t>
            </w:r>
          </w:p>
        </w:tc>
        <w:tc>
          <w:tcPr>
            <w:tcW w:w="1530" w:type="dxa"/>
          </w:tcPr>
          <w:p w14:paraId="3C1F7683" w14:textId="3CA941F7" w:rsidR="00CD0731" w:rsidRDefault="00004EA2" w:rsidP="00FB21E8">
            <w:pPr>
              <w:cnfStyle w:val="000000000000" w:firstRow="0" w:lastRow="0" w:firstColumn="0" w:lastColumn="0" w:oddVBand="0" w:evenVBand="0" w:oddHBand="0" w:evenHBand="0" w:firstRowFirstColumn="0" w:firstRowLastColumn="0" w:lastRowFirstColumn="0" w:lastRowLastColumn="0"/>
            </w:pPr>
            <w:r>
              <w:t>3</w:t>
            </w:r>
          </w:p>
        </w:tc>
      </w:tr>
      <w:tr w:rsidR="001131D6" w14:paraId="6E48D3B3" w14:textId="77777777" w:rsidTr="00E35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20D8F202" w14:textId="23242DAC" w:rsidR="001131D6" w:rsidRPr="00CD0731" w:rsidRDefault="001131D6" w:rsidP="001131D6">
            <w:proofErr w:type="spellStart"/>
            <w:r w:rsidRPr="00E303CE">
              <w:t>postWrapperRule</w:t>
            </w:r>
            <w:proofErr w:type="spellEnd"/>
          </w:p>
        </w:tc>
        <w:tc>
          <w:tcPr>
            <w:tcW w:w="4521" w:type="dxa"/>
          </w:tcPr>
          <w:p w14:paraId="3DC8EA34" w14:textId="02F5EA2E" w:rsidR="001131D6" w:rsidRPr="00CD0731" w:rsidRDefault="001131D6" w:rsidP="001131D6">
            <w:pPr>
              <w:cnfStyle w:val="000000100000" w:firstRow="0" w:lastRow="0" w:firstColumn="0" w:lastColumn="0" w:oddVBand="0" w:evenVBand="0" w:oddHBand="1" w:evenHBand="0" w:firstRowFirstColumn="0" w:firstRowLastColumn="0" w:lastRowFirstColumn="0" w:lastRowLastColumn="0"/>
            </w:pPr>
            <w:r>
              <w:t>This rule is executed after wrapper workflow execution</w:t>
            </w:r>
          </w:p>
        </w:tc>
        <w:tc>
          <w:tcPr>
            <w:tcW w:w="1530" w:type="dxa"/>
          </w:tcPr>
          <w:p w14:paraId="5FCD9E90" w14:textId="744AFBAC" w:rsidR="001131D6" w:rsidRDefault="001131D6" w:rsidP="001131D6">
            <w:pPr>
              <w:cnfStyle w:val="000000100000" w:firstRow="0" w:lastRow="0" w:firstColumn="0" w:lastColumn="0" w:oddVBand="0" w:evenVBand="0" w:oddHBand="1" w:evenHBand="0" w:firstRowFirstColumn="0" w:firstRowLastColumn="0" w:lastRowFirstColumn="0" w:lastRowLastColumn="0"/>
            </w:pPr>
            <w:r>
              <w:t>Empty</w:t>
            </w:r>
          </w:p>
        </w:tc>
      </w:tr>
      <w:tr w:rsidR="001131D6" w14:paraId="375C5BB2" w14:textId="77777777" w:rsidTr="00E350C8">
        <w:tc>
          <w:tcPr>
            <w:cnfStyle w:val="001000000000" w:firstRow="0" w:lastRow="0" w:firstColumn="1" w:lastColumn="0" w:oddVBand="0" w:evenVBand="0" w:oddHBand="0" w:evenHBand="0" w:firstRowFirstColumn="0" w:firstRowLastColumn="0" w:lastRowFirstColumn="0" w:lastRowLastColumn="0"/>
            <w:tcW w:w="3489" w:type="dxa"/>
          </w:tcPr>
          <w:p w14:paraId="7C81C2EA" w14:textId="3DF8F461" w:rsidR="001131D6" w:rsidRPr="00CD0731" w:rsidRDefault="001131D6" w:rsidP="001131D6">
            <w:proofErr w:type="spellStart"/>
            <w:r w:rsidRPr="00E303CE">
              <w:t>interceptorPlanRule</w:t>
            </w:r>
            <w:proofErr w:type="spellEnd"/>
          </w:p>
        </w:tc>
        <w:tc>
          <w:tcPr>
            <w:tcW w:w="4521" w:type="dxa"/>
          </w:tcPr>
          <w:p w14:paraId="191F7855" w14:textId="51884F59" w:rsidR="001131D6" w:rsidRPr="00CD0731" w:rsidRDefault="001131D6" w:rsidP="001131D6">
            <w:pPr>
              <w:cnfStyle w:val="000000000000" w:firstRow="0" w:lastRow="0" w:firstColumn="0" w:lastColumn="0" w:oddVBand="0" w:evenVBand="0" w:oddHBand="0" w:evenHBand="0" w:firstRowFirstColumn="0" w:firstRowLastColumn="0" w:lastRowFirstColumn="0" w:lastRowLastColumn="0"/>
            </w:pPr>
            <w:r>
              <w:t>This rule is executed before wrapper workflow plan compilation</w:t>
            </w:r>
          </w:p>
        </w:tc>
        <w:tc>
          <w:tcPr>
            <w:tcW w:w="1530" w:type="dxa"/>
          </w:tcPr>
          <w:p w14:paraId="675808F4" w14:textId="2F01EEA7" w:rsidR="001131D6" w:rsidRDefault="00C74D3A" w:rsidP="001131D6">
            <w:pPr>
              <w:cnfStyle w:val="000000000000" w:firstRow="0" w:lastRow="0" w:firstColumn="0" w:lastColumn="0" w:oddVBand="0" w:evenVBand="0" w:oddHBand="0" w:evenHBand="0" w:firstRowFirstColumn="0" w:firstRowLastColumn="0" w:lastRowFirstColumn="0" w:lastRowLastColumn="0"/>
            </w:pPr>
            <w:r>
              <w:t>Empty</w:t>
            </w:r>
          </w:p>
        </w:tc>
      </w:tr>
      <w:tr w:rsidR="001131D6" w14:paraId="752EB64B" w14:textId="77777777" w:rsidTr="00E35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0EC7E207" w14:textId="12C3FF5D" w:rsidR="001131D6" w:rsidRPr="00CD0731" w:rsidRDefault="001131D6" w:rsidP="001131D6">
            <w:proofErr w:type="spellStart"/>
            <w:r w:rsidRPr="00E303CE">
              <w:t>interceptorProjectRule</w:t>
            </w:r>
            <w:proofErr w:type="spellEnd"/>
          </w:p>
        </w:tc>
        <w:tc>
          <w:tcPr>
            <w:tcW w:w="4521" w:type="dxa"/>
          </w:tcPr>
          <w:p w14:paraId="2536D2D4" w14:textId="6351DD9B" w:rsidR="001131D6" w:rsidRPr="00CD0731" w:rsidRDefault="001131D6" w:rsidP="001131D6">
            <w:pPr>
              <w:cnfStyle w:val="000000100000" w:firstRow="0" w:lastRow="0" w:firstColumn="0" w:lastColumn="0" w:oddVBand="0" w:evenVBand="0" w:oddHBand="1" w:evenHBand="0" w:firstRowFirstColumn="0" w:firstRowLastColumn="0" w:lastRowFirstColumn="0" w:lastRowLastColumn="0"/>
            </w:pPr>
            <w:r>
              <w:t>This rule is executed before wrapper workflow project provisioning</w:t>
            </w:r>
          </w:p>
        </w:tc>
        <w:tc>
          <w:tcPr>
            <w:tcW w:w="1530" w:type="dxa"/>
          </w:tcPr>
          <w:p w14:paraId="4342CFE7" w14:textId="782D52D5" w:rsidR="001131D6" w:rsidRDefault="00C74D3A" w:rsidP="001131D6">
            <w:pPr>
              <w:cnfStyle w:val="000000100000" w:firstRow="0" w:lastRow="0" w:firstColumn="0" w:lastColumn="0" w:oddVBand="0" w:evenVBand="0" w:oddHBand="1" w:evenHBand="0" w:firstRowFirstColumn="0" w:firstRowLastColumn="0" w:lastRowFirstColumn="0" w:lastRowLastColumn="0"/>
            </w:pPr>
            <w:r>
              <w:t>Empty</w:t>
            </w:r>
          </w:p>
        </w:tc>
      </w:tr>
    </w:tbl>
    <w:p w14:paraId="117FB319" w14:textId="77777777" w:rsidR="00E350C8" w:rsidRDefault="00E350C8" w:rsidP="00E350C8">
      <w:pPr>
        <w:pStyle w:val="ListParagraph"/>
        <w:ind w:left="1440"/>
      </w:pPr>
    </w:p>
    <w:p w14:paraId="4652AA19" w14:textId="5DDFE22B" w:rsidR="00A03788" w:rsidRDefault="00A03788" w:rsidP="00A03788">
      <w:pPr>
        <w:pStyle w:val="ListParagraph"/>
        <w:numPr>
          <w:ilvl w:val="0"/>
          <w:numId w:val="15"/>
        </w:numPr>
      </w:pPr>
      <w:r>
        <w:t>The “</w:t>
      </w:r>
      <w:r w:rsidR="00CA52CB">
        <w:t>Global</w:t>
      </w:r>
      <w:r>
        <w:t xml:space="preserve"> Definition” QuickLink can be used to set Target Aggregation settings that are stored in </w:t>
      </w:r>
      <w:r w:rsidRPr="008011FA">
        <w:t>Custom-Framework-Common-Settings</w:t>
      </w:r>
    </w:p>
    <w:tbl>
      <w:tblPr>
        <w:tblStyle w:val="GridTable4-Accent11"/>
        <w:tblW w:w="9817" w:type="dxa"/>
        <w:tblInd w:w="265" w:type="dxa"/>
        <w:tblLook w:val="04A0" w:firstRow="1" w:lastRow="0" w:firstColumn="1" w:lastColumn="0" w:noHBand="0" w:noVBand="1"/>
      </w:tblPr>
      <w:tblGrid>
        <w:gridCol w:w="3240"/>
        <w:gridCol w:w="4200"/>
        <w:gridCol w:w="2377"/>
      </w:tblGrid>
      <w:tr w:rsidR="00A03788" w14:paraId="4CEDB1A8" w14:textId="77777777" w:rsidTr="00A6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C5454C6" w14:textId="77777777" w:rsidR="00A03788" w:rsidRDefault="00A03788" w:rsidP="00A634F1">
            <w:r>
              <w:t>Property Name</w:t>
            </w:r>
          </w:p>
        </w:tc>
        <w:tc>
          <w:tcPr>
            <w:tcW w:w="4200" w:type="dxa"/>
          </w:tcPr>
          <w:p w14:paraId="7A452C02" w14:textId="77777777" w:rsidR="00A03788" w:rsidRDefault="00A03788" w:rsidP="00A634F1">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AB64123" w14:textId="77777777" w:rsidR="00A03788" w:rsidRDefault="00A03788" w:rsidP="00A634F1">
            <w:pPr>
              <w:cnfStyle w:val="100000000000" w:firstRow="1" w:lastRow="0" w:firstColumn="0" w:lastColumn="0" w:oddVBand="0" w:evenVBand="0" w:oddHBand="0" w:evenHBand="0" w:firstRowFirstColumn="0" w:firstRowLastColumn="0" w:lastRowFirstColumn="0" w:lastRowLastColumn="0"/>
            </w:pPr>
            <w:r>
              <w:t>Default Settings</w:t>
            </w:r>
          </w:p>
        </w:tc>
      </w:tr>
      <w:tr w:rsidR="00A03788" w14:paraId="4D1C1B15" w14:textId="77777777" w:rsidTr="00A63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5C560FB" w14:textId="77777777" w:rsidR="00A03788" w:rsidRDefault="00A03788" w:rsidP="00A634F1">
            <w:proofErr w:type="spellStart"/>
            <w:r w:rsidRPr="00D276BD">
              <w:t>targetAggregationAttributes</w:t>
            </w:r>
            <w:proofErr w:type="spellEnd"/>
          </w:p>
        </w:tc>
        <w:tc>
          <w:tcPr>
            <w:tcW w:w="4200" w:type="dxa"/>
          </w:tcPr>
          <w:p w14:paraId="10266D0E" w14:textId="21A5109A" w:rsidR="00A03788" w:rsidRDefault="00A03788" w:rsidP="00A634F1">
            <w:pPr>
              <w:cnfStyle w:val="000000100000" w:firstRow="0" w:lastRow="0" w:firstColumn="0" w:lastColumn="0" w:oddVBand="0" w:evenVBand="0" w:oddHBand="1" w:evenHBand="0" w:firstRowFirstColumn="0" w:firstRowLastColumn="0" w:lastRowFirstColumn="0" w:lastRowLastColumn="0"/>
            </w:pPr>
            <w:r>
              <w:t xml:space="preserve">List of attributes that requires Target Aggregation. This is executed within </w:t>
            </w:r>
            <w:r w:rsidR="00C1765D">
              <w:lastRenderedPageBreak/>
              <w:t xml:space="preserve">Accelerator Pack </w:t>
            </w:r>
            <w:r>
              <w:t>Workflows where the provisioning plan contains any of the item from the list</w:t>
            </w:r>
          </w:p>
        </w:tc>
        <w:tc>
          <w:tcPr>
            <w:tcW w:w="2377" w:type="dxa"/>
          </w:tcPr>
          <w:p w14:paraId="2D326CD5" w14:textId="77777777" w:rsidR="00A03788" w:rsidRDefault="00A03788" w:rsidP="00A634F1">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rsidRPr="00F50EBD">
              <w:lastRenderedPageBreak/>
              <w:t>AC_NewName</w:t>
            </w:r>
            <w:proofErr w:type="spellEnd"/>
          </w:p>
          <w:p w14:paraId="0285EA72" w14:textId="77777777" w:rsidR="00A03788" w:rsidRDefault="00A03788" w:rsidP="00A634F1">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proofErr w:type="spellStart"/>
            <w:r w:rsidRPr="00F50EBD">
              <w:t>AC_NewParent</w:t>
            </w:r>
            <w:proofErr w:type="spellEnd"/>
          </w:p>
          <w:p w14:paraId="667FBA54" w14:textId="77777777" w:rsidR="00A03788" w:rsidRDefault="00A03788" w:rsidP="00A634F1">
            <w:pPr>
              <w:cnfStyle w:val="000000100000" w:firstRow="0" w:lastRow="0" w:firstColumn="0" w:lastColumn="0" w:oddVBand="0" w:evenVBand="0" w:oddHBand="1" w:evenHBand="0" w:firstRowFirstColumn="0" w:firstRowLastColumn="0" w:lastRowFirstColumn="0" w:lastRowLastColumn="0"/>
            </w:pPr>
          </w:p>
        </w:tc>
      </w:tr>
    </w:tbl>
    <w:p w14:paraId="29B9B2A8" w14:textId="77777777" w:rsidR="00A03788" w:rsidRDefault="00A03788" w:rsidP="00A03788">
      <w:pPr>
        <w:pStyle w:val="ListParagraph"/>
        <w:ind w:left="1440"/>
      </w:pPr>
    </w:p>
    <w:p w14:paraId="6CEFA332" w14:textId="01ECAF6C" w:rsidR="00C44C05" w:rsidRDefault="008E30C0" w:rsidP="008C3482">
      <w:pPr>
        <w:pStyle w:val="ListParagraph"/>
        <w:numPr>
          <w:ilvl w:val="0"/>
          <w:numId w:val="34"/>
        </w:numPr>
      </w:pPr>
      <w:r>
        <w:t xml:space="preserve">The </w:t>
      </w:r>
      <w:r w:rsidR="00C44C05">
        <w:t xml:space="preserve">“Self Service Onboarding” </w:t>
      </w:r>
      <w:r>
        <w:t xml:space="preserve">QuickLink </w:t>
      </w:r>
      <w:r w:rsidR="00C44C05">
        <w:t xml:space="preserve">can be used to set provisioning retries, </w:t>
      </w:r>
      <w:r>
        <w:t xml:space="preserve">and </w:t>
      </w:r>
      <w:r w:rsidR="00C44C05">
        <w:t xml:space="preserve">time interval between provisioning retries </w:t>
      </w:r>
      <w:r w:rsidR="00C44C05" w:rsidRPr="009400CA">
        <w:rPr>
          <w:b/>
        </w:rPr>
        <w:t>per application</w:t>
      </w:r>
      <w:r w:rsidR="00C44C05">
        <w:t xml:space="preserve">. These changes are saved on </w:t>
      </w:r>
      <w:r w:rsidR="002A6889">
        <w:t xml:space="preserve">a </w:t>
      </w:r>
      <w:r w:rsidR="00C44C05">
        <w:t xml:space="preserve">selected application artifact that is being onboarded. </w:t>
      </w:r>
      <w:r w:rsidR="008444E5">
        <w:t xml:space="preserve">Please see the </w:t>
      </w:r>
      <w:r w:rsidR="00C1765D">
        <w:t xml:space="preserve">Accelerator Pack </w:t>
      </w:r>
      <w:r w:rsidR="008444E5">
        <w:t xml:space="preserve">Application </w:t>
      </w:r>
      <w:r w:rsidR="001B3530">
        <w:t>Onboarding</w:t>
      </w:r>
      <w:r w:rsidR="002E6327">
        <w:t xml:space="preserve"> template</w:t>
      </w:r>
    </w:p>
    <w:p w14:paraId="78F0D9E3" w14:textId="77777777" w:rsidR="00C44C05" w:rsidRDefault="00C44C05" w:rsidP="00C44C05">
      <w:pPr>
        <w:pStyle w:val="ListParagraph"/>
        <w:ind w:left="1440"/>
      </w:pPr>
    </w:p>
    <w:p w14:paraId="374D530D" w14:textId="28024842" w:rsidR="00E350C8" w:rsidRDefault="00C44C05" w:rsidP="005B2A17">
      <w:pPr>
        <w:pStyle w:val="ListParagraph"/>
        <w:numPr>
          <w:ilvl w:val="0"/>
          <w:numId w:val="34"/>
        </w:numPr>
      </w:pPr>
      <w:r>
        <w:t xml:space="preserve">Configure </w:t>
      </w:r>
      <w:r w:rsidR="00E350C8">
        <w:t xml:space="preserve">list of provisioning definition connectors. Please see </w:t>
      </w:r>
    </w:p>
    <w:p w14:paraId="53F68069" w14:textId="06AAC62A" w:rsidR="00CD0731" w:rsidRDefault="002237C0" w:rsidP="00CD0731">
      <w:pPr>
        <w:pStyle w:val="ListParagraph"/>
        <w:ind w:left="1440"/>
        <w:rPr>
          <w:rStyle w:val="Hyperlink"/>
        </w:rPr>
      </w:pPr>
      <w:hyperlink w:anchor="Self Service Onboarding Wizard Feature" w:history="1">
        <w:r w:rsidR="00E350C8" w:rsidRPr="00E350C8">
          <w:rPr>
            <w:rStyle w:val="Hyperlink"/>
          </w:rPr>
          <w:t>Self Service Onboarding Wizard Feature</w:t>
        </w:r>
      </w:hyperlink>
    </w:p>
    <w:p w14:paraId="6080EF5B" w14:textId="77777777" w:rsidR="00A03788" w:rsidRDefault="00A03788" w:rsidP="00CD0731">
      <w:pPr>
        <w:pStyle w:val="ListParagraph"/>
        <w:ind w:left="1440"/>
      </w:pPr>
    </w:p>
    <w:p w14:paraId="017362BE" w14:textId="7FE54808" w:rsidR="00A54553" w:rsidRDefault="00A54553" w:rsidP="00CD0731">
      <w:r w:rsidRPr="008612D8">
        <w:rPr>
          <w:b/>
          <w:u w:val="single"/>
        </w:rPr>
        <w:t>Please Note:</w:t>
      </w:r>
      <w:r>
        <w:t xml:space="preserve"> Application Provisioning Settings </w:t>
      </w:r>
      <w:r w:rsidR="008E30C0">
        <w:t xml:space="preserve">will </w:t>
      </w:r>
      <w:r>
        <w:t>override Global settings</w:t>
      </w:r>
    </w:p>
    <w:p w14:paraId="33E9C019" w14:textId="0F6E5678" w:rsidR="00A634F1" w:rsidRDefault="00C1765D" w:rsidP="00A634F1">
      <w:pPr>
        <w:pStyle w:val="Heading3"/>
      </w:pPr>
      <w:r>
        <w:t xml:space="preserve">Accelerator Pack </w:t>
      </w:r>
      <w:r w:rsidR="00A634F1" w:rsidRPr="00D32496">
        <w:t>Implementation</w:t>
      </w:r>
    </w:p>
    <w:p w14:paraId="7C23467F" w14:textId="53D18315" w:rsidR="00A634F1" w:rsidRDefault="00A634F1" w:rsidP="00A634F1">
      <w:pPr>
        <w:ind w:left="720"/>
      </w:pPr>
      <w:r>
        <w:t>If required within Wrapper Workflow, the post workflow rule can be implemented for exceptional use cases. Th</w:t>
      </w:r>
      <w:r w:rsidR="00DF1BBB">
        <w:t>e names/reference</w:t>
      </w:r>
      <w:r w:rsidR="000E1C8E">
        <w:t xml:space="preserve"> of this rule</w:t>
      </w:r>
      <w:r>
        <w:t xml:space="preserve"> is stored in a custom artifact “</w:t>
      </w:r>
      <w:r w:rsidRPr="00BC5939">
        <w:rPr>
          <w:b/>
        </w:rPr>
        <w:t>Custom-Framework-Common-Settings</w:t>
      </w:r>
      <w:r>
        <w:t xml:space="preserve">”. </w:t>
      </w:r>
    </w:p>
    <w:p w14:paraId="70547F67" w14:textId="6A6F56D7" w:rsidR="00A634F1" w:rsidRDefault="00A634F1" w:rsidP="00A634F1">
      <w:pPr>
        <w:ind w:left="720"/>
      </w:pPr>
      <w:r>
        <w:t xml:space="preserve">The name/reference of this rule is saved via the </w:t>
      </w:r>
      <w:r w:rsidRPr="00BC5939">
        <w:rPr>
          <w:b/>
        </w:rPr>
        <w:t>“</w:t>
      </w:r>
      <w:r w:rsidR="00CA52CB">
        <w:rPr>
          <w:b/>
        </w:rPr>
        <w:t>Global</w:t>
      </w:r>
      <w:r>
        <w:rPr>
          <w:b/>
        </w:rPr>
        <w:t xml:space="preserve"> Definition</w:t>
      </w:r>
      <w:r w:rsidRPr="00BC5939">
        <w:rPr>
          <w:b/>
        </w:rPr>
        <w:t>”</w:t>
      </w:r>
      <w:r>
        <w:rPr>
          <w:b/>
        </w:rPr>
        <w:t xml:space="preserve"> QuickLink</w:t>
      </w:r>
      <w:r>
        <w:t>. The changes are saved in a custom “</w:t>
      </w:r>
      <w:r w:rsidRPr="00BC5939">
        <w:rPr>
          <w:b/>
        </w:rPr>
        <w:t>Custom-Framework-Common-Settings</w:t>
      </w:r>
      <w:r>
        <w:t>” artifact.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A634F1" w14:paraId="7F950222" w14:textId="77777777" w:rsidTr="00A6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74A889A0" w14:textId="77777777" w:rsidR="00A634F1" w:rsidRDefault="00A634F1" w:rsidP="00A634F1">
            <w:r>
              <w:t>Property Name</w:t>
            </w:r>
          </w:p>
        </w:tc>
        <w:tc>
          <w:tcPr>
            <w:tcW w:w="4032" w:type="dxa"/>
          </w:tcPr>
          <w:p w14:paraId="00B4BF08" w14:textId="77777777" w:rsidR="00A634F1" w:rsidRDefault="00A634F1" w:rsidP="00A634F1">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31114BC8" w14:textId="77777777" w:rsidR="00A634F1" w:rsidRDefault="00A634F1" w:rsidP="00A634F1">
            <w:pPr>
              <w:cnfStyle w:val="100000000000" w:firstRow="1" w:lastRow="0" w:firstColumn="0" w:lastColumn="0" w:oddVBand="0" w:evenVBand="0" w:oddHBand="0" w:evenHBand="0" w:firstRowFirstColumn="0" w:firstRowLastColumn="0" w:lastRowFirstColumn="0" w:lastRowLastColumn="0"/>
            </w:pPr>
            <w:r>
              <w:t>Default Settings</w:t>
            </w:r>
          </w:p>
        </w:tc>
      </w:tr>
      <w:tr w:rsidR="00A634F1" w14:paraId="2B50EFB3" w14:textId="77777777" w:rsidTr="00A63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127FCCD3" w14:textId="1491FF6E" w:rsidR="00A634F1" w:rsidRDefault="00A634F1" w:rsidP="00A634F1">
            <w:proofErr w:type="spellStart"/>
            <w:r>
              <w:t>postWrapperRule</w:t>
            </w:r>
            <w:proofErr w:type="spellEnd"/>
          </w:p>
        </w:tc>
        <w:tc>
          <w:tcPr>
            <w:tcW w:w="4032" w:type="dxa"/>
          </w:tcPr>
          <w:p w14:paraId="4BE17D43" w14:textId="1AA39DC7" w:rsidR="00A634F1" w:rsidRDefault="00A634F1" w:rsidP="00A634F1">
            <w:pPr>
              <w:cnfStyle w:val="000000100000" w:firstRow="0" w:lastRow="0" w:firstColumn="0" w:lastColumn="0" w:oddVBand="0" w:evenVBand="0" w:oddHBand="1" w:evenHBand="0" w:firstRowFirstColumn="0" w:firstRowLastColumn="0" w:lastRowFirstColumn="0" w:lastRowLastColumn="0"/>
            </w:pPr>
            <w:r>
              <w:t xml:space="preserve">This is used within </w:t>
            </w:r>
            <w:r w:rsidR="00FA751A">
              <w:t>“</w:t>
            </w:r>
            <w:r w:rsidR="00FA751A" w:rsidRPr="00FA751A">
              <w:t>Workflow-</w:t>
            </w:r>
            <w:proofErr w:type="spellStart"/>
            <w:r w:rsidR="00FA751A" w:rsidRPr="00FA751A">
              <w:t>FrameWork</w:t>
            </w:r>
            <w:proofErr w:type="spellEnd"/>
            <w:r w:rsidR="00FA751A" w:rsidRPr="00FA751A">
              <w:t>-Wrapper</w:t>
            </w:r>
            <w:r w:rsidR="00FA751A">
              <w:t xml:space="preserve">” </w:t>
            </w:r>
            <w:r>
              <w:t>Workflow</w:t>
            </w:r>
            <w:r w:rsidR="00992E22">
              <w:t xml:space="preserve"> after post provisioning</w:t>
            </w:r>
          </w:p>
        </w:tc>
        <w:tc>
          <w:tcPr>
            <w:tcW w:w="1530" w:type="dxa"/>
          </w:tcPr>
          <w:p w14:paraId="248F5F8A" w14:textId="77777777" w:rsidR="00A634F1" w:rsidRDefault="00A634F1" w:rsidP="00A634F1">
            <w:pPr>
              <w:cnfStyle w:val="000000100000" w:firstRow="0" w:lastRow="0" w:firstColumn="0" w:lastColumn="0" w:oddVBand="0" w:evenVBand="0" w:oddHBand="1" w:evenHBand="0" w:firstRowFirstColumn="0" w:firstRowLastColumn="0" w:lastRowFirstColumn="0" w:lastRowLastColumn="0"/>
            </w:pPr>
            <w:r>
              <w:t>Empty</w:t>
            </w:r>
          </w:p>
        </w:tc>
      </w:tr>
    </w:tbl>
    <w:p w14:paraId="1A096228" w14:textId="77777777" w:rsidR="00A634F1" w:rsidRDefault="00A634F1" w:rsidP="00CD0731"/>
    <w:p w14:paraId="4209D99D" w14:textId="77777777" w:rsidR="00A06CB1" w:rsidRDefault="00A06CB1" w:rsidP="00A06CB1">
      <w:pPr>
        <w:pStyle w:val="Heading3"/>
      </w:pPr>
      <w:r>
        <w:t>As Built Configuration</w:t>
      </w:r>
    </w:p>
    <w:p w14:paraId="6D2EE2BA" w14:textId="77777777" w:rsidR="004E7676" w:rsidRPr="007C3B6D" w:rsidRDefault="004E7676" w:rsidP="005B2A17">
      <w:pPr>
        <w:pStyle w:val="ListParagraph"/>
        <w:numPr>
          <w:ilvl w:val="0"/>
          <w:numId w:val="44"/>
        </w:numPr>
      </w:pPr>
      <w:r>
        <w:t>&lt;Please list all the configuration changes that are applied to the object “</w:t>
      </w:r>
      <w:r w:rsidRPr="00C44C05">
        <w:rPr>
          <w:b/>
        </w:rPr>
        <w:t>Custom-Framework-Common-Settings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4E7676" w14:paraId="152A2CC7" w14:textId="77777777" w:rsidTr="00C44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ABCF62D" w14:textId="77777777" w:rsidR="004E7676" w:rsidRDefault="004E7676" w:rsidP="00FB21E8">
            <w:r>
              <w:t>Property Name</w:t>
            </w:r>
          </w:p>
        </w:tc>
        <w:tc>
          <w:tcPr>
            <w:tcW w:w="2118" w:type="dxa"/>
          </w:tcPr>
          <w:p w14:paraId="7E3CF8E1" w14:textId="77777777" w:rsidR="004E7676" w:rsidRDefault="004E7676"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0424DC75" w14:textId="77777777" w:rsidR="004E7676" w:rsidRDefault="004E7676" w:rsidP="00FB21E8">
            <w:pPr>
              <w:cnfStyle w:val="100000000000" w:firstRow="1" w:lastRow="0" w:firstColumn="0" w:lastColumn="0" w:oddVBand="0" w:evenVBand="0" w:oddHBand="0" w:evenHBand="0" w:firstRowFirstColumn="0" w:firstRowLastColumn="0" w:lastRowFirstColumn="0" w:lastRowLastColumn="0"/>
            </w:pPr>
            <w:r>
              <w:t>Settings</w:t>
            </w:r>
          </w:p>
        </w:tc>
      </w:tr>
      <w:tr w:rsidR="004E7676" w14:paraId="0AEAC73C" w14:textId="77777777" w:rsidTr="00C4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E049195" w14:textId="77777777" w:rsidR="004E7676" w:rsidRDefault="004E7676" w:rsidP="00FB21E8"/>
        </w:tc>
        <w:tc>
          <w:tcPr>
            <w:tcW w:w="2118" w:type="dxa"/>
          </w:tcPr>
          <w:p w14:paraId="6051B8F3" w14:textId="77777777" w:rsidR="004E7676" w:rsidRDefault="004E7676"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3A31287B" w14:textId="77777777" w:rsidR="004E7676" w:rsidRDefault="004E7676" w:rsidP="00FB21E8">
            <w:pPr>
              <w:cnfStyle w:val="000000100000" w:firstRow="0" w:lastRow="0" w:firstColumn="0" w:lastColumn="0" w:oddVBand="0" w:evenVBand="0" w:oddHBand="1" w:evenHBand="0" w:firstRowFirstColumn="0" w:firstRowLastColumn="0" w:lastRowFirstColumn="0" w:lastRowLastColumn="0"/>
            </w:pPr>
          </w:p>
        </w:tc>
      </w:tr>
    </w:tbl>
    <w:p w14:paraId="15296347" w14:textId="77777777" w:rsidR="00046E12" w:rsidRDefault="00046E12" w:rsidP="00046E12"/>
    <w:p w14:paraId="499A8A12" w14:textId="3E54B3F9" w:rsidR="00046E12" w:rsidRDefault="0005667D" w:rsidP="008C3482">
      <w:pPr>
        <w:pStyle w:val="ListParagraph"/>
        <w:numPr>
          <w:ilvl w:val="0"/>
          <w:numId w:val="44"/>
        </w:numPr>
      </w:pPr>
      <w:r>
        <w:t xml:space="preserve">&lt;Please list each application’s onboarding settings for the [Customer] that are configured for this feature. Please use </w:t>
      </w:r>
      <w:r w:rsidR="00CB4ABC">
        <w:t xml:space="preserve">the </w:t>
      </w:r>
      <w:r w:rsidR="00C1765D">
        <w:t xml:space="preserve">Accelerator Pack </w:t>
      </w:r>
      <w:r>
        <w:t>Application Onboarding Template&gt;</w:t>
      </w:r>
    </w:p>
    <w:p w14:paraId="5B2F88A8" w14:textId="5403FB5D" w:rsidR="00046E12" w:rsidRDefault="001D183F" w:rsidP="001E57F3">
      <w:pPr>
        <w:pStyle w:val="ListParagraph"/>
        <w:numPr>
          <w:ilvl w:val="0"/>
          <w:numId w:val="44"/>
        </w:numPr>
      </w:pPr>
      <w:r>
        <w:t>Please list all the rule implementation details for the [Customer]</w:t>
      </w:r>
    </w:p>
    <w:p w14:paraId="57B870F9" w14:textId="1020F3A4" w:rsidR="00C25C83" w:rsidRDefault="00A54553" w:rsidP="001E57F3">
      <w:pPr>
        <w:pStyle w:val="Heading2"/>
      </w:pPr>
      <w:bookmarkStart w:id="73" w:name="_Toc3098358"/>
      <w:r>
        <w:lastRenderedPageBreak/>
        <w:t xml:space="preserve">Ticket </w:t>
      </w:r>
      <w:r w:rsidRPr="001E57F3">
        <w:t>Integration</w:t>
      </w:r>
      <w:r>
        <w:t xml:space="preserve"> </w:t>
      </w:r>
      <w:r w:rsidR="00C25C83">
        <w:t>Feature</w:t>
      </w:r>
      <w:bookmarkEnd w:id="73"/>
    </w:p>
    <w:p w14:paraId="59D2E6E2" w14:textId="77777777" w:rsidR="00C25C83" w:rsidRDefault="00C25C83" w:rsidP="001E57F3">
      <w:pPr>
        <w:pStyle w:val="Heading3"/>
      </w:pPr>
      <w:r w:rsidRPr="001E57F3">
        <w:t>Description</w:t>
      </w:r>
    </w:p>
    <w:p w14:paraId="16F86874" w14:textId="5EFA4AC0" w:rsidR="00B5695B" w:rsidRDefault="00B5695B" w:rsidP="00C25C83">
      <w:pPr>
        <w:ind w:left="720"/>
      </w:pPr>
      <w:r>
        <w:t>This feature provides</w:t>
      </w:r>
      <w:r w:rsidR="00CB4ABC">
        <w:t xml:space="preserve"> a</w:t>
      </w:r>
      <w:r>
        <w:t xml:space="preserve"> user interface to set up applications for ticket integration. </w:t>
      </w:r>
    </w:p>
    <w:p w14:paraId="76519668" w14:textId="7399C943" w:rsidR="00B5695B" w:rsidRDefault="00B5695B" w:rsidP="00C25C83">
      <w:pPr>
        <w:ind w:left="720"/>
        <w:rPr>
          <w:b/>
        </w:rPr>
      </w:pPr>
      <w:r>
        <w:t xml:space="preserve">It </w:t>
      </w:r>
      <w:r w:rsidR="00C25C83">
        <w:t xml:space="preserve">is </w:t>
      </w:r>
      <w:r>
        <w:t xml:space="preserve">also </w:t>
      </w:r>
      <w:r w:rsidR="00C25C83">
        <w:t>used to set up assignment group, ticket polling, and ticket retries per application</w:t>
      </w:r>
      <w:r>
        <w:t xml:space="preserve"> using </w:t>
      </w:r>
      <w:r w:rsidR="008B30F6">
        <w:t xml:space="preserve">the </w:t>
      </w:r>
      <w:r w:rsidRPr="00ED65B4">
        <w:rPr>
          <w:b/>
        </w:rPr>
        <w:t>Self Service Onboarding</w:t>
      </w:r>
      <w:r>
        <w:rPr>
          <w:b/>
        </w:rPr>
        <w:t xml:space="preserve"> Wizard</w:t>
      </w:r>
      <w:r w:rsidR="008B30F6">
        <w:rPr>
          <w:b/>
        </w:rPr>
        <w:t xml:space="preserve"> QuickLink</w:t>
      </w:r>
      <w:r w:rsidR="00C25C83">
        <w:t xml:space="preserve">. </w:t>
      </w:r>
      <w:r>
        <w:t xml:space="preserve">These can also </w:t>
      </w:r>
      <w:r w:rsidR="00C25C83">
        <w:t xml:space="preserve">be configured </w:t>
      </w:r>
      <w:r>
        <w:t xml:space="preserve">using </w:t>
      </w:r>
      <w:r w:rsidR="008B30F6">
        <w:t xml:space="preserve">the </w:t>
      </w:r>
      <w:r w:rsidR="0057757C">
        <w:rPr>
          <w:b/>
        </w:rPr>
        <w:t>IdentityIQ</w:t>
      </w:r>
      <w:r w:rsidR="00C25C83">
        <w:rPr>
          <w:b/>
        </w:rPr>
        <w:t xml:space="preserve"> Administrative Application Wizard.</w:t>
      </w:r>
      <w:r w:rsidR="00421E93">
        <w:rPr>
          <w:b/>
        </w:rPr>
        <w:t xml:space="preserve"> </w:t>
      </w:r>
      <w:r w:rsidR="00421E93">
        <w:t xml:space="preserve">The configurations applied through these wizards for this feature are saved on </w:t>
      </w:r>
      <w:r w:rsidR="002A6889">
        <w:t xml:space="preserve">a </w:t>
      </w:r>
      <w:r w:rsidR="00421E93">
        <w:t xml:space="preserve">selected application artifact that is being onboarded. </w:t>
      </w:r>
      <w:r w:rsidR="008444E5">
        <w:t xml:space="preserve">Please see the </w:t>
      </w:r>
      <w:r w:rsidR="00C1765D">
        <w:t xml:space="preserve">Accelerator Pack </w:t>
      </w:r>
      <w:r w:rsidR="008444E5">
        <w:t xml:space="preserve">Application </w:t>
      </w:r>
      <w:r w:rsidR="001B3530">
        <w:t>Onboarding</w:t>
      </w:r>
      <w:r w:rsidR="00421E93">
        <w:t xml:space="preserve"> template for application attribute names.</w:t>
      </w:r>
    </w:p>
    <w:p w14:paraId="0AF0518F" w14:textId="4C59BADE" w:rsidR="00C25C83" w:rsidRPr="008612D8" w:rsidRDefault="00C25C83" w:rsidP="00C25C83">
      <w:pPr>
        <w:ind w:left="720"/>
        <w:rPr>
          <w:u w:val="single"/>
        </w:rPr>
      </w:pPr>
      <w:r>
        <w:rPr>
          <w:b/>
        </w:rPr>
        <w:t xml:space="preserve"> </w:t>
      </w:r>
      <w:r w:rsidR="009B2B02">
        <w:rPr>
          <w:b/>
        </w:rPr>
        <w:t>An a</w:t>
      </w:r>
      <w:r>
        <w:rPr>
          <w:u w:val="single"/>
        </w:rPr>
        <w:t>fter provisioning rule can be implemented and set</w:t>
      </w:r>
      <w:r w:rsidR="00B5695B">
        <w:rPr>
          <w:u w:val="single"/>
        </w:rPr>
        <w:t xml:space="preserve"> up</w:t>
      </w:r>
      <w:r>
        <w:rPr>
          <w:u w:val="single"/>
        </w:rPr>
        <w:t xml:space="preserve"> per application using </w:t>
      </w:r>
      <w:r w:rsidR="00421E93">
        <w:rPr>
          <w:u w:val="single"/>
        </w:rPr>
        <w:t xml:space="preserve">only </w:t>
      </w:r>
      <w:r w:rsidR="0057757C">
        <w:rPr>
          <w:b/>
        </w:rPr>
        <w:t>IdentityIQ</w:t>
      </w:r>
      <w:r>
        <w:rPr>
          <w:b/>
        </w:rPr>
        <w:t xml:space="preserve"> Administrative Application Wizard. </w:t>
      </w:r>
    </w:p>
    <w:p w14:paraId="40758C2D" w14:textId="20E9A736" w:rsidR="00C25C83" w:rsidRDefault="00C1765D" w:rsidP="001E57F3">
      <w:pPr>
        <w:pStyle w:val="Heading3"/>
      </w:pPr>
      <w:r>
        <w:t xml:space="preserve">Accelerator Pack </w:t>
      </w:r>
      <w:r w:rsidR="00C25C83" w:rsidRPr="001E57F3">
        <w:t>Configuration</w:t>
      </w:r>
    </w:p>
    <w:p w14:paraId="788F8125" w14:textId="3F98A78F" w:rsidR="00C25C83" w:rsidRDefault="009B2B02" w:rsidP="00C25C83">
      <w:pPr>
        <w:ind w:left="720"/>
      </w:pPr>
      <w:r>
        <w:t xml:space="preserve">The  </w:t>
      </w:r>
      <w:r w:rsidR="00B5695B">
        <w:t>”Configure</w:t>
      </w:r>
      <w:r w:rsidR="00C25C83">
        <w:t xml:space="preserve"> Ticket Integration”</w:t>
      </w:r>
      <w:r>
        <w:t xml:space="preserve"> QuickLink</w:t>
      </w:r>
      <w:r w:rsidR="00C25C83">
        <w:t xml:space="preserve"> provides </w:t>
      </w:r>
      <w:r>
        <w:t xml:space="preserve">a </w:t>
      </w:r>
      <w:r w:rsidR="00C25C83">
        <w:t>user interface to set up connection setting</w:t>
      </w:r>
      <w:r w:rsidR="008933A5">
        <w:t>s</w:t>
      </w:r>
      <w:r w:rsidR="00B5695B">
        <w:t xml:space="preserve"> for ticket </w:t>
      </w:r>
      <w:r w:rsidR="00C25C83">
        <w:t>integration</w:t>
      </w:r>
      <w:r w:rsidR="00B5695B">
        <w:t xml:space="preserve"> and set up applications for ticket integration. The form fields of this user interface are configured using custom</w:t>
      </w:r>
      <w:r w:rsidR="00C25C83">
        <w:t xml:space="preserve"> artifact “</w:t>
      </w:r>
      <w:r w:rsidR="00C25C83" w:rsidRPr="0040535E">
        <w:t>Custom-</w:t>
      </w:r>
      <w:proofErr w:type="spellStart"/>
      <w:r w:rsidR="008E42C5">
        <w:t>SmartServices</w:t>
      </w:r>
      <w:proofErr w:type="spellEnd"/>
      <w:r w:rsidR="008E42C5" w:rsidRPr="0040535E">
        <w:t xml:space="preserve"> </w:t>
      </w:r>
      <w:r w:rsidR="00C25C83" w:rsidRPr="0040535E">
        <w:t>-</w:t>
      </w:r>
      <w:proofErr w:type="spellStart"/>
      <w:r w:rsidR="00C25C83" w:rsidRPr="0040535E">
        <w:t>TicketIntegration</w:t>
      </w:r>
      <w:proofErr w:type="spellEnd"/>
      <w:r w:rsidR="00C25C83" w:rsidRPr="0040535E">
        <w:t>-Form-</w:t>
      </w:r>
      <w:r w:rsidR="00B5695B" w:rsidRPr="0040535E">
        <w:t>Settings</w:t>
      </w:r>
      <w:r w:rsidR="00B5695B">
        <w:t>”. The configuration is based on key parameters for each type of integration</w:t>
      </w:r>
      <w:r w:rsidR="000E610F">
        <w:t>.</w:t>
      </w:r>
      <w:r w:rsidR="00C65F76">
        <w:t xml:space="preserve"> </w:t>
      </w:r>
      <w:r w:rsidR="00186C97">
        <w:t>These settings are stored in custom object “</w:t>
      </w:r>
      <w:r w:rsidR="00186C97" w:rsidRPr="00186C97">
        <w:rPr>
          <w:b/>
        </w:rPr>
        <w:t>Custom-</w:t>
      </w:r>
      <w:proofErr w:type="spellStart"/>
      <w:r w:rsidR="008E42C5" w:rsidRPr="008E42C5">
        <w:rPr>
          <w:b/>
        </w:rPr>
        <w:t>SmartServices</w:t>
      </w:r>
      <w:proofErr w:type="spellEnd"/>
      <w:r w:rsidR="00186C97" w:rsidRPr="00186C97">
        <w:rPr>
          <w:b/>
        </w:rPr>
        <w:t>-</w:t>
      </w:r>
      <w:proofErr w:type="spellStart"/>
      <w:r w:rsidR="00186C97" w:rsidRPr="00186C97">
        <w:rPr>
          <w:b/>
        </w:rPr>
        <w:t>TicketIntegration</w:t>
      </w:r>
      <w:proofErr w:type="spellEnd"/>
      <w:r w:rsidR="00186C97" w:rsidRPr="00186C97">
        <w:rPr>
          <w:b/>
        </w:rPr>
        <w:t>-Form-Settings</w:t>
      </w:r>
      <w:r w:rsidR="00186C97">
        <w:t xml:space="preserve">” artifact. </w:t>
      </w:r>
      <w:r w:rsidR="00C65F76">
        <w:t xml:space="preserve">This custom artifact can be configured from </w:t>
      </w:r>
      <w:r>
        <w:t xml:space="preserve">the </w:t>
      </w:r>
      <w:r w:rsidR="00C65F76">
        <w:t xml:space="preserve">debug page </w:t>
      </w:r>
      <w:r>
        <w:t>if</w:t>
      </w:r>
      <w:r w:rsidR="00C65F76">
        <w:t xml:space="preserve"> there is any upgrade/patch change to the integrations.</w:t>
      </w:r>
      <w:r w:rsidR="00186C97">
        <w:t xml:space="preserve"> </w:t>
      </w:r>
    </w:p>
    <w:p w14:paraId="6904DBCE" w14:textId="0BD0E46D" w:rsidR="000E610F" w:rsidRDefault="000E610F" w:rsidP="005B2A17">
      <w:pPr>
        <w:pStyle w:val="ListParagraph"/>
        <w:numPr>
          <w:ilvl w:val="0"/>
          <w:numId w:val="33"/>
        </w:numPr>
      </w:pPr>
      <w:r>
        <w:t>Common Executor- Key Parameter in Custom Artifact is “</w:t>
      </w:r>
      <w:proofErr w:type="spellStart"/>
      <w:r w:rsidRPr="00B5695B">
        <w:t>commonExecutor</w:t>
      </w:r>
      <w:proofErr w:type="spellEnd"/>
      <w:r>
        <w:t xml:space="preserve">”. This key defines common fields </w:t>
      </w:r>
      <w:r w:rsidR="00C65F76">
        <w:t>that will be displayed for all integrations</w:t>
      </w:r>
    </w:p>
    <w:p w14:paraId="345A70BD" w14:textId="3D1B3B7B" w:rsidR="00C25C83" w:rsidRDefault="00C25C83" w:rsidP="005B2A17">
      <w:pPr>
        <w:pStyle w:val="ListParagraph"/>
        <w:numPr>
          <w:ilvl w:val="1"/>
          <w:numId w:val="33"/>
        </w:numPr>
      </w:pPr>
      <w:r>
        <w:t>Remedy</w:t>
      </w:r>
      <w:r w:rsidR="00B5695B">
        <w:t xml:space="preserve"> – Key Parameter in Custom Artifact is “</w:t>
      </w:r>
      <w:proofErr w:type="spellStart"/>
      <w:r w:rsidR="000E610F" w:rsidRPr="000E610F">
        <w:t>RemedyIntegrationExecutor</w:t>
      </w:r>
      <w:proofErr w:type="spellEnd"/>
      <w:r w:rsidR="00B5695B">
        <w:t>”</w:t>
      </w:r>
      <w:r w:rsidR="000E610F">
        <w:t>. This key defines only Remedy Ticket Integration fields that will be displayed on the form</w:t>
      </w:r>
    </w:p>
    <w:p w14:paraId="0CA3C5B9" w14:textId="666B131D" w:rsidR="00C25C83" w:rsidRDefault="00C25C83" w:rsidP="005B2A17">
      <w:pPr>
        <w:pStyle w:val="ListParagraph"/>
        <w:numPr>
          <w:ilvl w:val="1"/>
          <w:numId w:val="33"/>
        </w:numPr>
      </w:pPr>
      <w:r>
        <w:t>ServiceNow</w:t>
      </w:r>
      <w:r w:rsidR="00B5695B">
        <w:t xml:space="preserve"> - Key Parameter in Custom Artifact is “</w:t>
      </w:r>
      <w:proofErr w:type="spellStart"/>
      <w:r w:rsidR="00B5695B" w:rsidRPr="00B5695B">
        <w:t>ServiceNowIntegrationExecutor</w:t>
      </w:r>
      <w:proofErr w:type="spellEnd"/>
      <w:r w:rsidR="00B5695B">
        <w:t>”</w:t>
      </w:r>
      <w:r w:rsidR="000E610F">
        <w:t>. This key defines only ServiceNow Ticket Integration fields that will be displayed on the form</w:t>
      </w:r>
    </w:p>
    <w:p w14:paraId="4C296E9D" w14:textId="5B40235A" w:rsidR="00C25C83" w:rsidRDefault="00C25C83" w:rsidP="005B2A17">
      <w:pPr>
        <w:pStyle w:val="ListParagraph"/>
        <w:numPr>
          <w:ilvl w:val="1"/>
          <w:numId w:val="33"/>
        </w:numPr>
      </w:pPr>
      <w:r>
        <w:t>HP Service Manger</w:t>
      </w:r>
      <w:r w:rsidR="00B5695B">
        <w:t>- Key Parameter in Custom Artifact is “</w:t>
      </w:r>
      <w:proofErr w:type="spellStart"/>
      <w:r w:rsidR="00B5695B" w:rsidRPr="00B5695B">
        <w:t>HPServiceManagerIntegrationExecutor</w:t>
      </w:r>
      <w:proofErr w:type="spellEnd"/>
      <w:r w:rsidR="00B5695B">
        <w:t>”</w:t>
      </w:r>
      <w:r w:rsidR="000E610F">
        <w:t>. This key defines only HP Service Manager Ticket Integration fields that will be displayed on the form</w:t>
      </w:r>
    </w:p>
    <w:p w14:paraId="2F570D7E" w14:textId="7C065A70" w:rsidR="00186C97" w:rsidRDefault="00C1765D" w:rsidP="008C3482">
      <w:pPr>
        <w:pStyle w:val="ListParagraph"/>
        <w:numPr>
          <w:ilvl w:val="1"/>
          <w:numId w:val="33"/>
        </w:numPr>
      </w:pPr>
      <w:r>
        <w:t xml:space="preserve">Accelerator Pack </w:t>
      </w:r>
      <w:r w:rsidR="00D871A7">
        <w:t xml:space="preserve">Simulated Ticket </w:t>
      </w:r>
      <w:r w:rsidR="00436B36">
        <w:t>Integration</w:t>
      </w:r>
      <w:r w:rsidR="00D871A7">
        <w:t xml:space="preserve"> (Used for Testing)</w:t>
      </w:r>
      <w:r w:rsidR="003B3F91">
        <w:t xml:space="preserve">– Key </w:t>
      </w:r>
      <w:r w:rsidR="00436B36">
        <w:t>Parameter</w:t>
      </w:r>
      <w:r w:rsidR="003B3F91">
        <w:t xml:space="preserve"> in Custom  Artifact is “</w:t>
      </w:r>
      <w:proofErr w:type="spellStart"/>
      <w:r w:rsidR="00F04320">
        <w:t>SmartServices</w:t>
      </w:r>
      <w:r w:rsidR="003B3F91" w:rsidRPr="003B3F91">
        <w:t>TicketIntegrationExecutor</w:t>
      </w:r>
      <w:proofErr w:type="spellEnd"/>
      <w:r w:rsidR="003B3F91">
        <w:t>”</w:t>
      </w:r>
      <w:r w:rsidR="00D871A7">
        <w:t xml:space="preserve">. This key defines only </w:t>
      </w:r>
      <w:r>
        <w:t xml:space="preserve">Accelerator Pack </w:t>
      </w:r>
      <w:r w:rsidR="00D871A7">
        <w:t>Simulated Ticket Integration fields that will be displayed on the form</w:t>
      </w:r>
    </w:p>
    <w:tbl>
      <w:tblPr>
        <w:tblStyle w:val="GridTable4-Accent11"/>
        <w:tblW w:w="10350" w:type="dxa"/>
        <w:tblInd w:w="265" w:type="dxa"/>
        <w:tblLayout w:type="fixed"/>
        <w:tblLook w:val="04A0" w:firstRow="1" w:lastRow="0" w:firstColumn="1" w:lastColumn="0" w:noHBand="0" w:noVBand="1"/>
      </w:tblPr>
      <w:tblGrid>
        <w:gridCol w:w="2294"/>
        <w:gridCol w:w="3106"/>
        <w:gridCol w:w="4950"/>
      </w:tblGrid>
      <w:tr w:rsidR="00186C97" w14:paraId="1463BE06" w14:textId="77777777" w:rsidTr="00FB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39AD584A" w14:textId="77777777" w:rsidR="00186C97" w:rsidRDefault="00186C97" w:rsidP="00FB21E8">
            <w:r>
              <w:t>Property Name</w:t>
            </w:r>
          </w:p>
        </w:tc>
        <w:tc>
          <w:tcPr>
            <w:tcW w:w="3106" w:type="dxa"/>
          </w:tcPr>
          <w:p w14:paraId="4A20ED98" w14:textId="77777777" w:rsidR="00186C97" w:rsidRDefault="00186C97" w:rsidP="00FB21E8">
            <w:pPr>
              <w:cnfStyle w:val="100000000000" w:firstRow="1" w:lastRow="0" w:firstColumn="0" w:lastColumn="0" w:oddVBand="0" w:evenVBand="0" w:oddHBand="0" w:evenHBand="0" w:firstRowFirstColumn="0" w:firstRowLastColumn="0" w:lastRowFirstColumn="0" w:lastRowLastColumn="0"/>
            </w:pPr>
            <w:r>
              <w:t>Description</w:t>
            </w:r>
          </w:p>
        </w:tc>
        <w:tc>
          <w:tcPr>
            <w:tcW w:w="4950" w:type="dxa"/>
          </w:tcPr>
          <w:p w14:paraId="6C47AA78" w14:textId="77777777" w:rsidR="00186C97" w:rsidRDefault="00186C97"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186C97" w14:paraId="411A7CC2"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517DAC8B" w14:textId="77777777" w:rsidR="00186C97" w:rsidRDefault="00186C97" w:rsidP="00FB21E8">
            <w:proofErr w:type="spellStart"/>
            <w:r w:rsidRPr="00D22B20">
              <w:lastRenderedPageBreak/>
              <w:t>ServiceNowIntegrationExecutor</w:t>
            </w:r>
            <w:proofErr w:type="spellEnd"/>
          </w:p>
        </w:tc>
        <w:tc>
          <w:tcPr>
            <w:tcW w:w="3106" w:type="dxa"/>
          </w:tcPr>
          <w:p w14:paraId="5D512B75" w14:textId="77777777" w:rsidR="00186C97" w:rsidRDefault="00186C97" w:rsidP="00FB21E8">
            <w:pPr>
              <w:cnfStyle w:val="000000100000" w:firstRow="0" w:lastRow="0" w:firstColumn="0" w:lastColumn="0" w:oddVBand="0" w:evenVBand="0" w:oddHBand="1" w:evenHBand="0" w:firstRowFirstColumn="0" w:firstRowLastColumn="0" w:lastRowFirstColumn="0" w:lastRowLastColumn="0"/>
            </w:pPr>
            <w:r>
              <w:t xml:space="preserve">This key has comma separated QuickLink form field names for ServiceNow Ticket Integration </w:t>
            </w:r>
          </w:p>
        </w:tc>
        <w:tc>
          <w:tcPr>
            <w:tcW w:w="4950" w:type="dxa"/>
          </w:tcPr>
          <w:p w14:paraId="0DFD14FA" w14:textId="77777777" w:rsidR="00186C97" w:rsidRDefault="00186C97" w:rsidP="00FB21E8">
            <w:pPr>
              <w:cnfStyle w:val="000000100000" w:firstRow="0" w:lastRow="0" w:firstColumn="0" w:lastColumn="0" w:oddVBand="0" w:evenVBand="0" w:oddHBand="1" w:evenHBand="0" w:firstRowFirstColumn="0" w:firstRowLastColumn="0" w:lastRowFirstColumn="0" w:lastRowLastColumn="0"/>
            </w:pPr>
            <w:r w:rsidRPr="00D22B20">
              <w:t>keystorePath,keystorePass,keystoreType,alias,keyPass,catalogItem,catalogItemList,username,password,authType</w:t>
            </w:r>
          </w:p>
        </w:tc>
      </w:tr>
      <w:tr w:rsidR="00186C97" w14:paraId="780B4CF5" w14:textId="77777777" w:rsidTr="00FB21E8">
        <w:tc>
          <w:tcPr>
            <w:cnfStyle w:val="001000000000" w:firstRow="0" w:lastRow="0" w:firstColumn="1" w:lastColumn="0" w:oddVBand="0" w:evenVBand="0" w:oddHBand="0" w:evenHBand="0" w:firstRowFirstColumn="0" w:firstRowLastColumn="0" w:lastRowFirstColumn="0" w:lastRowLastColumn="0"/>
            <w:tcW w:w="2294" w:type="dxa"/>
          </w:tcPr>
          <w:p w14:paraId="3030F253" w14:textId="77777777" w:rsidR="00186C97" w:rsidRPr="00D7437F" w:rsidRDefault="00186C97" w:rsidP="00FB21E8">
            <w:proofErr w:type="spellStart"/>
            <w:r w:rsidRPr="00D22B20">
              <w:t>HPServiceManagerIntegrationExecutor</w:t>
            </w:r>
            <w:proofErr w:type="spellEnd"/>
          </w:p>
        </w:tc>
        <w:tc>
          <w:tcPr>
            <w:tcW w:w="3106" w:type="dxa"/>
          </w:tcPr>
          <w:p w14:paraId="60CD1771" w14:textId="77777777" w:rsidR="00186C97" w:rsidRDefault="00186C97" w:rsidP="00FB21E8">
            <w:pPr>
              <w:cnfStyle w:val="000000000000" w:firstRow="0" w:lastRow="0" w:firstColumn="0" w:lastColumn="0" w:oddVBand="0" w:evenVBand="0" w:oddHBand="0" w:evenHBand="0" w:firstRowFirstColumn="0" w:firstRowLastColumn="0" w:lastRowFirstColumn="0" w:lastRowLastColumn="0"/>
            </w:pPr>
            <w:r>
              <w:t>This key has comma separated QuickLink  form field names for HP Service Manager Ticket Integration</w:t>
            </w:r>
          </w:p>
        </w:tc>
        <w:tc>
          <w:tcPr>
            <w:tcW w:w="4950" w:type="dxa"/>
          </w:tcPr>
          <w:p w14:paraId="37093A38" w14:textId="77777777" w:rsidR="00186C97" w:rsidRDefault="00186C97" w:rsidP="00FB21E8">
            <w:pPr>
              <w:cnfStyle w:val="000000000000" w:firstRow="0" w:lastRow="0" w:firstColumn="0" w:lastColumn="0" w:oddVBand="0" w:evenVBand="0" w:oddHBand="0" w:evenHBand="0" w:firstRowFirstColumn="0" w:firstRowLastColumn="0" w:lastRowFirstColumn="0" w:lastRowLastColumn="0"/>
            </w:pPr>
            <w:proofErr w:type="spellStart"/>
            <w:r>
              <w:t>multipleProvisioningSteps,lastProvisioningStep</w:t>
            </w:r>
            <w:proofErr w:type="spellEnd"/>
            <w:r>
              <w:t>, checkStatusProvisioningStep,catalogItem,catalogItemList,username,password,committedClosureCode,failureClosureCode,inProcessClosureCode</w:t>
            </w:r>
          </w:p>
        </w:tc>
      </w:tr>
      <w:tr w:rsidR="00186C97" w:rsidRPr="00D7437F" w14:paraId="0575EB19"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494524E" w14:textId="77777777" w:rsidR="00186C97" w:rsidRPr="00D7437F" w:rsidRDefault="00186C97" w:rsidP="00FB21E8">
            <w:proofErr w:type="spellStart"/>
            <w:r w:rsidRPr="00D22B20">
              <w:t>RemedyIntegrationExecutor</w:t>
            </w:r>
            <w:proofErr w:type="spellEnd"/>
          </w:p>
        </w:tc>
        <w:tc>
          <w:tcPr>
            <w:tcW w:w="3106" w:type="dxa"/>
          </w:tcPr>
          <w:p w14:paraId="29266B8E" w14:textId="77777777" w:rsidR="00186C97" w:rsidRDefault="00186C97" w:rsidP="00FB21E8">
            <w:pPr>
              <w:cnfStyle w:val="000000100000" w:firstRow="0" w:lastRow="0" w:firstColumn="0" w:lastColumn="0" w:oddVBand="0" w:evenVBand="0" w:oddHBand="1" w:evenHBand="0" w:firstRowFirstColumn="0" w:firstRowLastColumn="0" w:lastRowFirstColumn="0" w:lastRowLastColumn="0"/>
            </w:pPr>
            <w:r>
              <w:t>This key has comma separated QuickLink  form field names for Remedy Ticket Integration</w:t>
            </w:r>
          </w:p>
        </w:tc>
        <w:tc>
          <w:tcPr>
            <w:tcW w:w="4950" w:type="dxa"/>
          </w:tcPr>
          <w:p w14:paraId="41F8EBAC" w14:textId="77777777" w:rsidR="00186C97" w:rsidRPr="00D7437F" w:rsidRDefault="00186C97" w:rsidP="00FB21E8">
            <w:pPr>
              <w:cnfStyle w:val="000000100000" w:firstRow="0" w:lastRow="0" w:firstColumn="0" w:lastColumn="0" w:oddVBand="0" w:evenVBand="0" w:oddHBand="1" w:evenHBand="0" w:firstRowFirstColumn="0" w:firstRowLastColumn="0" w:lastRowFirstColumn="0" w:lastRowLastColumn="0"/>
            </w:pPr>
            <w:proofErr w:type="spellStart"/>
            <w:r w:rsidRPr="00D22B20">
              <w:t>basicAuthType,httpUserName,httpUserPass</w:t>
            </w:r>
            <w:proofErr w:type="spellEnd"/>
          </w:p>
        </w:tc>
      </w:tr>
      <w:tr w:rsidR="00186C97" w14:paraId="6DA100D4" w14:textId="77777777" w:rsidTr="00FB21E8">
        <w:tc>
          <w:tcPr>
            <w:cnfStyle w:val="001000000000" w:firstRow="0" w:lastRow="0" w:firstColumn="1" w:lastColumn="0" w:oddVBand="0" w:evenVBand="0" w:oddHBand="0" w:evenHBand="0" w:firstRowFirstColumn="0" w:firstRowLastColumn="0" w:lastRowFirstColumn="0" w:lastRowLastColumn="0"/>
            <w:tcW w:w="2294" w:type="dxa"/>
          </w:tcPr>
          <w:p w14:paraId="17C8C7BF" w14:textId="02F43EDD" w:rsidR="00186C97" w:rsidRPr="00D7437F" w:rsidRDefault="00F04320" w:rsidP="00FB21E8">
            <w:proofErr w:type="spellStart"/>
            <w:r>
              <w:t>SmartServices</w:t>
            </w:r>
            <w:r w:rsidR="00186C97" w:rsidRPr="00D22B20">
              <w:t>TicketIntegrationExecutor</w:t>
            </w:r>
            <w:proofErr w:type="spellEnd"/>
          </w:p>
        </w:tc>
        <w:tc>
          <w:tcPr>
            <w:tcW w:w="3106" w:type="dxa"/>
          </w:tcPr>
          <w:p w14:paraId="0CA39D91" w14:textId="6A4D0776" w:rsidR="00186C97" w:rsidRDefault="00186C97" w:rsidP="00BD4218">
            <w:pPr>
              <w:cnfStyle w:val="000000000000" w:firstRow="0" w:lastRow="0" w:firstColumn="0" w:lastColumn="0" w:oddVBand="0" w:evenVBand="0" w:oddHBand="0" w:evenHBand="0" w:firstRowFirstColumn="0" w:firstRowLastColumn="0" w:lastRowFirstColumn="0" w:lastRowLastColumn="0"/>
            </w:pPr>
            <w:r>
              <w:t xml:space="preserve">This key has comma separated QuickLink  form field names for </w:t>
            </w:r>
            <w:r w:rsidR="00871A89">
              <w:t xml:space="preserve">Accelerator Pack </w:t>
            </w:r>
            <w:r>
              <w:t>Simulated Testing Ticket Integration</w:t>
            </w:r>
          </w:p>
        </w:tc>
        <w:tc>
          <w:tcPr>
            <w:tcW w:w="4950" w:type="dxa"/>
          </w:tcPr>
          <w:p w14:paraId="7BE07979" w14:textId="77777777" w:rsidR="00186C97" w:rsidRDefault="00186C97" w:rsidP="00FB21E8">
            <w:pPr>
              <w:cnfStyle w:val="000000000000" w:firstRow="0" w:lastRow="0" w:firstColumn="0" w:lastColumn="0" w:oddVBand="0" w:evenVBand="0" w:oddHBand="0" w:evenHBand="0" w:firstRowFirstColumn="0" w:firstRowLastColumn="0" w:lastRowFirstColumn="0" w:lastRowLastColumn="0"/>
            </w:pPr>
            <w:r>
              <w:t>Empty</w:t>
            </w:r>
          </w:p>
        </w:tc>
      </w:tr>
      <w:tr w:rsidR="00186C97" w14:paraId="7D21BC4D" w14:textId="77777777" w:rsidTr="00FB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54A9B82E" w14:textId="77777777" w:rsidR="00186C97" w:rsidRPr="00D22B20" w:rsidRDefault="00186C97" w:rsidP="00FB21E8">
            <w:proofErr w:type="spellStart"/>
            <w:r w:rsidRPr="00D22B20">
              <w:t>commonExecutor</w:t>
            </w:r>
            <w:proofErr w:type="spellEnd"/>
          </w:p>
        </w:tc>
        <w:tc>
          <w:tcPr>
            <w:tcW w:w="3106" w:type="dxa"/>
          </w:tcPr>
          <w:p w14:paraId="0E0B9D99" w14:textId="77777777" w:rsidR="00186C97" w:rsidRDefault="00186C97" w:rsidP="00FB21E8">
            <w:pPr>
              <w:cnfStyle w:val="000000100000" w:firstRow="0" w:lastRow="0" w:firstColumn="0" w:lastColumn="0" w:oddVBand="0" w:evenVBand="0" w:oddHBand="1" w:evenHBand="0" w:firstRowFirstColumn="0" w:firstRowLastColumn="0" w:lastRowFirstColumn="0" w:lastRowLastColumn="0"/>
            </w:pPr>
            <w:r>
              <w:t>This key has comma separated QuickLink  form field names for all Ticket Integration Systems</w:t>
            </w:r>
          </w:p>
        </w:tc>
        <w:tc>
          <w:tcPr>
            <w:tcW w:w="4950" w:type="dxa"/>
          </w:tcPr>
          <w:p w14:paraId="6EA9A4BC" w14:textId="77777777" w:rsidR="00186C97" w:rsidRDefault="00186C97" w:rsidP="00FB21E8">
            <w:pPr>
              <w:cnfStyle w:val="000000100000" w:firstRow="0" w:lastRow="0" w:firstColumn="0" w:lastColumn="0" w:oddVBand="0" w:evenVBand="0" w:oddHBand="1" w:evenHBand="0" w:firstRowFirstColumn="0" w:firstRowLastColumn="0" w:lastRowFirstColumn="0" w:lastRowLastColumn="0"/>
            </w:pPr>
            <w:r>
              <w:t>executor,universalManager,planInitializerRule,multipleTicket,groupTicketBy,retryableErrors,noProvisioningRequests,provisioningRequestExpiration,managedResources,operations,defaultAssignmentGroupName,defaultRequestedBy,inProcess,failure,committed,ticketStatus,ticketId</w:t>
            </w:r>
          </w:p>
        </w:tc>
      </w:tr>
    </w:tbl>
    <w:p w14:paraId="5D3A3A3D" w14:textId="77777777" w:rsidR="00186C97" w:rsidRDefault="00186C97" w:rsidP="00186C97">
      <w:pPr>
        <w:pStyle w:val="ListParagraph"/>
        <w:ind w:left="1440"/>
      </w:pPr>
    </w:p>
    <w:p w14:paraId="6D28D6F9" w14:textId="1B436E77" w:rsidR="00186C97" w:rsidRDefault="00BD4218" w:rsidP="005B2A17">
      <w:pPr>
        <w:pStyle w:val="ListParagraph"/>
        <w:numPr>
          <w:ilvl w:val="0"/>
          <w:numId w:val="33"/>
        </w:numPr>
      </w:pPr>
      <w:r>
        <w:t xml:space="preserve">The </w:t>
      </w:r>
      <w:r w:rsidR="00C25C83">
        <w:t>“</w:t>
      </w:r>
      <w:r w:rsidR="00CA52CB">
        <w:t>Global</w:t>
      </w:r>
      <w:r w:rsidR="00B739A4">
        <w:t xml:space="preserve"> Definition</w:t>
      </w:r>
      <w:r w:rsidR="00B5695B">
        <w:t xml:space="preserve">” </w:t>
      </w:r>
      <w:r>
        <w:t xml:space="preserve">QuickLink </w:t>
      </w:r>
      <w:r w:rsidR="00B5695B">
        <w:t>can be used to set G</w:t>
      </w:r>
      <w:r w:rsidR="00C25C83">
        <w:t xml:space="preserve">lobal Ticket Polling and Ticket Retries. This </w:t>
      </w:r>
      <w:r>
        <w:t xml:space="preserve">will </w:t>
      </w:r>
      <w:r w:rsidR="00C25C83">
        <w:t xml:space="preserve">apply to all applications </w:t>
      </w:r>
      <w:r w:rsidR="00B5695B">
        <w:t>that are integrated via tickets. The changes are saved in a custom artifact “</w:t>
      </w:r>
      <w:r w:rsidR="00B5695B" w:rsidRPr="00186C97">
        <w:rPr>
          <w:b/>
        </w:rPr>
        <w:t>Custom-Ticket-Settings</w:t>
      </w:r>
      <w:r w:rsidR="003725EC">
        <w:t>”</w:t>
      </w:r>
    </w:p>
    <w:tbl>
      <w:tblPr>
        <w:tblStyle w:val="GridTable4-Accent11"/>
        <w:tblW w:w="9540" w:type="dxa"/>
        <w:tblInd w:w="607" w:type="dxa"/>
        <w:tblLayout w:type="fixed"/>
        <w:tblLook w:val="04A0" w:firstRow="1" w:lastRow="0" w:firstColumn="1" w:lastColumn="0" w:noHBand="0" w:noVBand="1"/>
      </w:tblPr>
      <w:tblGrid>
        <w:gridCol w:w="3978"/>
        <w:gridCol w:w="4032"/>
        <w:gridCol w:w="1530"/>
      </w:tblGrid>
      <w:tr w:rsidR="00186C97" w14:paraId="3A7F81F5" w14:textId="77777777" w:rsidTr="003F6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52CBF183" w14:textId="77777777" w:rsidR="00186C97" w:rsidRDefault="00186C97" w:rsidP="00FB21E8">
            <w:r>
              <w:t>Property Name</w:t>
            </w:r>
          </w:p>
        </w:tc>
        <w:tc>
          <w:tcPr>
            <w:tcW w:w="4032" w:type="dxa"/>
          </w:tcPr>
          <w:p w14:paraId="74FD0D85" w14:textId="77777777" w:rsidR="00186C97" w:rsidRDefault="00186C97" w:rsidP="00FB21E8">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2AFCACD7" w14:textId="77777777" w:rsidR="00186C97" w:rsidRDefault="00186C97" w:rsidP="00FB21E8">
            <w:pPr>
              <w:cnfStyle w:val="100000000000" w:firstRow="1" w:lastRow="0" w:firstColumn="0" w:lastColumn="0" w:oddVBand="0" w:evenVBand="0" w:oddHBand="0" w:evenHBand="0" w:firstRowFirstColumn="0" w:firstRowLastColumn="0" w:lastRowFirstColumn="0" w:lastRowLastColumn="0"/>
            </w:pPr>
            <w:r>
              <w:t>Default Settings</w:t>
            </w:r>
          </w:p>
        </w:tc>
      </w:tr>
      <w:tr w:rsidR="00186C97" w14:paraId="5E424503" w14:textId="77777777" w:rsidTr="003F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25527B61" w14:textId="5F07B493" w:rsidR="00186C97" w:rsidRDefault="00186C97" w:rsidP="00FB21E8">
            <w:proofErr w:type="spellStart"/>
            <w:r w:rsidRPr="00186C97">
              <w:t>provisioningMaxStatusChecks</w:t>
            </w:r>
            <w:proofErr w:type="spellEnd"/>
          </w:p>
        </w:tc>
        <w:tc>
          <w:tcPr>
            <w:tcW w:w="4032" w:type="dxa"/>
          </w:tcPr>
          <w:p w14:paraId="6853F0E2" w14:textId="0CB01A00" w:rsidR="00186C97" w:rsidRDefault="00A239C9" w:rsidP="00FB21E8">
            <w:pPr>
              <w:cnfStyle w:val="000000100000" w:firstRow="0" w:lastRow="0" w:firstColumn="0" w:lastColumn="0" w:oddVBand="0" w:evenVBand="0" w:oddHBand="1" w:evenHBand="0" w:firstRowFirstColumn="0" w:firstRowLastColumn="0" w:lastRowFirstColumn="0" w:lastRowLastColumn="0"/>
            </w:pPr>
            <w:r w:rsidRPr="00CD0731">
              <w:t>The maximum number of retries that will be attempted before failure of the provisioning</w:t>
            </w:r>
          </w:p>
        </w:tc>
        <w:tc>
          <w:tcPr>
            <w:tcW w:w="1530" w:type="dxa"/>
          </w:tcPr>
          <w:p w14:paraId="774CF43A" w14:textId="744A785F" w:rsidR="00186C97" w:rsidRDefault="00FB2855" w:rsidP="00FB21E8">
            <w:pPr>
              <w:cnfStyle w:val="000000100000" w:firstRow="0" w:lastRow="0" w:firstColumn="0" w:lastColumn="0" w:oddVBand="0" w:evenVBand="0" w:oddHBand="1" w:evenHBand="0" w:firstRowFirstColumn="0" w:firstRowLastColumn="0" w:lastRowFirstColumn="0" w:lastRowLastColumn="0"/>
            </w:pPr>
            <w:r>
              <w:t>3</w:t>
            </w:r>
          </w:p>
        </w:tc>
      </w:tr>
      <w:tr w:rsidR="00186C97" w14:paraId="08CD282F" w14:textId="77777777" w:rsidTr="003F65D6">
        <w:tc>
          <w:tcPr>
            <w:cnfStyle w:val="001000000000" w:firstRow="0" w:lastRow="0" w:firstColumn="1" w:lastColumn="0" w:oddVBand="0" w:evenVBand="0" w:oddHBand="0" w:evenHBand="0" w:firstRowFirstColumn="0" w:firstRowLastColumn="0" w:lastRowFirstColumn="0" w:lastRowLastColumn="0"/>
            <w:tcW w:w="3978" w:type="dxa"/>
          </w:tcPr>
          <w:p w14:paraId="2F5E6C51" w14:textId="761BBE95" w:rsidR="00186C97" w:rsidRPr="00CD0731" w:rsidRDefault="00186C97" w:rsidP="00FB21E8">
            <w:proofErr w:type="spellStart"/>
            <w:r w:rsidRPr="00186C97">
              <w:t>provisioningStatusCheckInterval</w:t>
            </w:r>
            <w:proofErr w:type="spellEnd"/>
          </w:p>
        </w:tc>
        <w:tc>
          <w:tcPr>
            <w:tcW w:w="4032" w:type="dxa"/>
          </w:tcPr>
          <w:p w14:paraId="546E2C4D" w14:textId="09331185" w:rsidR="00186C97" w:rsidRPr="00CD0731" w:rsidRDefault="00A239C9" w:rsidP="00FB21E8">
            <w:pPr>
              <w:cnfStyle w:val="000000000000" w:firstRow="0" w:lastRow="0" w:firstColumn="0" w:lastColumn="0" w:oddVBand="0" w:evenVBand="0" w:oddHBand="0" w:evenHBand="0" w:firstRowFirstColumn="0" w:firstRowLastColumn="0" w:lastRowFirstColumn="0" w:lastRowLastColumn="0"/>
            </w:pPr>
            <w:r w:rsidRPr="00A239C9">
              <w:t>The interval in minutes to retry the check status call</w:t>
            </w:r>
          </w:p>
        </w:tc>
        <w:tc>
          <w:tcPr>
            <w:tcW w:w="1530" w:type="dxa"/>
          </w:tcPr>
          <w:p w14:paraId="21A66DC0" w14:textId="55EDA50A" w:rsidR="00186C97" w:rsidRDefault="00FB2855" w:rsidP="00FB21E8">
            <w:pPr>
              <w:cnfStyle w:val="000000000000" w:firstRow="0" w:lastRow="0" w:firstColumn="0" w:lastColumn="0" w:oddVBand="0" w:evenVBand="0" w:oddHBand="0" w:evenHBand="0" w:firstRowFirstColumn="0" w:firstRowLastColumn="0" w:lastRowFirstColumn="0" w:lastRowLastColumn="0"/>
            </w:pPr>
            <w:r>
              <w:t>720</w:t>
            </w:r>
          </w:p>
        </w:tc>
      </w:tr>
      <w:tr w:rsidR="003F65D6" w14:paraId="33F99946" w14:textId="77777777" w:rsidTr="003F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36BBFBFA" w14:textId="5EBE7328" w:rsidR="003F65D6" w:rsidRPr="00186C97" w:rsidRDefault="003F65D6" w:rsidP="00FB21E8">
            <w:proofErr w:type="spellStart"/>
            <w:r w:rsidRPr="003F65D6">
              <w:lastRenderedPageBreak/>
              <w:t>optimisticProvisioningTicket</w:t>
            </w:r>
            <w:proofErr w:type="spellEnd"/>
          </w:p>
        </w:tc>
        <w:tc>
          <w:tcPr>
            <w:tcW w:w="4032" w:type="dxa"/>
          </w:tcPr>
          <w:p w14:paraId="64BE69EE" w14:textId="0E19F8E6" w:rsidR="003F65D6" w:rsidRPr="00A239C9" w:rsidRDefault="003F65D6" w:rsidP="00FB21E8">
            <w:pPr>
              <w:cnfStyle w:val="000000100000" w:firstRow="0" w:lastRow="0" w:firstColumn="0" w:lastColumn="0" w:oddVBand="0" w:evenVBand="0" w:oddHBand="1" w:evenHBand="0" w:firstRowFirstColumn="0" w:firstRowLastColumn="0" w:lastRowFirstColumn="0" w:lastRowLastColumn="0"/>
            </w:pPr>
            <w:r>
              <w:t>This applies ticket provisioning optimistically to Identity cube after ticket completion</w:t>
            </w:r>
          </w:p>
        </w:tc>
        <w:tc>
          <w:tcPr>
            <w:tcW w:w="1530" w:type="dxa"/>
          </w:tcPr>
          <w:p w14:paraId="77F2AD91" w14:textId="130B4235" w:rsidR="003F65D6" w:rsidRDefault="003F65D6" w:rsidP="00FB21E8">
            <w:pPr>
              <w:cnfStyle w:val="000000100000" w:firstRow="0" w:lastRow="0" w:firstColumn="0" w:lastColumn="0" w:oddVBand="0" w:evenVBand="0" w:oddHBand="1" w:evenHBand="0" w:firstRowFirstColumn="0" w:firstRowLastColumn="0" w:lastRowFirstColumn="0" w:lastRowLastColumn="0"/>
            </w:pPr>
            <w:r>
              <w:t>True</w:t>
            </w:r>
          </w:p>
        </w:tc>
      </w:tr>
    </w:tbl>
    <w:p w14:paraId="65CB7370" w14:textId="77777777" w:rsidR="003F65D6" w:rsidRDefault="003F65D6" w:rsidP="003F65D6"/>
    <w:p w14:paraId="6C854C76" w14:textId="68537C10" w:rsidR="00C25C83" w:rsidRDefault="00B5695B" w:rsidP="003F65D6">
      <w:pPr>
        <w:ind w:firstLine="720"/>
      </w:pPr>
      <w:r w:rsidRPr="004D5570">
        <w:rPr>
          <w:b/>
          <w:u w:val="single"/>
        </w:rPr>
        <w:t>Please Note:</w:t>
      </w:r>
      <w:r>
        <w:t xml:space="preserve"> Application Ticket Polling an</w:t>
      </w:r>
      <w:r w:rsidR="00BD4218">
        <w:t>d</w:t>
      </w:r>
      <w:r>
        <w:t xml:space="preserve"> Retry Settings </w:t>
      </w:r>
      <w:r w:rsidR="00BD4218">
        <w:t xml:space="preserve">will </w:t>
      </w:r>
      <w:r>
        <w:t>override Global settings</w:t>
      </w:r>
    </w:p>
    <w:p w14:paraId="50D32A07" w14:textId="7A0099A4" w:rsidR="00C25C83" w:rsidRDefault="00BD4218" w:rsidP="008C3482">
      <w:pPr>
        <w:pStyle w:val="ListParagraph"/>
        <w:numPr>
          <w:ilvl w:val="0"/>
          <w:numId w:val="33"/>
        </w:numPr>
      </w:pPr>
      <w:r>
        <w:t xml:space="preserve">The </w:t>
      </w:r>
      <w:r w:rsidR="00C25C83">
        <w:t xml:space="preserve">“Self Service Onboarding” </w:t>
      </w:r>
      <w:r>
        <w:t xml:space="preserve">QuickLink </w:t>
      </w:r>
      <w:r w:rsidR="00C25C83">
        <w:t xml:space="preserve">can be used to set </w:t>
      </w:r>
      <w:r w:rsidR="008F3C69">
        <w:t xml:space="preserve">Assignment Group Name, </w:t>
      </w:r>
      <w:r w:rsidR="00C25C83">
        <w:t xml:space="preserve">Ticket </w:t>
      </w:r>
      <w:r w:rsidR="00056CBC">
        <w:t>Polling,</w:t>
      </w:r>
      <w:r w:rsidR="008F3C69">
        <w:t xml:space="preserve"> and </w:t>
      </w:r>
      <w:r w:rsidR="00C25C83">
        <w:t xml:space="preserve">Ticket Retries </w:t>
      </w:r>
      <w:r w:rsidR="00C25C83" w:rsidRPr="009400CA">
        <w:rPr>
          <w:b/>
        </w:rPr>
        <w:t>per application</w:t>
      </w:r>
      <w:r w:rsidR="00C25C83">
        <w:t>.</w:t>
      </w:r>
      <w:r w:rsidR="00A239C9">
        <w:t xml:space="preserve"> </w:t>
      </w:r>
      <w:r w:rsidR="00046E12">
        <w:t xml:space="preserve">These changes are saved on </w:t>
      </w:r>
      <w:r w:rsidR="002A6889">
        <w:t xml:space="preserve">a </w:t>
      </w:r>
      <w:r w:rsidR="00046E12">
        <w:t>selected application artifact that is being onboarded</w:t>
      </w:r>
      <w:r w:rsidR="00AE567B">
        <w:t xml:space="preserve">. </w:t>
      </w:r>
      <w:r w:rsidR="008444E5">
        <w:t xml:space="preserve">Please see the </w:t>
      </w:r>
      <w:r w:rsidR="00871A89">
        <w:t xml:space="preserve">Accelerator Pack </w:t>
      </w:r>
      <w:r w:rsidR="008444E5">
        <w:t xml:space="preserve">Application </w:t>
      </w:r>
      <w:r w:rsidR="001B3530">
        <w:t>Onboarding</w:t>
      </w:r>
      <w:r w:rsidR="00784492">
        <w:t xml:space="preserve"> template.</w:t>
      </w:r>
    </w:p>
    <w:p w14:paraId="2056574D" w14:textId="77777777" w:rsidR="00046E12" w:rsidRDefault="00046E12" w:rsidP="00046E12">
      <w:pPr>
        <w:pStyle w:val="ListParagraph"/>
        <w:ind w:left="1440"/>
      </w:pPr>
    </w:p>
    <w:p w14:paraId="10E48893" w14:textId="6B4AB966" w:rsidR="008F3C69" w:rsidRDefault="005356C1" w:rsidP="005B2A17">
      <w:pPr>
        <w:pStyle w:val="ListParagraph"/>
        <w:numPr>
          <w:ilvl w:val="0"/>
          <w:numId w:val="33"/>
        </w:numPr>
      </w:pPr>
      <w:r>
        <w:t xml:space="preserve">The </w:t>
      </w:r>
      <w:r w:rsidR="008F3C69">
        <w:t xml:space="preserve">“Configure Ticket Integration” </w:t>
      </w:r>
      <w:r>
        <w:t xml:space="preserve">QuickLink </w:t>
      </w:r>
      <w:r w:rsidR="008F3C69">
        <w:t xml:space="preserve">can be used to set default Assignment Group Name and </w:t>
      </w:r>
      <w:r w:rsidR="00056CBC">
        <w:t xml:space="preserve">default </w:t>
      </w:r>
      <w:r w:rsidR="008F3C69">
        <w:t>Requestor (</w:t>
      </w:r>
      <w:r>
        <w:t>for</w:t>
      </w:r>
      <w:r w:rsidR="008F3C69">
        <w:t xml:space="preserve"> </w:t>
      </w:r>
      <w:r w:rsidR="00ED2D0B">
        <w:t>Lifecycle</w:t>
      </w:r>
      <w:r w:rsidR="008F3C69">
        <w:t xml:space="preserve"> Events or Background Events)</w:t>
      </w:r>
      <w:r w:rsidR="00056CBC">
        <w:t>.</w:t>
      </w:r>
      <w:r w:rsidR="00046E12" w:rsidRPr="00046E12">
        <w:t xml:space="preserve"> </w:t>
      </w:r>
      <w:r w:rsidR="00046E12">
        <w:t xml:space="preserve">These changes are saved on </w:t>
      </w:r>
      <w:r>
        <w:t xml:space="preserve">the </w:t>
      </w:r>
      <w:r w:rsidR="00046E12">
        <w:t>selected IntegrationConfig</w:t>
      </w:r>
    </w:p>
    <w:tbl>
      <w:tblPr>
        <w:tblStyle w:val="GridTable4-Accent11"/>
        <w:tblW w:w="9540" w:type="dxa"/>
        <w:tblInd w:w="1327" w:type="dxa"/>
        <w:tblLayout w:type="fixed"/>
        <w:tblLook w:val="04A0" w:firstRow="1" w:lastRow="0" w:firstColumn="1" w:lastColumn="0" w:noHBand="0" w:noVBand="1"/>
      </w:tblPr>
      <w:tblGrid>
        <w:gridCol w:w="4738"/>
        <w:gridCol w:w="4802"/>
      </w:tblGrid>
      <w:tr w:rsidR="00A239C9" w14:paraId="5598D5EB" w14:textId="77777777" w:rsidTr="00A23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37818789" w14:textId="77777777" w:rsidR="00A239C9" w:rsidRDefault="00A239C9" w:rsidP="00FB21E8">
            <w:r>
              <w:t>Property Name</w:t>
            </w:r>
          </w:p>
        </w:tc>
        <w:tc>
          <w:tcPr>
            <w:tcW w:w="4802" w:type="dxa"/>
          </w:tcPr>
          <w:p w14:paraId="7F3955AD" w14:textId="77777777" w:rsidR="00A239C9" w:rsidRDefault="00A239C9" w:rsidP="00FB21E8">
            <w:pPr>
              <w:cnfStyle w:val="100000000000" w:firstRow="1" w:lastRow="0" w:firstColumn="0" w:lastColumn="0" w:oddVBand="0" w:evenVBand="0" w:oddHBand="0" w:evenHBand="0" w:firstRowFirstColumn="0" w:firstRowLastColumn="0" w:lastRowFirstColumn="0" w:lastRowLastColumn="0"/>
            </w:pPr>
            <w:r>
              <w:t>Description</w:t>
            </w:r>
          </w:p>
        </w:tc>
      </w:tr>
      <w:tr w:rsidR="00A239C9" w14:paraId="2E274F25" w14:textId="77777777" w:rsidTr="00A23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63536CD0" w14:textId="48B53D02" w:rsidR="00A239C9" w:rsidRDefault="00046E12" w:rsidP="00FB21E8">
            <w:proofErr w:type="spellStart"/>
            <w:r w:rsidRPr="00046E12">
              <w:t>defaultAssignmentGroupName</w:t>
            </w:r>
            <w:proofErr w:type="spellEnd"/>
          </w:p>
        </w:tc>
        <w:tc>
          <w:tcPr>
            <w:tcW w:w="4802" w:type="dxa"/>
          </w:tcPr>
          <w:p w14:paraId="12825C9B" w14:textId="455218C1" w:rsidR="00A239C9" w:rsidRDefault="00A239C9" w:rsidP="00FB21E8">
            <w:pPr>
              <w:cnfStyle w:val="000000100000" w:firstRow="0" w:lastRow="0" w:firstColumn="0" w:lastColumn="0" w:oddVBand="0" w:evenVBand="0" w:oddHBand="1" w:evenHBand="0" w:firstRowFirstColumn="0" w:firstRowLastColumn="0" w:lastRowFirstColumn="0" w:lastRowLastColumn="0"/>
            </w:pPr>
            <w:r w:rsidRPr="00CD0731">
              <w:t xml:space="preserve">The </w:t>
            </w:r>
            <w:r w:rsidR="00046E12">
              <w:t>default assignment group for ticket assignment on ticketing system.</w:t>
            </w:r>
          </w:p>
        </w:tc>
      </w:tr>
      <w:tr w:rsidR="00A239C9" w:rsidRPr="00CD0731" w14:paraId="136D87BC" w14:textId="77777777" w:rsidTr="00A239C9">
        <w:trPr>
          <w:trHeight w:val="56"/>
        </w:trPr>
        <w:tc>
          <w:tcPr>
            <w:cnfStyle w:val="001000000000" w:firstRow="0" w:lastRow="0" w:firstColumn="1" w:lastColumn="0" w:oddVBand="0" w:evenVBand="0" w:oddHBand="0" w:evenHBand="0" w:firstRowFirstColumn="0" w:firstRowLastColumn="0" w:lastRowFirstColumn="0" w:lastRowLastColumn="0"/>
            <w:tcW w:w="4738" w:type="dxa"/>
          </w:tcPr>
          <w:p w14:paraId="3514180E" w14:textId="7DB3C57E" w:rsidR="00A239C9" w:rsidRPr="00CD0731" w:rsidRDefault="00046E12" w:rsidP="00FB21E8">
            <w:proofErr w:type="spellStart"/>
            <w:r w:rsidRPr="00046E12">
              <w:t>defaultRequestedBy</w:t>
            </w:r>
            <w:proofErr w:type="spellEnd"/>
          </w:p>
        </w:tc>
        <w:tc>
          <w:tcPr>
            <w:tcW w:w="4802" w:type="dxa"/>
          </w:tcPr>
          <w:p w14:paraId="5EEBB437" w14:textId="4626C567" w:rsidR="00A239C9" w:rsidRPr="00CD0731" w:rsidRDefault="00A239C9" w:rsidP="00FB21E8">
            <w:pPr>
              <w:cnfStyle w:val="000000000000" w:firstRow="0" w:lastRow="0" w:firstColumn="0" w:lastColumn="0" w:oddVBand="0" w:evenVBand="0" w:oddHBand="0" w:evenHBand="0" w:firstRowFirstColumn="0" w:firstRowLastColumn="0" w:lastRowFirstColumn="0" w:lastRowLastColumn="0"/>
            </w:pPr>
            <w:r w:rsidRPr="00A239C9">
              <w:t>The</w:t>
            </w:r>
            <w:r w:rsidR="00046E12">
              <w:t xml:space="preserve"> default requestor in case of background/system events in IdentityIQ</w:t>
            </w:r>
          </w:p>
        </w:tc>
      </w:tr>
    </w:tbl>
    <w:p w14:paraId="45C87D73" w14:textId="77777777" w:rsidR="00A239C9" w:rsidRDefault="00A239C9" w:rsidP="00C25C83">
      <w:pPr>
        <w:ind w:left="720"/>
      </w:pPr>
    </w:p>
    <w:p w14:paraId="50001C65" w14:textId="6E0BDD9C" w:rsidR="00C25C83" w:rsidRDefault="008F3C69" w:rsidP="00FB2855">
      <w:pPr>
        <w:ind w:left="1440"/>
      </w:pPr>
      <w:r w:rsidRPr="004D5570">
        <w:rPr>
          <w:b/>
          <w:u w:val="single"/>
        </w:rPr>
        <w:t>Please Note:</w:t>
      </w:r>
      <w:r>
        <w:t xml:space="preserve"> </w:t>
      </w:r>
      <w:r w:rsidR="00E021C6">
        <w:t xml:space="preserve">The </w:t>
      </w:r>
      <w:r>
        <w:t xml:space="preserve">Application Assignment Group Name </w:t>
      </w:r>
      <w:r w:rsidR="00E021C6">
        <w:t xml:space="preserve">will </w:t>
      </w:r>
      <w:r>
        <w:t xml:space="preserve">override </w:t>
      </w:r>
      <w:r w:rsidR="00E021C6">
        <w:t xml:space="preserve">the </w:t>
      </w:r>
      <w:r>
        <w:t>default</w:t>
      </w:r>
      <w:r w:rsidRPr="008F3C69">
        <w:t xml:space="preserve"> </w:t>
      </w:r>
      <w:r>
        <w:t>Assignment Group Name</w:t>
      </w:r>
      <w:r w:rsidR="00046E12">
        <w:t xml:space="preserve"> and </w:t>
      </w:r>
      <w:r w:rsidR="00E021C6">
        <w:t>if the</w:t>
      </w:r>
      <w:r w:rsidR="00046E12">
        <w:t xml:space="preserve"> request is interactive </w:t>
      </w:r>
      <w:r w:rsidR="00E021C6">
        <w:t>will</w:t>
      </w:r>
      <w:r w:rsidR="00046E12">
        <w:t xml:space="preserve"> override </w:t>
      </w:r>
      <w:r w:rsidR="00E021C6">
        <w:t xml:space="preserve">the </w:t>
      </w:r>
      <w:r w:rsidR="00046E12">
        <w:t>default requestor.</w:t>
      </w:r>
    </w:p>
    <w:p w14:paraId="2F4E1DF8" w14:textId="76E9B0DB" w:rsidR="00C25C83" w:rsidRDefault="00D22B20" w:rsidP="001E57F3">
      <w:pPr>
        <w:pStyle w:val="Heading3"/>
      </w:pPr>
      <w:r>
        <w:t xml:space="preserve">SOAP Envelope </w:t>
      </w:r>
      <w:r w:rsidR="00C25C83" w:rsidRPr="001E57F3">
        <w:t>Configuration</w:t>
      </w:r>
    </w:p>
    <w:p w14:paraId="62E06D50" w14:textId="4F9CB5B0" w:rsidR="00C25C83" w:rsidRDefault="00AC7B0C" w:rsidP="00C25C83">
      <w:pPr>
        <w:ind w:left="720"/>
      </w:pPr>
      <w:r>
        <w:t xml:space="preserve">The </w:t>
      </w:r>
      <w:r w:rsidR="00C25C83">
        <w:t>SOAP Envelope for</w:t>
      </w:r>
      <w:r>
        <w:t xml:space="preserve"> the</w:t>
      </w:r>
      <w:r w:rsidR="00C25C83">
        <w:t xml:space="preserve"> “provisioning” entry and </w:t>
      </w:r>
      <w:r>
        <w:t xml:space="preserve">the </w:t>
      </w:r>
      <w:r w:rsidR="00C25C83">
        <w:t>“</w:t>
      </w:r>
      <w:proofErr w:type="spellStart"/>
      <w:r w:rsidR="009309F0">
        <w:t>getRequestStatus</w:t>
      </w:r>
      <w:proofErr w:type="spellEnd"/>
      <w:r w:rsidR="00C25C83">
        <w:t xml:space="preserve">” entry in the integration configuration must be configured with </w:t>
      </w:r>
      <w:r>
        <w:t xml:space="preserve">the </w:t>
      </w:r>
      <w:r w:rsidR="00C25C83">
        <w:t>following</w:t>
      </w:r>
      <w:r w:rsidR="00B27A0B">
        <w:t xml:space="preserve"> velocity parameters.</w:t>
      </w:r>
    </w:p>
    <w:p w14:paraId="644E5B9A" w14:textId="0F264159" w:rsidR="005F7568" w:rsidRDefault="005F7568" w:rsidP="005B2A17">
      <w:pPr>
        <w:pStyle w:val="ListParagraph"/>
        <w:numPr>
          <w:ilvl w:val="0"/>
          <w:numId w:val="25"/>
        </w:numPr>
      </w:pPr>
      <w:r>
        <w:t>Requestor Identity Attribute</w:t>
      </w:r>
      <w:r w:rsidR="00B27A0B">
        <w:t>s</w:t>
      </w:r>
    </w:p>
    <w:p w14:paraId="2D1D1151" w14:textId="77777777" w:rsidR="005F7568" w:rsidRDefault="005F7568" w:rsidP="005B2A17">
      <w:pPr>
        <w:pStyle w:val="ListParagraph"/>
        <w:numPr>
          <w:ilvl w:val="1"/>
          <w:numId w:val="25"/>
        </w:numPr>
      </w:pPr>
      <w:r>
        <w:t>Referenced in SOAP Envelope as $</w:t>
      </w:r>
      <w:r w:rsidRPr="00AA17A9">
        <w:t>!{provi</w:t>
      </w:r>
      <w:r>
        <w:t>sioningPlan.getArguments().get(‘</w:t>
      </w:r>
      <w:r w:rsidRPr="00AA17A9">
        <w:t>requester</w:t>
      </w:r>
      <w:r>
        <w:t>&lt;attributename&gt;’</w:t>
      </w:r>
      <w:r w:rsidRPr="00AA17A9">
        <w:t>)}</w:t>
      </w:r>
    </w:p>
    <w:p w14:paraId="4F2E1941" w14:textId="7E5A48F0" w:rsidR="005F7568" w:rsidRDefault="005F7568" w:rsidP="005B2A17">
      <w:pPr>
        <w:pStyle w:val="ListParagraph"/>
        <w:numPr>
          <w:ilvl w:val="0"/>
          <w:numId w:val="25"/>
        </w:numPr>
      </w:pPr>
      <w:r>
        <w:t>Requestee Identity Attributes</w:t>
      </w:r>
    </w:p>
    <w:p w14:paraId="368BC1BC" w14:textId="77777777" w:rsidR="005F7568" w:rsidRDefault="005F7568" w:rsidP="005B2A17">
      <w:pPr>
        <w:pStyle w:val="ListParagraph"/>
        <w:numPr>
          <w:ilvl w:val="1"/>
          <w:numId w:val="25"/>
        </w:numPr>
      </w:pPr>
      <w:r>
        <w:t>Referenced in SOAP Envelope as $</w:t>
      </w:r>
      <w:r w:rsidRPr="00AA17A9">
        <w:t>!{provisioningP</w:t>
      </w:r>
      <w:r>
        <w:t>lan.getArguments().get(‘requesto</w:t>
      </w:r>
      <w:r w:rsidRPr="00AA17A9">
        <w:t>r</w:t>
      </w:r>
      <w:r>
        <w:t>&lt;attributename&gt;’</w:t>
      </w:r>
      <w:r w:rsidRPr="00AA17A9">
        <w:t>)}</w:t>
      </w:r>
    </w:p>
    <w:p w14:paraId="2A940B16" w14:textId="4516C8A8" w:rsidR="005F7568" w:rsidRDefault="005F7568" w:rsidP="005B2A17">
      <w:pPr>
        <w:pStyle w:val="ListParagraph"/>
        <w:numPr>
          <w:ilvl w:val="0"/>
          <w:numId w:val="25"/>
        </w:numPr>
      </w:pPr>
      <w:r>
        <w:t>Requestee’s Manager’s Identity Attributes</w:t>
      </w:r>
    </w:p>
    <w:p w14:paraId="0C7A10E7" w14:textId="77777777" w:rsidR="005F7568" w:rsidRDefault="005F7568" w:rsidP="005B2A17">
      <w:pPr>
        <w:pStyle w:val="ListParagraph"/>
        <w:numPr>
          <w:ilvl w:val="1"/>
          <w:numId w:val="25"/>
        </w:numPr>
      </w:pPr>
      <w:r>
        <w:t>Referenced in SOAP Envelope as $</w:t>
      </w:r>
      <w:r w:rsidRPr="00AA17A9">
        <w:t>!{provisioningP</w:t>
      </w:r>
      <w:r>
        <w:t>lan.getArguments().get(‘manager&lt;attributename&gt;’</w:t>
      </w:r>
      <w:r w:rsidRPr="00AA17A9">
        <w:t>)}</w:t>
      </w:r>
    </w:p>
    <w:p w14:paraId="41E73374" w14:textId="67CED744" w:rsidR="005F7568" w:rsidRDefault="005F7568" w:rsidP="005B2A17">
      <w:pPr>
        <w:pStyle w:val="ListParagraph"/>
        <w:numPr>
          <w:ilvl w:val="0"/>
          <w:numId w:val="25"/>
        </w:numPr>
      </w:pPr>
      <w:r>
        <w:t>Assignment Group Name for the requested Application</w:t>
      </w:r>
    </w:p>
    <w:p w14:paraId="5DADB232" w14:textId="08D5B2E2" w:rsidR="005F7568" w:rsidRDefault="005F7568" w:rsidP="005B2A17">
      <w:pPr>
        <w:pStyle w:val="ListParagraph"/>
        <w:numPr>
          <w:ilvl w:val="1"/>
          <w:numId w:val="25"/>
        </w:numPr>
      </w:pPr>
      <w:r>
        <w:lastRenderedPageBreak/>
        <w:t>Referenced in SOAP Envelope as $</w:t>
      </w:r>
      <w:r w:rsidR="0083090E">
        <w:t>!</w:t>
      </w:r>
      <w:r w:rsidRPr="00AA17A9">
        <w:t>{</w:t>
      </w:r>
      <w:proofErr w:type="spellStart"/>
      <w:r w:rsidRPr="00AA17A9">
        <w:t>provisioningP</w:t>
      </w:r>
      <w:r>
        <w:t>lan.getArguments</w:t>
      </w:r>
      <w:proofErr w:type="spellEnd"/>
      <w:r>
        <w:t>().get(‘</w:t>
      </w:r>
      <w:proofErr w:type="spellStart"/>
      <w:r>
        <w:t>assignmentGroupName</w:t>
      </w:r>
      <w:proofErr w:type="spellEnd"/>
      <w:r>
        <w:t>’</w:t>
      </w:r>
      <w:r w:rsidRPr="00AA17A9">
        <w:t>)}</w:t>
      </w:r>
    </w:p>
    <w:p w14:paraId="6B9A05D2" w14:textId="01A2F3AD" w:rsidR="005F7568" w:rsidRDefault="0057757C" w:rsidP="005B2A17">
      <w:pPr>
        <w:pStyle w:val="ListParagraph"/>
        <w:numPr>
          <w:ilvl w:val="0"/>
          <w:numId w:val="25"/>
        </w:numPr>
      </w:pPr>
      <w:r>
        <w:t>IdentityIQ</w:t>
      </w:r>
      <w:r w:rsidR="005F7568">
        <w:t xml:space="preserve"> Request Id</w:t>
      </w:r>
    </w:p>
    <w:p w14:paraId="0EDE4B71" w14:textId="4FE11CBB" w:rsidR="005F7568" w:rsidRDefault="005F7568" w:rsidP="005B2A17">
      <w:pPr>
        <w:pStyle w:val="ListParagraph"/>
        <w:numPr>
          <w:ilvl w:val="1"/>
          <w:numId w:val="25"/>
        </w:numPr>
      </w:pPr>
      <w:r>
        <w:t>Referenced in SOAP Envelope as $</w:t>
      </w:r>
      <w:r w:rsidR="0083090E">
        <w:t>!</w:t>
      </w:r>
      <w:r w:rsidRPr="00AA17A9">
        <w:t>{</w:t>
      </w:r>
      <w:proofErr w:type="spellStart"/>
      <w:r w:rsidRPr="00AA17A9">
        <w:t>provisioningP</w:t>
      </w:r>
      <w:r>
        <w:t>lan.getArguments</w:t>
      </w:r>
      <w:proofErr w:type="spellEnd"/>
      <w:r>
        <w:t>().get(‘</w:t>
      </w:r>
      <w:proofErr w:type="spellStart"/>
      <w:r>
        <w:t>identityRequestId</w:t>
      </w:r>
      <w:proofErr w:type="spellEnd"/>
      <w:r>
        <w:t>’</w:t>
      </w:r>
      <w:r w:rsidRPr="00AA17A9">
        <w:t>)}</w:t>
      </w:r>
    </w:p>
    <w:p w14:paraId="0100F529" w14:textId="7EC2DE41" w:rsidR="005F7568" w:rsidRDefault="005F7568" w:rsidP="005B2A17">
      <w:pPr>
        <w:pStyle w:val="ListParagraph"/>
        <w:numPr>
          <w:ilvl w:val="0"/>
          <w:numId w:val="25"/>
        </w:numPr>
      </w:pPr>
      <w:r>
        <w:t>“</w:t>
      </w:r>
      <w:proofErr w:type="spellStart"/>
      <w:r>
        <w:t>requestType</w:t>
      </w:r>
      <w:proofErr w:type="spellEnd"/>
      <w:r>
        <w:t>” variable initialized from the workflows</w:t>
      </w:r>
    </w:p>
    <w:p w14:paraId="1CC9E7D5" w14:textId="06123B96" w:rsidR="005F7568" w:rsidRDefault="005F7568" w:rsidP="005B2A17">
      <w:pPr>
        <w:pStyle w:val="ListParagraph"/>
        <w:numPr>
          <w:ilvl w:val="1"/>
          <w:numId w:val="25"/>
        </w:numPr>
      </w:pPr>
      <w:r>
        <w:t>Referenced in SOAP Envelope as $</w:t>
      </w:r>
      <w:r w:rsidR="0083090E">
        <w:t>!</w:t>
      </w:r>
      <w:r w:rsidRPr="00AA17A9">
        <w:t>{</w:t>
      </w:r>
      <w:proofErr w:type="spellStart"/>
      <w:r w:rsidRPr="00AA17A9">
        <w:t>provisioningP</w:t>
      </w:r>
      <w:r>
        <w:t>lan.getArguments</w:t>
      </w:r>
      <w:proofErr w:type="spellEnd"/>
      <w:r>
        <w:t>().get(‘</w:t>
      </w:r>
      <w:proofErr w:type="spellStart"/>
      <w:r>
        <w:t>requestType</w:t>
      </w:r>
      <w:proofErr w:type="spellEnd"/>
      <w:r>
        <w:t>’</w:t>
      </w:r>
      <w:r w:rsidRPr="00AA17A9">
        <w:t>)}</w:t>
      </w:r>
    </w:p>
    <w:p w14:paraId="08CFAA3B" w14:textId="54611402" w:rsidR="005F7568" w:rsidRDefault="005F7568" w:rsidP="005B2A17">
      <w:pPr>
        <w:pStyle w:val="ListParagraph"/>
        <w:numPr>
          <w:ilvl w:val="0"/>
          <w:numId w:val="25"/>
        </w:numPr>
      </w:pPr>
      <w:r>
        <w:t>“flow” variable initialized from the workflows</w:t>
      </w:r>
    </w:p>
    <w:p w14:paraId="21C23BDE" w14:textId="382EBA9F" w:rsidR="005F7568" w:rsidRPr="007C3B6D" w:rsidRDefault="005F7568" w:rsidP="005B2A17">
      <w:pPr>
        <w:pStyle w:val="ListParagraph"/>
        <w:numPr>
          <w:ilvl w:val="1"/>
          <w:numId w:val="25"/>
        </w:numPr>
      </w:pPr>
      <w:r>
        <w:t>Referenced in SOAP Envelope as $</w:t>
      </w:r>
      <w:r w:rsidR="0083090E">
        <w:t>!</w:t>
      </w:r>
      <w:r w:rsidRPr="00AA17A9">
        <w:t>{</w:t>
      </w:r>
      <w:proofErr w:type="spellStart"/>
      <w:r w:rsidRPr="00AA17A9">
        <w:t>provisioningP</w:t>
      </w:r>
      <w:r>
        <w:t>lan.getArguments</w:t>
      </w:r>
      <w:proofErr w:type="spellEnd"/>
      <w:r>
        <w:t>().get(‘flow’</w:t>
      </w:r>
      <w:r w:rsidRPr="00AA17A9">
        <w:t>)}</w:t>
      </w:r>
    </w:p>
    <w:p w14:paraId="337F65BD" w14:textId="0764D0BE" w:rsidR="005F7568" w:rsidRDefault="008D1FF9" w:rsidP="005B2A17">
      <w:pPr>
        <w:pStyle w:val="ListParagraph"/>
        <w:numPr>
          <w:ilvl w:val="0"/>
          <w:numId w:val="25"/>
        </w:numPr>
      </w:pPr>
      <w:r>
        <w:t>“</w:t>
      </w:r>
      <w:r w:rsidR="005F7568">
        <w:t>source</w:t>
      </w:r>
      <w:r>
        <w:t>”</w:t>
      </w:r>
      <w:r w:rsidR="005F7568">
        <w:t xml:space="preserve"> variable initialized from the workflows</w:t>
      </w:r>
    </w:p>
    <w:p w14:paraId="396EDAB1" w14:textId="185D47D7" w:rsidR="005F7568" w:rsidRDefault="005F7568" w:rsidP="005B2A17">
      <w:pPr>
        <w:pStyle w:val="ListParagraph"/>
        <w:numPr>
          <w:ilvl w:val="1"/>
          <w:numId w:val="25"/>
        </w:numPr>
      </w:pPr>
      <w:r>
        <w:t>Referenced in SOAP Envelope as $</w:t>
      </w:r>
      <w:r w:rsidR="0083090E">
        <w:t>!</w:t>
      </w:r>
      <w:r w:rsidRPr="00AA17A9">
        <w:t>{</w:t>
      </w:r>
      <w:proofErr w:type="spellStart"/>
      <w:r w:rsidRPr="00AA17A9">
        <w:t>provisioningP</w:t>
      </w:r>
      <w:r>
        <w:t>lan.getArguments</w:t>
      </w:r>
      <w:proofErr w:type="spellEnd"/>
      <w:r>
        <w:t>().get(‘source’</w:t>
      </w:r>
      <w:r w:rsidRPr="00AA17A9">
        <w:t>)}</w:t>
      </w:r>
    </w:p>
    <w:p w14:paraId="56CE7512" w14:textId="68ADADFA" w:rsidR="00C25C83" w:rsidRDefault="00871A89" w:rsidP="001E57F3">
      <w:pPr>
        <w:pStyle w:val="Heading3"/>
      </w:pPr>
      <w:r>
        <w:t xml:space="preserve">Accelerator Pack </w:t>
      </w:r>
      <w:r w:rsidR="00C25C83" w:rsidRPr="001E57F3">
        <w:t>Implementation</w:t>
      </w:r>
    </w:p>
    <w:p w14:paraId="4298811A" w14:textId="5841993D" w:rsidR="00C25C83" w:rsidRDefault="00C25C83" w:rsidP="00750076">
      <w:pPr>
        <w:ind w:left="720"/>
      </w:pPr>
      <w:r>
        <w:t>A</w:t>
      </w:r>
      <w:r w:rsidR="00F20A6E">
        <w:t>n a</w:t>
      </w:r>
      <w:r>
        <w:t>fter Provisioning Rule can be implemented per application.</w:t>
      </w:r>
      <w:r w:rsidR="00750076">
        <w:t xml:space="preserve"> </w:t>
      </w:r>
      <w:r w:rsidR="00F20A6E">
        <w:t xml:space="preserve">An </w:t>
      </w:r>
      <w:r>
        <w:t>Extended Rule can be used to do some post ticket provisioning on an application. This implemented rule name must be applied to the field “</w:t>
      </w:r>
      <w:r w:rsidRPr="0040535E">
        <w:rPr>
          <w:b/>
        </w:rPr>
        <w:t>After Ticket Provisioning Extended Rule</w:t>
      </w:r>
      <w:r>
        <w:t xml:space="preserve">” and </w:t>
      </w:r>
      <w:r w:rsidR="00F20A6E">
        <w:t xml:space="preserve">the </w:t>
      </w:r>
      <w:r>
        <w:t>“</w:t>
      </w:r>
      <w:r w:rsidRPr="00434BFE">
        <w:rPr>
          <w:b/>
        </w:rPr>
        <w:t>Extended Rule</w:t>
      </w:r>
      <w:r>
        <w:t>” option must be selected for the field “</w:t>
      </w:r>
      <w:r w:rsidRPr="0040535E">
        <w:rPr>
          <w:b/>
        </w:rPr>
        <w:t>After Ticket Provisioning Options</w:t>
      </w:r>
      <w:r>
        <w:rPr>
          <w:b/>
        </w:rPr>
        <w:t>”</w:t>
      </w:r>
      <w:r>
        <w:t xml:space="preserve">. </w:t>
      </w:r>
      <w:r w:rsidR="00F20A6E">
        <w:t xml:space="preserve">The </w:t>
      </w:r>
      <w:r>
        <w:t xml:space="preserve">Extended rule option is not provided on </w:t>
      </w:r>
      <w:r w:rsidR="00F20A6E">
        <w:t xml:space="preserve">the </w:t>
      </w:r>
      <w:r>
        <w:t xml:space="preserve">Self Service Onboarding Wizard. </w:t>
      </w:r>
      <w:r w:rsidR="00F20A6E">
        <w:t>Therefore</w:t>
      </w:r>
      <w:r>
        <w:t xml:space="preserve">, this configuration can be done only from </w:t>
      </w:r>
      <w:r w:rsidR="0057757C">
        <w:t>IdentityIQ</w:t>
      </w:r>
      <w:r>
        <w:t xml:space="preserve"> Application Administrative Wizard.</w:t>
      </w:r>
    </w:p>
    <w:p w14:paraId="6F9DA7BF" w14:textId="47C42DDB" w:rsidR="00C25C83" w:rsidRDefault="00ED4953" w:rsidP="001E57F3">
      <w:pPr>
        <w:pStyle w:val="Heading3"/>
      </w:pPr>
      <w:r>
        <w:t>Built In Functionality</w:t>
      </w:r>
    </w:p>
    <w:p w14:paraId="44827089" w14:textId="15DC1F3B" w:rsidR="00C25C83" w:rsidRDefault="00C25C83" w:rsidP="005B2A17">
      <w:pPr>
        <w:pStyle w:val="ListParagraph"/>
        <w:numPr>
          <w:ilvl w:val="0"/>
          <w:numId w:val="25"/>
        </w:numPr>
      </w:pPr>
      <w:r>
        <w:t>User Interface to Ticket Based Applications</w:t>
      </w:r>
    </w:p>
    <w:p w14:paraId="5B241FEB" w14:textId="77777777" w:rsidR="00C25C83" w:rsidRDefault="00C25C83" w:rsidP="005B2A17">
      <w:pPr>
        <w:pStyle w:val="ListParagraph"/>
        <w:numPr>
          <w:ilvl w:val="0"/>
          <w:numId w:val="25"/>
        </w:numPr>
      </w:pPr>
      <w:r>
        <w:t>After Provisioning Rule for Ticket Integrated Applications</w:t>
      </w:r>
    </w:p>
    <w:p w14:paraId="13E966A5" w14:textId="4C023571" w:rsidR="00C25C83" w:rsidRDefault="00C25C83" w:rsidP="005B2A17">
      <w:pPr>
        <w:pStyle w:val="ListParagraph"/>
        <w:numPr>
          <w:ilvl w:val="0"/>
          <w:numId w:val="25"/>
        </w:numPr>
      </w:pPr>
      <w:r>
        <w:t>Plan Initializer Rule</w:t>
      </w:r>
      <w:r w:rsidR="00056CBC">
        <w:t xml:space="preserve"> “</w:t>
      </w:r>
      <w:r w:rsidR="00056CBC" w:rsidRPr="00056CBC">
        <w:t>Rule-Framework-Plan-Initializer</w:t>
      </w:r>
      <w:r w:rsidR="00056CBC">
        <w:t>”</w:t>
      </w:r>
      <w:r w:rsidR="00455F60">
        <w:t xml:space="preserve"> inserts data elements into the provisioning plan arguments. These data elements are needed for the ticket content and the content is configured via </w:t>
      </w:r>
      <w:r w:rsidR="00F20A6E">
        <w:t xml:space="preserve">the </w:t>
      </w:r>
      <w:r w:rsidR="00455F60">
        <w:t>debug page on the Integration Configuration object.</w:t>
      </w:r>
    </w:p>
    <w:p w14:paraId="7379135A" w14:textId="7E6C2C3C" w:rsidR="003A11D7" w:rsidRDefault="00871A89" w:rsidP="008C3482">
      <w:pPr>
        <w:pStyle w:val="ListParagraph"/>
        <w:numPr>
          <w:ilvl w:val="0"/>
          <w:numId w:val="25"/>
        </w:numPr>
      </w:pPr>
      <w:r>
        <w:t xml:space="preserve">Accelerator Pack </w:t>
      </w:r>
      <w:r w:rsidR="003A11D7">
        <w:t xml:space="preserve">Simulated Ticket Integration Testing </w:t>
      </w:r>
    </w:p>
    <w:p w14:paraId="6BBA6557" w14:textId="77777777" w:rsidR="00A06CB1" w:rsidRDefault="00A06CB1" w:rsidP="00A06CB1">
      <w:pPr>
        <w:pStyle w:val="Heading3"/>
      </w:pPr>
      <w:bookmarkStart w:id="74" w:name="_Toc509227745"/>
      <w:bookmarkEnd w:id="74"/>
      <w:r>
        <w:t>As Built Configuration</w:t>
      </w:r>
    </w:p>
    <w:p w14:paraId="255C6792" w14:textId="1B686CEC" w:rsidR="001D6B3E" w:rsidRPr="007C3B6D" w:rsidRDefault="001D6B3E" w:rsidP="005B2A17">
      <w:pPr>
        <w:pStyle w:val="ListParagraph"/>
        <w:numPr>
          <w:ilvl w:val="0"/>
          <w:numId w:val="45"/>
        </w:numPr>
      </w:pPr>
      <w:r>
        <w:t>&lt;Please list all the configuration changes that are applied to the object “</w:t>
      </w:r>
      <w:r w:rsidRPr="00463BDE">
        <w:rPr>
          <w:b/>
        </w:rPr>
        <w:t>Custom-</w:t>
      </w:r>
      <w:proofErr w:type="spellStart"/>
      <w:r w:rsidR="008E42C5" w:rsidRPr="008E42C5">
        <w:rPr>
          <w:b/>
        </w:rPr>
        <w:t>SmartServices</w:t>
      </w:r>
      <w:proofErr w:type="spellEnd"/>
      <w:r w:rsidRPr="00463BDE">
        <w:rPr>
          <w:b/>
        </w:rPr>
        <w:t>-</w:t>
      </w:r>
      <w:proofErr w:type="spellStart"/>
      <w:r w:rsidRPr="00463BDE">
        <w:rPr>
          <w:b/>
        </w:rPr>
        <w:t>TicketIntegration</w:t>
      </w:r>
      <w:proofErr w:type="spellEnd"/>
      <w:r w:rsidRPr="00463BDE">
        <w:rPr>
          <w:b/>
        </w:rPr>
        <w:t>-Form-Settings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1D6B3E" w14:paraId="190BEA58" w14:textId="77777777" w:rsidTr="0046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4FDFFE3" w14:textId="77777777" w:rsidR="001D6B3E" w:rsidRDefault="001D6B3E" w:rsidP="00FB21E8">
            <w:r>
              <w:t>Property Name</w:t>
            </w:r>
          </w:p>
        </w:tc>
        <w:tc>
          <w:tcPr>
            <w:tcW w:w="2118" w:type="dxa"/>
          </w:tcPr>
          <w:p w14:paraId="7F4E9BFA" w14:textId="77777777" w:rsidR="001D6B3E" w:rsidRDefault="001D6B3E"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05C2B0F9" w14:textId="77777777" w:rsidR="001D6B3E" w:rsidRDefault="001D6B3E" w:rsidP="00FB21E8">
            <w:pPr>
              <w:cnfStyle w:val="100000000000" w:firstRow="1" w:lastRow="0" w:firstColumn="0" w:lastColumn="0" w:oddVBand="0" w:evenVBand="0" w:oddHBand="0" w:evenHBand="0" w:firstRowFirstColumn="0" w:firstRowLastColumn="0" w:lastRowFirstColumn="0" w:lastRowLastColumn="0"/>
            </w:pPr>
            <w:r>
              <w:t>Settings</w:t>
            </w:r>
          </w:p>
        </w:tc>
      </w:tr>
      <w:tr w:rsidR="001D6B3E" w14:paraId="6F32CE75" w14:textId="77777777" w:rsidTr="0046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929FA0C" w14:textId="77777777" w:rsidR="001D6B3E" w:rsidRDefault="001D6B3E" w:rsidP="00FB21E8"/>
        </w:tc>
        <w:tc>
          <w:tcPr>
            <w:tcW w:w="2118" w:type="dxa"/>
          </w:tcPr>
          <w:p w14:paraId="5A6A9485" w14:textId="77777777" w:rsidR="001D6B3E" w:rsidRDefault="001D6B3E"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45D09D64" w14:textId="77777777" w:rsidR="001D6B3E" w:rsidRDefault="001D6B3E" w:rsidP="00FB21E8">
            <w:pPr>
              <w:cnfStyle w:val="000000100000" w:firstRow="0" w:lastRow="0" w:firstColumn="0" w:lastColumn="0" w:oddVBand="0" w:evenVBand="0" w:oddHBand="1" w:evenHBand="0" w:firstRowFirstColumn="0" w:firstRowLastColumn="0" w:lastRowFirstColumn="0" w:lastRowLastColumn="0"/>
            </w:pPr>
          </w:p>
        </w:tc>
      </w:tr>
    </w:tbl>
    <w:p w14:paraId="5A4C13B2" w14:textId="35DE3CEC" w:rsidR="00A239C9" w:rsidRPr="007C3B6D" w:rsidRDefault="00A239C9" w:rsidP="005B2A17">
      <w:pPr>
        <w:pStyle w:val="ListParagraph"/>
        <w:numPr>
          <w:ilvl w:val="0"/>
          <w:numId w:val="45"/>
        </w:numPr>
      </w:pPr>
      <w:r>
        <w:t>&lt;Please list all the configuration changes that are applied to the object “</w:t>
      </w:r>
      <w:r w:rsidRPr="00463BDE">
        <w:rPr>
          <w:b/>
        </w:rPr>
        <w:t>Custom-Ticket-Settings</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A239C9" w14:paraId="164D921C" w14:textId="77777777" w:rsidTr="0046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39C7D64" w14:textId="77777777" w:rsidR="00A239C9" w:rsidRDefault="00A239C9" w:rsidP="00FB21E8">
            <w:r>
              <w:t>Property Name</w:t>
            </w:r>
          </w:p>
        </w:tc>
        <w:tc>
          <w:tcPr>
            <w:tcW w:w="2118" w:type="dxa"/>
          </w:tcPr>
          <w:p w14:paraId="1583241F" w14:textId="77777777" w:rsidR="00A239C9" w:rsidRDefault="00A239C9"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630D74FA" w14:textId="77777777" w:rsidR="00A239C9" w:rsidRDefault="00A239C9" w:rsidP="00FB21E8">
            <w:pPr>
              <w:cnfStyle w:val="100000000000" w:firstRow="1" w:lastRow="0" w:firstColumn="0" w:lastColumn="0" w:oddVBand="0" w:evenVBand="0" w:oddHBand="0" w:evenHBand="0" w:firstRowFirstColumn="0" w:firstRowLastColumn="0" w:lastRowFirstColumn="0" w:lastRowLastColumn="0"/>
            </w:pPr>
            <w:r>
              <w:t>Settings</w:t>
            </w:r>
          </w:p>
        </w:tc>
      </w:tr>
      <w:tr w:rsidR="00A239C9" w14:paraId="6E0B2BAF" w14:textId="77777777" w:rsidTr="0046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38EAF63E" w14:textId="77777777" w:rsidR="00A239C9" w:rsidRDefault="00A239C9" w:rsidP="00FB21E8"/>
        </w:tc>
        <w:tc>
          <w:tcPr>
            <w:tcW w:w="2118" w:type="dxa"/>
          </w:tcPr>
          <w:p w14:paraId="28F57999" w14:textId="77777777" w:rsidR="00A239C9" w:rsidRDefault="00A239C9"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6C46AA96" w14:textId="77777777" w:rsidR="00A239C9" w:rsidRDefault="00A239C9" w:rsidP="00FB21E8">
            <w:pPr>
              <w:cnfStyle w:val="000000100000" w:firstRow="0" w:lastRow="0" w:firstColumn="0" w:lastColumn="0" w:oddVBand="0" w:evenVBand="0" w:oddHBand="1" w:evenHBand="0" w:firstRowFirstColumn="0" w:firstRowLastColumn="0" w:lastRowFirstColumn="0" w:lastRowLastColumn="0"/>
            </w:pPr>
          </w:p>
        </w:tc>
      </w:tr>
    </w:tbl>
    <w:p w14:paraId="406D537C" w14:textId="267A1D45" w:rsidR="00046E12" w:rsidRPr="007C3B6D" w:rsidRDefault="00A239C9" w:rsidP="005B2A17">
      <w:pPr>
        <w:pStyle w:val="ListParagraph"/>
        <w:numPr>
          <w:ilvl w:val="0"/>
          <w:numId w:val="45"/>
        </w:numPr>
      </w:pPr>
      <w:r>
        <w:t>Please list all the configuration changes that are applied to the “IntegrationConfig” object “</w:t>
      </w:r>
      <w:r w:rsidRPr="00463BDE">
        <w:rPr>
          <w:b/>
        </w:rPr>
        <w:t>[Name of the Object]</w:t>
      </w:r>
      <w:r>
        <w:t>” for the [Customer]&gt;</w:t>
      </w:r>
    </w:p>
    <w:tbl>
      <w:tblPr>
        <w:tblStyle w:val="GridTable4-Accent11"/>
        <w:tblW w:w="0" w:type="auto"/>
        <w:tblInd w:w="607" w:type="dxa"/>
        <w:tblLook w:val="04A0" w:firstRow="1" w:lastRow="0" w:firstColumn="1" w:lastColumn="0" w:noHBand="0" w:noVBand="1"/>
      </w:tblPr>
      <w:tblGrid>
        <w:gridCol w:w="2652"/>
        <w:gridCol w:w="2118"/>
        <w:gridCol w:w="2377"/>
      </w:tblGrid>
      <w:tr w:rsidR="00A239C9" w14:paraId="0BF6E0AF" w14:textId="77777777" w:rsidTr="0046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1B32F66" w14:textId="77777777" w:rsidR="00A239C9" w:rsidRDefault="00A239C9" w:rsidP="00FB21E8">
            <w:r>
              <w:t>Property Name</w:t>
            </w:r>
          </w:p>
        </w:tc>
        <w:tc>
          <w:tcPr>
            <w:tcW w:w="2118" w:type="dxa"/>
          </w:tcPr>
          <w:p w14:paraId="122E3F7D" w14:textId="77777777" w:rsidR="00A239C9" w:rsidRDefault="00A239C9" w:rsidP="00FB21E8">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13465350" w14:textId="77777777" w:rsidR="00A239C9" w:rsidRDefault="00A239C9" w:rsidP="00FB21E8">
            <w:pPr>
              <w:cnfStyle w:val="100000000000" w:firstRow="1" w:lastRow="0" w:firstColumn="0" w:lastColumn="0" w:oddVBand="0" w:evenVBand="0" w:oddHBand="0" w:evenHBand="0" w:firstRowFirstColumn="0" w:firstRowLastColumn="0" w:lastRowFirstColumn="0" w:lastRowLastColumn="0"/>
            </w:pPr>
            <w:r>
              <w:t>Settings</w:t>
            </w:r>
          </w:p>
        </w:tc>
      </w:tr>
      <w:tr w:rsidR="00A239C9" w14:paraId="04796F62" w14:textId="77777777" w:rsidTr="0046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9164B08" w14:textId="77777777" w:rsidR="00A239C9" w:rsidRDefault="00A239C9" w:rsidP="00FB21E8"/>
        </w:tc>
        <w:tc>
          <w:tcPr>
            <w:tcW w:w="2118" w:type="dxa"/>
          </w:tcPr>
          <w:p w14:paraId="074920E4" w14:textId="77777777" w:rsidR="00A239C9" w:rsidRDefault="00A239C9" w:rsidP="00FB21E8">
            <w:pPr>
              <w:cnfStyle w:val="000000100000" w:firstRow="0" w:lastRow="0" w:firstColumn="0" w:lastColumn="0" w:oddVBand="0" w:evenVBand="0" w:oddHBand="1" w:evenHBand="0" w:firstRowFirstColumn="0" w:firstRowLastColumn="0" w:lastRowFirstColumn="0" w:lastRowLastColumn="0"/>
            </w:pPr>
          </w:p>
        </w:tc>
        <w:tc>
          <w:tcPr>
            <w:tcW w:w="2377" w:type="dxa"/>
          </w:tcPr>
          <w:p w14:paraId="1B7F7A09" w14:textId="77777777" w:rsidR="00A239C9" w:rsidRDefault="00A239C9" w:rsidP="00FB21E8">
            <w:pPr>
              <w:cnfStyle w:val="000000100000" w:firstRow="0" w:lastRow="0" w:firstColumn="0" w:lastColumn="0" w:oddVBand="0" w:evenVBand="0" w:oddHBand="1" w:evenHBand="0" w:firstRowFirstColumn="0" w:firstRowLastColumn="0" w:lastRowFirstColumn="0" w:lastRowLastColumn="0"/>
            </w:pPr>
          </w:p>
        </w:tc>
      </w:tr>
    </w:tbl>
    <w:p w14:paraId="282F1A74" w14:textId="77777777" w:rsidR="00046E12" w:rsidRDefault="00046E12" w:rsidP="00046E12"/>
    <w:p w14:paraId="4004C9CB" w14:textId="12F7E95C" w:rsidR="00046E12" w:rsidRPr="007C3B6D" w:rsidRDefault="0005667D" w:rsidP="008C3482">
      <w:pPr>
        <w:pStyle w:val="ListParagraph"/>
        <w:numPr>
          <w:ilvl w:val="0"/>
          <w:numId w:val="45"/>
        </w:numPr>
      </w:pPr>
      <w:r>
        <w:t xml:space="preserve">&lt;Please list each application’s onboarding settings for the [Customer] that are configured for this feature. Please use </w:t>
      </w:r>
      <w:r w:rsidR="00871A89">
        <w:t xml:space="preserve">Accelerator Pack </w:t>
      </w:r>
      <w:r>
        <w:t>Application Onboarding Template&gt;</w:t>
      </w:r>
    </w:p>
    <w:p w14:paraId="2AF0A01F" w14:textId="77777777" w:rsidR="00A239C9" w:rsidRDefault="00A239C9" w:rsidP="001E57F3">
      <w:pPr>
        <w:pStyle w:val="Heading2"/>
      </w:pPr>
    </w:p>
    <w:p w14:paraId="74A8C2EB" w14:textId="55CCC00D" w:rsidR="00834824" w:rsidRDefault="00834824" w:rsidP="001E57F3">
      <w:pPr>
        <w:pStyle w:val="Heading2"/>
      </w:pPr>
      <w:bookmarkStart w:id="75" w:name="_Toc3098359"/>
      <w:r>
        <w:t>Epic</w:t>
      </w:r>
      <w:r w:rsidR="000D5029">
        <w:t xml:space="preserve"> </w:t>
      </w:r>
      <w:r w:rsidR="000D5029" w:rsidRPr="001E57F3">
        <w:t>Feature</w:t>
      </w:r>
      <w:bookmarkEnd w:id="75"/>
    </w:p>
    <w:p w14:paraId="2ABDCE13" w14:textId="77777777" w:rsidR="007C3B6D" w:rsidRDefault="007C3B6D" w:rsidP="001E57F3">
      <w:pPr>
        <w:pStyle w:val="Heading3"/>
      </w:pPr>
      <w:r w:rsidRPr="001E57F3">
        <w:t>Description</w:t>
      </w:r>
    </w:p>
    <w:p w14:paraId="4E977CFA" w14:textId="41271586" w:rsidR="007C3B6D" w:rsidRDefault="00417F4B" w:rsidP="007C3B6D">
      <w:pPr>
        <w:ind w:left="720"/>
      </w:pPr>
      <w:r>
        <w:t>This feature establishes a link between EMP record</w:t>
      </w:r>
      <w:r w:rsidR="00AE7096">
        <w:t>s</w:t>
      </w:r>
      <w:r>
        <w:t xml:space="preserve"> </w:t>
      </w:r>
      <w:r w:rsidR="003063BB">
        <w:t xml:space="preserve">from </w:t>
      </w:r>
      <w:r w:rsidR="00AE7096">
        <w:t xml:space="preserve">an </w:t>
      </w:r>
      <w:r w:rsidR="003063BB">
        <w:t xml:space="preserve">Epic </w:t>
      </w:r>
      <w:r>
        <w:t>feed and SER record</w:t>
      </w:r>
      <w:r w:rsidR="00AE7096">
        <w:t>s</w:t>
      </w:r>
      <w:r>
        <w:t xml:space="preserve"> </w:t>
      </w:r>
      <w:r w:rsidR="003063BB">
        <w:t xml:space="preserve">from </w:t>
      </w:r>
      <w:proofErr w:type="gramStart"/>
      <w:r w:rsidR="00AE7096">
        <w:t>an</w:t>
      </w:r>
      <w:proofErr w:type="gramEnd"/>
      <w:r w:rsidR="00AE7096">
        <w:t xml:space="preserve"> </w:t>
      </w:r>
      <w:r w:rsidR="003063BB">
        <w:t>SER feed based</w:t>
      </w:r>
      <w:r w:rsidR="00AE7096">
        <w:t>,</w:t>
      </w:r>
      <w:r w:rsidR="003063BB">
        <w:t xml:space="preserve"> on an Identity </w:t>
      </w:r>
      <w:r w:rsidR="00EA669F">
        <w:t xml:space="preserve"> Lifecycle </w:t>
      </w:r>
      <w:r w:rsidR="003063BB">
        <w:t>Event</w:t>
      </w:r>
      <w:r w:rsidR="007C3B6D">
        <w:t>.</w:t>
      </w:r>
      <w:r w:rsidR="003063BB">
        <w:t xml:space="preserve"> This event </w:t>
      </w:r>
      <w:r w:rsidR="00AE7096">
        <w:t xml:space="preserve">is </w:t>
      </w:r>
      <w:r w:rsidR="003063BB">
        <w:t>triggered based on two conditions</w:t>
      </w:r>
      <w:r w:rsidR="00AE7096">
        <w:t>:</w:t>
      </w:r>
    </w:p>
    <w:p w14:paraId="285659E4" w14:textId="5F198BAB" w:rsidR="003063BB" w:rsidRDefault="00AE7096" w:rsidP="005B2A17">
      <w:pPr>
        <w:pStyle w:val="ListParagraph"/>
        <w:numPr>
          <w:ilvl w:val="0"/>
          <w:numId w:val="31"/>
        </w:numPr>
      </w:pPr>
      <w:r>
        <w:t xml:space="preserve">A new </w:t>
      </w:r>
      <w:r w:rsidR="003063BB">
        <w:t xml:space="preserve">SER </w:t>
      </w:r>
      <w:r w:rsidR="00C851AF">
        <w:t xml:space="preserve">ID Record from </w:t>
      </w:r>
      <w:r>
        <w:t xml:space="preserve">the </w:t>
      </w:r>
      <w:r w:rsidR="00C851AF">
        <w:t xml:space="preserve">SER Feed for </w:t>
      </w:r>
      <w:r>
        <w:t xml:space="preserve">an </w:t>
      </w:r>
      <w:r w:rsidR="003063BB">
        <w:t>EMP</w:t>
      </w:r>
      <w:r w:rsidR="00C851AF">
        <w:t xml:space="preserve"> record on Epic</w:t>
      </w:r>
    </w:p>
    <w:p w14:paraId="18FE2BFB" w14:textId="720FFF7A" w:rsidR="003063BB" w:rsidRDefault="00AE7096" w:rsidP="005B2A17">
      <w:pPr>
        <w:pStyle w:val="ListParagraph"/>
        <w:numPr>
          <w:ilvl w:val="0"/>
          <w:numId w:val="31"/>
        </w:numPr>
      </w:pPr>
      <w:r>
        <w:t xml:space="preserve">A change </w:t>
      </w:r>
      <w:r w:rsidR="00966B65">
        <w:t>in</w:t>
      </w:r>
      <w:r>
        <w:t xml:space="preserve"> a</w:t>
      </w:r>
      <w:r w:rsidR="00966B65">
        <w:t xml:space="preserve"> SER Record. This change is detected by comparing </w:t>
      </w:r>
      <w:r>
        <w:t xml:space="preserve">the </w:t>
      </w:r>
      <w:r w:rsidR="00966B65">
        <w:t xml:space="preserve">existing SER ID on </w:t>
      </w:r>
      <w:r>
        <w:t xml:space="preserve">an </w:t>
      </w:r>
      <w:r w:rsidR="00966B65">
        <w:t xml:space="preserve">EMP record </w:t>
      </w:r>
      <w:r w:rsidR="00C851AF">
        <w:t xml:space="preserve">from Epic </w:t>
      </w:r>
      <w:r w:rsidR="00966B65">
        <w:t xml:space="preserve">and </w:t>
      </w:r>
      <w:r>
        <w:t xml:space="preserve">the </w:t>
      </w:r>
      <w:r w:rsidR="00966B65">
        <w:t>SER ID from SER Feed</w:t>
      </w:r>
    </w:p>
    <w:p w14:paraId="036795E1" w14:textId="33CB569F" w:rsidR="00D7437F" w:rsidRDefault="00871A89" w:rsidP="00D7437F">
      <w:pPr>
        <w:pStyle w:val="Heading3"/>
      </w:pPr>
      <w:r>
        <w:t xml:space="preserve">Accelerator Pack </w:t>
      </w:r>
      <w:r w:rsidR="00D7437F" w:rsidRPr="001E57F3">
        <w:t>Configuration</w:t>
      </w:r>
    </w:p>
    <w:p w14:paraId="37ED86BF" w14:textId="41402449" w:rsidR="00D7437F" w:rsidRDefault="00D7437F" w:rsidP="00D7437F">
      <w:pPr>
        <w:ind w:left="720"/>
      </w:pPr>
      <w:r>
        <w:t xml:space="preserve">Use </w:t>
      </w:r>
      <w:r w:rsidR="00AE7096">
        <w:t xml:space="preserve">the </w:t>
      </w:r>
      <w:r>
        <w:t>“</w:t>
      </w:r>
      <w:r w:rsidR="00CA52CB">
        <w:t>Global</w:t>
      </w:r>
      <w:r w:rsidR="00B739A4">
        <w:t xml:space="preserve"> Definition</w:t>
      </w:r>
      <w:r>
        <w:t xml:space="preserve">” </w:t>
      </w:r>
      <w:r w:rsidR="00AE7096">
        <w:t xml:space="preserve">QuickLink </w:t>
      </w:r>
      <w:r>
        <w:t>to configure Epic</w:t>
      </w:r>
      <w:r w:rsidR="00AE7096">
        <w:t xml:space="preserve"> and </w:t>
      </w:r>
      <w:r>
        <w:t>SER application name</w:t>
      </w:r>
      <w:r w:rsidR="001C0B97">
        <w:t>s</w:t>
      </w:r>
      <w:r>
        <w:t xml:space="preserve"> and </w:t>
      </w:r>
      <w:r w:rsidR="001C0B97">
        <w:t xml:space="preserve">their </w:t>
      </w:r>
      <w:r>
        <w:t>attributes. The changes made f</w:t>
      </w:r>
      <w:r w:rsidR="005458D7">
        <w:t xml:space="preserve">rom this </w:t>
      </w:r>
      <w:r w:rsidR="002C54C9">
        <w:t>QuickLink</w:t>
      </w:r>
      <w:r w:rsidR="005458D7">
        <w:t xml:space="preserve"> are saved to a</w:t>
      </w:r>
      <w:r>
        <w:t xml:space="preserve"> “</w:t>
      </w:r>
      <w:r w:rsidRPr="00D7437F">
        <w:rPr>
          <w:b/>
        </w:rPr>
        <w:t>Custom-Epic-SER-Settings</w:t>
      </w:r>
      <w:r>
        <w:t>”</w:t>
      </w:r>
      <w:r w:rsidR="00AE7096">
        <w:t xml:space="preserve"> custom artifact</w:t>
      </w:r>
      <w:r>
        <w:t xml:space="preserve">. </w:t>
      </w:r>
      <w:r w:rsidR="00CE013F">
        <w:t xml:space="preserve"> Please see the table</w:t>
      </w:r>
      <w:r w:rsidR="00AE7096">
        <w:t xml:space="preserve"> below</w:t>
      </w:r>
      <w:r w:rsidR="00CE013F">
        <w:t xml:space="preserve"> </w:t>
      </w:r>
      <w:r>
        <w:t>for default settings that are packaged with this feature.</w:t>
      </w:r>
    </w:p>
    <w:tbl>
      <w:tblPr>
        <w:tblStyle w:val="GridTable4-Accent11"/>
        <w:tblW w:w="0" w:type="auto"/>
        <w:tblInd w:w="607" w:type="dxa"/>
        <w:tblLook w:val="04A0" w:firstRow="1" w:lastRow="0" w:firstColumn="1" w:lastColumn="0" w:noHBand="0" w:noVBand="1"/>
      </w:tblPr>
      <w:tblGrid>
        <w:gridCol w:w="2652"/>
        <w:gridCol w:w="2118"/>
        <w:gridCol w:w="2377"/>
      </w:tblGrid>
      <w:tr w:rsidR="00D7437F" w14:paraId="49AF5E98" w14:textId="77777777" w:rsidTr="00D74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CABF91D" w14:textId="77777777" w:rsidR="00D7437F" w:rsidRDefault="00D7437F" w:rsidP="003B3F91">
            <w:r>
              <w:t>Property Name</w:t>
            </w:r>
          </w:p>
        </w:tc>
        <w:tc>
          <w:tcPr>
            <w:tcW w:w="2118" w:type="dxa"/>
          </w:tcPr>
          <w:p w14:paraId="6C80D920" w14:textId="77777777" w:rsidR="00D7437F" w:rsidRDefault="00D7437F" w:rsidP="003B3F91">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261689C0" w14:textId="68BB3CDA" w:rsidR="00D7437F" w:rsidRDefault="00D7437F" w:rsidP="003B3F91">
            <w:pPr>
              <w:cnfStyle w:val="100000000000" w:firstRow="1" w:lastRow="0" w:firstColumn="0" w:lastColumn="0" w:oddVBand="0" w:evenVBand="0" w:oddHBand="0" w:evenHBand="0" w:firstRowFirstColumn="0" w:firstRowLastColumn="0" w:lastRowFirstColumn="0" w:lastRowLastColumn="0"/>
            </w:pPr>
            <w:r>
              <w:t>Default Settings</w:t>
            </w:r>
          </w:p>
        </w:tc>
      </w:tr>
      <w:tr w:rsidR="00D7437F" w14:paraId="4E1AE174" w14:textId="77777777" w:rsidTr="00D74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7CCD0DF" w14:textId="53AFE05D" w:rsidR="00D7437F" w:rsidRDefault="00D7437F" w:rsidP="003B3F91">
            <w:proofErr w:type="spellStart"/>
            <w:r w:rsidRPr="00D7437F">
              <w:t>epicAppName</w:t>
            </w:r>
            <w:proofErr w:type="spellEnd"/>
          </w:p>
        </w:tc>
        <w:tc>
          <w:tcPr>
            <w:tcW w:w="2118" w:type="dxa"/>
          </w:tcPr>
          <w:p w14:paraId="3775EB2E" w14:textId="69F74FDE" w:rsidR="00D7437F" w:rsidRDefault="00D7437F" w:rsidP="003B3F91">
            <w:pPr>
              <w:cnfStyle w:val="000000100000" w:firstRow="0" w:lastRow="0" w:firstColumn="0" w:lastColumn="0" w:oddVBand="0" w:evenVBand="0" w:oddHBand="1" w:evenHBand="0" w:firstRowFirstColumn="0" w:firstRowLastColumn="0" w:lastRowFirstColumn="0" w:lastRowLastColumn="0"/>
            </w:pPr>
            <w:r>
              <w:t>Epic Application Name</w:t>
            </w:r>
          </w:p>
        </w:tc>
        <w:tc>
          <w:tcPr>
            <w:tcW w:w="2377" w:type="dxa"/>
          </w:tcPr>
          <w:p w14:paraId="41CC1A54" w14:textId="6325B62C" w:rsidR="00D7437F" w:rsidRDefault="00D7437F" w:rsidP="003B3F91">
            <w:pPr>
              <w:cnfStyle w:val="000000100000" w:firstRow="0" w:lastRow="0" w:firstColumn="0" w:lastColumn="0" w:oddVBand="0" w:evenVBand="0" w:oddHBand="1" w:evenHBand="0" w:firstRowFirstColumn="0" w:firstRowLastColumn="0" w:lastRowFirstColumn="0" w:lastRowLastColumn="0"/>
            </w:pPr>
            <w:r>
              <w:t>Empty</w:t>
            </w:r>
          </w:p>
        </w:tc>
      </w:tr>
      <w:tr w:rsidR="00D7437F" w14:paraId="7D405EA0" w14:textId="77777777" w:rsidTr="00D7437F">
        <w:tc>
          <w:tcPr>
            <w:cnfStyle w:val="001000000000" w:firstRow="0" w:lastRow="0" w:firstColumn="1" w:lastColumn="0" w:oddVBand="0" w:evenVBand="0" w:oddHBand="0" w:evenHBand="0" w:firstRowFirstColumn="0" w:firstRowLastColumn="0" w:lastRowFirstColumn="0" w:lastRowLastColumn="0"/>
            <w:tcW w:w="2652" w:type="dxa"/>
          </w:tcPr>
          <w:p w14:paraId="33AD9D05" w14:textId="43F1CE56" w:rsidR="00D7437F" w:rsidRPr="00D7437F" w:rsidRDefault="00D7437F" w:rsidP="003B3F91">
            <w:proofErr w:type="spellStart"/>
            <w:r w:rsidRPr="00D7437F">
              <w:t>epicIdAttr</w:t>
            </w:r>
            <w:proofErr w:type="spellEnd"/>
          </w:p>
        </w:tc>
        <w:tc>
          <w:tcPr>
            <w:tcW w:w="2118" w:type="dxa"/>
          </w:tcPr>
          <w:p w14:paraId="266D8E34" w14:textId="3850F6CD" w:rsidR="00D7437F" w:rsidRDefault="00D7437F" w:rsidP="003B3F91">
            <w:pPr>
              <w:cnfStyle w:val="000000000000" w:firstRow="0" w:lastRow="0" w:firstColumn="0" w:lastColumn="0" w:oddVBand="0" w:evenVBand="0" w:oddHBand="0" w:evenHBand="0" w:firstRowFirstColumn="0" w:firstRowLastColumn="0" w:lastRowFirstColumn="0" w:lastRowLastColumn="0"/>
            </w:pPr>
            <w:r>
              <w:t>Epic Provider Id Attribute</w:t>
            </w:r>
          </w:p>
        </w:tc>
        <w:tc>
          <w:tcPr>
            <w:tcW w:w="2377" w:type="dxa"/>
          </w:tcPr>
          <w:p w14:paraId="53F51C02" w14:textId="31305154" w:rsidR="00D7437F" w:rsidRDefault="00D7437F" w:rsidP="003B3F91">
            <w:pPr>
              <w:cnfStyle w:val="000000000000" w:firstRow="0" w:lastRow="0" w:firstColumn="0" w:lastColumn="0" w:oddVBand="0" w:evenVBand="0" w:oddHBand="0" w:evenHBand="0" w:firstRowFirstColumn="0" w:firstRowLastColumn="0" w:lastRowFirstColumn="0" w:lastRowLastColumn="0"/>
            </w:pPr>
            <w:proofErr w:type="spellStart"/>
            <w:r w:rsidRPr="00D7437F">
              <w:t>LinkedProviderID</w:t>
            </w:r>
            <w:proofErr w:type="spellEnd"/>
          </w:p>
        </w:tc>
      </w:tr>
      <w:tr w:rsidR="00D7437F" w14:paraId="2B15CFC5" w14:textId="77777777" w:rsidTr="00D74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9AB03A3" w14:textId="4EC5773D" w:rsidR="00D7437F" w:rsidRPr="00D7437F" w:rsidRDefault="00D7437F" w:rsidP="003B3F91">
            <w:proofErr w:type="spellStart"/>
            <w:r w:rsidRPr="00D7437F">
              <w:t>serAppName</w:t>
            </w:r>
            <w:proofErr w:type="spellEnd"/>
          </w:p>
        </w:tc>
        <w:tc>
          <w:tcPr>
            <w:tcW w:w="2118" w:type="dxa"/>
          </w:tcPr>
          <w:p w14:paraId="50B7391D" w14:textId="145CFFC2" w:rsidR="00D7437F" w:rsidRDefault="00D7437F" w:rsidP="003B3F91">
            <w:pPr>
              <w:cnfStyle w:val="000000100000" w:firstRow="0" w:lastRow="0" w:firstColumn="0" w:lastColumn="0" w:oddVBand="0" w:evenVBand="0" w:oddHBand="1" w:evenHBand="0" w:firstRowFirstColumn="0" w:firstRowLastColumn="0" w:lastRowFirstColumn="0" w:lastRowLastColumn="0"/>
            </w:pPr>
            <w:r>
              <w:t>SER Application Name</w:t>
            </w:r>
          </w:p>
        </w:tc>
        <w:tc>
          <w:tcPr>
            <w:tcW w:w="2377" w:type="dxa"/>
          </w:tcPr>
          <w:p w14:paraId="2016F085" w14:textId="099D87E0" w:rsidR="00D7437F" w:rsidRPr="00D7437F" w:rsidRDefault="00D7437F" w:rsidP="003B3F91">
            <w:pPr>
              <w:cnfStyle w:val="000000100000" w:firstRow="0" w:lastRow="0" w:firstColumn="0" w:lastColumn="0" w:oddVBand="0" w:evenVBand="0" w:oddHBand="1" w:evenHBand="0" w:firstRowFirstColumn="0" w:firstRowLastColumn="0" w:lastRowFirstColumn="0" w:lastRowLastColumn="0"/>
            </w:pPr>
            <w:r>
              <w:t>Empty</w:t>
            </w:r>
          </w:p>
        </w:tc>
      </w:tr>
      <w:tr w:rsidR="00D7437F" w14:paraId="290D7D3B" w14:textId="77777777" w:rsidTr="00D7437F">
        <w:tc>
          <w:tcPr>
            <w:cnfStyle w:val="001000000000" w:firstRow="0" w:lastRow="0" w:firstColumn="1" w:lastColumn="0" w:oddVBand="0" w:evenVBand="0" w:oddHBand="0" w:evenHBand="0" w:firstRowFirstColumn="0" w:firstRowLastColumn="0" w:lastRowFirstColumn="0" w:lastRowLastColumn="0"/>
            <w:tcW w:w="2652" w:type="dxa"/>
          </w:tcPr>
          <w:p w14:paraId="5D2A3777" w14:textId="2CB58DE2" w:rsidR="00D7437F" w:rsidRPr="00D7437F" w:rsidRDefault="00D7437F" w:rsidP="003B3F91">
            <w:proofErr w:type="spellStart"/>
            <w:r w:rsidRPr="00D7437F">
              <w:t>serIdAttr</w:t>
            </w:r>
            <w:proofErr w:type="spellEnd"/>
          </w:p>
        </w:tc>
        <w:tc>
          <w:tcPr>
            <w:tcW w:w="2118" w:type="dxa"/>
          </w:tcPr>
          <w:p w14:paraId="379EB383" w14:textId="2CB1887E" w:rsidR="00D7437F" w:rsidRDefault="00D7437F" w:rsidP="003B3F91">
            <w:pPr>
              <w:cnfStyle w:val="000000000000" w:firstRow="0" w:lastRow="0" w:firstColumn="0" w:lastColumn="0" w:oddVBand="0" w:evenVBand="0" w:oddHBand="0" w:evenHBand="0" w:firstRowFirstColumn="0" w:firstRowLastColumn="0" w:lastRowFirstColumn="0" w:lastRowLastColumn="0"/>
            </w:pPr>
            <w:r>
              <w:t xml:space="preserve">SER Provider ID Attribute. The ID from this attribute </w:t>
            </w:r>
            <w:r>
              <w:lastRenderedPageBreak/>
              <w:t xml:space="preserve">is linked to </w:t>
            </w:r>
            <w:r w:rsidR="00AE7096">
              <w:t xml:space="preserve">an </w:t>
            </w:r>
            <w:r>
              <w:t>EMP record on</w:t>
            </w:r>
            <w:r w:rsidR="00AE7096">
              <w:t xml:space="preserve"> the</w:t>
            </w:r>
            <w:r>
              <w:t xml:space="preserve"> Epic Application on attribute “</w:t>
            </w:r>
            <w:proofErr w:type="spellStart"/>
            <w:r w:rsidRPr="00D7437F">
              <w:t>LinkedProviderID</w:t>
            </w:r>
            <w:proofErr w:type="spellEnd"/>
            <w:r>
              <w:t>”</w:t>
            </w:r>
          </w:p>
        </w:tc>
        <w:tc>
          <w:tcPr>
            <w:tcW w:w="2377" w:type="dxa"/>
          </w:tcPr>
          <w:p w14:paraId="5E5975EA" w14:textId="03603028" w:rsidR="00D7437F" w:rsidRDefault="00D7437F" w:rsidP="003B3F91">
            <w:pPr>
              <w:cnfStyle w:val="000000000000" w:firstRow="0" w:lastRow="0" w:firstColumn="0" w:lastColumn="0" w:oddVBand="0" w:evenVBand="0" w:oddHBand="0" w:evenHBand="0" w:firstRowFirstColumn="0" w:firstRowLastColumn="0" w:lastRowFirstColumn="0" w:lastRowLastColumn="0"/>
            </w:pPr>
            <w:r>
              <w:lastRenderedPageBreak/>
              <w:t>Empty</w:t>
            </w:r>
          </w:p>
        </w:tc>
      </w:tr>
    </w:tbl>
    <w:p w14:paraId="64B46CB5" w14:textId="77777777" w:rsidR="00D7437F" w:rsidRDefault="00D7437F" w:rsidP="00D7437F">
      <w:pPr>
        <w:ind w:left="720"/>
      </w:pPr>
    </w:p>
    <w:p w14:paraId="5518F417" w14:textId="2A8E4C6D" w:rsidR="007C3B6D" w:rsidRDefault="00ED4953" w:rsidP="001E57F3">
      <w:pPr>
        <w:pStyle w:val="Heading3"/>
      </w:pPr>
      <w:r>
        <w:t>Built In Functionality</w:t>
      </w:r>
    </w:p>
    <w:p w14:paraId="4C105C9D" w14:textId="07004E77" w:rsidR="007C3B6D" w:rsidRDefault="003063BB" w:rsidP="005B2A17">
      <w:pPr>
        <w:pStyle w:val="ListParagraph"/>
        <w:numPr>
          <w:ilvl w:val="0"/>
          <w:numId w:val="25"/>
        </w:numPr>
      </w:pPr>
      <w:r>
        <w:t xml:space="preserve">EMP-SER Linking </w:t>
      </w:r>
      <w:r w:rsidR="00EA669F">
        <w:t xml:space="preserve"> Lifecycle </w:t>
      </w:r>
      <w:r>
        <w:t>Event</w:t>
      </w:r>
    </w:p>
    <w:p w14:paraId="53F4A318" w14:textId="1BF9B14E" w:rsidR="003063BB" w:rsidRDefault="003063BB" w:rsidP="005B2A17">
      <w:pPr>
        <w:pStyle w:val="ListParagraph"/>
        <w:numPr>
          <w:ilvl w:val="0"/>
          <w:numId w:val="25"/>
        </w:numPr>
      </w:pPr>
      <w:r>
        <w:t>In case of Provisioning Failures</w:t>
      </w:r>
    </w:p>
    <w:p w14:paraId="2DA797E3" w14:textId="41BAE8E2" w:rsidR="003063BB" w:rsidRDefault="003063BB" w:rsidP="005B2A17">
      <w:pPr>
        <w:pStyle w:val="ListParagraph"/>
        <w:numPr>
          <w:ilvl w:val="1"/>
          <w:numId w:val="25"/>
        </w:numPr>
      </w:pPr>
      <w:r>
        <w:t>Email Provisioning Failures to “Operations” Work Group</w:t>
      </w:r>
    </w:p>
    <w:p w14:paraId="4503CCF2" w14:textId="22710455" w:rsidR="003063BB" w:rsidRDefault="003063BB" w:rsidP="005B2A17">
      <w:pPr>
        <w:pStyle w:val="ListParagraph"/>
        <w:numPr>
          <w:ilvl w:val="1"/>
          <w:numId w:val="25"/>
        </w:numPr>
      </w:pPr>
      <w:r>
        <w:t xml:space="preserve">Manual Linking/Unlinking of SER Record by “Operations” Work Group </w:t>
      </w:r>
    </w:p>
    <w:p w14:paraId="64BFEF11" w14:textId="77777777" w:rsidR="00D7437F" w:rsidRPr="007C3B6D" w:rsidRDefault="00D7437F" w:rsidP="00D7437F">
      <w:pPr>
        <w:pStyle w:val="ListParagraph"/>
        <w:ind w:left="1440"/>
      </w:pPr>
    </w:p>
    <w:p w14:paraId="48D6ED17" w14:textId="77777777" w:rsidR="00A06CB1" w:rsidRDefault="00A06CB1" w:rsidP="00A06CB1">
      <w:pPr>
        <w:pStyle w:val="Heading3"/>
      </w:pPr>
      <w:r>
        <w:t>As Built Configuration</w:t>
      </w:r>
    </w:p>
    <w:p w14:paraId="4C0A7CE7" w14:textId="07B0BDE1" w:rsidR="00DD0827" w:rsidRPr="007C3B6D" w:rsidRDefault="00DD0827" w:rsidP="00DD0827">
      <w:r>
        <w:t>Please list all the configuration changes that are applied to the object “</w:t>
      </w:r>
      <w:r w:rsidR="00D7437F" w:rsidRPr="00D7437F">
        <w:rPr>
          <w:b/>
        </w:rPr>
        <w:t>Custom-Epic-SER-Settings</w:t>
      </w:r>
      <w:r>
        <w:t>” for the [Customer]&gt;</w:t>
      </w:r>
    </w:p>
    <w:tbl>
      <w:tblPr>
        <w:tblStyle w:val="GridTable4-Accent11"/>
        <w:tblW w:w="0" w:type="auto"/>
        <w:tblLook w:val="04A0" w:firstRow="1" w:lastRow="0" w:firstColumn="1" w:lastColumn="0" w:noHBand="0" w:noVBand="1"/>
      </w:tblPr>
      <w:tblGrid>
        <w:gridCol w:w="2652"/>
        <w:gridCol w:w="2118"/>
        <w:gridCol w:w="2377"/>
      </w:tblGrid>
      <w:tr w:rsidR="00DD0827" w14:paraId="772D9CC8" w14:textId="77777777" w:rsidTr="003B3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9668914" w14:textId="77777777" w:rsidR="00DD0827" w:rsidRDefault="00DD0827" w:rsidP="003B3F91">
            <w:r>
              <w:t>Property Name</w:t>
            </w:r>
          </w:p>
        </w:tc>
        <w:tc>
          <w:tcPr>
            <w:tcW w:w="2118" w:type="dxa"/>
          </w:tcPr>
          <w:p w14:paraId="7DA591F6" w14:textId="77777777" w:rsidR="00DD0827" w:rsidRDefault="00DD0827" w:rsidP="003B3F91">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53DD986E" w14:textId="77777777" w:rsidR="00DD0827" w:rsidRDefault="00DD0827" w:rsidP="003B3F91">
            <w:pPr>
              <w:cnfStyle w:val="100000000000" w:firstRow="1" w:lastRow="0" w:firstColumn="0" w:lastColumn="0" w:oddVBand="0" w:evenVBand="0" w:oddHBand="0" w:evenHBand="0" w:firstRowFirstColumn="0" w:firstRowLastColumn="0" w:lastRowFirstColumn="0" w:lastRowLastColumn="0"/>
            </w:pPr>
            <w:r>
              <w:t>Settings</w:t>
            </w:r>
          </w:p>
        </w:tc>
      </w:tr>
      <w:tr w:rsidR="00DD0827" w14:paraId="22E7A3CB" w14:textId="77777777" w:rsidTr="003B3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BE4A948" w14:textId="77777777" w:rsidR="00DD0827" w:rsidRDefault="00DD0827" w:rsidP="003B3F91"/>
        </w:tc>
        <w:tc>
          <w:tcPr>
            <w:tcW w:w="2118" w:type="dxa"/>
          </w:tcPr>
          <w:p w14:paraId="7E3EF61C" w14:textId="77777777" w:rsidR="00DD0827" w:rsidRDefault="00DD0827" w:rsidP="003B3F91">
            <w:pPr>
              <w:cnfStyle w:val="000000100000" w:firstRow="0" w:lastRow="0" w:firstColumn="0" w:lastColumn="0" w:oddVBand="0" w:evenVBand="0" w:oddHBand="1" w:evenHBand="0" w:firstRowFirstColumn="0" w:firstRowLastColumn="0" w:lastRowFirstColumn="0" w:lastRowLastColumn="0"/>
            </w:pPr>
          </w:p>
        </w:tc>
        <w:tc>
          <w:tcPr>
            <w:tcW w:w="2377" w:type="dxa"/>
          </w:tcPr>
          <w:p w14:paraId="507490E6" w14:textId="77777777" w:rsidR="00DD0827" w:rsidRDefault="00DD0827" w:rsidP="003B3F91">
            <w:pPr>
              <w:cnfStyle w:val="000000100000" w:firstRow="0" w:lastRow="0" w:firstColumn="0" w:lastColumn="0" w:oddVBand="0" w:evenVBand="0" w:oddHBand="1" w:evenHBand="0" w:firstRowFirstColumn="0" w:firstRowLastColumn="0" w:lastRowFirstColumn="0" w:lastRowLastColumn="0"/>
            </w:pPr>
          </w:p>
        </w:tc>
      </w:tr>
    </w:tbl>
    <w:p w14:paraId="2D9BF7A9" w14:textId="35C54286" w:rsidR="00834824" w:rsidRDefault="00834824" w:rsidP="001E57F3">
      <w:pPr>
        <w:pStyle w:val="Heading2"/>
      </w:pPr>
      <w:bookmarkStart w:id="76" w:name="_Toc3098360"/>
      <w:r>
        <w:t>Reports</w:t>
      </w:r>
      <w:r w:rsidR="000D5029">
        <w:t xml:space="preserve"> </w:t>
      </w:r>
      <w:r w:rsidR="000D5029" w:rsidRPr="001E57F3">
        <w:t>Feature</w:t>
      </w:r>
      <w:bookmarkEnd w:id="76"/>
    </w:p>
    <w:p w14:paraId="185E54F6" w14:textId="77777777" w:rsidR="007C3B6D" w:rsidRDefault="007C3B6D" w:rsidP="001E57F3">
      <w:pPr>
        <w:pStyle w:val="Heading3"/>
      </w:pPr>
      <w:r w:rsidRPr="001E57F3">
        <w:t>Description</w:t>
      </w:r>
    </w:p>
    <w:p w14:paraId="75EE2D31" w14:textId="7619C71B" w:rsidR="007C3B6D" w:rsidRDefault="003B37D3" w:rsidP="007C3B6D">
      <w:pPr>
        <w:ind w:left="720"/>
      </w:pPr>
      <w:r>
        <w:t>This feature extends out of the box reports with extended attributes</w:t>
      </w:r>
      <w:r w:rsidR="007C3B6D">
        <w:t>.</w:t>
      </w:r>
      <w:r>
        <w:t xml:space="preserve"> It cont</w:t>
      </w:r>
      <w:r w:rsidR="00CF74E7">
        <w:t>ains two new additional reports</w:t>
      </w:r>
      <w:r w:rsidR="00C05BAA">
        <w:t>.</w:t>
      </w:r>
    </w:p>
    <w:p w14:paraId="030484CF" w14:textId="7EFF9BEF" w:rsidR="003B37D3" w:rsidRDefault="003B37D3" w:rsidP="005B2A17">
      <w:pPr>
        <w:pStyle w:val="ListParagraph"/>
        <w:numPr>
          <w:ilvl w:val="0"/>
          <w:numId w:val="32"/>
        </w:numPr>
      </w:pPr>
      <w:r>
        <w:t>Application Health Check Monitoring</w:t>
      </w:r>
    </w:p>
    <w:p w14:paraId="2F0E28F2" w14:textId="5FC5B98B" w:rsidR="003B37D3" w:rsidRDefault="003B37D3" w:rsidP="005B2A17">
      <w:pPr>
        <w:pStyle w:val="ListParagraph"/>
        <w:numPr>
          <w:ilvl w:val="1"/>
          <w:numId w:val="32"/>
        </w:numPr>
      </w:pPr>
      <w:r>
        <w:t>This tests the application’s basic connectivity, accounts connectivity, and group connectivity</w:t>
      </w:r>
    </w:p>
    <w:p w14:paraId="55C3BA6C" w14:textId="3F6BE73B" w:rsidR="003B37D3" w:rsidRDefault="003B37D3" w:rsidP="005B2A17">
      <w:pPr>
        <w:pStyle w:val="ListParagraph"/>
        <w:numPr>
          <w:ilvl w:val="0"/>
          <w:numId w:val="32"/>
        </w:numPr>
      </w:pPr>
      <w:r>
        <w:t>Application Multiple Accounts Policy Violation Composition</w:t>
      </w:r>
    </w:p>
    <w:p w14:paraId="2992A531" w14:textId="46725671" w:rsidR="003B37D3" w:rsidRDefault="003B37D3" w:rsidP="005B2A17">
      <w:pPr>
        <w:pStyle w:val="ListParagraph"/>
        <w:numPr>
          <w:ilvl w:val="1"/>
          <w:numId w:val="32"/>
        </w:numPr>
      </w:pPr>
      <w:r>
        <w:t xml:space="preserve">This report shows policy violations composition for multiple accounts on an application configured via application </w:t>
      </w:r>
      <w:r w:rsidR="004E4526">
        <w:t>custom artifacts</w:t>
      </w:r>
    </w:p>
    <w:p w14:paraId="13074D64" w14:textId="6342A6CA" w:rsidR="00111794" w:rsidRDefault="00111794" w:rsidP="005B2A17">
      <w:pPr>
        <w:pStyle w:val="ListParagraph"/>
        <w:numPr>
          <w:ilvl w:val="2"/>
          <w:numId w:val="32"/>
        </w:numPr>
      </w:pPr>
      <w:r>
        <w:t>Application only permits 1 entitlement per account</w:t>
      </w:r>
    </w:p>
    <w:p w14:paraId="0D8CB4C1" w14:textId="4C9CB0B6" w:rsidR="007C3B6D" w:rsidRDefault="00111794" w:rsidP="005B2A17">
      <w:pPr>
        <w:pStyle w:val="ListParagraph"/>
        <w:numPr>
          <w:ilvl w:val="2"/>
          <w:numId w:val="32"/>
        </w:numPr>
      </w:pPr>
      <w:r>
        <w:t>Entitlements cannot be assigned together per account</w:t>
      </w:r>
    </w:p>
    <w:p w14:paraId="1158070F" w14:textId="4D31EDC9" w:rsidR="00CF74E7" w:rsidRDefault="00871A89" w:rsidP="00CF74E7">
      <w:pPr>
        <w:pStyle w:val="Heading3"/>
      </w:pPr>
      <w:r>
        <w:t xml:space="preserve">Accelerator Pack </w:t>
      </w:r>
      <w:r w:rsidR="00CF74E7" w:rsidRPr="001E57F3">
        <w:t>Configuration</w:t>
      </w:r>
    </w:p>
    <w:p w14:paraId="3234095D" w14:textId="34B375EB" w:rsidR="00CF74E7" w:rsidRDefault="00CF74E7" w:rsidP="00CF74E7">
      <w:r>
        <w:t>Please refer “</w:t>
      </w:r>
      <w:r w:rsidRPr="00C05BAA">
        <w:rPr>
          <w:b/>
        </w:rPr>
        <w:t xml:space="preserve">IdentityIQ </w:t>
      </w:r>
      <w:r w:rsidR="00871A89">
        <w:rPr>
          <w:b/>
        </w:rPr>
        <w:t xml:space="preserve">Accelerator Pack </w:t>
      </w:r>
      <w:r w:rsidRPr="00C05BAA">
        <w:rPr>
          <w:b/>
        </w:rPr>
        <w:t>Extended Reports.xlsx</w:t>
      </w:r>
      <w:r>
        <w:t>” to configure reports of category “Extended Reports”</w:t>
      </w:r>
      <w:r w:rsidR="00A534DA">
        <w:t>.</w:t>
      </w:r>
    </w:p>
    <w:p w14:paraId="1E1045CA" w14:textId="74E37C7C" w:rsidR="00A33412" w:rsidRDefault="00A33412" w:rsidP="00CF74E7">
      <w:r>
        <w:rPr>
          <w:noProof/>
        </w:rPr>
        <w:lastRenderedPageBreak/>
        <w:drawing>
          <wp:inline distT="0" distB="0" distL="0" distR="0" wp14:anchorId="562B9F73" wp14:editId="0F3F71D5">
            <wp:extent cx="4746872" cy="1952957"/>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4 at 9.52.35 AM.png"/>
                    <pic:cNvPicPr/>
                  </pic:nvPicPr>
                  <pic:blipFill>
                    <a:blip r:embed="rId19"/>
                    <a:stretch>
                      <a:fillRect/>
                    </a:stretch>
                  </pic:blipFill>
                  <pic:spPr>
                    <a:xfrm>
                      <a:off x="0" y="0"/>
                      <a:ext cx="4755612" cy="1956553"/>
                    </a:xfrm>
                    <a:prstGeom prst="rect">
                      <a:avLst/>
                    </a:prstGeom>
                  </pic:spPr>
                </pic:pic>
              </a:graphicData>
            </a:graphic>
          </wp:inline>
        </w:drawing>
      </w:r>
    </w:p>
    <w:p w14:paraId="69FF0D7A" w14:textId="08BE8DC8" w:rsidR="007C3B6D" w:rsidRDefault="00ED4953" w:rsidP="001E57F3">
      <w:pPr>
        <w:pStyle w:val="Heading3"/>
      </w:pPr>
      <w:r>
        <w:t>Built In Functionality</w:t>
      </w:r>
    </w:p>
    <w:p w14:paraId="55237799" w14:textId="2438F254" w:rsidR="00111794" w:rsidRDefault="00111794" w:rsidP="005B2A17">
      <w:pPr>
        <w:pStyle w:val="ListParagraph"/>
        <w:numPr>
          <w:ilvl w:val="0"/>
          <w:numId w:val="25"/>
        </w:numPr>
      </w:pPr>
      <w:r>
        <w:t>New Report “Application Health Check Report”</w:t>
      </w:r>
    </w:p>
    <w:p w14:paraId="2F10C12F" w14:textId="77777777" w:rsidR="00111794" w:rsidRDefault="00111794" w:rsidP="005B2A17">
      <w:pPr>
        <w:pStyle w:val="ListParagraph"/>
        <w:numPr>
          <w:ilvl w:val="0"/>
          <w:numId w:val="25"/>
        </w:numPr>
      </w:pPr>
      <w:r>
        <w:t>New Report “SOD Matrix Report”</w:t>
      </w:r>
    </w:p>
    <w:p w14:paraId="7769B46E" w14:textId="77777777" w:rsidR="00111794" w:rsidRDefault="00111794" w:rsidP="005B2A17">
      <w:pPr>
        <w:pStyle w:val="ListParagraph"/>
        <w:numPr>
          <w:ilvl w:val="0"/>
          <w:numId w:val="25"/>
        </w:numPr>
      </w:pPr>
      <w:r>
        <w:t>User Account Attributes Report Extended</w:t>
      </w:r>
    </w:p>
    <w:p w14:paraId="2D3BC737" w14:textId="77777777" w:rsidR="00111794" w:rsidRDefault="00111794" w:rsidP="005B2A17">
      <w:pPr>
        <w:pStyle w:val="ListParagraph"/>
        <w:numPr>
          <w:ilvl w:val="0"/>
          <w:numId w:val="25"/>
        </w:numPr>
      </w:pPr>
      <w:r>
        <w:t>Application Details Report Extended</w:t>
      </w:r>
    </w:p>
    <w:p w14:paraId="69564825" w14:textId="77777777" w:rsidR="00111794" w:rsidRDefault="00111794" w:rsidP="005B2A17">
      <w:pPr>
        <w:pStyle w:val="ListParagraph"/>
        <w:numPr>
          <w:ilvl w:val="0"/>
          <w:numId w:val="25"/>
        </w:numPr>
      </w:pPr>
      <w:r>
        <w:t>Identity Entitlements Detail Report Extended</w:t>
      </w:r>
    </w:p>
    <w:p w14:paraId="2E1A9201" w14:textId="77777777" w:rsidR="00111794" w:rsidRDefault="00111794" w:rsidP="005B2A17">
      <w:pPr>
        <w:pStyle w:val="ListParagraph"/>
        <w:numPr>
          <w:ilvl w:val="0"/>
          <w:numId w:val="25"/>
        </w:numPr>
      </w:pPr>
      <w:r>
        <w:t>Managed Entitlement Detail Report Extended</w:t>
      </w:r>
    </w:p>
    <w:p w14:paraId="4C5FECAE" w14:textId="77777777" w:rsidR="00111794" w:rsidRDefault="00111794" w:rsidP="005B2A17">
      <w:pPr>
        <w:pStyle w:val="ListParagraph"/>
        <w:numPr>
          <w:ilvl w:val="0"/>
          <w:numId w:val="25"/>
        </w:numPr>
      </w:pPr>
      <w:r>
        <w:t>Role Details Report Extended</w:t>
      </w:r>
    </w:p>
    <w:p w14:paraId="1707B185" w14:textId="77777777" w:rsidR="00111794" w:rsidRDefault="00111794" w:rsidP="005B2A17">
      <w:pPr>
        <w:pStyle w:val="ListParagraph"/>
        <w:numPr>
          <w:ilvl w:val="0"/>
          <w:numId w:val="25"/>
        </w:numPr>
      </w:pPr>
      <w:r>
        <w:t>Role Members Report Extended</w:t>
      </w:r>
    </w:p>
    <w:p w14:paraId="2BCC17C5" w14:textId="77777777" w:rsidR="00111794" w:rsidRDefault="00111794" w:rsidP="005B2A17">
      <w:pPr>
        <w:pStyle w:val="ListParagraph"/>
        <w:numPr>
          <w:ilvl w:val="0"/>
          <w:numId w:val="25"/>
        </w:numPr>
      </w:pPr>
      <w:r>
        <w:t>Account Group Members Report Extended</w:t>
      </w:r>
    </w:p>
    <w:p w14:paraId="6370E739" w14:textId="77777777" w:rsidR="00111794" w:rsidRDefault="00111794" w:rsidP="005B2A17">
      <w:pPr>
        <w:pStyle w:val="ListParagraph"/>
        <w:numPr>
          <w:ilvl w:val="0"/>
          <w:numId w:val="25"/>
        </w:numPr>
      </w:pPr>
      <w:r w:rsidRPr="00111794">
        <w:t>Access Request Status Report Extended</w:t>
      </w:r>
    </w:p>
    <w:p w14:paraId="1618410B" w14:textId="09C88F07" w:rsidR="00111794" w:rsidRDefault="00111794" w:rsidP="005B2A17">
      <w:pPr>
        <w:pStyle w:val="ListParagraph"/>
        <w:numPr>
          <w:ilvl w:val="1"/>
          <w:numId w:val="25"/>
        </w:numPr>
      </w:pPr>
      <w:r>
        <w:t xml:space="preserve">Extended with new </w:t>
      </w:r>
      <w:r w:rsidR="006F2C88">
        <w:t>flow values</w:t>
      </w:r>
    </w:p>
    <w:p w14:paraId="0A1AB6C0" w14:textId="77777777" w:rsidR="0001536F" w:rsidRDefault="002E41A1" w:rsidP="002E41A1">
      <w:pPr>
        <w:pStyle w:val="ListParagraph"/>
        <w:numPr>
          <w:ilvl w:val="2"/>
          <w:numId w:val="25"/>
        </w:numPr>
      </w:pPr>
      <w:r>
        <w:t>Lifecycle</w:t>
      </w:r>
    </w:p>
    <w:p w14:paraId="68127D3A" w14:textId="6992E84B" w:rsidR="002E41A1" w:rsidRDefault="0001536F" w:rsidP="0055639C">
      <w:pPr>
        <w:pStyle w:val="ListParagraph"/>
        <w:numPr>
          <w:ilvl w:val="3"/>
          <w:numId w:val="25"/>
        </w:numPr>
      </w:pPr>
      <w:r>
        <w:t xml:space="preserve">All </w:t>
      </w:r>
      <w:r w:rsidR="00EA669F">
        <w:t xml:space="preserve"> Lifecycle </w:t>
      </w:r>
      <w:r>
        <w:t>Events</w:t>
      </w:r>
    </w:p>
    <w:p w14:paraId="58FC7FEB" w14:textId="77777777" w:rsidR="0001536F" w:rsidRDefault="002E41A1" w:rsidP="002E41A1">
      <w:pPr>
        <w:pStyle w:val="ListParagraph"/>
        <w:numPr>
          <w:ilvl w:val="2"/>
          <w:numId w:val="25"/>
        </w:numPr>
      </w:pPr>
      <w:r>
        <w:t>External</w:t>
      </w:r>
    </w:p>
    <w:p w14:paraId="285B0046" w14:textId="5F765089" w:rsidR="002E41A1" w:rsidRDefault="0001536F" w:rsidP="0001536F">
      <w:pPr>
        <w:pStyle w:val="ListParagraph"/>
        <w:numPr>
          <w:ilvl w:val="3"/>
          <w:numId w:val="25"/>
        </w:numPr>
      </w:pPr>
      <w:r>
        <w:t>REST/SCIM Workflow Invocation</w:t>
      </w:r>
    </w:p>
    <w:p w14:paraId="76887CED" w14:textId="77777777" w:rsidR="0001536F" w:rsidRDefault="002E41A1" w:rsidP="002E41A1">
      <w:pPr>
        <w:pStyle w:val="ListParagraph"/>
        <w:numPr>
          <w:ilvl w:val="2"/>
          <w:numId w:val="25"/>
        </w:numPr>
      </w:pPr>
      <w:r>
        <w:t>Interceptor</w:t>
      </w:r>
    </w:p>
    <w:p w14:paraId="46264DFA" w14:textId="35612A60" w:rsidR="002E41A1" w:rsidRDefault="0001536F" w:rsidP="0001536F">
      <w:pPr>
        <w:pStyle w:val="ListParagraph"/>
        <w:numPr>
          <w:ilvl w:val="3"/>
          <w:numId w:val="25"/>
        </w:numPr>
      </w:pPr>
      <w:r>
        <w:t xml:space="preserve"> Password Interceptor Workflow</w:t>
      </w:r>
    </w:p>
    <w:p w14:paraId="5E2112A4" w14:textId="77777777" w:rsidR="0001536F" w:rsidRDefault="002E41A1" w:rsidP="002E41A1">
      <w:pPr>
        <w:pStyle w:val="ListParagraph"/>
        <w:numPr>
          <w:ilvl w:val="2"/>
          <w:numId w:val="25"/>
        </w:numPr>
      </w:pPr>
      <w:proofErr w:type="spellStart"/>
      <w:r>
        <w:t>NewAccountDependency</w:t>
      </w:r>
      <w:proofErr w:type="spellEnd"/>
    </w:p>
    <w:p w14:paraId="468A53C6" w14:textId="0BEB54CE" w:rsidR="002E41A1" w:rsidRDefault="0001536F" w:rsidP="0001536F">
      <w:pPr>
        <w:pStyle w:val="ListParagraph"/>
        <w:numPr>
          <w:ilvl w:val="3"/>
          <w:numId w:val="25"/>
        </w:numPr>
      </w:pPr>
      <w:r>
        <w:t>New Account Entitlements Dependency</w:t>
      </w:r>
    </w:p>
    <w:p w14:paraId="2FCEF3BC" w14:textId="77777777" w:rsidR="0001536F" w:rsidRDefault="002E41A1" w:rsidP="002E41A1">
      <w:pPr>
        <w:pStyle w:val="ListParagraph"/>
        <w:numPr>
          <w:ilvl w:val="2"/>
          <w:numId w:val="25"/>
        </w:numPr>
      </w:pPr>
      <w:proofErr w:type="spellStart"/>
      <w:r>
        <w:t>PasswordExpiration</w:t>
      </w:r>
      <w:proofErr w:type="spellEnd"/>
    </w:p>
    <w:p w14:paraId="43BCB89C" w14:textId="51D33CC3" w:rsidR="002E41A1" w:rsidRDefault="0001536F" w:rsidP="0001536F">
      <w:pPr>
        <w:pStyle w:val="ListParagraph"/>
        <w:numPr>
          <w:ilvl w:val="3"/>
          <w:numId w:val="25"/>
        </w:numPr>
      </w:pPr>
      <w:r>
        <w:t>Privileged Account Password Expirations</w:t>
      </w:r>
    </w:p>
    <w:p w14:paraId="4283CF0A" w14:textId="77777777" w:rsidR="0001536F" w:rsidRDefault="002E41A1" w:rsidP="002E41A1">
      <w:pPr>
        <w:pStyle w:val="ListParagraph"/>
        <w:numPr>
          <w:ilvl w:val="2"/>
          <w:numId w:val="25"/>
        </w:numPr>
      </w:pPr>
      <w:r>
        <w:t>Recovery</w:t>
      </w:r>
    </w:p>
    <w:p w14:paraId="3A02FECE" w14:textId="7957BDFC" w:rsidR="002E41A1" w:rsidRDefault="0001536F" w:rsidP="0001536F">
      <w:pPr>
        <w:pStyle w:val="ListParagraph"/>
        <w:numPr>
          <w:ilvl w:val="3"/>
          <w:numId w:val="25"/>
        </w:numPr>
      </w:pPr>
      <w:r>
        <w:t xml:space="preserve"> Operational Recover Tool</w:t>
      </w:r>
    </w:p>
    <w:p w14:paraId="36206628" w14:textId="6BED39A0" w:rsidR="00546142" w:rsidRDefault="00546142" w:rsidP="00546142">
      <w:pPr>
        <w:pStyle w:val="ListParagraph"/>
        <w:numPr>
          <w:ilvl w:val="2"/>
          <w:numId w:val="25"/>
        </w:numPr>
      </w:pPr>
      <w:proofErr w:type="spellStart"/>
      <w:r>
        <w:t>PasswordsChangeRequest</w:t>
      </w:r>
      <w:proofErr w:type="spellEnd"/>
    </w:p>
    <w:p w14:paraId="06C89123" w14:textId="5D02C02B" w:rsidR="00546142" w:rsidRDefault="00546142" w:rsidP="00546142">
      <w:pPr>
        <w:pStyle w:val="ListParagraph"/>
        <w:numPr>
          <w:ilvl w:val="3"/>
          <w:numId w:val="25"/>
        </w:numPr>
      </w:pPr>
      <w:r>
        <w:t>Quick Link Change Password</w:t>
      </w:r>
    </w:p>
    <w:p w14:paraId="4C622D48" w14:textId="6C64A5B9" w:rsidR="00A06CB1" w:rsidRDefault="00A06CB1" w:rsidP="00A06CB1">
      <w:pPr>
        <w:pStyle w:val="Heading3"/>
      </w:pPr>
      <w:r>
        <w:t>As Built Configuration</w:t>
      </w:r>
    </w:p>
    <w:p w14:paraId="0856CE58" w14:textId="3071BBFE" w:rsidR="00227CAB" w:rsidRPr="007C3B6D" w:rsidRDefault="00227CAB" w:rsidP="00227CAB">
      <w:r>
        <w:t xml:space="preserve">&lt;Please list any additional configuration changes that are applied to the reports that are </w:t>
      </w:r>
      <w:r w:rsidR="00AE7096">
        <w:t xml:space="preserve">listed </w:t>
      </w:r>
      <w:r>
        <w:t>above</w:t>
      </w:r>
      <w:r w:rsidR="005B1E50">
        <w:t xml:space="preserve"> for the [Customer]&gt;</w:t>
      </w:r>
    </w:p>
    <w:tbl>
      <w:tblPr>
        <w:tblStyle w:val="GridTable4-Accent11"/>
        <w:tblW w:w="0" w:type="auto"/>
        <w:tblLook w:val="04A0" w:firstRow="1" w:lastRow="0" w:firstColumn="1" w:lastColumn="0" w:noHBand="0" w:noVBand="1"/>
      </w:tblPr>
      <w:tblGrid>
        <w:gridCol w:w="2652"/>
        <w:gridCol w:w="2118"/>
      </w:tblGrid>
      <w:tr w:rsidR="00227CAB" w14:paraId="1C331EAA" w14:textId="77777777" w:rsidTr="00EE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536B4F4" w14:textId="06758EAE" w:rsidR="00227CAB" w:rsidRDefault="00227CAB" w:rsidP="00EE344D">
            <w:r>
              <w:lastRenderedPageBreak/>
              <w:t>Report Name</w:t>
            </w:r>
          </w:p>
        </w:tc>
        <w:tc>
          <w:tcPr>
            <w:tcW w:w="2118" w:type="dxa"/>
          </w:tcPr>
          <w:p w14:paraId="1EC8A3D9" w14:textId="1AEA406E" w:rsidR="00227CAB" w:rsidRDefault="00227CAB" w:rsidP="00EE344D">
            <w:pPr>
              <w:cnfStyle w:val="100000000000" w:firstRow="1" w:lastRow="0" w:firstColumn="0" w:lastColumn="0" w:oddVBand="0" w:evenVBand="0" w:oddHBand="0" w:evenHBand="0" w:firstRowFirstColumn="0" w:firstRowLastColumn="0" w:lastRowFirstColumn="0" w:lastRowLastColumn="0"/>
            </w:pPr>
            <w:r>
              <w:t>Report Configurations</w:t>
            </w:r>
          </w:p>
        </w:tc>
      </w:tr>
      <w:tr w:rsidR="00227CAB" w14:paraId="0E00CA1E" w14:textId="77777777" w:rsidTr="00EE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702C18A0" w14:textId="77777777" w:rsidR="00227CAB" w:rsidRDefault="00227CAB" w:rsidP="00EE344D"/>
        </w:tc>
        <w:tc>
          <w:tcPr>
            <w:tcW w:w="2118" w:type="dxa"/>
          </w:tcPr>
          <w:p w14:paraId="66B9AD28" w14:textId="77777777" w:rsidR="00227CAB" w:rsidRDefault="00227CAB" w:rsidP="00EE344D">
            <w:pPr>
              <w:cnfStyle w:val="000000100000" w:firstRow="0" w:lastRow="0" w:firstColumn="0" w:lastColumn="0" w:oddVBand="0" w:evenVBand="0" w:oddHBand="1" w:evenHBand="0" w:firstRowFirstColumn="0" w:firstRowLastColumn="0" w:lastRowFirstColumn="0" w:lastRowLastColumn="0"/>
            </w:pPr>
          </w:p>
        </w:tc>
      </w:tr>
    </w:tbl>
    <w:p w14:paraId="6C36AB4E" w14:textId="77777777" w:rsidR="00227CAB" w:rsidRPr="00227CAB" w:rsidRDefault="00227CAB" w:rsidP="00227CAB"/>
    <w:p w14:paraId="6FAED73A" w14:textId="4F666E2A" w:rsidR="00834824" w:rsidRDefault="00834824" w:rsidP="001E57F3">
      <w:pPr>
        <w:pStyle w:val="Heading2"/>
      </w:pPr>
      <w:bookmarkStart w:id="77" w:name="_Toc3098361"/>
      <w:r>
        <w:t>Persona</w:t>
      </w:r>
      <w:r w:rsidR="000D5029">
        <w:t xml:space="preserve"> </w:t>
      </w:r>
      <w:r w:rsidR="000D5029" w:rsidRPr="001E57F3">
        <w:t>Feature</w:t>
      </w:r>
      <w:bookmarkEnd w:id="77"/>
    </w:p>
    <w:p w14:paraId="7AEE75CF" w14:textId="77777777" w:rsidR="007C3B6D" w:rsidRDefault="007C3B6D" w:rsidP="001E57F3">
      <w:pPr>
        <w:pStyle w:val="Heading3"/>
      </w:pPr>
      <w:r w:rsidRPr="001E57F3">
        <w:t>Description</w:t>
      </w:r>
    </w:p>
    <w:p w14:paraId="457EE568" w14:textId="47A957AE" w:rsidR="000518AB" w:rsidRDefault="00026471">
      <w:pPr>
        <w:ind w:left="720"/>
      </w:pPr>
      <w:r>
        <w:t xml:space="preserve">This feature manages </w:t>
      </w:r>
      <w:r w:rsidR="00EA669F">
        <w:t xml:space="preserve"> Lifecycle </w:t>
      </w:r>
      <w:r w:rsidR="002C4493">
        <w:t xml:space="preserve">Events </w:t>
      </w:r>
      <w:r w:rsidR="00AE7096">
        <w:t xml:space="preserve">for </w:t>
      </w:r>
      <w:r>
        <w:t>an Identity that has personas</w:t>
      </w:r>
      <w:r w:rsidR="002C4493">
        <w:t xml:space="preserve"> or multiple relationships within an organization</w:t>
      </w:r>
      <w:r>
        <w:t xml:space="preserve">. Joiner, Mover, and Lever </w:t>
      </w:r>
      <w:r w:rsidR="00EA669F">
        <w:t xml:space="preserve"> Lifecycle </w:t>
      </w:r>
      <w:r>
        <w:t xml:space="preserve">events are triggered based on persona changes on an Identity. </w:t>
      </w:r>
      <w:r w:rsidR="007325FD">
        <w:t xml:space="preserve"> Also, </w:t>
      </w:r>
      <w:r w:rsidR="00EA669F">
        <w:t xml:space="preserve">Lifecycle </w:t>
      </w:r>
      <w:r w:rsidR="000518AB">
        <w:t>events can be configured to be triggered based on Employee Authoritative Source</w:t>
      </w:r>
      <w:r w:rsidR="00FF5A1C">
        <w:t>.</w:t>
      </w:r>
    </w:p>
    <w:p w14:paraId="4084BD6D" w14:textId="52A7F433" w:rsidR="000518AB" w:rsidRDefault="00026471" w:rsidP="005B2A17">
      <w:pPr>
        <w:pStyle w:val="ListParagraph"/>
        <w:numPr>
          <w:ilvl w:val="0"/>
          <w:numId w:val="29"/>
        </w:numPr>
      </w:pPr>
      <w:r>
        <w:t>Joiner</w:t>
      </w:r>
      <w:r w:rsidR="007325FD">
        <w:t xml:space="preserve"> (OR Condition</w:t>
      </w:r>
      <w:r w:rsidR="00691DA7">
        <w:t xml:space="preserve"> between following events</w:t>
      </w:r>
      <w:r w:rsidR="007325FD">
        <w:t>)</w:t>
      </w:r>
    </w:p>
    <w:p w14:paraId="15936556" w14:textId="1C7F906D" w:rsidR="007325FD" w:rsidRDefault="007325FD" w:rsidP="005B2A17">
      <w:pPr>
        <w:pStyle w:val="ListParagraph"/>
        <w:numPr>
          <w:ilvl w:val="1"/>
          <w:numId w:val="29"/>
        </w:numPr>
      </w:pPr>
      <w:r>
        <w:t>New Persona</w:t>
      </w:r>
    </w:p>
    <w:p w14:paraId="71635074" w14:textId="7CB739F5" w:rsidR="00EA366D" w:rsidRDefault="00EA366D" w:rsidP="0001263D">
      <w:pPr>
        <w:pStyle w:val="ListParagraph"/>
        <w:numPr>
          <w:ilvl w:val="2"/>
          <w:numId w:val="29"/>
        </w:numPr>
      </w:pPr>
      <w:r>
        <w:t>OR</w:t>
      </w:r>
    </w:p>
    <w:p w14:paraId="1C0219BB" w14:textId="106449B2" w:rsidR="007325FD" w:rsidRDefault="007325FD" w:rsidP="005B2A17">
      <w:pPr>
        <w:pStyle w:val="ListParagraph"/>
        <w:numPr>
          <w:ilvl w:val="1"/>
          <w:numId w:val="29"/>
        </w:numPr>
      </w:pPr>
      <w:r>
        <w:t xml:space="preserve">Employee Authoritative </w:t>
      </w:r>
      <w:r w:rsidR="00682AC5">
        <w:t xml:space="preserve">Source </w:t>
      </w:r>
      <w:r w:rsidR="00EA366D">
        <w:t>Trigger</w:t>
      </w:r>
    </w:p>
    <w:p w14:paraId="6A00A8D4" w14:textId="6A099E0C" w:rsidR="000518AB" w:rsidRDefault="000518AB" w:rsidP="005B2A17">
      <w:pPr>
        <w:pStyle w:val="ListParagraph"/>
        <w:numPr>
          <w:ilvl w:val="0"/>
          <w:numId w:val="29"/>
        </w:numPr>
      </w:pPr>
      <w:r>
        <w:t>Joiner Rehire</w:t>
      </w:r>
    </w:p>
    <w:p w14:paraId="32BF194D" w14:textId="7208ECD0" w:rsidR="00AC1C23" w:rsidRDefault="00AC1C23" w:rsidP="005B2A17">
      <w:pPr>
        <w:pStyle w:val="ListParagraph"/>
        <w:numPr>
          <w:ilvl w:val="1"/>
          <w:numId w:val="29"/>
        </w:numPr>
      </w:pPr>
      <w:r>
        <w:t>Addition of Persona</w:t>
      </w:r>
    </w:p>
    <w:p w14:paraId="5B71E644" w14:textId="5C1DD3D2" w:rsidR="00EA366D" w:rsidRDefault="00EA366D" w:rsidP="0001263D">
      <w:pPr>
        <w:pStyle w:val="ListParagraph"/>
        <w:numPr>
          <w:ilvl w:val="2"/>
          <w:numId w:val="29"/>
        </w:numPr>
      </w:pPr>
      <w:r>
        <w:t>OR</w:t>
      </w:r>
    </w:p>
    <w:p w14:paraId="0E01284D" w14:textId="2E739C93" w:rsidR="007325FD" w:rsidRDefault="007325FD" w:rsidP="005B2A17">
      <w:pPr>
        <w:pStyle w:val="ListParagraph"/>
        <w:numPr>
          <w:ilvl w:val="1"/>
          <w:numId w:val="29"/>
        </w:numPr>
      </w:pPr>
      <w:r>
        <w:t xml:space="preserve">Employee Authoritative </w:t>
      </w:r>
      <w:r w:rsidR="00682AC5">
        <w:t xml:space="preserve">Source </w:t>
      </w:r>
      <w:r w:rsidR="00EA366D">
        <w:t>Trigger</w:t>
      </w:r>
    </w:p>
    <w:p w14:paraId="6C605C88" w14:textId="3CDAE4EA" w:rsidR="000518AB" w:rsidRDefault="000518AB" w:rsidP="005B2A17">
      <w:pPr>
        <w:pStyle w:val="ListParagraph"/>
        <w:numPr>
          <w:ilvl w:val="0"/>
          <w:numId w:val="29"/>
        </w:numPr>
      </w:pPr>
      <w:r>
        <w:t>Joiner Return To Work Leave of Absence</w:t>
      </w:r>
    </w:p>
    <w:p w14:paraId="348CCCA2" w14:textId="56FD4487" w:rsidR="007325FD" w:rsidRDefault="007325FD" w:rsidP="005B2A17">
      <w:pPr>
        <w:pStyle w:val="ListParagraph"/>
        <w:numPr>
          <w:ilvl w:val="1"/>
          <w:numId w:val="29"/>
        </w:numPr>
      </w:pPr>
      <w:r>
        <w:t xml:space="preserve">Employee Authoritative </w:t>
      </w:r>
      <w:r w:rsidR="00682AC5">
        <w:t xml:space="preserve">Source </w:t>
      </w:r>
      <w:r w:rsidR="00EA366D">
        <w:t>Trigger</w:t>
      </w:r>
    </w:p>
    <w:p w14:paraId="20B28571" w14:textId="64BFB622" w:rsidR="000518AB" w:rsidRDefault="000518AB" w:rsidP="005B2A17">
      <w:pPr>
        <w:pStyle w:val="ListParagraph"/>
        <w:numPr>
          <w:ilvl w:val="0"/>
          <w:numId w:val="29"/>
        </w:numPr>
      </w:pPr>
      <w:r>
        <w:t>Joiner Return To Work Long Term Disability</w:t>
      </w:r>
    </w:p>
    <w:p w14:paraId="29BB2326" w14:textId="64F9C399" w:rsidR="007325FD" w:rsidRDefault="007325FD" w:rsidP="005B2A17">
      <w:pPr>
        <w:pStyle w:val="ListParagraph"/>
        <w:numPr>
          <w:ilvl w:val="1"/>
          <w:numId w:val="29"/>
        </w:numPr>
      </w:pPr>
      <w:r>
        <w:t xml:space="preserve">Employee Authoritative </w:t>
      </w:r>
      <w:r w:rsidR="00682AC5">
        <w:t xml:space="preserve">Source </w:t>
      </w:r>
      <w:r w:rsidR="00EA366D">
        <w:t>Trigger</w:t>
      </w:r>
    </w:p>
    <w:p w14:paraId="67F89D9E" w14:textId="39CE16AF" w:rsidR="000518AB" w:rsidRDefault="000518AB" w:rsidP="005B2A17">
      <w:pPr>
        <w:pStyle w:val="ListParagraph"/>
        <w:numPr>
          <w:ilvl w:val="0"/>
          <w:numId w:val="29"/>
        </w:numPr>
      </w:pPr>
      <w:r>
        <w:t>Joiner Reverse Leaver</w:t>
      </w:r>
    </w:p>
    <w:p w14:paraId="324917DC" w14:textId="48E2EC6E" w:rsidR="007325FD" w:rsidRDefault="00AC1C23" w:rsidP="005B2A17">
      <w:pPr>
        <w:pStyle w:val="ListParagraph"/>
        <w:numPr>
          <w:ilvl w:val="1"/>
          <w:numId w:val="29"/>
        </w:numPr>
      </w:pPr>
      <w:r>
        <w:t xml:space="preserve">Addition of </w:t>
      </w:r>
      <w:r w:rsidR="00CF5AD3">
        <w:t xml:space="preserve">All </w:t>
      </w:r>
      <w:r>
        <w:t xml:space="preserve">Personas that were dropped </w:t>
      </w:r>
    </w:p>
    <w:p w14:paraId="4FD8F4B1" w14:textId="6E457B7A" w:rsidR="007325FD" w:rsidRDefault="007325FD" w:rsidP="005B2A17">
      <w:pPr>
        <w:pStyle w:val="ListParagraph"/>
        <w:numPr>
          <w:ilvl w:val="0"/>
          <w:numId w:val="29"/>
        </w:numPr>
      </w:pPr>
      <w:r>
        <w:t xml:space="preserve">Leaver </w:t>
      </w:r>
    </w:p>
    <w:p w14:paraId="2652993F" w14:textId="2694836D" w:rsidR="007325FD" w:rsidRDefault="007325FD" w:rsidP="005B2A17">
      <w:pPr>
        <w:pStyle w:val="ListParagraph"/>
        <w:numPr>
          <w:ilvl w:val="1"/>
          <w:numId w:val="29"/>
        </w:numPr>
      </w:pPr>
      <w:r>
        <w:t xml:space="preserve"> Drop</w:t>
      </w:r>
      <w:r w:rsidR="00AC1C23">
        <w:t xml:space="preserve"> of All Personas</w:t>
      </w:r>
    </w:p>
    <w:p w14:paraId="148DE14D" w14:textId="5ECC0DB2" w:rsidR="000518AB" w:rsidRDefault="000518AB" w:rsidP="004D5570">
      <w:pPr>
        <w:pStyle w:val="ListParagraph"/>
        <w:ind w:left="1440"/>
      </w:pPr>
      <w:r>
        <w:t>Leaver Leave of Absence</w:t>
      </w:r>
    </w:p>
    <w:p w14:paraId="5536541B" w14:textId="70D943D9" w:rsidR="007325FD" w:rsidRDefault="007325FD" w:rsidP="005B2A17">
      <w:pPr>
        <w:pStyle w:val="ListParagraph"/>
        <w:numPr>
          <w:ilvl w:val="1"/>
          <w:numId w:val="29"/>
        </w:numPr>
      </w:pPr>
      <w:r>
        <w:t xml:space="preserve">Employee Authoritative </w:t>
      </w:r>
      <w:r w:rsidR="00682AC5">
        <w:t xml:space="preserve">Source </w:t>
      </w:r>
      <w:r w:rsidR="00EA366D">
        <w:t>Trigger</w:t>
      </w:r>
    </w:p>
    <w:p w14:paraId="0A224D52" w14:textId="26316618" w:rsidR="000518AB" w:rsidRDefault="000518AB" w:rsidP="005B2A17">
      <w:pPr>
        <w:pStyle w:val="ListParagraph"/>
        <w:numPr>
          <w:ilvl w:val="0"/>
          <w:numId w:val="29"/>
        </w:numPr>
      </w:pPr>
      <w:r>
        <w:t>Leaver Long Term Disability</w:t>
      </w:r>
    </w:p>
    <w:p w14:paraId="502668E1" w14:textId="36F27E97" w:rsidR="007325FD" w:rsidRDefault="007325FD" w:rsidP="005B2A17">
      <w:pPr>
        <w:pStyle w:val="ListParagraph"/>
        <w:numPr>
          <w:ilvl w:val="1"/>
          <w:numId w:val="29"/>
        </w:numPr>
      </w:pPr>
      <w:r>
        <w:t xml:space="preserve">Employee Authoritative </w:t>
      </w:r>
      <w:r w:rsidR="00682AC5">
        <w:t xml:space="preserve">Source </w:t>
      </w:r>
      <w:r w:rsidR="00EA366D">
        <w:t>Trigger</w:t>
      </w:r>
    </w:p>
    <w:p w14:paraId="48D9665C" w14:textId="2C9F412D" w:rsidR="009052DF" w:rsidRDefault="000518AB" w:rsidP="005B2A17">
      <w:pPr>
        <w:pStyle w:val="ListParagraph"/>
        <w:numPr>
          <w:ilvl w:val="0"/>
          <w:numId w:val="29"/>
        </w:numPr>
      </w:pPr>
      <w:r>
        <w:t>Mover</w:t>
      </w:r>
      <w:r w:rsidR="007325FD">
        <w:t xml:space="preserve"> (</w:t>
      </w:r>
      <w:r w:rsidR="00691DA7">
        <w:t>OR Condition between following events</w:t>
      </w:r>
      <w:r w:rsidR="007325FD">
        <w:t>)</w:t>
      </w:r>
    </w:p>
    <w:p w14:paraId="4B40518E" w14:textId="005D2357" w:rsidR="007325FD" w:rsidRDefault="007325FD" w:rsidP="005B2A17">
      <w:pPr>
        <w:pStyle w:val="ListParagraph"/>
        <w:numPr>
          <w:ilvl w:val="1"/>
          <w:numId w:val="29"/>
        </w:numPr>
      </w:pPr>
      <w:r>
        <w:t>Drop of Persona</w:t>
      </w:r>
    </w:p>
    <w:p w14:paraId="69DD2A34" w14:textId="3F2C9FA8" w:rsidR="00EA366D" w:rsidRDefault="00EA366D" w:rsidP="0001263D">
      <w:pPr>
        <w:pStyle w:val="ListParagraph"/>
        <w:numPr>
          <w:ilvl w:val="2"/>
          <w:numId w:val="29"/>
        </w:numPr>
      </w:pPr>
      <w:r>
        <w:t>OR</w:t>
      </w:r>
    </w:p>
    <w:p w14:paraId="0B58AD3D" w14:textId="6CBD0ED4" w:rsidR="007325FD" w:rsidRDefault="007325FD" w:rsidP="005B2A17">
      <w:pPr>
        <w:pStyle w:val="ListParagraph"/>
        <w:numPr>
          <w:ilvl w:val="1"/>
          <w:numId w:val="29"/>
        </w:numPr>
      </w:pPr>
      <w:r>
        <w:t xml:space="preserve">Employee Authoritative </w:t>
      </w:r>
      <w:r w:rsidR="00682AC5">
        <w:t xml:space="preserve">Source </w:t>
      </w:r>
      <w:r w:rsidR="00EA366D">
        <w:t>Trigger</w:t>
      </w:r>
    </w:p>
    <w:p w14:paraId="607E4310" w14:textId="1C851791" w:rsidR="007C3B6D" w:rsidRDefault="00871A89" w:rsidP="001E57F3">
      <w:pPr>
        <w:pStyle w:val="Heading3"/>
      </w:pPr>
      <w:r>
        <w:t xml:space="preserve">Accelerator Pack </w:t>
      </w:r>
      <w:r w:rsidR="007C3B6D" w:rsidRPr="001E57F3">
        <w:t>Configuration</w:t>
      </w:r>
    </w:p>
    <w:p w14:paraId="384C6405" w14:textId="77777777" w:rsidR="00E26242" w:rsidRDefault="000079D9" w:rsidP="00FF5A1C">
      <w:pPr>
        <w:ind w:left="720"/>
      </w:pPr>
      <w:r>
        <w:t xml:space="preserve">ObjectConfig: Identity must be extended </w:t>
      </w:r>
      <w:r w:rsidR="00FF5A1C">
        <w:t xml:space="preserve">with </w:t>
      </w:r>
      <w:r>
        <w:t>two attributes “relationships” and “</w:t>
      </w:r>
      <w:proofErr w:type="spellStart"/>
      <w:r w:rsidRPr="00227DB0">
        <w:t>mgrrelationships</w:t>
      </w:r>
      <w:proofErr w:type="spellEnd"/>
      <w:r>
        <w:t xml:space="preserve">”. </w:t>
      </w:r>
    </w:p>
    <w:p w14:paraId="1D6EFF92" w14:textId="6716518E" w:rsidR="00FF5A1C" w:rsidRDefault="000079D9" w:rsidP="00FF5A1C">
      <w:pPr>
        <w:ind w:left="720"/>
      </w:pPr>
      <w:r>
        <w:lastRenderedPageBreak/>
        <w:t>“</w:t>
      </w:r>
      <w:r w:rsidRPr="000079D9">
        <w:t>Rule-Framework-</w:t>
      </w:r>
      <w:proofErr w:type="spellStart"/>
      <w:r w:rsidRPr="000079D9">
        <w:t>IdentityAttribute</w:t>
      </w:r>
      <w:proofErr w:type="spellEnd"/>
      <w:r w:rsidRPr="000079D9">
        <w:t>-Manager-Global-Index</w:t>
      </w:r>
      <w:r>
        <w:t>”</w:t>
      </w:r>
      <w:r w:rsidRPr="000079D9">
        <w:t xml:space="preserve"> </w:t>
      </w:r>
      <w:r w:rsidR="00FF5A1C">
        <w:t xml:space="preserve">can </w:t>
      </w:r>
      <w:r w:rsidRPr="000079D9">
        <w:t>be defined as global rule on extended attribute “</w:t>
      </w:r>
      <w:proofErr w:type="spellStart"/>
      <w:r w:rsidRPr="000079D9">
        <w:t>mgrrelationships</w:t>
      </w:r>
      <w:proofErr w:type="spellEnd"/>
      <w:r w:rsidRPr="000079D9">
        <w:t>”.</w:t>
      </w:r>
      <w:r>
        <w:t xml:space="preserve"> “Rule-Framework-</w:t>
      </w:r>
      <w:proofErr w:type="spellStart"/>
      <w:r>
        <w:t>IdentityAttribute</w:t>
      </w:r>
      <w:proofErr w:type="spellEnd"/>
      <w:r>
        <w:t xml:space="preserve">-Relationships” </w:t>
      </w:r>
      <w:r w:rsidR="00FF5A1C">
        <w:t xml:space="preserve">can </w:t>
      </w:r>
      <w:r>
        <w:t>be defined as global rule on extended attribute “</w:t>
      </w:r>
      <w:r w:rsidRPr="00227DB0">
        <w:t>relationships</w:t>
      </w:r>
      <w:r>
        <w:t xml:space="preserve">”. </w:t>
      </w:r>
      <w:r w:rsidR="0001263D">
        <w:t>The f</w:t>
      </w:r>
      <w:r>
        <w:t>ollowing attribute</w:t>
      </w:r>
      <w:r w:rsidR="00FF5A1C">
        <w:t xml:space="preserve"> names </w:t>
      </w:r>
      <w:r>
        <w:t>must be configured within the rules.</w:t>
      </w:r>
      <w:r w:rsidR="00FF5A1C">
        <w:t xml:space="preserve"> </w:t>
      </w:r>
    </w:p>
    <w:p w14:paraId="75CE52FB" w14:textId="3AA3202B" w:rsidR="0045445A" w:rsidRPr="00CB3584" w:rsidRDefault="0045445A" w:rsidP="0045445A">
      <w:pPr>
        <w:ind w:left="720"/>
        <w:rPr>
          <w:b/>
          <w:u w:val="single"/>
        </w:rPr>
      </w:pPr>
      <w:r>
        <w:rPr>
          <w:b/>
          <w:u w:val="single"/>
        </w:rPr>
        <w:t xml:space="preserve"> EMPLOYEE </w:t>
      </w:r>
      <w:r w:rsidRPr="00CB3584">
        <w:rPr>
          <w:b/>
          <w:u w:val="single"/>
        </w:rPr>
        <w:t>APPLICATION</w:t>
      </w:r>
      <w:r>
        <w:rPr>
          <w:b/>
          <w:u w:val="single"/>
        </w:rPr>
        <w:t xml:space="preserve"> ATTRIBUTES</w:t>
      </w:r>
    </w:p>
    <w:p w14:paraId="419865CF" w14:textId="1395FE01" w:rsidR="000079D9" w:rsidRDefault="000079D9" w:rsidP="000079D9">
      <w:pPr>
        <w:ind w:left="720"/>
      </w:pPr>
      <w:proofErr w:type="spellStart"/>
      <w:r>
        <w:t>employeeSource</w:t>
      </w:r>
      <w:proofErr w:type="spellEnd"/>
      <w:r>
        <w:t xml:space="preserve"> </w:t>
      </w:r>
      <w:r w:rsidR="007C35D3">
        <w:t xml:space="preserve"> - Employee </w:t>
      </w:r>
      <w:r w:rsidR="00FF5A1C">
        <w:t>Application Name</w:t>
      </w:r>
      <w:r w:rsidR="00FA024E">
        <w:t>.</w:t>
      </w:r>
    </w:p>
    <w:p w14:paraId="0E86864D" w14:textId="57F8B7AD" w:rsidR="000079D9" w:rsidRDefault="000079D9" w:rsidP="000079D9">
      <w:pPr>
        <w:ind w:left="720"/>
      </w:pPr>
      <w:proofErr w:type="spellStart"/>
      <w:r>
        <w:t>employeeStatusAttribute</w:t>
      </w:r>
      <w:proofErr w:type="spellEnd"/>
      <w:r>
        <w:t xml:space="preserve"> </w:t>
      </w:r>
      <w:r w:rsidR="007C35D3">
        <w:t xml:space="preserve">- Employee </w:t>
      </w:r>
      <w:r w:rsidR="00FF5A1C">
        <w:t>Application Attribute Name for Status</w:t>
      </w:r>
      <w:r w:rsidR="00FA024E">
        <w:t>.</w:t>
      </w:r>
    </w:p>
    <w:p w14:paraId="4607E735" w14:textId="1E5FB03C" w:rsidR="00FA024E" w:rsidRDefault="007C35D3" w:rsidP="00FA024E">
      <w:pPr>
        <w:ind w:left="720"/>
      </w:pPr>
      <w:proofErr w:type="spellStart"/>
      <w:r>
        <w:t>employee</w:t>
      </w:r>
      <w:r w:rsidR="00FA024E">
        <w:t>LOA</w:t>
      </w:r>
      <w:proofErr w:type="spellEnd"/>
      <w:r w:rsidR="00FA024E">
        <w:t xml:space="preserve"> - Employee Application Leave of Absence Attribute Name. This can be comma separated values.</w:t>
      </w:r>
    </w:p>
    <w:p w14:paraId="152DAD6D" w14:textId="71B0CAF8" w:rsidR="00FA024E" w:rsidRDefault="00FA024E">
      <w:pPr>
        <w:ind w:left="720"/>
      </w:pPr>
      <w:proofErr w:type="spellStart"/>
      <w:r>
        <w:t>employeeLTD</w:t>
      </w:r>
      <w:proofErr w:type="spellEnd"/>
      <w:r>
        <w:t xml:space="preserve"> -  Employee Application Long Term Disability Attribute Name. This can be comma separated values.</w:t>
      </w:r>
    </w:p>
    <w:p w14:paraId="63B0442C" w14:textId="14389E07" w:rsidR="000079D9" w:rsidRDefault="000079D9" w:rsidP="000079D9">
      <w:pPr>
        <w:ind w:left="720"/>
      </w:pPr>
      <w:proofErr w:type="spellStart"/>
      <w:r>
        <w:t>managerIdEmployee</w:t>
      </w:r>
      <w:proofErr w:type="spellEnd"/>
      <w:r w:rsidR="00AE5C90">
        <w:t xml:space="preserve"> - Employee Application Manager Id Attribute Name</w:t>
      </w:r>
      <w:r w:rsidR="000A2BB2">
        <w:t>.</w:t>
      </w:r>
    </w:p>
    <w:p w14:paraId="3716EA90" w14:textId="293DF527" w:rsidR="0045445A" w:rsidRPr="00CB3584" w:rsidRDefault="0045445A" w:rsidP="0045445A">
      <w:pPr>
        <w:ind w:left="720"/>
        <w:rPr>
          <w:b/>
          <w:u w:val="single"/>
        </w:rPr>
      </w:pPr>
      <w:r>
        <w:rPr>
          <w:b/>
          <w:u w:val="single"/>
        </w:rPr>
        <w:t xml:space="preserve">NON- EMPLOYEE </w:t>
      </w:r>
      <w:r w:rsidRPr="00CB3584">
        <w:rPr>
          <w:b/>
          <w:u w:val="single"/>
        </w:rPr>
        <w:t>APPLICATION</w:t>
      </w:r>
      <w:r>
        <w:rPr>
          <w:b/>
          <w:u w:val="single"/>
        </w:rPr>
        <w:t xml:space="preserve"> ATTRIBUTES</w:t>
      </w:r>
    </w:p>
    <w:p w14:paraId="501DCFA5" w14:textId="2B0E6DB7" w:rsidR="000A2BB2" w:rsidRDefault="000A2BB2" w:rsidP="000A2BB2">
      <w:pPr>
        <w:ind w:left="720"/>
      </w:pPr>
      <w:proofErr w:type="spellStart"/>
      <w:r w:rsidRPr="000A2BB2">
        <w:t>nonEmployeeSource</w:t>
      </w:r>
      <w:proofErr w:type="spellEnd"/>
      <w:r>
        <w:t xml:space="preserve"> – Non-Employee Application Name.</w:t>
      </w:r>
    </w:p>
    <w:p w14:paraId="22B3C968" w14:textId="2B4556A5" w:rsidR="000A2BB2" w:rsidRDefault="000A2BB2" w:rsidP="000A2BB2">
      <w:pPr>
        <w:ind w:left="720"/>
      </w:pPr>
      <w:proofErr w:type="spellStart"/>
      <w:r w:rsidRPr="000A2BB2">
        <w:t>nonEmployeeTypeAttr</w:t>
      </w:r>
      <w:proofErr w:type="spellEnd"/>
      <w:r>
        <w:t xml:space="preserve"> – Non-Employee Type Attribute Name for Non-Employee Application.</w:t>
      </w:r>
    </w:p>
    <w:p w14:paraId="1E19AF77" w14:textId="04B404AD" w:rsidR="008A2F29" w:rsidRDefault="008A2F29" w:rsidP="000A2BB2">
      <w:pPr>
        <w:ind w:left="720"/>
      </w:pPr>
      <w:proofErr w:type="spellStart"/>
      <w:r w:rsidRPr="008A2F29">
        <w:t>managerIdNonEmployee</w:t>
      </w:r>
      <w:proofErr w:type="spellEnd"/>
      <w:r>
        <w:t>- Non-Employee Application Manager Id Attribute Name.</w:t>
      </w:r>
    </w:p>
    <w:p w14:paraId="5DA9173B" w14:textId="62CCFD9E" w:rsidR="0045445A" w:rsidRPr="0001263D" w:rsidRDefault="0045445A" w:rsidP="008A2F29">
      <w:pPr>
        <w:ind w:left="720"/>
        <w:rPr>
          <w:b/>
          <w:u w:val="single"/>
        </w:rPr>
      </w:pPr>
      <w:r w:rsidRPr="0001263D">
        <w:rPr>
          <w:b/>
          <w:u w:val="single"/>
        </w:rPr>
        <w:t>STUDENT APPLICATION</w:t>
      </w:r>
      <w:r>
        <w:rPr>
          <w:b/>
          <w:u w:val="single"/>
        </w:rPr>
        <w:t xml:space="preserve"> ATTRIBUTES</w:t>
      </w:r>
    </w:p>
    <w:p w14:paraId="4A4269FF" w14:textId="74939ADD" w:rsidR="008A2F29" w:rsidRDefault="008A2F29" w:rsidP="008A2F29">
      <w:pPr>
        <w:ind w:left="720"/>
      </w:pPr>
      <w:proofErr w:type="spellStart"/>
      <w:r w:rsidRPr="000A2BB2">
        <w:t>educationSource</w:t>
      </w:r>
      <w:proofErr w:type="spellEnd"/>
      <w:r>
        <w:t xml:space="preserve"> – Student Application Name.</w:t>
      </w:r>
    </w:p>
    <w:p w14:paraId="0F35BC20" w14:textId="54ADD15A" w:rsidR="008A2F29" w:rsidRDefault="008A2F29" w:rsidP="000A2BB2">
      <w:pPr>
        <w:ind w:left="720"/>
      </w:pPr>
      <w:proofErr w:type="spellStart"/>
      <w:r w:rsidRPr="008A2F29">
        <w:t>managerIdStudent</w:t>
      </w:r>
      <w:proofErr w:type="spellEnd"/>
      <w:r>
        <w:t xml:space="preserve"> - Student Application Education Coordinate Id Attribute Name</w:t>
      </w:r>
    </w:p>
    <w:p w14:paraId="1AA2372F" w14:textId="02C939FD" w:rsidR="000A2BB2" w:rsidRDefault="000A2BB2" w:rsidP="000A2BB2">
      <w:pPr>
        <w:ind w:left="720"/>
      </w:pPr>
      <w:proofErr w:type="spellStart"/>
      <w:r>
        <w:t>appointmentAttr</w:t>
      </w:r>
      <w:proofErr w:type="spellEnd"/>
      <w:r>
        <w:t xml:space="preserve"> - </w:t>
      </w:r>
      <w:r w:rsidR="0061786D">
        <w:t>Student Application Appointment Attribute Name</w:t>
      </w:r>
    </w:p>
    <w:p w14:paraId="5C2BD81F" w14:textId="03D8F9EF" w:rsidR="000A2BB2" w:rsidRDefault="000A2BB2" w:rsidP="000A2BB2">
      <w:pPr>
        <w:ind w:left="720"/>
      </w:pPr>
      <w:proofErr w:type="spellStart"/>
      <w:r>
        <w:t>schoolNameAttr</w:t>
      </w:r>
      <w:proofErr w:type="spellEnd"/>
      <w:r>
        <w:t xml:space="preserve"> - </w:t>
      </w:r>
      <w:r w:rsidR="0061786D">
        <w:t>Student Application School Attribute Name</w:t>
      </w:r>
    </w:p>
    <w:p w14:paraId="190EF322" w14:textId="20CEBECA" w:rsidR="000A2BB2" w:rsidRDefault="000A2BB2" w:rsidP="000A2BB2">
      <w:pPr>
        <w:ind w:left="720"/>
      </w:pPr>
      <w:proofErr w:type="spellStart"/>
      <w:r>
        <w:t>campusCodeAttr</w:t>
      </w:r>
      <w:proofErr w:type="spellEnd"/>
      <w:r>
        <w:t xml:space="preserve"> - </w:t>
      </w:r>
      <w:r w:rsidR="0061786D">
        <w:t>Student Application Campus Attribute Name</w:t>
      </w:r>
    </w:p>
    <w:p w14:paraId="5B1328DD" w14:textId="0EE1FBCE" w:rsidR="000A2BB2" w:rsidRDefault="000A2BB2" w:rsidP="0001263D">
      <w:pPr>
        <w:ind w:left="720"/>
      </w:pPr>
      <w:proofErr w:type="spellStart"/>
      <w:r>
        <w:t>programNameAttr</w:t>
      </w:r>
      <w:proofErr w:type="spellEnd"/>
      <w:r>
        <w:t xml:space="preserve"> -</w:t>
      </w:r>
      <w:r w:rsidR="0061786D" w:rsidRPr="0061786D">
        <w:t xml:space="preserve"> </w:t>
      </w:r>
      <w:r w:rsidR="0061786D">
        <w:t>Student Application Program Attribute Name</w:t>
      </w:r>
    </w:p>
    <w:p w14:paraId="06237835" w14:textId="157AE79A" w:rsidR="00026471" w:rsidRDefault="00026471" w:rsidP="00026471">
      <w:pPr>
        <w:ind w:left="720"/>
      </w:pPr>
      <w:r>
        <w:t xml:space="preserve">Use </w:t>
      </w:r>
      <w:r w:rsidR="00AE7096">
        <w:t xml:space="preserve">the </w:t>
      </w:r>
      <w:r>
        <w:t>“Configure Triggers”</w:t>
      </w:r>
      <w:r w:rsidR="003910A3">
        <w:t xml:space="preserve"> </w:t>
      </w:r>
      <w:r w:rsidR="00AE7096">
        <w:t xml:space="preserve">QuickLink </w:t>
      </w:r>
      <w:r w:rsidR="003910A3">
        <w:t xml:space="preserve">to configure </w:t>
      </w:r>
      <w:r w:rsidR="00EA669F">
        <w:t xml:space="preserve"> Lifecycle </w:t>
      </w:r>
      <w:r w:rsidR="003910A3">
        <w:t xml:space="preserve">Events for Employee Population </w:t>
      </w:r>
      <w:r w:rsidR="00AE7096">
        <w:t>(</w:t>
      </w:r>
      <w:r w:rsidR="003910A3">
        <w:t>for example</w:t>
      </w:r>
      <w:r w:rsidR="00AE7096">
        <w:t>,</w:t>
      </w:r>
      <w:r w:rsidR="003910A3">
        <w:t xml:space="preserve"> Joiner, Mover, and LOA/LTD</w:t>
      </w:r>
      <w:r w:rsidR="00AE7096">
        <w:t>)</w:t>
      </w:r>
      <w:r w:rsidR="003910A3">
        <w:t>.</w:t>
      </w:r>
    </w:p>
    <w:p w14:paraId="07E16FD0" w14:textId="6D2F7B24" w:rsidR="003910A3" w:rsidRDefault="00F27BF2" w:rsidP="00026471">
      <w:pPr>
        <w:ind w:left="720"/>
      </w:pPr>
      <w:r>
        <w:t xml:space="preserve">Use </w:t>
      </w:r>
      <w:r w:rsidR="00ED2D0B">
        <w:t xml:space="preserve">the </w:t>
      </w:r>
      <w:r>
        <w:t>“</w:t>
      </w:r>
      <w:r w:rsidR="00CA52CB">
        <w:t>Global</w:t>
      </w:r>
      <w:r w:rsidR="00B739A4">
        <w:t xml:space="preserve"> Definition</w:t>
      </w:r>
      <w:r w:rsidR="003910A3">
        <w:t>”</w:t>
      </w:r>
      <w:r w:rsidR="00ED2D0B">
        <w:t xml:space="preserve"> QuickLink</w:t>
      </w:r>
    </w:p>
    <w:p w14:paraId="44B02842" w14:textId="57B4C563" w:rsidR="003910A3" w:rsidRDefault="003910A3" w:rsidP="005B2A17">
      <w:pPr>
        <w:pStyle w:val="ListParagraph"/>
        <w:numPr>
          <w:ilvl w:val="0"/>
          <w:numId w:val="41"/>
        </w:numPr>
      </w:pPr>
      <w:r>
        <w:t xml:space="preserve">Turn ON Persona </w:t>
      </w:r>
      <w:r w:rsidR="00EA669F">
        <w:t xml:space="preserve"> Lifecycle </w:t>
      </w:r>
      <w:r>
        <w:t>Event</w:t>
      </w:r>
    </w:p>
    <w:p w14:paraId="44E119C8" w14:textId="5FC86CD3" w:rsidR="003910A3" w:rsidRDefault="003910A3" w:rsidP="005B2A17">
      <w:pPr>
        <w:pStyle w:val="ListParagraph"/>
        <w:numPr>
          <w:ilvl w:val="1"/>
          <w:numId w:val="41"/>
        </w:numPr>
      </w:pPr>
      <w:r>
        <w:t>By Default, it is OFF</w:t>
      </w:r>
    </w:p>
    <w:p w14:paraId="78E2A20E" w14:textId="5F293E45" w:rsidR="003910A3" w:rsidRDefault="003910A3" w:rsidP="005B2A17">
      <w:pPr>
        <w:pStyle w:val="ListParagraph"/>
        <w:numPr>
          <w:ilvl w:val="0"/>
          <w:numId w:val="41"/>
        </w:numPr>
      </w:pPr>
      <w:r>
        <w:t>I</w:t>
      </w:r>
      <w:r w:rsidR="00F27BF2">
        <w:t xml:space="preserve">gnore relationship drop for Mover </w:t>
      </w:r>
      <w:r w:rsidR="00EA669F">
        <w:t xml:space="preserve"> Lifecycle </w:t>
      </w:r>
      <w:r w:rsidR="00F27BF2">
        <w:t>Event</w:t>
      </w:r>
    </w:p>
    <w:p w14:paraId="69CD65B1" w14:textId="705B2DAA" w:rsidR="003910A3" w:rsidRDefault="003910A3" w:rsidP="005B2A17">
      <w:pPr>
        <w:pStyle w:val="ListParagraph"/>
        <w:numPr>
          <w:ilvl w:val="1"/>
          <w:numId w:val="41"/>
        </w:numPr>
      </w:pPr>
      <w:r>
        <w:lastRenderedPageBreak/>
        <w:t>By Default, it is an empty list</w:t>
      </w:r>
    </w:p>
    <w:p w14:paraId="74F3D7C1" w14:textId="1F87795F" w:rsidR="00C32CD8" w:rsidRDefault="00C32CD8" w:rsidP="005B2A17">
      <w:pPr>
        <w:pStyle w:val="ListParagraph"/>
        <w:numPr>
          <w:ilvl w:val="0"/>
          <w:numId w:val="41"/>
        </w:numPr>
      </w:pPr>
      <w:r>
        <w:t xml:space="preserve">All these settings are stored in a custom object artifact </w:t>
      </w:r>
      <w:r w:rsidR="00ED2D0B">
        <w:t xml:space="preserve">named </w:t>
      </w:r>
      <w:r>
        <w:t>“</w:t>
      </w:r>
      <w:r w:rsidRPr="00C32CD8">
        <w:rPr>
          <w:b/>
        </w:rPr>
        <w:t>Custom-Persona-Settings</w:t>
      </w:r>
      <w:r>
        <w:t>”</w:t>
      </w:r>
    </w:p>
    <w:tbl>
      <w:tblPr>
        <w:tblStyle w:val="GridTable4-Accent11"/>
        <w:tblW w:w="10255" w:type="dxa"/>
        <w:tblLook w:val="04A0" w:firstRow="1" w:lastRow="0" w:firstColumn="1" w:lastColumn="0" w:noHBand="0" w:noVBand="1"/>
      </w:tblPr>
      <w:tblGrid>
        <w:gridCol w:w="4887"/>
        <w:gridCol w:w="3838"/>
        <w:gridCol w:w="1530"/>
      </w:tblGrid>
      <w:tr w:rsidR="00C32CD8" w14:paraId="6F3C1EFB" w14:textId="77777777" w:rsidTr="00C3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579C3319" w14:textId="77777777" w:rsidR="00C32CD8" w:rsidRDefault="00C32CD8" w:rsidP="003B3F91">
            <w:r>
              <w:t>Property Name</w:t>
            </w:r>
          </w:p>
        </w:tc>
        <w:tc>
          <w:tcPr>
            <w:tcW w:w="3838" w:type="dxa"/>
          </w:tcPr>
          <w:p w14:paraId="1E61216C" w14:textId="77777777" w:rsidR="00C32CD8" w:rsidRDefault="00C32CD8" w:rsidP="003B3F91">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0F4BEFD3" w14:textId="77777777" w:rsidR="00C32CD8" w:rsidRDefault="00C32CD8" w:rsidP="003B3F91">
            <w:pPr>
              <w:cnfStyle w:val="100000000000" w:firstRow="1" w:lastRow="0" w:firstColumn="0" w:lastColumn="0" w:oddVBand="0" w:evenVBand="0" w:oddHBand="0" w:evenHBand="0" w:firstRowFirstColumn="0" w:firstRowLastColumn="0" w:lastRowFirstColumn="0" w:lastRowLastColumn="0"/>
            </w:pPr>
            <w:r>
              <w:t>Default Settings</w:t>
            </w:r>
          </w:p>
        </w:tc>
      </w:tr>
      <w:tr w:rsidR="00C32CD8" w14:paraId="507CC940" w14:textId="77777777" w:rsidTr="00C3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707D7F43" w14:textId="055D5B5C" w:rsidR="00C32CD8" w:rsidRDefault="00C32CD8" w:rsidP="003B3F91">
            <w:proofErr w:type="spellStart"/>
            <w:r w:rsidRPr="00C32CD8">
              <w:t>enabledPersona</w:t>
            </w:r>
            <w:proofErr w:type="spellEnd"/>
          </w:p>
        </w:tc>
        <w:tc>
          <w:tcPr>
            <w:tcW w:w="3838" w:type="dxa"/>
          </w:tcPr>
          <w:p w14:paraId="533A1044" w14:textId="54BA9C36" w:rsidR="00C32CD8" w:rsidRDefault="00C32CD8" w:rsidP="003B3F91">
            <w:pPr>
              <w:cnfStyle w:val="000000100000" w:firstRow="0" w:lastRow="0" w:firstColumn="0" w:lastColumn="0" w:oddVBand="0" w:evenVBand="0" w:oddHBand="1" w:evenHBand="0" w:firstRowFirstColumn="0" w:firstRowLastColumn="0" w:lastRowFirstColumn="0" w:lastRowLastColumn="0"/>
            </w:pPr>
            <w:r>
              <w:t xml:space="preserve">This is used to turn on Persona </w:t>
            </w:r>
            <w:r w:rsidR="00EA669F">
              <w:t xml:space="preserve"> Lifecycle </w:t>
            </w:r>
            <w:r>
              <w:t>Events</w:t>
            </w:r>
          </w:p>
          <w:p w14:paraId="36835C68" w14:textId="7950A59A" w:rsidR="00C32CD8" w:rsidRDefault="00C32CD8" w:rsidP="005B2A17">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New Persona (Joiner </w:t>
            </w:r>
            <w:r w:rsidR="00ED2D0B">
              <w:t>Lifecycle</w:t>
            </w:r>
            <w:r>
              <w:t xml:space="preserve"> Event)</w:t>
            </w:r>
          </w:p>
          <w:p w14:paraId="355C7AC9" w14:textId="1A7F6E21" w:rsidR="00C32CD8" w:rsidRDefault="00C32CD8" w:rsidP="005B2A17">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Addition of Persona (Joiner</w:t>
            </w:r>
            <w:r w:rsidR="000079D9">
              <w:t xml:space="preserve"> Rehire</w:t>
            </w:r>
            <w:r>
              <w:t xml:space="preserve"> </w:t>
            </w:r>
            <w:r w:rsidR="00ED2D0B">
              <w:t>Lifecycle</w:t>
            </w:r>
            <w:r>
              <w:t xml:space="preserve"> Event)</w:t>
            </w:r>
          </w:p>
          <w:p w14:paraId="7F3365BD" w14:textId="37A1709E" w:rsidR="00C32CD8" w:rsidRDefault="00C32CD8" w:rsidP="005B2A17">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Drop of Persona (Mover </w:t>
            </w:r>
            <w:r w:rsidR="00ED2D0B">
              <w:t>Lifecycle</w:t>
            </w:r>
            <w:r>
              <w:t xml:space="preserve"> Event)</w:t>
            </w:r>
          </w:p>
          <w:p w14:paraId="73E4667B" w14:textId="476A3810" w:rsidR="00C32CD8" w:rsidRDefault="00C32CD8" w:rsidP="005B2A17">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All Persona Drop (Leaver </w:t>
            </w:r>
            <w:r w:rsidR="00ED2D0B">
              <w:t>Lifecycle</w:t>
            </w:r>
            <w:r>
              <w:t xml:space="preserve"> Event)</w:t>
            </w:r>
          </w:p>
          <w:p w14:paraId="198825C1" w14:textId="50F58F69" w:rsidR="00664E8D" w:rsidRDefault="00664E8D" w:rsidP="005B2A17">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All Persona Add (Reverse Leaver </w:t>
            </w:r>
            <w:r w:rsidR="00ED2D0B">
              <w:t>Lifecycle</w:t>
            </w:r>
            <w:r>
              <w:t xml:space="preserve"> Event)</w:t>
            </w:r>
          </w:p>
        </w:tc>
        <w:tc>
          <w:tcPr>
            <w:tcW w:w="1530" w:type="dxa"/>
          </w:tcPr>
          <w:p w14:paraId="171D0CB2" w14:textId="337D079E" w:rsidR="00C32CD8" w:rsidRDefault="00C32CD8" w:rsidP="003B3F91">
            <w:pPr>
              <w:cnfStyle w:val="000000100000" w:firstRow="0" w:lastRow="0" w:firstColumn="0" w:lastColumn="0" w:oddVBand="0" w:evenVBand="0" w:oddHBand="1" w:evenHBand="0" w:firstRowFirstColumn="0" w:firstRowLastColumn="0" w:lastRowFirstColumn="0" w:lastRowLastColumn="0"/>
            </w:pPr>
            <w:r>
              <w:t>False</w:t>
            </w:r>
          </w:p>
        </w:tc>
      </w:tr>
      <w:tr w:rsidR="00C32CD8" w14:paraId="044F9DAB" w14:textId="77777777" w:rsidTr="00C32CD8">
        <w:tc>
          <w:tcPr>
            <w:cnfStyle w:val="001000000000" w:firstRow="0" w:lastRow="0" w:firstColumn="1" w:lastColumn="0" w:oddVBand="0" w:evenVBand="0" w:oddHBand="0" w:evenHBand="0" w:firstRowFirstColumn="0" w:firstRowLastColumn="0" w:lastRowFirstColumn="0" w:lastRowLastColumn="0"/>
            <w:tcW w:w="4887" w:type="dxa"/>
          </w:tcPr>
          <w:p w14:paraId="5E418C1E" w14:textId="0565E67C" w:rsidR="00C32CD8" w:rsidRDefault="00C32CD8" w:rsidP="003B3F91">
            <w:proofErr w:type="spellStart"/>
            <w:r w:rsidRPr="00C32CD8">
              <w:t>moverRelationshipsDropIgnore</w:t>
            </w:r>
            <w:proofErr w:type="spellEnd"/>
          </w:p>
        </w:tc>
        <w:tc>
          <w:tcPr>
            <w:tcW w:w="3838" w:type="dxa"/>
          </w:tcPr>
          <w:p w14:paraId="13A93C02" w14:textId="732EDD5E" w:rsidR="00C32CD8" w:rsidRDefault="00136F61" w:rsidP="003B3F91">
            <w:pPr>
              <w:cnfStyle w:val="000000000000" w:firstRow="0" w:lastRow="0" w:firstColumn="0" w:lastColumn="0" w:oddVBand="0" w:evenVBand="0" w:oddHBand="0" w:evenHBand="0" w:firstRowFirstColumn="0" w:firstRowLastColumn="0" w:lastRowFirstColumn="0" w:lastRowLastColumn="0"/>
            </w:pPr>
            <w:r w:rsidRPr="00136F61">
              <w:t>Ignore Relationship Drop For Mover Certification or Leaver (For All Persona Drops)</w:t>
            </w:r>
            <w:r>
              <w:t xml:space="preserve">. </w:t>
            </w:r>
            <w:r w:rsidR="006630F6" w:rsidRPr="006630F6">
              <w:t>This is compared against relationships attribute on an Identity Cube using STARTS WITH operation. Relationship added here must be in the format Relationship [INACTIVE], where Relationship is the name of the relationship from authoritative sources.</w:t>
            </w:r>
          </w:p>
        </w:tc>
        <w:tc>
          <w:tcPr>
            <w:tcW w:w="1530" w:type="dxa"/>
          </w:tcPr>
          <w:p w14:paraId="5E6FDBC9" w14:textId="4F3BE779" w:rsidR="00C32CD8" w:rsidRDefault="00C32CD8" w:rsidP="003B3F91">
            <w:pPr>
              <w:cnfStyle w:val="000000000000" w:firstRow="0" w:lastRow="0" w:firstColumn="0" w:lastColumn="0" w:oddVBand="0" w:evenVBand="0" w:oddHBand="0" w:evenHBand="0" w:firstRowFirstColumn="0" w:firstRowLastColumn="0" w:lastRowFirstColumn="0" w:lastRowLastColumn="0"/>
            </w:pPr>
            <w:r>
              <w:t>Empty List</w:t>
            </w:r>
          </w:p>
        </w:tc>
      </w:tr>
    </w:tbl>
    <w:p w14:paraId="593C58E6" w14:textId="77777777" w:rsidR="00C32CD8" w:rsidRDefault="00C32CD8" w:rsidP="00C32CD8">
      <w:pPr>
        <w:ind w:left="1126"/>
      </w:pPr>
    </w:p>
    <w:p w14:paraId="26B17E84" w14:textId="0D15436F" w:rsidR="007C3B6D" w:rsidRDefault="00ED4953" w:rsidP="001E57F3">
      <w:pPr>
        <w:pStyle w:val="Heading3"/>
      </w:pPr>
      <w:r>
        <w:t>Built In Functionality</w:t>
      </w:r>
    </w:p>
    <w:p w14:paraId="232028C4" w14:textId="33E13B7F" w:rsidR="000C51E5" w:rsidRDefault="000C51E5" w:rsidP="005B2A17">
      <w:pPr>
        <w:pStyle w:val="ListParagraph"/>
        <w:numPr>
          <w:ilvl w:val="0"/>
          <w:numId w:val="25"/>
        </w:numPr>
      </w:pPr>
      <w:r>
        <w:t xml:space="preserve">Identity Mapping Rules to populate </w:t>
      </w:r>
      <w:r w:rsidR="0053709C">
        <w:t xml:space="preserve">Identity </w:t>
      </w:r>
      <w:r w:rsidR="00ED2D0B">
        <w:t xml:space="preserve">Cube </w:t>
      </w:r>
      <w:r w:rsidR="0053709C">
        <w:t>extended attributes</w:t>
      </w:r>
      <w:r w:rsidR="000079D9">
        <w:t>. These rules must be defined on persona extended attributes</w:t>
      </w:r>
    </w:p>
    <w:p w14:paraId="38153534" w14:textId="77777777" w:rsidR="00422820" w:rsidRDefault="00422820" w:rsidP="00422820">
      <w:pPr>
        <w:pStyle w:val="ListParagraph"/>
        <w:numPr>
          <w:ilvl w:val="1"/>
          <w:numId w:val="25"/>
        </w:numPr>
      </w:pPr>
      <w:r>
        <w:t>Rule-Framework-</w:t>
      </w:r>
      <w:proofErr w:type="spellStart"/>
      <w:r>
        <w:t>IdentityAttribute</w:t>
      </w:r>
      <w:proofErr w:type="spellEnd"/>
      <w:r>
        <w:t>-Relationships</w:t>
      </w:r>
    </w:p>
    <w:p w14:paraId="20A6DF70" w14:textId="77777777" w:rsidR="00422820" w:rsidRDefault="00422820" w:rsidP="00422820">
      <w:pPr>
        <w:pStyle w:val="ListParagraph"/>
        <w:numPr>
          <w:ilvl w:val="2"/>
          <w:numId w:val="25"/>
        </w:numPr>
      </w:pPr>
      <w:r>
        <w:t>This rule populates an extended attribute by display name “Relationships” and name “relationships”</w:t>
      </w:r>
    </w:p>
    <w:p w14:paraId="245FE9C2" w14:textId="22BABF71" w:rsidR="000C51E5" w:rsidRDefault="000C51E5" w:rsidP="005B2A17">
      <w:pPr>
        <w:pStyle w:val="ListParagraph"/>
        <w:numPr>
          <w:ilvl w:val="1"/>
          <w:numId w:val="25"/>
        </w:numPr>
      </w:pPr>
      <w:r>
        <w:t>Rule-Framework-</w:t>
      </w:r>
      <w:proofErr w:type="spellStart"/>
      <w:r>
        <w:t>IdentityAttribute</w:t>
      </w:r>
      <w:proofErr w:type="spellEnd"/>
      <w:r>
        <w:t>-Manager-Global-Index</w:t>
      </w:r>
    </w:p>
    <w:p w14:paraId="2F843018" w14:textId="3620F115" w:rsidR="000C51E5" w:rsidRDefault="00227DB0" w:rsidP="005B2A17">
      <w:pPr>
        <w:pStyle w:val="ListParagraph"/>
        <w:numPr>
          <w:ilvl w:val="2"/>
          <w:numId w:val="25"/>
        </w:numPr>
      </w:pPr>
      <w:r>
        <w:t>This rule populates an extended attribute by display name “Global Manager Index Relationships” and name “</w:t>
      </w:r>
      <w:proofErr w:type="spellStart"/>
      <w:r w:rsidRPr="00227DB0">
        <w:t>mgrrelationships</w:t>
      </w:r>
      <w:proofErr w:type="spellEnd"/>
      <w:r>
        <w:t xml:space="preserve">”.  During </w:t>
      </w:r>
      <w:r w:rsidR="00ED2D0B">
        <w:t xml:space="preserve">a </w:t>
      </w:r>
      <w:r>
        <w:t>certification campaign, t</w:t>
      </w:r>
      <w:r w:rsidR="000C51E5">
        <w:t xml:space="preserve">his </w:t>
      </w:r>
      <w:r>
        <w:t>attribute can be</w:t>
      </w:r>
      <w:r w:rsidR="00394C09">
        <w:t xml:space="preserve"> </w:t>
      </w:r>
      <w:r w:rsidR="000C51E5">
        <w:t xml:space="preserve">used </w:t>
      </w:r>
      <w:r>
        <w:t xml:space="preserve">by </w:t>
      </w:r>
      <w:r w:rsidR="00ED2D0B">
        <w:t xml:space="preserve">the </w:t>
      </w:r>
      <w:r>
        <w:t xml:space="preserve">Primary </w:t>
      </w:r>
      <w:r>
        <w:lastRenderedPageBreak/>
        <w:t xml:space="preserve">Manager as a reference </w:t>
      </w:r>
      <w:r w:rsidR="000C51E5">
        <w:t>to del</w:t>
      </w:r>
      <w:r>
        <w:t>egate or reassign certification items</w:t>
      </w:r>
      <w:r w:rsidR="000C51E5">
        <w:t xml:space="preserve"> to </w:t>
      </w:r>
      <w:r>
        <w:t xml:space="preserve">other </w:t>
      </w:r>
      <w:r w:rsidR="000C51E5">
        <w:t>manager</w:t>
      </w:r>
      <w:r>
        <w:t>s</w:t>
      </w:r>
    </w:p>
    <w:p w14:paraId="357FDBF1" w14:textId="117BE5BD" w:rsidR="000C51E5" w:rsidRDefault="000C51E5" w:rsidP="005B2A17">
      <w:pPr>
        <w:pStyle w:val="ListParagraph"/>
        <w:numPr>
          <w:ilvl w:val="0"/>
          <w:numId w:val="25"/>
        </w:numPr>
      </w:pPr>
      <w:r>
        <w:t xml:space="preserve">Identity Reports are extended with attributes “Relationships” and “Global Manager Index Relationships” </w:t>
      </w:r>
    </w:p>
    <w:p w14:paraId="59294599" w14:textId="4CC52A94" w:rsidR="00067CFE" w:rsidRDefault="00067CFE" w:rsidP="005B2A17">
      <w:pPr>
        <w:pStyle w:val="ListParagraph"/>
        <w:numPr>
          <w:ilvl w:val="0"/>
          <w:numId w:val="25"/>
        </w:numPr>
      </w:pPr>
      <w:r>
        <w:t>Certification screens would show “Relationships” and “Global Manager Index Relationships” on an Identity Cube and this helps primary manager to delegate or reassign items to secondary manager</w:t>
      </w:r>
    </w:p>
    <w:p w14:paraId="0008D3F0" w14:textId="6DB73D48" w:rsidR="0001263D" w:rsidRDefault="00FF5A1C">
      <w:pPr>
        <w:rPr>
          <w:b/>
          <w:u w:val="single"/>
        </w:rPr>
      </w:pPr>
      <w:r>
        <w:t xml:space="preserve">Identity Mapping persona rules </w:t>
      </w:r>
      <w:r w:rsidR="007D6462" w:rsidRPr="007D6462">
        <w:t>Rule-Framework-</w:t>
      </w:r>
      <w:proofErr w:type="spellStart"/>
      <w:r w:rsidR="007D6462" w:rsidRPr="007D6462">
        <w:t>IdentityAttribute</w:t>
      </w:r>
      <w:proofErr w:type="spellEnd"/>
      <w:r w:rsidR="007D6462" w:rsidRPr="007D6462">
        <w:t>-Relationships and Rule-Framework-</w:t>
      </w:r>
      <w:proofErr w:type="spellStart"/>
      <w:r w:rsidR="007D6462" w:rsidRPr="007D6462">
        <w:t>IdentityAttribute</w:t>
      </w:r>
      <w:proofErr w:type="spellEnd"/>
      <w:r w:rsidR="007D6462" w:rsidRPr="007D6462">
        <w:t>-Manager-Global-Index</w:t>
      </w:r>
      <w:r w:rsidR="007D6462">
        <w:t xml:space="preserve"> </w:t>
      </w:r>
      <w:r w:rsidRPr="0001263D">
        <w:rPr>
          <w:b/>
        </w:rPr>
        <w:t>can be used as references to implement customer specific rules</w:t>
      </w:r>
      <w:r>
        <w:t xml:space="preserve">. </w:t>
      </w:r>
    </w:p>
    <w:p w14:paraId="78340E2B" w14:textId="5F70A8CE" w:rsidR="00FF5A1C" w:rsidRPr="00FF5A1C" w:rsidRDefault="00FF5A1C" w:rsidP="0001263D">
      <w:pPr>
        <w:rPr>
          <w:b/>
          <w:u w:val="single"/>
        </w:rPr>
      </w:pPr>
      <w:r w:rsidRPr="00FF5A1C">
        <w:rPr>
          <w:b/>
          <w:u w:val="single"/>
        </w:rPr>
        <w:t>Note: It is important to build relationships in following formats</w:t>
      </w:r>
    </w:p>
    <w:p w14:paraId="0010735F" w14:textId="7CD61BB0" w:rsidR="00FF5A1C" w:rsidRDefault="00FF5A1C" w:rsidP="00FF5A1C">
      <w:r>
        <w:t>&lt;Persona Name&gt;[ACTIVE or INACTIVE  or SUSPENDED]</w:t>
      </w:r>
    </w:p>
    <w:p w14:paraId="6BDEF3CE" w14:textId="77777777" w:rsidR="00A06CB1" w:rsidRDefault="00A06CB1" w:rsidP="00A06CB1">
      <w:pPr>
        <w:pStyle w:val="Heading3"/>
      </w:pPr>
      <w:bookmarkStart w:id="78" w:name="_Toc509212902"/>
      <w:bookmarkStart w:id="79" w:name="_Toc509214015"/>
      <w:bookmarkStart w:id="80" w:name="_Toc509227749"/>
      <w:bookmarkEnd w:id="78"/>
      <w:bookmarkEnd w:id="79"/>
      <w:bookmarkEnd w:id="80"/>
      <w:r>
        <w:t>As Built Configuration</w:t>
      </w:r>
    </w:p>
    <w:p w14:paraId="626D6ECB" w14:textId="2934E635" w:rsidR="00C32CD8" w:rsidRPr="007C3B6D" w:rsidRDefault="00C32CD8" w:rsidP="00C32CD8">
      <w:r>
        <w:t>&lt;Please list all the configuration changes that are applied to the object “</w:t>
      </w:r>
      <w:r w:rsidRPr="00C32CD8">
        <w:rPr>
          <w:b/>
        </w:rPr>
        <w:t>Custom-Persona-Settings</w:t>
      </w:r>
      <w:r>
        <w:t>” for the [Customer]&gt;</w:t>
      </w:r>
    </w:p>
    <w:tbl>
      <w:tblPr>
        <w:tblStyle w:val="GridTable4-Accent11"/>
        <w:tblW w:w="0" w:type="auto"/>
        <w:tblLook w:val="04A0" w:firstRow="1" w:lastRow="0" w:firstColumn="1" w:lastColumn="0" w:noHBand="0" w:noVBand="1"/>
      </w:tblPr>
      <w:tblGrid>
        <w:gridCol w:w="2652"/>
        <w:gridCol w:w="2118"/>
        <w:gridCol w:w="2377"/>
      </w:tblGrid>
      <w:tr w:rsidR="008E3EDB" w14:paraId="698D3DDA" w14:textId="77777777" w:rsidTr="003B3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395C75F" w14:textId="77777777" w:rsidR="008E3EDB" w:rsidRDefault="008E3EDB" w:rsidP="003B3F91">
            <w:r>
              <w:t>Property Name</w:t>
            </w:r>
          </w:p>
        </w:tc>
        <w:tc>
          <w:tcPr>
            <w:tcW w:w="2118" w:type="dxa"/>
          </w:tcPr>
          <w:p w14:paraId="240E2842" w14:textId="77777777" w:rsidR="008E3EDB" w:rsidRDefault="008E3EDB" w:rsidP="003B3F91">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E2B2DEA" w14:textId="59DECE91" w:rsidR="008E3EDB" w:rsidRDefault="008E3EDB" w:rsidP="003B3F91">
            <w:pPr>
              <w:cnfStyle w:val="100000000000" w:firstRow="1" w:lastRow="0" w:firstColumn="0" w:lastColumn="0" w:oddVBand="0" w:evenVBand="0" w:oddHBand="0" w:evenHBand="0" w:firstRowFirstColumn="0" w:firstRowLastColumn="0" w:lastRowFirstColumn="0" w:lastRowLastColumn="0"/>
            </w:pPr>
            <w:r>
              <w:t>Settings</w:t>
            </w:r>
          </w:p>
        </w:tc>
      </w:tr>
      <w:tr w:rsidR="008E3EDB" w14:paraId="5051B456" w14:textId="77777777" w:rsidTr="003B3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A8AB7D9" w14:textId="77777777" w:rsidR="008E3EDB" w:rsidRDefault="008E3EDB" w:rsidP="003B3F91"/>
        </w:tc>
        <w:tc>
          <w:tcPr>
            <w:tcW w:w="2118" w:type="dxa"/>
          </w:tcPr>
          <w:p w14:paraId="66BBEFFF" w14:textId="77777777" w:rsidR="008E3EDB" w:rsidRDefault="008E3EDB" w:rsidP="003B3F91">
            <w:pPr>
              <w:cnfStyle w:val="000000100000" w:firstRow="0" w:lastRow="0" w:firstColumn="0" w:lastColumn="0" w:oddVBand="0" w:evenVBand="0" w:oddHBand="1" w:evenHBand="0" w:firstRowFirstColumn="0" w:firstRowLastColumn="0" w:lastRowFirstColumn="0" w:lastRowLastColumn="0"/>
            </w:pPr>
          </w:p>
        </w:tc>
        <w:tc>
          <w:tcPr>
            <w:tcW w:w="2377" w:type="dxa"/>
          </w:tcPr>
          <w:p w14:paraId="52F3069E" w14:textId="77777777" w:rsidR="008E3EDB" w:rsidRDefault="008E3EDB" w:rsidP="003B3F91">
            <w:pPr>
              <w:cnfStyle w:val="000000100000" w:firstRow="0" w:lastRow="0" w:firstColumn="0" w:lastColumn="0" w:oddVBand="0" w:evenVBand="0" w:oddHBand="1" w:evenHBand="0" w:firstRowFirstColumn="0" w:firstRowLastColumn="0" w:lastRowFirstColumn="0" w:lastRowLastColumn="0"/>
            </w:pPr>
          </w:p>
        </w:tc>
      </w:tr>
    </w:tbl>
    <w:p w14:paraId="49F7E6E2" w14:textId="4A239612" w:rsidR="00834824" w:rsidRDefault="00834824" w:rsidP="001E57F3">
      <w:pPr>
        <w:pStyle w:val="Heading2"/>
      </w:pPr>
      <w:bookmarkStart w:id="81" w:name="_Toc3098362"/>
      <w:r>
        <w:t>Batch</w:t>
      </w:r>
      <w:r w:rsidR="000D5029">
        <w:t xml:space="preserve"> </w:t>
      </w:r>
      <w:r w:rsidR="000D5029" w:rsidRPr="001E57F3">
        <w:t>Feature</w:t>
      </w:r>
      <w:bookmarkEnd w:id="81"/>
    </w:p>
    <w:p w14:paraId="51264532" w14:textId="77777777" w:rsidR="007C3B6D" w:rsidRDefault="007C3B6D" w:rsidP="001E57F3">
      <w:pPr>
        <w:pStyle w:val="Heading3"/>
      </w:pPr>
      <w:r w:rsidRPr="001E57F3">
        <w:t>Description</w:t>
      </w:r>
    </w:p>
    <w:p w14:paraId="108981C5" w14:textId="78EFA8CA" w:rsidR="000C51E5" w:rsidRDefault="007C3B6D" w:rsidP="00D81643">
      <w:pPr>
        <w:ind w:left="720"/>
      </w:pPr>
      <w:r>
        <w:t>This feature</w:t>
      </w:r>
      <w:r w:rsidR="00026471">
        <w:t xml:space="preserve"> follows </w:t>
      </w:r>
      <w:r w:rsidR="00ED2D0B">
        <w:t xml:space="preserve">the </w:t>
      </w:r>
      <w:r w:rsidR="00026471">
        <w:t xml:space="preserve">same approval scheme as </w:t>
      </w:r>
      <w:r w:rsidR="005D57B0">
        <w:t>access and</w:t>
      </w:r>
      <w:r w:rsidR="00026471">
        <w:t xml:space="preserve"> account request</w:t>
      </w:r>
      <w:r w:rsidR="00ED2D0B">
        <w:t>s</w:t>
      </w:r>
      <w:r>
        <w:t>.</w:t>
      </w:r>
      <w:r w:rsidR="00026471">
        <w:t xml:space="preserve"> The approval scheme is bypassed for </w:t>
      </w:r>
      <w:r w:rsidR="00ED2D0B">
        <w:t xml:space="preserve">the </w:t>
      </w:r>
      <w:r w:rsidR="000E26B2">
        <w:t>“</w:t>
      </w:r>
      <w:r w:rsidR="00026471">
        <w:t>Operation</w:t>
      </w:r>
      <w:r w:rsidR="000E26B2">
        <w:t>s”</w:t>
      </w:r>
      <w:r w:rsidR="00F668B4">
        <w:t xml:space="preserve"> W</w:t>
      </w:r>
      <w:r w:rsidR="00026471">
        <w:t>ork</w:t>
      </w:r>
      <w:r w:rsidR="00F668B4">
        <w:t xml:space="preserve"> G</w:t>
      </w:r>
      <w:r w:rsidR="00026471">
        <w:t>roup</w:t>
      </w:r>
      <w:r w:rsidR="00F668B4">
        <w:t>.</w:t>
      </w:r>
    </w:p>
    <w:p w14:paraId="6B7DD3E0" w14:textId="546D60BB" w:rsidR="007C3B6D" w:rsidRDefault="00D81643" w:rsidP="001E57F3">
      <w:pPr>
        <w:pStyle w:val="Heading3"/>
      </w:pPr>
      <w:r>
        <w:t>OOTB</w:t>
      </w:r>
      <w:r w:rsidR="007C3B6D">
        <w:t xml:space="preserve"> </w:t>
      </w:r>
      <w:r w:rsidR="007C3B6D" w:rsidRPr="001E57F3">
        <w:t>Configuration</w:t>
      </w:r>
    </w:p>
    <w:p w14:paraId="14E9C894" w14:textId="4AA52DD7" w:rsidR="001334A8" w:rsidRDefault="00ED2D0B" w:rsidP="001334A8">
      <w:pPr>
        <w:ind w:left="720"/>
      </w:pPr>
      <w:r>
        <w:t>If</w:t>
      </w:r>
      <w:r w:rsidR="001334A8">
        <w:t xml:space="preserve"> there is a requirement to have batch approval</w:t>
      </w:r>
      <w:r>
        <w:t>s</w:t>
      </w:r>
      <w:r w:rsidR="001334A8">
        <w:t xml:space="preserve"> for any batch request</w:t>
      </w:r>
      <w:r>
        <w:t xml:space="preserve"> t</w:t>
      </w:r>
      <w:r w:rsidR="001334A8">
        <w:t xml:space="preserve">his can be done </w:t>
      </w:r>
      <w:r w:rsidR="000E26B2">
        <w:t xml:space="preserve">using </w:t>
      </w:r>
      <w:r>
        <w:t xml:space="preserve">the </w:t>
      </w:r>
      <w:r w:rsidR="000E26B2">
        <w:t>out of the box configuration</w:t>
      </w:r>
      <w:r w:rsidR="00B9085E">
        <w:t xml:space="preserve"> “</w:t>
      </w:r>
      <w:r w:rsidR="00B9085E" w:rsidRPr="00B9085E">
        <w:t>Batch Request Approver</w:t>
      </w:r>
      <w:r w:rsidR="00B9085E">
        <w:t>”</w:t>
      </w:r>
      <w:r w:rsidR="007C3B6D">
        <w:t xml:space="preserve">.  </w:t>
      </w:r>
      <w:r w:rsidR="00B9085E">
        <w:t xml:space="preserve">This will be </w:t>
      </w:r>
      <w:r w:rsidR="001334A8">
        <w:t xml:space="preserve">the </w:t>
      </w:r>
      <w:r w:rsidR="00B9085E">
        <w:t>first level of approval for any batch request</w:t>
      </w:r>
      <w:r w:rsidR="001334A8">
        <w:t xml:space="preserve">. Afterwards there will </w:t>
      </w:r>
      <w:r w:rsidR="00420D40">
        <w:t>be additional</w:t>
      </w:r>
      <w:r w:rsidR="001334A8">
        <w:t xml:space="preserve"> approval</w:t>
      </w:r>
      <w:r w:rsidR="006D36F4">
        <w:t>s</w:t>
      </w:r>
      <w:r w:rsidR="001334A8">
        <w:t xml:space="preserve"> for each batch item</w:t>
      </w:r>
      <w:r>
        <w:t>s</w:t>
      </w:r>
      <w:r w:rsidR="001334A8">
        <w:t xml:space="preserve"> </w:t>
      </w:r>
      <w:r>
        <w:t xml:space="preserve"> if the</w:t>
      </w:r>
      <w:r w:rsidR="001334A8">
        <w:t xml:space="preserve"> requestor is not a member of </w:t>
      </w:r>
      <w:r>
        <w:t xml:space="preserve">the </w:t>
      </w:r>
      <w:r w:rsidR="001334A8">
        <w:t xml:space="preserve">“Operations” Work Group. </w:t>
      </w:r>
      <w:r w:rsidR="00AD3DD9">
        <w:t xml:space="preserve"> </w:t>
      </w:r>
      <w:r w:rsidR="00B01EF0">
        <w:t>Batch Item request</w:t>
      </w:r>
      <w:r>
        <w:t>s</w:t>
      </w:r>
      <w:r w:rsidR="00AD3DD9">
        <w:t xml:space="preserve"> go through </w:t>
      </w:r>
      <w:r>
        <w:t xml:space="preserve">the </w:t>
      </w:r>
      <w:r w:rsidR="00AD3DD9">
        <w:t>same approval scheme as cart request</w:t>
      </w:r>
      <w:r>
        <w:t>s</w:t>
      </w:r>
      <w:r w:rsidR="00AD3DD9">
        <w:t xml:space="preserve"> and account items request</w:t>
      </w:r>
      <w:r w:rsidR="00B01EF0">
        <w:t>ed</w:t>
      </w:r>
      <w:r w:rsidR="00AD3DD9">
        <w:t xml:space="preserve"> </w:t>
      </w:r>
      <w:r w:rsidR="00B01EF0">
        <w:t xml:space="preserve">using </w:t>
      </w:r>
      <w:r>
        <w:t>the</w:t>
      </w:r>
      <w:r w:rsidR="00AD3DD9">
        <w:t xml:space="preserve"> “Manage Accounts”</w:t>
      </w:r>
      <w:r w:rsidR="002312CA">
        <w:t xml:space="preserve">, </w:t>
      </w:r>
      <w:r w:rsidR="00AD3DD9">
        <w:t xml:space="preserve">“Manage </w:t>
      </w:r>
      <w:r w:rsidR="002312CA">
        <w:t xml:space="preserve">User </w:t>
      </w:r>
      <w:r w:rsidR="00AD3DD9">
        <w:t>Access”</w:t>
      </w:r>
      <w:r w:rsidR="002312CA">
        <w:t>, and “Manage Privileged Access”</w:t>
      </w:r>
      <w:r>
        <w:t xml:space="preserve"> </w:t>
      </w:r>
      <w:proofErr w:type="spellStart"/>
      <w:r>
        <w:t>QuickLinks</w:t>
      </w:r>
      <w:proofErr w:type="spellEnd"/>
      <w:r w:rsidR="00AD3DD9">
        <w:t>.</w:t>
      </w:r>
    </w:p>
    <w:p w14:paraId="1E4FDE3E" w14:textId="77777777" w:rsidR="00A02B06" w:rsidRDefault="00A02B06" w:rsidP="00A02B06">
      <w:pPr>
        <w:pStyle w:val="Heading3"/>
      </w:pPr>
      <w:r>
        <w:t>Accelerator Pack Configuration</w:t>
      </w:r>
    </w:p>
    <w:p w14:paraId="4FD796BD" w14:textId="2D7FB2DB" w:rsidR="00A02B06" w:rsidRDefault="00A02B06" w:rsidP="00A02B06">
      <w:pPr>
        <w:ind w:left="720"/>
      </w:pPr>
      <w:r>
        <w:t>Here is the list of configuration items</w:t>
      </w:r>
    </w:p>
    <w:p w14:paraId="291A4246" w14:textId="78907DFF" w:rsidR="002237C0" w:rsidRDefault="002237C0" w:rsidP="00A02B06">
      <w:pPr>
        <w:pStyle w:val="ListParagraph"/>
        <w:numPr>
          <w:ilvl w:val="0"/>
          <w:numId w:val="17"/>
        </w:numPr>
      </w:pPr>
      <w:r>
        <w:t xml:space="preserve">System Configuration for Additional Batch Approver. This is done using </w:t>
      </w:r>
      <w:r w:rsidRPr="002237C0">
        <w:t>Batch Request Approver - Require batch request approval</w:t>
      </w:r>
    </w:p>
    <w:p w14:paraId="1CBEA435" w14:textId="42C49B42" w:rsidR="00A02B06" w:rsidRDefault="00A02B06" w:rsidP="00A02B06">
      <w:pPr>
        <w:pStyle w:val="ListParagraph"/>
        <w:numPr>
          <w:ilvl w:val="0"/>
          <w:numId w:val="17"/>
        </w:numPr>
      </w:pPr>
      <w:r>
        <w:lastRenderedPageBreak/>
        <w:t xml:space="preserve">Batch approval can be skipped for workgroup members. </w:t>
      </w:r>
      <w:r w:rsidR="006E5480">
        <w:t>W</w:t>
      </w:r>
      <w:r>
        <w:t>orkgroup is defined via the “Global Definition” QuickLink. The configuration that is done via QuickLink is saved in a custom artifact “</w:t>
      </w:r>
      <w:r w:rsidRPr="00002E7C">
        <w:rPr>
          <w:b/>
        </w:rPr>
        <w:t>Custom-Framework-Common-Settings</w:t>
      </w:r>
      <w:r>
        <w:t>”</w:t>
      </w:r>
    </w:p>
    <w:tbl>
      <w:tblPr>
        <w:tblStyle w:val="GridTable4-Accent11"/>
        <w:tblW w:w="0" w:type="auto"/>
        <w:tblInd w:w="1327" w:type="dxa"/>
        <w:tblLook w:val="04A0" w:firstRow="1" w:lastRow="0" w:firstColumn="1" w:lastColumn="0" w:noHBand="0" w:noVBand="1"/>
      </w:tblPr>
      <w:tblGrid>
        <w:gridCol w:w="2652"/>
        <w:gridCol w:w="2118"/>
        <w:gridCol w:w="2377"/>
      </w:tblGrid>
      <w:tr w:rsidR="00A02B06" w14:paraId="31D05634" w14:textId="77777777" w:rsidTr="0022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8AE4D09" w14:textId="77777777" w:rsidR="00A02B06" w:rsidRDefault="00A02B06" w:rsidP="002237C0">
            <w:r>
              <w:t>Property Name</w:t>
            </w:r>
          </w:p>
        </w:tc>
        <w:tc>
          <w:tcPr>
            <w:tcW w:w="2118" w:type="dxa"/>
          </w:tcPr>
          <w:p w14:paraId="31CE2C8F" w14:textId="77777777" w:rsidR="00A02B06" w:rsidRDefault="00A02B06" w:rsidP="002237C0">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4D903F11" w14:textId="77777777" w:rsidR="00A02B06" w:rsidRDefault="00A02B06" w:rsidP="002237C0">
            <w:pPr>
              <w:cnfStyle w:val="100000000000" w:firstRow="1" w:lastRow="0" w:firstColumn="0" w:lastColumn="0" w:oddVBand="0" w:evenVBand="0" w:oddHBand="0" w:evenHBand="0" w:firstRowFirstColumn="0" w:firstRowLastColumn="0" w:lastRowFirstColumn="0" w:lastRowLastColumn="0"/>
            </w:pPr>
            <w:r>
              <w:t>Default Settings</w:t>
            </w:r>
          </w:p>
        </w:tc>
      </w:tr>
      <w:tr w:rsidR="00A02B06" w14:paraId="29D497E9" w14:textId="77777777" w:rsidTr="0022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2087D95E" w14:textId="363084F1" w:rsidR="00A02B06" w:rsidRDefault="00A02B06" w:rsidP="002237C0">
            <w:proofErr w:type="spellStart"/>
            <w:r w:rsidRPr="00A02B06">
              <w:t>byPassBatchApprovals</w:t>
            </w:r>
            <w:proofErr w:type="spellEnd"/>
          </w:p>
        </w:tc>
        <w:tc>
          <w:tcPr>
            <w:tcW w:w="2118" w:type="dxa"/>
          </w:tcPr>
          <w:p w14:paraId="16AAA1C6" w14:textId="560FF2E5" w:rsidR="00A02B06" w:rsidRDefault="00A02B06" w:rsidP="002237C0">
            <w:pPr>
              <w:cnfStyle w:val="000000100000" w:firstRow="0" w:lastRow="0" w:firstColumn="0" w:lastColumn="0" w:oddVBand="0" w:evenVBand="0" w:oddHBand="1" w:evenHBand="0" w:firstRowFirstColumn="0" w:firstRowLastColumn="0" w:lastRowFirstColumn="0" w:lastRowLastColumn="0"/>
            </w:pPr>
            <w:r w:rsidRPr="00A02B06">
              <w:t xml:space="preserve">Approvals will </w:t>
            </w:r>
            <w:proofErr w:type="spellStart"/>
            <w:r w:rsidRPr="00A02B06">
              <w:t>by</w:t>
            </w:r>
            <w:proofErr w:type="spellEnd"/>
            <w:r w:rsidRPr="00A02B06">
              <w:t xml:space="preserve"> bypassed for group members</w:t>
            </w:r>
          </w:p>
        </w:tc>
        <w:tc>
          <w:tcPr>
            <w:tcW w:w="2377" w:type="dxa"/>
          </w:tcPr>
          <w:p w14:paraId="2B0CEC5E" w14:textId="77777777" w:rsidR="00A02B06" w:rsidRDefault="00A02B06" w:rsidP="002237C0">
            <w:pPr>
              <w:cnfStyle w:val="000000100000" w:firstRow="0" w:lastRow="0" w:firstColumn="0" w:lastColumn="0" w:oddVBand="0" w:evenVBand="0" w:oddHBand="1" w:evenHBand="0" w:firstRowFirstColumn="0" w:firstRowLastColumn="0" w:lastRowFirstColumn="0" w:lastRowLastColumn="0"/>
            </w:pPr>
            <w:r>
              <w:t>Operations</w:t>
            </w:r>
          </w:p>
        </w:tc>
      </w:tr>
    </w:tbl>
    <w:p w14:paraId="1AC1F7E5" w14:textId="77777777" w:rsidR="00A02B06" w:rsidRDefault="00A02B06" w:rsidP="001E57F3">
      <w:pPr>
        <w:pStyle w:val="Heading3"/>
      </w:pPr>
    </w:p>
    <w:p w14:paraId="3884B9E1" w14:textId="7113AC32" w:rsidR="007C3B6D" w:rsidRDefault="00ED4953" w:rsidP="001E57F3">
      <w:pPr>
        <w:pStyle w:val="Heading3"/>
      </w:pPr>
      <w:r>
        <w:t>Built In Functionality</w:t>
      </w:r>
    </w:p>
    <w:p w14:paraId="6E65C06A" w14:textId="7514725D" w:rsidR="00B9085E" w:rsidRDefault="00B9085E" w:rsidP="005B2A17">
      <w:pPr>
        <w:pStyle w:val="ListParagraph"/>
        <w:numPr>
          <w:ilvl w:val="0"/>
          <w:numId w:val="25"/>
        </w:numPr>
      </w:pPr>
      <w:r>
        <w:t>Privileged Service Access and Account Validations</w:t>
      </w:r>
    </w:p>
    <w:p w14:paraId="1725790A" w14:textId="4ECC284F" w:rsidR="00B9085E" w:rsidRDefault="00B9085E" w:rsidP="005B2A17">
      <w:pPr>
        <w:pStyle w:val="ListParagraph"/>
        <w:numPr>
          <w:ilvl w:val="1"/>
          <w:numId w:val="25"/>
        </w:numPr>
      </w:pPr>
      <w:r>
        <w:t>Privileged Access must be assigned to</w:t>
      </w:r>
      <w:r w:rsidR="001815C8">
        <w:t xml:space="preserve"> a</w:t>
      </w:r>
      <w:r>
        <w:t xml:space="preserve"> privileged account</w:t>
      </w:r>
    </w:p>
    <w:p w14:paraId="13A125CA" w14:textId="093335D8" w:rsidR="00B9085E" w:rsidRDefault="00B9085E" w:rsidP="005B2A17">
      <w:pPr>
        <w:pStyle w:val="ListParagraph"/>
        <w:numPr>
          <w:ilvl w:val="1"/>
          <w:numId w:val="25"/>
        </w:numPr>
      </w:pPr>
      <w:r>
        <w:t xml:space="preserve">Regular access must be assigned to </w:t>
      </w:r>
      <w:r w:rsidR="001815C8">
        <w:t xml:space="preserve">a </w:t>
      </w:r>
      <w:r>
        <w:t>regular account</w:t>
      </w:r>
    </w:p>
    <w:p w14:paraId="2C745A70" w14:textId="3DDC5CB5" w:rsidR="00B9085E" w:rsidRDefault="00B9085E" w:rsidP="005B2A17">
      <w:pPr>
        <w:pStyle w:val="ListParagraph"/>
        <w:numPr>
          <w:ilvl w:val="1"/>
          <w:numId w:val="25"/>
        </w:numPr>
      </w:pPr>
      <w:r>
        <w:t>Regular account</w:t>
      </w:r>
      <w:r w:rsidR="001815C8">
        <w:t>s</w:t>
      </w:r>
      <w:r>
        <w:t xml:space="preserve"> must exist before we request privileged access</w:t>
      </w:r>
    </w:p>
    <w:p w14:paraId="0B2A5042" w14:textId="77777777" w:rsidR="00B9085E" w:rsidRDefault="00B9085E" w:rsidP="005B2A17">
      <w:pPr>
        <w:pStyle w:val="ListParagraph"/>
        <w:numPr>
          <w:ilvl w:val="0"/>
          <w:numId w:val="25"/>
        </w:numPr>
      </w:pPr>
      <w:r>
        <w:t>Batch Request Form Validations</w:t>
      </w:r>
    </w:p>
    <w:p w14:paraId="24A32B3D" w14:textId="77777777" w:rsidR="00B9085E" w:rsidRDefault="00B9085E" w:rsidP="005B2A17">
      <w:pPr>
        <w:pStyle w:val="ListParagraph"/>
        <w:numPr>
          <w:ilvl w:val="1"/>
          <w:numId w:val="25"/>
        </w:numPr>
      </w:pPr>
      <w:r>
        <w:t>Fail on any policy violation required</w:t>
      </w:r>
    </w:p>
    <w:p w14:paraId="22BE8A0B" w14:textId="77777777" w:rsidR="00B9085E" w:rsidRDefault="00B9085E" w:rsidP="005B2A17">
      <w:pPr>
        <w:pStyle w:val="ListParagraph"/>
        <w:numPr>
          <w:ilvl w:val="1"/>
          <w:numId w:val="25"/>
        </w:numPr>
      </w:pPr>
      <w:r>
        <w:t>Create Provisioning Forms required</w:t>
      </w:r>
    </w:p>
    <w:p w14:paraId="02C29B65" w14:textId="77777777" w:rsidR="00B9085E" w:rsidRDefault="00B9085E" w:rsidP="005B2A17">
      <w:pPr>
        <w:pStyle w:val="ListParagraph"/>
        <w:numPr>
          <w:ilvl w:val="1"/>
          <w:numId w:val="25"/>
        </w:numPr>
      </w:pPr>
      <w:r>
        <w:t>Generate Identity Requests required</w:t>
      </w:r>
    </w:p>
    <w:p w14:paraId="2F81A6F9" w14:textId="77777777" w:rsidR="00B9085E" w:rsidRDefault="00B9085E" w:rsidP="005B2A17">
      <w:pPr>
        <w:pStyle w:val="ListParagraph"/>
        <w:numPr>
          <w:ilvl w:val="1"/>
          <w:numId w:val="25"/>
        </w:numPr>
      </w:pPr>
      <w:r>
        <w:t xml:space="preserve">Create Work Items required </w:t>
      </w:r>
    </w:p>
    <w:p w14:paraId="00016903" w14:textId="57FD5396" w:rsidR="007C3B6D" w:rsidRDefault="007C3B6D" w:rsidP="005B2A17">
      <w:pPr>
        <w:pStyle w:val="ListParagraph"/>
        <w:numPr>
          <w:ilvl w:val="0"/>
          <w:numId w:val="25"/>
        </w:numPr>
      </w:pPr>
      <w:r>
        <w:t>Email Templates</w:t>
      </w:r>
    </w:p>
    <w:p w14:paraId="2C7C7DA8" w14:textId="7980E4C4" w:rsidR="00B9085E" w:rsidRDefault="00B9085E" w:rsidP="005B2A17">
      <w:pPr>
        <w:pStyle w:val="ListParagraph"/>
        <w:numPr>
          <w:ilvl w:val="0"/>
          <w:numId w:val="25"/>
        </w:numPr>
      </w:pPr>
      <w:r>
        <w:t xml:space="preserve">Same Approval Scheme for Access and Account request unless </w:t>
      </w:r>
      <w:r w:rsidR="00346988">
        <w:t xml:space="preserve">the </w:t>
      </w:r>
      <w:r>
        <w:t xml:space="preserve">requestor is a member of </w:t>
      </w:r>
      <w:r w:rsidR="00346988">
        <w:t xml:space="preserve">the </w:t>
      </w:r>
      <w:r>
        <w:t>Operations Work Group</w:t>
      </w:r>
    </w:p>
    <w:p w14:paraId="17880FA0" w14:textId="4AFC26F4" w:rsidR="00B9085E" w:rsidRPr="007C3B6D" w:rsidRDefault="00B9085E" w:rsidP="005B2A17">
      <w:pPr>
        <w:pStyle w:val="ListParagraph"/>
        <w:numPr>
          <w:ilvl w:val="0"/>
          <w:numId w:val="25"/>
        </w:numPr>
      </w:pPr>
      <w:r>
        <w:t>Additional Batch Approval</w:t>
      </w:r>
    </w:p>
    <w:p w14:paraId="76542671" w14:textId="77777777" w:rsidR="00A06CB1" w:rsidRDefault="00A06CB1" w:rsidP="00A06CB1">
      <w:pPr>
        <w:pStyle w:val="Heading3"/>
      </w:pPr>
      <w:r>
        <w:t>As Built Configuration</w:t>
      </w:r>
    </w:p>
    <w:p w14:paraId="72C577A1" w14:textId="041DCFA4" w:rsidR="00834824" w:rsidRDefault="001E57F3" w:rsidP="00613B22">
      <w:pPr>
        <w:pStyle w:val="Heading2"/>
      </w:pPr>
      <w:bookmarkStart w:id="82" w:name="_Toc3098363"/>
      <w:r>
        <w:t xml:space="preserve">Simplified </w:t>
      </w:r>
      <w:r w:rsidR="00834824">
        <w:t xml:space="preserve">Logical </w:t>
      </w:r>
      <w:r w:rsidR="00834824" w:rsidRPr="00613B22">
        <w:t>Applications</w:t>
      </w:r>
      <w:r w:rsidR="000D5029">
        <w:t xml:space="preserve"> Feature</w:t>
      </w:r>
      <w:bookmarkEnd w:id="82"/>
    </w:p>
    <w:p w14:paraId="7E88D452" w14:textId="77777777" w:rsidR="00925B14" w:rsidRDefault="00925B14" w:rsidP="00613B22">
      <w:pPr>
        <w:pStyle w:val="Heading3"/>
      </w:pPr>
      <w:r w:rsidRPr="00613B22">
        <w:t>Description</w:t>
      </w:r>
    </w:p>
    <w:p w14:paraId="5CCFF5B6" w14:textId="7AA854F8" w:rsidR="001B7FD2" w:rsidRDefault="00391D82" w:rsidP="00925B14">
      <w:pPr>
        <w:ind w:left="720"/>
      </w:pPr>
      <w:r w:rsidRPr="00391D82">
        <w:t>Accelerator Pack leverages extended attributes on roles and entitlements to manage logical applications. Role/Entitlements extended attributes are displayed and used for filtering during access request and certifications. No additional aggregation is required for this kind of approach other than Infrastructure/Platform/Technology application for example AD, Databases, Servers. The logical applications originate/tagged entitlements/roles of these applications</w:t>
      </w:r>
      <w:r>
        <w:t xml:space="preserve">. </w:t>
      </w:r>
      <w:r w:rsidR="001A3858">
        <w:t xml:space="preserve">This </w:t>
      </w:r>
      <w:r w:rsidR="007C3B6D">
        <w:t>feature supports</w:t>
      </w:r>
      <w:r w:rsidR="00925B14">
        <w:t xml:space="preserve"> simple extended attribute </w:t>
      </w:r>
      <w:r w:rsidR="00AB1AFB">
        <w:t xml:space="preserve">based </w:t>
      </w:r>
      <w:r w:rsidR="00925B14">
        <w:t xml:space="preserve">Logical </w:t>
      </w:r>
      <w:r w:rsidR="00DC1F1E">
        <w:t xml:space="preserve">Business </w:t>
      </w:r>
      <w:r w:rsidR="00925B14">
        <w:t xml:space="preserve">Applications. </w:t>
      </w:r>
      <w:r w:rsidR="001B7FD2">
        <w:t xml:space="preserve">The display name of this extended attribute on roles and entitlements is “Logical Business Application Name”. </w:t>
      </w:r>
    </w:p>
    <w:p w14:paraId="086CD395" w14:textId="49DD7028" w:rsidR="001B7FD2" w:rsidRDefault="001B7FD2" w:rsidP="00925B14">
      <w:pPr>
        <w:ind w:left="720"/>
      </w:pPr>
      <w:r>
        <w:t xml:space="preserve">The logical business application is set on roles and entitlements using </w:t>
      </w:r>
      <w:r w:rsidR="0004199F">
        <w:t xml:space="preserve">out of the box </w:t>
      </w:r>
      <w:r w:rsidR="0057757C">
        <w:t>IdentityIQ</w:t>
      </w:r>
      <w:r w:rsidR="00925B14">
        <w:t xml:space="preserve"> Role and Entitlement Catalog Administrative</w:t>
      </w:r>
      <w:r w:rsidR="00DC1F1E">
        <w:t xml:space="preserve"> Pages</w:t>
      </w:r>
      <w:r w:rsidR="00925B14">
        <w:t xml:space="preserve">. </w:t>
      </w:r>
    </w:p>
    <w:p w14:paraId="6246582E" w14:textId="1166FABB" w:rsidR="00925B14" w:rsidRDefault="00925B14" w:rsidP="00925B14">
      <w:pPr>
        <w:ind w:left="720"/>
      </w:pPr>
      <w:r>
        <w:lastRenderedPageBreak/>
        <w:t>The attribute “</w:t>
      </w:r>
      <w:r w:rsidR="00E07BB6">
        <w:t>Logical B</w:t>
      </w:r>
      <w:r>
        <w:t>u</w:t>
      </w:r>
      <w:r w:rsidR="00E07BB6">
        <w:t>s</w:t>
      </w:r>
      <w:r>
        <w:t xml:space="preserve">iness Application Name” on roles and entitlements can </w:t>
      </w:r>
      <w:r w:rsidR="00AB1AFB">
        <w:t xml:space="preserve">also </w:t>
      </w:r>
      <w:r>
        <w:t xml:space="preserve">be defined </w:t>
      </w:r>
      <w:r w:rsidR="001B7FD2">
        <w:t>with multiple applications by using comma separator on the attribute between logical</w:t>
      </w:r>
      <w:r>
        <w:t xml:space="preserve"> </w:t>
      </w:r>
      <w:r w:rsidR="001B7FD2">
        <w:t>business application names</w:t>
      </w:r>
      <w:r>
        <w:t xml:space="preserve">. </w:t>
      </w:r>
    </w:p>
    <w:p w14:paraId="0F249098" w14:textId="07971091" w:rsidR="00925B14" w:rsidRDefault="00ED4953" w:rsidP="00613B22">
      <w:pPr>
        <w:pStyle w:val="Heading3"/>
      </w:pPr>
      <w:r>
        <w:t>Built In Functionality</w:t>
      </w:r>
    </w:p>
    <w:p w14:paraId="6C29016F" w14:textId="77777777" w:rsidR="00871C4D" w:rsidRDefault="00871C4D" w:rsidP="005B2A17">
      <w:pPr>
        <w:pStyle w:val="ListParagraph"/>
        <w:numPr>
          <w:ilvl w:val="0"/>
          <w:numId w:val="25"/>
        </w:numPr>
      </w:pPr>
      <w:r>
        <w:t>Simple Extended Attribute Logical Applications</w:t>
      </w:r>
    </w:p>
    <w:p w14:paraId="1888E974" w14:textId="77777777" w:rsidR="00871C4D" w:rsidRDefault="00871C4D" w:rsidP="005B2A17">
      <w:pPr>
        <w:pStyle w:val="ListParagraph"/>
        <w:numPr>
          <w:ilvl w:val="1"/>
          <w:numId w:val="25"/>
        </w:numPr>
      </w:pPr>
      <w:r>
        <w:t>Extended Attribute on Roles</w:t>
      </w:r>
    </w:p>
    <w:p w14:paraId="1452506D" w14:textId="25B30531" w:rsidR="00871C4D" w:rsidRDefault="00871C4D" w:rsidP="005B2A17">
      <w:pPr>
        <w:pStyle w:val="ListParagraph"/>
        <w:numPr>
          <w:ilvl w:val="1"/>
          <w:numId w:val="25"/>
        </w:numPr>
      </w:pPr>
      <w:r>
        <w:t>Extended Attribute on Entitlements</w:t>
      </w:r>
    </w:p>
    <w:p w14:paraId="3F035962" w14:textId="3DE83CC7" w:rsidR="00925B14" w:rsidRDefault="000C51E5" w:rsidP="005B2A17">
      <w:pPr>
        <w:pStyle w:val="ListParagraph"/>
        <w:numPr>
          <w:ilvl w:val="0"/>
          <w:numId w:val="25"/>
        </w:numPr>
      </w:pPr>
      <w:r>
        <w:t xml:space="preserve">Reports are extended with </w:t>
      </w:r>
      <w:r w:rsidR="00B13B1B">
        <w:t xml:space="preserve">“Logical Business Application Name” </w:t>
      </w:r>
      <w:r>
        <w:t>attribute</w:t>
      </w:r>
    </w:p>
    <w:p w14:paraId="0BF48461" w14:textId="6BCCC139" w:rsidR="00A06CB1" w:rsidRDefault="00A06CB1" w:rsidP="00A06CB1">
      <w:pPr>
        <w:pStyle w:val="Heading3"/>
      </w:pPr>
      <w:r>
        <w:t>As Built Configuration</w:t>
      </w:r>
    </w:p>
    <w:p w14:paraId="246FA56C" w14:textId="4F2497A8" w:rsidR="002E2094" w:rsidRPr="002E2094" w:rsidRDefault="002E2094" w:rsidP="002E2094">
      <w:r>
        <w:t xml:space="preserve">&lt;Please list all the logical applications that are applied to the roles and entitlements for the [Customer]&gt;. Please make sure </w:t>
      </w:r>
      <w:r w:rsidRPr="002E2094">
        <w:rPr>
          <w:b/>
        </w:rPr>
        <w:t xml:space="preserve">display name of the entitlements and roles contains </w:t>
      </w:r>
      <w:r w:rsidR="0004199F">
        <w:rPr>
          <w:b/>
        </w:rPr>
        <w:t xml:space="preserve">the </w:t>
      </w:r>
      <w:r w:rsidRPr="002E2094">
        <w:rPr>
          <w:b/>
        </w:rPr>
        <w:t>logical application name</w:t>
      </w:r>
      <w:r>
        <w:rPr>
          <w:b/>
        </w:rPr>
        <w:t xml:space="preserve">. </w:t>
      </w:r>
      <w:r w:rsidRPr="002E2094">
        <w:t>This is required</w:t>
      </w:r>
      <w:r>
        <w:t xml:space="preserve"> because currently </w:t>
      </w:r>
      <w:r w:rsidR="0004199F">
        <w:t xml:space="preserve">out of the box </w:t>
      </w:r>
      <w:r>
        <w:t>there is no easy way to display an extended attribute based logical application name on the approval work items.</w:t>
      </w:r>
    </w:p>
    <w:tbl>
      <w:tblPr>
        <w:tblStyle w:val="GridTable4-Accent11"/>
        <w:tblW w:w="0" w:type="auto"/>
        <w:tblLook w:val="04A0" w:firstRow="1" w:lastRow="0" w:firstColumn="1" w:lastColumn="0" w:noHBand="0" w:noVBand="1"/>
      </w:tblPr>
      <w:tblGrid>
        <w:gridCol w:w="2652"/>
        <w:gridCol w:w="2118"/>
        <w:gridCol w:w="2377"/>
      </w:tblGrid>
      <w:tr w:rsidR="002E2094" w14:paraId="3C55CFCC" w14:textId="77777777" w:rsidTr="00EE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6A29DA3A" w14:textId="005E2CDA" w:rsidR="002E2094" w:rsidRDefault="002E2094" w:rsidP="00EE344D">
            <w:r>
              <w:t>Logical Application Name</w:t>
            </w:r>
          </w:p>
        </w:tc>
        <w:tc>
          <w:tcPr>
            <w:tcW w:w="2118" w:type="dxa"/>
          </w:tcPr>
          <w:p w14:paraId="62A5D389" w14:textId="68D101DC" w:rsidR="002E2094" w:rsidRDefault="002E2094" w:rsidP="00EE344D">
            <w:pPr>
              <w:cnfStyle w:val="100000000000" w:firstRow="1" w:lastRow="0" w:firstColumn="0" w:lastColumn="0" w:oddVBand="0" w:evenVBand="0" w:oddHBand="0" w:evenHBand="0" w:firstRowFirstColumn="0" w:firstRowLastColumn="0" w:lastRowFirstColumn="0" w:lastRowLastColumn="0"/>
            </w:pPr>
            <w:r>
              <w:t>Entitlement Catalog csv</w:t>
            </w:r>
          </w:p>
        </w:tc>
        <w:tc>
          <w:tcPr>
            <w:tcW w:w="2377" w:type="dxa"/>
          </w:tcPr>
          <w:p w14:paraId="0EB12143" w14:textId="162CC3CA" w:rsidR="002E2094" w:rsidRDefault="002E2094" w:rsidP="00EE344D">
            <w:pPr>
              <w:cnfStyle w:val="100000000000" w:firstRow="1" w:lastRow="0" w:firstColumn="0" w:lastColumn="0" w:oddVBand="0" w:evenVBand="0" w:oddHBand="0" w:evenHBand="0" w:firstRowFirstColumn="0" w:firstRowLastColumn="0" w:lastRowFirstColumn="0" w:lastRowLastColumn="0"/>
            </w:pPr>
            <w:r>
              <w:t>Role Name csv</w:t>
            </w:r>
          </w:p>
        </w:tc>
      </w:tr>
      <w:tr w:rsidR="002E2094" w14:paraId="7B0779A4" w14:textId="77777777" w:rsidTr="00EE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43119163" w14:textId="77777777" w:rsidR="002E2094" w:rsidRDefault="002E2094" w:rsidP="00EE344D"/>
        </w:tc>
        <w:tc>
          <w:tcPr>
            <w:tcW w:w="2118" w:type="dxa"/>
          </w:tcPr>
          <w:p w14:paraId="1403595C" w14:textId="77777777" w:rsidR="002E2094" w:rsidRDefault="002E2094" w:rsidP="00EE344D">
            <w:pPr>
              <w:cnfStyle w:val="000000100000" w:firstRow="0" w:lastRow="0" w:firstColumn="0" w:lastColumn="0" w:oddVBand="0" w:evenVBand="0" w:oddHBand="1" w:evenHBand="0" w:firstRowFirstColumn="0" w:firstRowLastColumn="0" w:lastRowFirstColumn="0" w:lastRowLastColumn="0"/>
            </w:pPr>
          </w:p>
        </w:tc>
        <w:tc>
          <w:tcPr>
            <w:tcW w:w="2377" w:type="dxa"/>
          </w:tcPr>
          <w:p w14:paraId="5F87E275" w14:textId="77777777" w:rsidR="002E2094" w:rsidRDefault="002E2094" w:rsidP="00EE344D">
            <w:pPr>
              <w:cnfStyle w:val="000000100000" w:firstRow="0" w:lastRow="0" w:firstColumn="0" w:lastColumn="0" w:oddVBand="0" w:evenVBand="0" w:oddHBand="1" w:evenHBand="0" w:firstRowFirstColumn="0" w:firstRowLastColumn="0" w:lastRowFirstColumn="0" w:lastRowLastColumn="0"/>
            </w:pPr>
          </w:p>
        </w:tc>
      </w:tr>
    </w:tbl>
    <w:p w14:paraId="1F4D5222" w14:textId="7D929D46" w:rsidR="00844E48" w:rsidRDefault="00844E48" w:rsidP="00844E48">
      <w:pPr>
        <w:pStyle w:val="Heading2"/>
      </w:pPr>
      <w:bookmarkStart w:id="83" w:name="_Toc3098364"/>
      <w:r>
        <w:t xml:space="preserve">Auditing </w:t>
      </w:r>
      <w:r w:rsidRPr="00613B22">
        <w:t>Feature</w:t>
      </w:r>
      <w:bookmarkEnd w:id="83"/>
    </w:p>
    <w:p w14:paraId="745496B9" w14:textId="77777777" w:rsidR="00844E48" w:rsidRDefault="00844E48" w:rsidP="00844E48">
      <w:pPr>
        <w:pStyle w:val="Heading3"/>
      </w:pPr>
      <w:r w:rsidRPr="00613B22">
        <w:t>Description</w:t>
      </w:r>
    </w:p>
    <w:p w14:paraId="6C273622" w14:textId="1508D211" w:rsidR="00844E48" w:rsidRDefault="00844E48" w:rsidP="00844E48">
      <w:pPr>
        <w:ind w:left="720"/>
      </w:pPr>
      <w:r>
        <w:t>This feature is used to audit provisioning actions on the end</w:t>
      </w:r>
      <w:r w:rsidR="003D765F">
        <w:t xml:space="preserve"> </w:t>
      </w:r>
      <w:r>
        <w:t>systems. This is done via</w:t>
      </w:r>
      <w:r w:rsidR="003D765F">
        <w:t xml:space="preserve"> an</w:t>
      </w:r>
      <w:r>
        <w:t xml:space="preserve"> after provisioning rule on every application and </w:t>
      </w:r>
      <w:r w:rsidR="003D765F">
        <w:t xml:space="preserve">an </w:t>
      </w:r>
      <w:r>
        <w:t xml:space="preserve">after provisioning step in the </w:t>
      </w:r>
      <w:r w:rsidR="00C1765D">
        <w:t xml:space="preserve">Accelerator Pack </w:t>
      </w:r>
      <w:r>
        <w:t>Wrapper workflow “</w:t>
      </w:r>
      <w:r w:rsidRPr="00844E48">
        <w:t>Workflow-</w:t>
      </w:r>
      <w:proofErr w:type="spellStart"/>
      <w:r w:rsidRPr="00844E48">
        <w:t>FrameWork</w:t>
      </w:r>
      <w:proofErr w:type="spellEnd"/>
      <w:r w:rsidRPr="00844E48">
        <w:t>-Wrapper</w:t>
      </w:r>
      <w:r>
        <w:t>”.</w:t>
      </w:r>
    </w:p>
    <w:p w14:paraId="3754AB2A" w14:textId="50E5DDBE" w:rsidR="00844E48" w:rsidRDefault="00871A89" w:rsidP="00844E48">
      <w:pPr>
        <w:pStyle w:val="Heading3"/>
      </w:pPr>
      <w:r>
        <w:t xml:space="preserve">Accelerator Pack </w:t>
      </w:r>
      <w:r w:rsidR="00844E48" w:rsidRPr="00613B22">
        <w:t>Configuration</w:t>
      </w:r>
    </w:p>
    <w:p w14:paraId="261BB223" w14:textId="4B5C7F8B" w:rsidR="00844E48" w:rsidRDefault="00844E48" w:rsidP="00844E48">
      <w:r>
        <w:t>By default, here is the list of Audit Configuration that is enabled.</w:t>
      </w:r>
    </w:p>
    <w:p w14:paraId="28778C19" w14:textId="58449FC4" w:rsidR="00844E48" w:rsidRDefault="00871A89" w:rsidP="008C3482">
      <w:pPr>
        <w:pStyle w:val="ListParagraph"/>
        <w:numPr>
          <w:ilvl w:val="0"/>
          <w:numId w:val="65"/>
        </w:numPr>
      </w:pPr>
      <w:r>
        <w:t xml:space="preserve">Accelerator </w:t>
      </w:r>
      <w:proofErr w:type="spellStart"/>
      <w:r>
        <w:t>Pack</w:t>
      </w:r>
      <w:r w:rsidR="00ED2D0B">
        <w:t>Lifecycle</w:t>
      </w:r>
      <w:proofErr w:type="spellEnd"/>
      <w:r w:rsidR="00844E48">
        <w:t xml:space="preserve"> Event</w:t>
      </w:r>
    </w:p>
    <w:p w14:paraId="0D466856" w14:textId="5C9D15E0" w:rsidR="00844E48" w:rsidRDefault="00871A89" w:rsidP="008C3482">
      <w:pPr>
        <w:pStyle w:val="ListParagraph"/>
        <w:numPr>
          <w:ilvl w:val="0"/>
          <w:numId w:val="65"/>
        </w:numPr>
      </w:pPr>
      <w:r>
        <w:t xml:space="preserve">Accelerator Pack </w:t>
      </w:r>
      <w:r w:rsidR="00ED2D0B">
        <w:t>Lifecycle</w:t>
      </w:r>
      <w:r w:rsidR="00844E48">
        <w:t xml:space="preserve"> Certification Event</w:t>
      </w:r>
    </w:p>
    <w:p w14:paraId="611D6922" w14:textId="6697E084" w:rsidR="00844E48" w:rsidRDefault="00871A89" w:rsidP="008C3482">
      <w:pPr>
        <w:pStyle w:val="ListParagraph"/>
        <w:numPr>
          <w:ilvl w:val="0"/>
          <w:numId w:val="65"/>
        </w:numPr>
      </w:pPr>
      <w:r>
        <w:t xml:space="preserve">Accelerator Pack </w:t>
      </w:r>
      <w:r w:rsidR="00844E48">
        <w:t>Interactive Requests</w:t>
      </w:r>
    </w:p>
    <w:p w14:paraId="4057188A" w14:textId="063DD2C5" w:rsidR="00844E48" w:rsidRDefault="00871A89" w:rsidP="008C3482">
      <w:pPr>
        <w:pStyle w:val="ListParagraph"/>
        <w:numPr>
          <w:ilvl w:val="0"/>
          <w:numId w:val="65"/>
        </w:numPr>
      </w:pPr>
      <w:r>
        <w:t xml:space="preserve">Accelerator Pack </w:t>
      </w:r>
      <w:r w:rsidR="00844E48">
        <w:t>Operational Requests</w:t>
      </w:r>
    </w:p>
    <w:p w14:paraId="68554225" w14:textId="292199B2" w:rsidR="00844E48" w:rsidRDefault="00871A89" w:rsidP="008C3482">
      <w:pPr>
        <w:pStyle w:val="ListParagraph"/>
        <w:numPr>
          <w:ilvl w:val="0"/>
          <w:numId w:val="65"/>
        </w:numPr>
      </w:pPr>
      <w:r>
        <w:t xml:space="preserve">Accelerator Pack </w:t>
      </w:r>
      <w:r w:rsidR="00844E48">
        <w:t>Background Service Requests</w:t>
      </w:r>
    </w:p>
    <w:p w14:paraId="29D76161" w14:textId="412951FC" w:rsidR="00844E48" w:rsidRDefault="00871A89" w:rsidP="008C3482">
      <w:pPr>
        <w:pStyle w:val="ListParagraph"/>
        <w:numPr>
          <w:ilvl w:val="0"/>
          <w:numId w:val="65"/>
        </w:numPr>
      </w:pPr>
      <w:r>
        <w:t xml:space="preserve">Accelerator Pack </w:t>
      </w:r>
      <w:r w:rsidR="00844E48">
        <w:t>Automated Assignment Event</w:t>
      </w:r>
    </w:p>
    <w:p w14:paraId="46BF9B35" w14:textId="57891C9C" w:rsidR="00844E48" w:rsidRDefault="00871A89" w:rsidP="008C3482">
      <w:pPr>
        <w:pStyle w:val="ListParagraph"/>
        <w:numPr>
          <w:ilvl w:val="0"/>
          <w:numId w:val="65"/>
        </w:numPr>
      </w:pPr>
      <w:r>
        <w:t xml:space="preserve">Accelerator Pack </w:t>
      </w:r>
      <w:r w:rsidR="00844E48">
        <w:t>Policy Violation Requests</w:t>
      </w:r>
    </w:p>
    <w:p w14:paraId="3FB21958" w14:textId="1433DD08" w:rsidR="00844E48" w:rsidRDefault="00871A89" w:rsidP="008C3482">
      <w:pPr>
        <w:pStyle w:val="ListParagraph"/>
        <w:numPr>
          <w:ilvl w:val="0"/>
          <w:numId w:val="65"/>
        </w:numPr>
      </w:pPr>
      <w:r>
        <w:t xml:space="preserve">Accelerator Pack </w:t>
      </w:r>
      <w:r w:rsidR="00844E48">
        <w:t>Certification Revocation Requests</w:t>
      </w:r>
    </w:p>
    <w:p w14:paraId="3695D8C1" w14:textId="16274715" w:rsidR="00844E48" w:rsidRDefault="00871A89" w:rsidP="008C3482">
      <w:pPr>
        <w:pStyle w:val="ListParagraph"/>
        <w:numPr>
          <w:ilvl w:val="0"/>
          <w:numId w:val="65"/>
        </w:numPr>
      </w:pPr>
      <w:r>
        <w:t xml:space="preserve">Accelerator Pack </w:t>
      </w:r>
      <w:r w:rsidR="00844E48">
        <w:t>Webservices Request</w:t>
      </w:r>
    </w:p>
    <w:p w14:paraId="7A36BBF5" w14:textId="754A6590" w:rsidR="00844E48" w:rsidRDefault="00404A95" w:rsidP="00844E48">
      <w:r>
        <w:t xml:space="preserve">The out of </w:t>
      </w:r>
      <w:proofErr w:type="spellStart"/>
      <w:r>
        <w:t>th</w:t>
      </w:r>
      <w:proofErr w:type="spellEnd"/>
      <w:r>
        <w:t xml:space="preserve"> box </w:t>
      </w:r>
      <w:r w:rsidR="00844E48">
        <w:t xml:space="preserve">Audit Configuration Link can be used to disable </w:t>
      </w:r>
      <w:r w:rsidR="00871A89">
        <w:t xml:space="preserve">Accelerator Pack </w:t>
      </w:r>
      <w:r w:rsidR="00844E48">
        <w:t>Audits</w:t>
      </w:r>
    </w:p>
    <w:p w14:paraId="0D7AA516" w14:textId="77777777" w:rsidR="00844E48" w:rsidRDefault="00844E48" w:rsidP="00844E48">
      <w:pPr>
        <w:pStyle w:val="Heading3"/>
      </w:pPr>
      <w:r>
        <w:lastRenderedPageBreak/>
        <w:t>As Built Configuration</w:t>
      </w:r>
    </w:p>
    <w:p w14:paraId="351BECCC" w14:textId="4183911B" w:rsidR="00844E48" w:rsidRPr="007C3B6D" w:rsidRDefault="00844E48" w:rsidP="00844E48">
      <w:r>
        <w:t>&lt;Please list all the audit changes that are applied to the object “</w:t>
      </w:r>
      <w:proofErr w:type="spellStart"/>
      <w:r w:rsidRPr="00844E48">
        <w:rPr>
          <w:b/>
        </w:rPr>
        <w:t>AuditConfig</w:t>
      </w:r>
      <w:proofErr w:type="spellEnd"/>
      <w:r>
        <w:t>” for the [Customer]&gt;</w:t>
      </w:r>
    </w:p>
    <w:tbl>
      <w:tblPr>
        <w:tblStyle w:val="GridTable4-Accent11"/>
        <w:tblW w:w="0" w:type="auto"/>
        <w:tblLook w:val="04A0" w:firstRow="1" w:lastRow="0" w:firstColumn="1" w:lastColumn="0" w:noHBand="0" w:noVBand="1"/>
      </w:tblPr>
      <w:tblGrid>
        <w:gridCol w:w="2652"/>
        <w:gridCol w:w="2118"/>
        <w:gridCol w:w="2377"/>
      </w:tblGrid>
      <w:tr w:rsidR="00844E48" w14:paraId="001AAF97" w14:textId="77777777" w:rsidTr="00534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B58239B" w14:textId="77777777" w:rsidR="00844E48" w:rsidRDefault="00844E48" w:rsidP="00534067">
            <w:r>
              <w:t>Property Name</w:t>
            </w:r>
          </w:p>
        </w:tc>
        <w:tc>
          <w:tcPr>
            <w:tcW w:w="2118" w:type="dxa"/>
          </w:tcPr>
          <w:p w14:paraId="4F5AAE73" w14:textId="77777777" w:rsidR="00844E48" w:rsidRDefault="00844E48" w:rsidP="00534067">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64E35402" w14:textId="77777777" w:rsidR="00844E48" w:rsidRDefault="00844E48" w:rsidP="00534067">
            <w:pPr>
              <w:cnfStyle w:val="100000000000" w:firstRow="1" w:lastRow="0" w:firstColumn="0" w:lastColumn="0" w:oddVBand="0" w:evenVBand="0" w:oddHBand="0" w:evenHBand="0" w:firstRowFirstColumn="0" w:firstRowLastColumn="0" w:lastRowFirstColumn="0" w:lastRowLastColumn="0"/>
            </w:pPr>
            <w:r>
              <w:t>Settings</w:t>
            </w:r>
          </w:p>
        </w:tc>
      </w:tr>
      <w:tr w:rsidR="00844E48" w14:paraId="619A2AF8" w14:textId="77777777" w:rsidTr="00534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1ACEE5AF" w14:textId="77777777" w:rsidR="00844E48" w:rsidRDefault="00844E48" w:rsidP="00534067"/>
        </w:tc>
        <w:tc>
          <w:tcPr>
            <w:tcW w:w="2118" w:type="dxa"/>
          </w:tcPr>
          <w:p w14:paraId="0E4E3C67" w14:textId="77777777" w:rsidR="00844E48" w:rsidRDefault="00844E48" w:rsidP="00534067">
            <w:pPr>
              <w:cnfStyle w:val="000000100000" w:firstRow="0" w:lastRow="0" w:firstColumn="0" w:lastColumn="0" w:oddVBand="0" w:evenVBand="0" w:oddHBand="1" w:evenHBand="0" w:firstRowFirstColumn="0" w:firstRowLastColumn="0" w:lastRowFirstColumn="0" w:lastRowLastColumn="0"/>
            </w:pPr>
          </w:p>
        </w:tc>
        <w:tc>
          <w:tcPr>
            <w:tcW w:w="2377" w:type="dxa"/>
          </w:tcPr>
          <w:p w14:paraId="6A6FE467" w14:textId="77777777" w:rsidR="00844E48" w:rsidRDefault="00844E48" w:rsidP="00534067">
            <w:pPr>
              <w:cnfStyle w:val="000000100000" w:firstRow="0" w:lastRow="0" w:firstColumn="0" w:lastColumn="0" w:oddVBand="0" w:evenVBand="0" w:oddHBand="1" w:evenHBand="0" w:firstRowFirstColumn="0" w:firstRowLastColumn="0" w:lastRowFirstColumn="0" w:lastRowLastColumn="0"/>
            </w:pPr>
          </w:p>
        </w:tc>
      </w:tr>
    </w:tbl>
    <w:p w14:paraId="3C147681" w14:textId="77777777" w:rsidR="00844E48" w:rsidRDefault="00844E48" w:rsidP="00613B22">
      <w:pPr>
        <w:pStyle w:val="Heading2"/>
      </w:pPr>
    </w:p>
    <w:p w14:paraId="7C95C8B1" w14:textId="20D5907B" w:rsidR="008A6DB1" w:rsidRDefault="008A6DB1" w:rsidP="00613B22">
      <w:pPr>
        <w:pStyle w:val="Heading2"/>
      </w:pPr>
      <w:bookmarkStart w:id="84" w:name="_Toc3098365"/>
      <w:r>
        <w:t>Self Service Onboarding</w:t>
      </w:r>
      <w:r w:rsidR="00BD44C2">
        <w:t xml:space="preserve"> Wizard</w:t>
      </w:r>
      <w:r>
        <w:t xml:space="preserve"> </w:t>
      </w:r>
      <w:r w:rsidRPr="00613B22">
        <w:t>Feature</w:t>
      </w:r>
      <w:bookmarkEnd w:id="84"/>
    </w:p>
    <w:p w14:paraId="7158ECF4" w14:textId="77777777" w:rsidR="007C3B6D" w:rsidRDefault="007C3B6D" w:rsidP="00613B22">
      <w:pPr>
        <w:pStyle w:val="Heading3"/>
      </w:pPr>
      <w:r w:rsidRPr="00613B22">
        <w:t>Description</w:t>
      </w:r>
    </w:p>
    <w:p w14:paraId="7B873490" w14:textId="55027A96" w:rsidR="007C3B6D" w:rsidRDefault="007C3B6D" w:rsidP="007C3B6D">
      <w:pPr>
        <w:ind w:left="720"/>
      </w:pPr>
      <w:r>
        <w:t>This feature is used to</w:t>
      </w:r>
      <w:r w:rsidR="0048077B">
        <w:t xml:space="preserve"> onboard applications using </w:t>
      </w:r>
      <w:r w:rsidR="00404A95">
        <w:t xml:space="preserve">the </w:t>
      </w:r>
      <w:r w:rsidR="0048077B">
        <w:t>“Self Service Onboarding”</w:t>
      </w:r>
      <w:r w:rsidR="00404A95">
        <w:t xml:space="preserve"> QuickLink</w:t>
      </w:r>
      <w:r>
        <w:t>.</w:t>
      </w:r>
    </w:p>
    <w:p w14:paraId="0CF8761F" w14:textId="1EE5197F" w:rsidR="007C3B6D" w:rsidRDefault="00871A89" w:rsidP="00613B22">
      <w:pPr>
        <w:pStyle w:val="Heading3"/>
      </w:pPr>
      <w:r>
        <w:t xml:space="preserve">Accelerator Pack </w:t>
      </w:r>
      <w:r w:rsidR="007C3B6D" w:rsidRPr="00613B22">
        <w:t>Configuration</w:t>
      </w:r>
    </w:p>
    <w:p w14:paraId="692FB557" w14:textId="0792B3EE" w:rsidR="00DB5B44" w:rsidRDefault="00404A95" w:rsidP="005B2A17">
      <w:pPr>
        <w:pStyle w:val="ListParagraph"/>
        <w:numPr>
          <w:ilvl w:val="0"/>
          <w:numId w:val="38"/>
        </w:numPr>
      </w:pPr>
      <w:r>
        <w:t xml:space="preserve">The </w:t>
      </w:r>
      <w:r w:rsidR="00DB5B44">
        <w:t xml:space="preserve">Workgroup “ROAD” members needs to be configured to have access to this </w:t>
      </w:r>
      <w:r w:rsidR="002C54C9">
        <w:t>QuickLink</w:t>
      </w:r>
    </w:p>
    <w:p w14:paraId="0E52FC0A" w14:textId="391FDCCD" w:rsidR="00DB5B44" w:rsidRDefault="00404A95" w:rsidP="005B2A17">
      <w:pPr>
        <w:pStyle w:val="ListParagraph"/>
        <w:numPr>
          <w:ilvl w:val="0"/>
          <w:numId w:val="38"/>
        </w:numPr>
      </w:pPr>
      <w:r>
        <w:t xml:space="preserve">The </w:t>
      </w:r>
      <w:r w:rsidR="0048077B">
        <w:t>“</w:t>
      </w:r>
      <w:r w:rsidR="00CA52CB">
        <w:t>Global</w:t>
      </w:r>
      <w:r w:rsidR="00B739A4">
        <w:t xml:space="preserve"> Definition</w:t>
      </w:r>
      <w:r w:rsidR="0048077B">
        <w:t xml:space="preserve">” </w:t>
      </w:r>
      <w:r>
        <w:t xml:space="preserve">QuickLink </w:t>
      </w:r>
      <w:r w:rsidR="0048077B">
        <w:t xml:space="preserve">can be </w:t>
      </w:r>
      <w:r w:rsidR="00670265">
        <w:t>used to configure</w:t>
      </w:r>
      <w:r>
        <w:t>:</w:t>
      </w:r>
    </w:p>
    <w:p w14:paraId="018A8EB8" w14:textId="447506B3" w:rsidR="0048077B" w:rsidRDefault="0048077B" w:rsidP="005B2A17">
      <w:pPr>
        <w:pStyle w:val="ListParagraph"/>
        <w:numPr>
          <w:ilvl w:val="1"/>
          <w:numId w:val="38"/>
        </w:numPr>
      </w:pPr>
      <w:r>
        <w:t xml:space="preserve">Hide and Show </w:t>
      </w:r>
      <w:r w:rsidR="00404A95">
        <w:t xml:space="preserve">the </w:t>
      </w:r>
      <w:r>
        <w:t xml:space="preserve">following forms on </w:t>
      </w:r>
      <w:r w:rsidR="00404A95">
        <w:t xml:space="preserve">the </w:t>
      </w:r>
      <w:r>
        <w:t>wizard</w:t>
      </w:r>
    </w:p>
    <w:p w14:paraId="24C190C1" w14:textId="41120708" w:rsidR="0048077B" w:rsidRDefault="0048077B" w:rsidP="005B2A17">
      <w:pPr>
        <w:pStyle w:val="ListParagraph"/>
        <w:numPr>
          <w:ilvl w:val="2"/>
          <w:numId w:val="30"/>
        </w:numPr>
      </w:pPr>
      <w:r>
        <w:t xml:space="preserve">Joiner </w:t>
      </w:r>
    </w:p>
    <w:p w14:paraId="6BA48C6E" w14:textId="71EBD497" w:rsidR="0048077B" w:rsidRDefault="0048077B" w:rsidP="005B2A17">
      <w:pPr>
        <w:pStyle w:val="ListParagraph"/>
        <w:numPr>
          <w:ilvl w:val="2"/>
          <w:numId w:val="30"/>
        </w:numPr>
      </w:pPr>
      <w:r>
        <w:t>Leaver</w:t>
      </w:r>
    </w:p>
    <w:p w14:paraId="7F479039" w14:textId="02298C84" w:rsidR="0048077B" w:rsidRDefault="0048077B" w:rsidP="005B2A17">
      <w:pPr>
        <w:pStyle w:val="ListParagraph"/>
        <w:numPr>
          <w:ilvl w:val="2"/>
          <w:numId w:val="30"/>
        </w:numPr>
      </w:pPr>
      <w:r>
        <w:t>Mover</w:t>
      </w:r>
    </w:p>
    <w:p w14:paraId="0F004440" w14:textId="4207A0D9" w:rsidR="0048077B" w:rsidRDefault="0048077B" w:rsidP="005B2A17">
      <w:pPr>
        <w:pStyle w:val="ListParagraph"/>
        <w:numPr>
          <w:ilvl w:val="2"/>
          <w:numId w:val="30"/>
        </w:numPr>
      </w:pPr>
      <w:r>
        <w:t>Native Change</w:t>
      </w:r>
    </w:p>
    <w:p w14:paraId="39B27F7F" w14:textId="17DEC955" w:rsidR="0048077B" w:rsidRDefault="0048077B" w:rsidP="005B2A17">
      <w:pPr>
        <w:pStyle w:val="ListParagraph"/>
        <w:numPr>
          <w:ilvl w:val="2"/>
          <w:numId w:val="30"/>
        </w:numPr>
      </w:pPr>
      <w:r>
        <w:t>Approval Access and Accounts</w:t>
      </w:r>
    </w:p>
    <w:p w14:paraId="1C566A72" w14:textId="6BD14123" w:rsidR="0048077B" w:rsidRDefault="00C73F54" w:rsidP="005B2A17">
      <w:pPr>
        <w:pStyle w:val="ListParagraph"/>
        <w:numPr>
          <w:ilvl w:val="2"/>
          <w:numId w:val="30"/>
        </w:numPr>
      </w:pPr>
      <w:r>
        <w:t>Privileged Account</w:t>
      </w:r>
    </w:p>
    <w:p w14:paraId="115EB2B1" w14:textId="162DD903" w:rsidR="0048077B" w:rsidRDefault="0048077B" w:rsidP="005B2A17">
      <w:pPr>
        <w:pStyle w:val="ListParagraph"/>
        <w:numPr>
          <w:ilvl w:val="2"/>
          <w:numId w:val="30"/>
        </w:numPr>
      </w:pPr>
      <w:r>
        <w:t>Password Synchronization</w:t>
      </w:r>
    </w:p>
    <w:p w14:paraId="77EB1064" w14:textId="24AF95E4" w:rsidR="0048077B" w:rsidRDefault="0048077B" w:rsidP="005B2A17">
      <w:pPr>
        <w:pStyle w:val="ListParagraph"/>
        <w:numPr>
          <w:ilvl w:val="2"/>
          <w:numId w:val="30"/>
        </w:numPr>
      </w:pPr>
      <w:r>
        <w:t>Attribute Synchronization</w:t>
      </w:r>
    </w:p>
    <w:p w14:paraId="7F1611E2" w14:textId="1DE4A25F" w:rsidR="0048077B" w:rsidRDefault="0048077B" w:rsidP="005B2A17">
      <w:pPr>
        <w:pStyle w:val="ListParagraph"/>
        <w:numPr>
          <w:ilvl w:val="2"/>
          <w:numId w:val="30"/>
        </w:numPr>
      </w:pPr>
      <w:r>
        <w:t>New Account Entitlement Dependency</w:t>
      </w:r>
    </w:p>
    <w:p w14:paraId="6735CB09" w14:textId="11FF9ED7" w:rsidR="0048077B" w:rsidRDefault="0048077B" w:rsidP="005B2A17">
      <w:pPr>
        <w:pStyle w:val="ListParagraph"/>
        <w:numPr>
          <w:ilvl w:val="2"/>
          <w:numId w:val="30"/>
        </w:numPr>
      </w:pPr>
      <w:r>
        <w:t>Policy Violation</w:t>
      </w:r>
    </w:p>
    <w:p w14:paraId="45AC22F1" w14:textId="500D0051" w:rsidR="0048077B" w:rsidRDefault="0048077B" w:rsidP="005B2A17">
      <w:pPr>
        <w:pStyle w:val="ListParagraph"/>
        <w:numPr>
          <w:ilvl w:val="2"/>
          <w:numId w:val="30"/>
        </w:numPr>
      </w:pPr>
      <w:r>
        <w:t>Provisioning</w:t>
      </w:r>
    </w:p>
    <w:p w14:paraId="1DD2001D" w14:textId="696D3705" w:rsidR="0048077B" w:rsidRDefault="0048077B" w:rsidP="005B2A17">
      <w:pPr>
        <w:pStyle w:val="ListParagraph"/>
        <w:numPr>
          <w:ilvl w:val="2"/>
          <w:numId w:val="30"/>
        </w:numPr>
      </w:pPr>
      <w:r>
        <w:t>Ticket Integration</w:t>
      </w:r>
    </w:p>
    <w:p w14:paraId="2E6D113B" w14:textId="1BB0FE76" w:rsidR="0048077B" w:rsidRDefault="0048077B" w:rsidP="005B2A17">
      <w:pPr>
        <w:pStyle w:val="ListParagraph"/>
        <w:numPr>
          <w:ilvl w:val="2"/>
          <w:numId w:val="30"/>
        </w:numPr>
      </w:pPr>
      <w:r>
        <w:t>Confirmation</w:t>
      </w:r>
    </w:p>
    <w:p w14:paraId="676B6476" w14:textId="77777777" w:rsidR="00D65DAB" w:rsidRDefault="00D65DAB" w:rsidP="00D65DAB">
      <w:pPr>
        <w:pStyle w:val="ListParagraph"/>
        <w:numPr>
          <w:ilvl w:val="1"/>
          <w:numId w:val="30"/>
        </w:numPr>
      </w:pPr>
      <w:r>
        <w:t xml:space="preserve">Switch Onboarding Form Mode </w:t>
      </w:r>
    </w:p>
    <w:p w14:paraId="701EB2AE" w14:textId="181E8033" w:rsidR="00D65DAB" w:rsidRDefault="00D65DAB" w:rsidP="00D65DAB">
      <w:pPr>
        <w:pStyle w:val="ListParagraph"/>
        <w:numPr>
          <w:ilvl w:val="2"/>
          <w:numId w:val="30"/>
        </w:numPr>
      </w:pPr>
      <w:r>
        <w:t xml:space="preserve">Read Only </w:t>
      </w:r>
    </w:p>
    <w:p w14:paraId="6528F346" w14:textId="5BDFA38F" w:rsidR="00D65DAB" w:rsidRDefault="00D65DAB" w:rsidP="00D65DAB">
      <w:pPr>
        <w:pStyle w:val="ListParagraph"/>
        <w:numPr>
          <w:ilvl w:val="2"/>
          <w:numId w:val="30"/>
        </w:numPr>
      </w:pPr>
      <w:r>
        <w:t>Read and Update</w:t>
      </w:r>
    </w:p>
    <w:p w14:paraId="53BD82F4" w14:textId="0A1C5DCB" w:rsidR="006A2754" w:rsidRDefault="0048077B" w:rsidP="005B2A17">
      <w:pPr>
        <w:pStyle w:val="ListParagraph"/>
        <w:numPr>
          <w:ilvl w:val="1"/>
          <w:numId w:val="30"/>
        </w:numPr>
      </w:pPr>
      <w:r>
        <w:t xml:space="preserve">Add/Remove </w:t>
      </w:r>
      <w:r w:rsidR="00404A95">
        <w:t xml:space="preserve">the </w:t>
      </w:r>
      <w:r>
        <w:t xml:space="preserve">list of connector names that support disable and lock operations internally. </w:t>
      </w:r>
      <w:r w:rsidR="00DB5B44">
        <w:t xml:space="preserve">This is an exclusion list. </w:t>
      </w:r>
      <w:r>
        <w:t>Once</w:t>
      </w:r>
      <w:r w:rsidR="003D203D">
        <w:t xml:space="preserve"> configured</w:t>
      </w:r>
      <w:r>
        <w:t xml:space="preserve">, </w:t>
      </w:r>
      <w:r w:rsidR="00404A95">
        <w:t xml:space="preserve">the </w:t>
      </w:r>
      <w:r>
        <w:t xml:space="preserve">Aggregation Feature </w:t>
      </w:r>
      <w:r w:rsidR="00D959D5">
        <w:t xml:space="preserve">form on </w:t>
      </w:r>
      <w:r w:rsidR="00404A95">
        <w:t xml:space="preserve">the </w:t>
      </w:r>
      <w:r w:rsidR="00D959D5">
        <w:t xml:space="preserve">Self Service Onboarding Wizard </w:t>
      </w:r>
      <w:r w:rsidR="00404A95">
        <w:rPr>
          <w:b/>
        </w:rPr>
        <w:t>will</w:t>
      </w:r>
      <w:r w:rsidR="00404A95" w:rsidRPr="004D5570">
        <w:rPr>
          <w:b/>
        </w:rPr>
        <w:t xml:space="preserve"> </w:t>
      </w:r>
      <w:r w:rsidRPr="004D5570">
        <w:rPr>
          <w:b/>
        </w:rPr>
        <w:t xml:space="preserve">not </w:t>
      </w:r>
      <w:r w:rsidR="00C24FA3" w:rsidRPr="004D5570">
        <w:rPr>
          <w:b/>
        </w:rPr>
        <w:t>show</w:t>
      </w:r>
      <w:r w:rsidR="00C24FA3">
        <w:t xml:space="preserve"> </w:t>
      </w:r>
      <w:r>
        <w:t xml:space="preserve">disable and lock </w:t>
      </w:r>
      <w:r w:rsidR="00C24FA3">
        <w:t xml:space="preserve">fields </w:t>
      </w:r>
      <w:r>
        <w:t>during application onboarding</w:t>
      </w:r>
      <w:r w:rsidR="006A2754">
        <w:t>. Here is the default list that is packaged with this feature</w:t>
      </w:r>
      <w:r w:rsidR="00404A95">
        <w:t>:</w:t>
      </w:r>
    </w:p>
    <w:p w14:paraId="2855B3FE" w14:textId="77777777" w:rsidR="006A2754" w:rsidRPr="008612D8" w:rsidRDefault="006A2754" w:rsidP="005B2A17">
      <w:pPr>
        <w:pStyle w:val="ListParagraph"/>
        <w:numPr>
          <w:ilvl w:val="2"/>
          <w:numId w:val="30"/>
        </w:numPr>
      </w:pPr>
      <w:proofErr w:type="spellStart"/>
      <w:r>
        <w:rPr>
          <w:b/>
        </w:rPr>
        <w:t>AD</w:t>
      </w:r>
      <w:r w:rsidRPr="008612D8">
        <w:rPr>
          <w:b/>
        </w:rPr>
        <w:t>LDAPConnector</w:t>
      </w:r>
      <w:proofErr w:type="spellEnd"/>
    </w:p>
    <w:p w14:paraId="7AE6D995" w14:textId="77777777" w:rsidR="006A2754" w:rsidRDefault="006A2754" w:rsidP="005B2A17">
      <w:pPr>
        <w:pStyle w:val="ListParagraph"/>
        <w:numPr>
          <w:ilvl w:val="2"/>
          <w:numId w:val="30"/>
        </w:numPr>
      </w:pPr>
      <w:proofErr w:type="spellStart"/>
      <w:r>
        <w:rPr>
          <w:b/>
        </w:rPr>
        <w:t>LoopbackConnector</w:t>
      </w:r>
      <w:proofErr w:type="spellEnd"/>
    </w:p>
    <w:p w14:paraId="1C2D9A0B" w14:textId="5BC661D6" w:rsidR="00670265" w:rsidRDefault="00EA3783" w:rsidP="005B2A17">
      <w:pPr>
        <w:pStyle w:val="ListParagraph"/>
        <w:numPr>
          <w:ilvl w:val="1"/>
          <w:numId w:val="34"/>
        </w:numPr>
      </w:pPr>
      <w:r>
        <w:lastRenderedPageBreak/>
        <w:t>Add/Remove</w:t>
      </w:r>
      <w:r w:rsidR="00404A95" w:rsidRPr="00404A95">
        <w:t xml:space="preserve"> </w:t>
      </w:r>
      <w:r w:rsidR="00404A95">
        <w:t>the</w:t>
      </w:r>
      <w:r>
        <w:t xml:space="preserve"> list of connector names that require provisioning definition. </w:t>
      </w:r>
      <w:r w:rsidR="00DB5B44">
        <w:t xml:space="preserve">This is an inclusion list. </w:t>
      </w:r>
      <w:r>
        <w:t xml:space="preserve">Provisioning definition means defining lock/unlock/enable/disable /password attributes, values, and LDAP operations. Once configured, </w:t>
      </w:r>
      <w:r w:rsidR="00404A95">
        <w:t xml:space="preserve">the </w:t>
      </w:r>
      <w:r>
        <w:t>Provisioning Feature</w:t>
      </w:r>
      <w:r w:rsidR="00670265">
        <w:t xml:space="preserve"> </w:t>
      </w:r>
      <w:r w:rsidR="00D959D5">
        <w:t xml:space="preserve">on </w:t>
      </w:r>
      <w:r w:rsidR="00404A95">
        <w:t xml:space="preserve">the </w:t>
      </w:r>
      <w:r w:rsidR="00D959D5">
        <w:t xml:space="preserve">Self Service Onboarding Wizard </w:t>
      </w:r>
      <w:r w:rsidR="00404A95">
        <w:rPr>
          <w:b/>
        </w:rPr>
        <w:t>will</w:t>
      </w:r>
      <w:r w:rsidR="00404A95" w:rsidRPr="004D5570">
        <w:rPr>
          <w:b/>
        </w:rPr>
        <w:t xml:space="preserve"> </w:t>
      </w:r>
      <w:r w:rsidRPr="004D5570">
        <w:rPr>
          <w:b/>
        </w:rPr>
        <w:t>show</w:t>
      </w:r>
      <w:r>
        <w:t xml:space="preserve"> </w:t>
      </w:r>
      <w:r w:rsidR="00D959D5">
        <w:t xml:space="preserve">the </w:t>
      </w:r>
      <w:r>
        <w:t>fields that connectors are config</w:t>
      </w:r>
      <w:r w:rsidR="00D959D5">
        <w:t>ured for</w:t>
      </w:r>
      <w:r w:rsidR="00670265">
        <w:t>.</w:t>
      </w:r>
      <w:r w:rsidR="00670265" w:rsidRPr="00670265">
        <w:t xml:space="preserve"> </w:t>
      </w:r>
      <w:r w:rsidR="00670265">
        <w:t>Here is the default list that is packaged with this feature</w:t>
      </w:r>
      <w:r w:rsidR="00404A95">
        <w:t>:</w:t>
      </w:r>
    </w:p>
    <w:p w14:paraId="05C01E2B" w14:textId="74BDE324" w:rsidR="00DB5B44" w:rsidRPr="00D733B2" w:rsidRDefault="00670265" w:rsidP="005B2A17">
      <w:pPr>
        <w:pStyle w:val="ListParagraph"/>
        <w:numPr>
          <w:ilvl w:val="2"/>
          <w:numId w:val="34"/>
        </w:numPr>
      </w:pPr>
      <w:proofErr w:type="spellStart"/>
      <w:r w:rsidRPr="008612D8">
        <w:rPr>
          <w:b/>
        </w:rPr>
        <w:t>LDAPConnector</w:t>
      </w:r>
      <w:proofErr w:type="spellEnd"/>
    </w:p>
    <w:p w14:paraId="4D961911" w14:textId="79AA593A" w:rsidR="00D733B2" w:rsidRPr="00DB5B44" w:rsidRDefault="00D733B2" w:rsidP="00D733B2">
      <w:r>
        <w:t>All these settings are stored in a custom object artifact</w:t>
      </w:r>
      <w:r w:rsidR="00404A95">
        <w:t xml:space="preserve"> called</w:t>
      </w:r>
      <w:r>
        <w:t xml:space="preserve"> “</w:t>
      </w:r>
      <w:r w:rsidRPr="00D733B2">
        <w:rPr>
          <w:b/>
        </w:rPr>
        <w:t>Custom-</w:t>
      </w:r>
      <w:proofErr w:type="spellStart"/>
      <w:r w:rsidR="00F04320">
        <w:rPr>
          <w:b/>
        </w:rPr>
        <w:t>SmartServices</w:t>
      </w:r>
      <w:proofErr w:type="spellEnd"/>
      <w:r w:rsidRPr="00D733B2">
        <w:rPr>
          <w:b/>
        </w:rPr>
        <w:t>-</w:t>
      </w:r>
      <w:proofErr w:type="spellStart"/>
      <w:r w:rsidRPr="00D733B2">
        <w:rPr>
          <w:b/>
        </w:rPr>
        <w:t>SelfService</w:t>
      </w:r>
      <w:proofErr w:type="spellEnd"/>
      <w:r w:rsidRPr="00D733B2">
        <w:rPr>
          <w:b/>
        </w:rPr>
        <w:t>-Form-Settings</w:t>
      </w:r>
      <w:r>
        <w:t>”</w:t>
      </w:r>
    </w:p>
    <w:tbl>
      <w:tblPr>
        <w:tblStyle w:val="GridTable4-Accent11"/>
        <w:tblW w:w="10255" w:type="dxa"/>
        <w:tblLook w:val="04A0" w:firstRow="1" w:lastRow="0" w:firstColumn="1" w:lastColumn="0" w:noHBand="0" w:noVBand="1"/>
      </w:tblPr>
      <w:tblGrid>
        <w:gridCol w:w="4887"/>
        <w:gridCol w:w="2325"/>
        <w:gridCol w:w="3043"/>
      </w:tblGrid>
      <w:tr w:rsidR="00D733B2" w14:paraId="7C7AD416" w14:textId="20B4C511" w:rsidTr="00075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539E56F5" w14:textId="7BF54C51" w:rsidR="00D733B2" w:rsidRDefault="00D733B2" w:rsidP="00DB5B44">
            <w:r>
              <w:t>Property Name</w:t>
            </w:r>
          </w:p>
        </w:tc>
        <w:tc>
          <w:tcPr>
            <w:tcW w:w="2325" w:type="dxa"/>
          </w:tcPr>
          <w:p w14:paraId="6446D109" w14:textId="5D946E99" w:rsidR="00D733B2" w:rsidRDefault="00D733B2" w:rsidP="00DB5B44">
            <w:pPr>
              <w:cnfStyle w:val="100000000000" w:firstRow="1" w:lastRow="0" w:firstColumn="0" w:lastColumn="0" w:oddVBand="0" w:evenVBand="0" w:oddHBand="0" w:evenHBand="0" w:firstRowFirstColumn="0" w:firstRowLastColumn="0" w:lastRowFirstColumn="0" w:lastRowLastColumn="0"/>
            </w:pPr>
            <w:r>
              <w:t>Description</w:t>
            </w:r>
          </w:p>
        </w:tc>
        <w:tc>
          <w:tcPr>
            <w:tcW w:w="3043" w:type="dxa"/>
          </w:tcPr>
          <w:p w14:paraId="51F8F0DF" w14:textId="5DF6E89E" w:rsidR="00D733B2" w:rsidRDefault="00D733B2" w:rsidP="00DB5B44">
            <w:pPr>
              <w:cnfStyle w:val="100000000000" w:firstRow="1" w:lastRow="0" w:firstColumn="0" w:lastColumn="0" w:oddVBand="0" w:evenVBand="0" w:oddHBand="0" w:evenHBand="0" w:firstRowFirstColumn="0" w:firstRowLastColumn="0" w:lastRowFirstColumn="0" w:lastRowLastColumn="0"/>
            </w:pPr>
            <w:r>
              <w:t>Default Settings</w:t>
            </w:r>
          </w:p>
        </w:tc>
      </w:tr>
      <w:tr w:rsidR="00D65DAB" w14:paraId="4941C0FE"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3DEC26C8" w14:textId="633ADDE7" w:rsidR="00D65DAB" w:rsidRPr="005336B9" w:rsidRDefault="00D65DAB" w:rsidP="00D733B2">
            <w:proofErr w:type="spellStart"/>
            <w:r>
              <w:t>roadReadOnly</w:t>
            </w:r>
            <w:proofErr w:type="spellEnd"/>
          </w:p>
        </w:tc>
        <w:tc>
          <w:tcPr>
            <w:tcW w:w="2325" w:type="dxa"/>
          </w:tcPr>
          <w:p w14:paraId="27989A0E" w14:textId="4E0D3087" w:rsidR="00D65DAB" w:rsidRDefault="00D65DAB" w:rsidP="00D733B2">
            <w:pPr>
              <w:cnfStyle w:val="000000100000" w:firstRow="0" w:lastRow="0" w:firstColumn="0" w:lastColumn="0" w:oddVBand="0" w:evenVBand="0" w:oddHBand="1" w:evenHBand="0" w:firstRowFirstColumn="0" w:firstRowLastColumn="0" w:lastRowFirstColumn="0" w:lastRowLastColumn="0"/>
            </w:pPr>
            <w:r>
              <w:t>Onboarding Form</w:t>
            </w:r>
          </w:p>
        </w:tc>
        <w:tc>
          <w:tcPr>
            <w:tcW w:w="3043" w:type="dxa"/>
          </w:tcPr>
          <w:p w14:paraId="245AC4EF" w14:textId="24E55B5A" w:rsidR="00D65DAB" w:rsidRDefault="00D65DAB" w:rsidP="00D733B2">
            <w:pPr>
              <w:cnfStyle w:val="000000100000" w:firstRow="0" w:lastRow="0" w:firstColumn="0" w:lastColumn="0" w:oddVBand="0" w:evenVBand="0" w:oddHBand="1" w:evenHBand="0" w:firstRowFirstColumn="0" w:firstRowLastColumn="0" w:lastRowFirstColumn="0" w:lastRowLastColumn="0"/>
            </w:pPr>
            <w:r>
              <w:t>False (Disabled)</w:t>
            </w:r>
          </w:p>
        </w:tc>
      </w:tr>
      <w:tr w:rsidR="00D733B2" w14:paraId="3911F403" w14:textId="563D70BB" w:rsidTr="00075B0B">
        <w:tc>
          <w:tcPr>
            <w:cnfStyle w:val="001000000000" w:firstRow="0" w:lastRow="0" w:firstColumn="1" w:lastColumn="0" w:oddVBand="0" w:evenVBand="0" w:oddHBand="0" w:evenHBand="0" w:firstRowFirstColumn="0" w:firstRowLastColumn="0" w:lastRowFirstColumn="0" w:lastRowLastColumn="0"/>
            <w:tcW w:w="4887" w:type="dxa"/>
          </w:tcPr>
          <w:p w14:paraId="6F5F60D0" w14:textId="5945C234" w:rsidR="00D733B2" w:rsidRDefault="00D733B2" w:rsidP="00D733B2">
            <w:proofErr w:type="spellStart"/>
            <w:r w:rsidRPr="005336B9">
              <w:t>roadJoiner</w:t>
            </w:r>
            <w:proofErr w:type="spellEnd"/>
          </w:p>
        </w:tc>
        <w:tc>
          <w:tcPr>
            <w:tcW w:w="2325" w:type="dxa"/>
          </w:tcPr>
          <w:p w14:paraId="7E8A3A24" w14:textId="33B5A7BE" w:rsidR="00D733B2" w:rsidRDefault="008C615B" w:rsidP="00D733B2">
            <w:pPr>
              <w:cnfStyle w:val="000000000000" w:firstRow="0" w:lastRow="0" w:firstColumn="0" w:lastColumn="0" w:oddVBand="0" w:evenVBand="0" w:oddHBand="0" w:evenHBand="0" w:firstRowFirstColumn="0" w:firstRowLastColumn="0" w:lastRowFirstColumn="0" w:lastRowLastColumn="0"/>
            </w:pPr>
            <w:r>
              <w:t>Joiner Feature</w:t>
            </w:r>
          </w:p>
        </w:tc>
        <w:tc>
          <w:tcPr>
            <w:tcW w:w="3043" w:type="dxa"/>
          </w:tcPr>
          <w:p w14:paraId="0E1A87FC" w14:textId="53BAE5C8" w:rsidR="00D733B2" w:rsidRDefault="00075B0B" w:rsidP="00D733B2">
            <w:pPr>
              <w:cnfStyle w:val="000000000000" w:firstRow="0" w:lastRow="0" w:firstColumn="0" w:lastColumn="0" w:oddVBand="0" w:evenVBand="0" w:oddHBand="0" w:evenHBand="0" w:firstRowFirstColumn="0" w:firstRowLastColumn="0" w:lastRowFirstColumn="0" w:lastRowLastColumn="0"/>
            </w:pPr>
            <w:r>
              <w:t>False (Enabled)</w:t>
            </w:r>
          </w:p>
        </w:tc>
      </w:tr>
      <w:tr w:rsidR="00D733B2" w14:paraId="7EF7C87E"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6495D55D" w14:textId="64382CAA" w:rsidR="00D733B2" w:rsidRDefault="00D733B2" w:rsidP="00D733B2">
            <w:proofErr w:type="spellStart"/>
            <w:r w:rsidRPr="005336B9">
              <w:t>roadLeaver</w:t>
            </w:r>
            <w:proofErr w:type="spellEnd"/>
          </w:p>
        </w:tc>
        <w:tc>
          <w:tcPr>
            <w:tcW w:w="2325" w:type="dxa"/>
          </w:tcPr>
          <w:p w14:paraId="632741ED" w14:textId="3B3E3657" w:rsidR="00D733B2" w:rsidRDefault="00D733B2" w:rsidP="00D733B2">
            <w:pPr>
              <w:cnfStyle w:val="000000100000" w:firstRow="0" w:lastRow="0" w:firstColumn="0" w:lastColumn="0" w:oddVBand="0" w:evenVBand="0" w:oddHBand="1" w:evenHBand="0" w:firstRowFirstColumn="0" w:firstRowLastColumn="0" w:lastRowFirstColumn="0" w:lastRowLastColumn="0"/>
            </w:pPr>
            <w:r>
              <w:t>Leaver Feature</w:t>
            </w:r>
          </w:p>
        </w:tc>
        <w:tc>
          <w:tcPr>
            <w:tcW w:w="3043" w:type="dxa"/>
          </w:tcPr>
          <w:p w14:paraId="74190593" w14:textId="23FB0539" w:rsidR="00D733B2" w:rsidRDefault="00075B0B" w:rsidP="00D733B2">
            <w:pPr>
              <w:cnfStyle w:val="000000100000" w:firstRow="0" w:lastRow="0" w:firstColumn="0" w:lastColumn="0" w:oddVBand="0" w:evenVBand="0" w:oddHBand="1" w:evenHBand="0" w:firstRowFirstColumn="0" w:firstRowLastColumn="0" w:lastRowFirstColumn="0" w:lastRowLastColumn="0"/>
            </w:pPr>
            <w:r>
              <w:t>False (Enabled)</w:t>
            </w:r>
          </w:p>
        </w:tc>
      </w:tr>
      <w:tr w:rsidR="00D733B2" w14:paraId="5D79E51B"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576C7087" w14:textId="5A16658D" w:rsidR="00D733B2" w:rsidRDefault="00D733B2" w:rsidP="00D733B2">
            <w:proofErr w:type="spellStart"/>
            <w:r w:rsidRPr="005336B9">
              <w:t>roadMover</w:t>
            </w:r>
            <w:proofErr w:type="spellEnd"/>
          </w:p>
        </w:tc>
        <w:tc>
          <w:tcPr>
            <w:tcW w:w="2325" w:type="dxa"/>
          </w:tcPr>
          <w:p w14:paraId="7625DFDA" w14:textId="6D109868" w:rsidR="00D733B2" w:rsidRDefault="008C615B" w:rsidP="00D733B2">
            <w:pPr>
              <w:cnfStyle w:val="000000000000" w:firstRow="0" w:lastRow="0" w:firstColumn="0" w:lastColumn="0" w:oddVBand="0" w:evenVBand="0" w:oddHBand="0" w:evenHBand="0" w:firstRowFirstColumn="0" w:firstRowLastColumn="0" w:lastRowFirstColumn="0" w:lastRowLastColumn="0"/>
            </w:pPr>
            <w:r>
              <w:t>Mover Feature</w:t>
            </w:r>
          </w:p>
        </w:tc>
        <w:tc>
          <w:tcPr>
            <w:tcW w:w="3043" w:type="dxa"/>
          </w:tcPr>
          <w:p w14:paraId="2609B538" w14:textId="70043432" w:rsidR="00D733B2" w:rsidRDefault="00075B0B" w:rsidP="00D733B2">
            <w:pPr>
              <w:cnfStyle w:val="000000000000" w:firstRow="0" w:lastRow="0" w:firstColumn="0" w:lastColumn="0" w:oddVBand="0" w:evenVBand="0" w:oddHBand="0" w:evenHBand="0" w:firstRowFirstColumn="0" w:firstRowLastColumn="0" w:lastRowFirstColumn="0" w:lastRowLastColumn="0"/>
            </w:pPr>
            <w:r>
              <w:t>False (Enabled)</w:t>
            </w:r>
          </w:p>
        </w:tc>
      </w:tr>
      <w:tr w:rsidR="00D733B2" w14:paraId="42F54B13"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2348EE16" w14:textId="2842AC5D" w:rsidR="00D733B2" w:rsidRDefault="00D733B2" w:rsidP="00D733B2">
            <w:proofErr w:type="spellStart"/>
            <w:r w:rsidRPr="005336B9">
              <w:t>roadNativeChange</w:t>
            </w:r>
            <w:proofErr w:type="spellEnd"/>
          </w:p>
        </w:tc>
        <w:tc>
          <w:tcPr>
            <w:tcW w:w="2325" w:type="dxa"/>
          </w:tcPr>
          <w:p w14:paraId="3FE28C19" w14:textId="48D53787" w:rsidR="00D733B2" w:rsidRDefault="008C615B" w:rsidP="00D733B2">
            <w:pPr>
              <w:cnfStyle w:val="000000100000" w:firstRow="0" w:lastRow="0" w:firstColumn="0" w:lastColumn="0" w:oddVBand="0" w:evenVBand="0" w:oddHBand="1" w:evenHBand="0" w:firstRowFirstColumn="0" w:firstRowLastColumn="0" w:lastRowFirstColumn="0" w:lastRowLastColumn="0"/>
            </w:pPr>
            <w:r>
              <w:t>Native Change Feature</w:t>
            </w:r>
          </w:p>
        </w:tc>
        <w:tc>
          <w:tcPr>
            <w:tcW w:w="3043" w:type="dxa"/>
          </w:tcPr>
          <w:p w14:paraId="71256735" w14:textId="6C534FDB" w:rsidR="00D733B2" w:rsidRDefault="00075B0B" w:rsidP="00D733B2">
            <w:pPr>
              <w:cnfStyle w:val="000000100000" w:firstRow="0" w:lastRow="0" w:firstColumn="0" w:lastColumn="0" w:oddVBand="0" w:evenVBand="0" w:oddHBand="1" w:evenHBand="0" w:firstRowFirstColumn="0" w:firstRowLastColumn="0" w:lastRowFirstColumn="0" w:lastRowLastColumn="0"/>
            </w:pPr>
            <w:r>
              <w:t>False (Enabled)</w:t>
            </w:r>
          </w:p>
        </w:tc>
      </w:tr>
      <w:tr w:rsidR="00D733B2" w14:paraId="077DC57F"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13493EBF" w14:textId="20DB32F8" w:rsidR="00D733B2" w:rsidRDefault="00D733B2" w:rsidP="00D733B2">
            <w:proofErr w:type="spellStart"/>
            <w:r w:rsidRPr="005336B9">
              <w:t>roadAttrSync</w:t>
            </w:r>
            <w:proofErr w:type="spellEnd"/>
          </w:p>
        </w:tc>
        <w:tc>
          <w:tcPr>
            <w:tcW w:w="2325" w:type="dxa"/>
          </w:tcPr>
          <w:p w14:paraId="7BF8E7FF" w14:textId="7366258A" w:rsidR="00D733B2" w:rsidRDefault="008C615B" w:rsidP="00D733B2">
            <w:pPr>
              <w:cnfStyle w:val="000000000000" w:firstRow="0" w:lastRow="0" w:firstColumn="0" w:lastColumn="0" w:oddVBand="0" w:evenVBand="0" w:oddHBand="0" w:evenHBand="0" w:firstRowFirstColumn="0" w:firstRowLastColumn="0" w:lastRowFirstColumn="0" w:lastRowLastColumn="0"/>
            </w:pPr>
            <w:r>
              <w:t>Attribute Synchronization Feature</w:t>
            </w:r>
          </w:p>
        </w:tc>
        <w:tc>
          <w:tcPr>
            <w:tcW w:w="3043" w:type="dxa"/>
          </w:tcPr>
          <w:p w14:paraId="16E91956" w14:textId="532B81C3" w:rsidR="00D733B2" w:rsidRDefault="00075B0B" w:rsidP="00D733B2">
            <w:pPr>
              <w:cnfStyle w:val="000000000000" w:firstRow="0" w:lastRow="0" w:firstColumn="0" w:lastColumn="0" w:oddVBand="0" w:evenVBand="0" w:oddHBand="0" w:evenHBand="0" w:firstRowFirstColumn="0" w:firstRowLastColumn="0" w:lastRowFirstColumn="0" w:lastRowLastColumn="0"/>
            </w:pPr>
            <w:r>
              <w:t>False (Enabled)</w:t>
            </w:r>
          </w:p>
        </w:tc>
      </w:tr>
      <w:tr w:rsidR="00D733B2" w14:paraId="41C7F137"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4064D28D" w14:textId="143F1D01" w:rsidR="00D733B2" w:rsidRDefault="00D733B2" w:rsidP="00D733B2">
            <w:proofErr w:type="spellStart"/>
            <w:r w:rsidRPr="005336B9">
              <w:t>roadCartRequest</w:t>
            </w:r>
            <w:proofErr w:type="spellEnd"/>
          </w:p>
        </w:tc>
        <w:tc>
          <w:tcPr>
            <w:tcW w:w="2325" w:type="dxa"/>
          </w:tcPr>
          <w:p w14:paraId="76EE406A" w14:textId="4AD71CBA" w:rsidR="00D733B2" w:rsidRDefault="008C615B" w:rsidP="00D733B2">
            <w:pPr>
              <w:cnfStyle w:val="000000100000" w:firstRow="0" w:lastRow="0" w:firstColumn="0" w:lastColumn="0" w:oddVBand="0" w:evenVBand="0" w:oddHBand="1" w:evenHBand="0" w:firstRowFirstColumn="0" w:firstRowLastColumn="0" w:lastRowFirstColumn="0" w:lastRowLastColumn="0"/>
            </w:pPr>
            <w:r>
              <w:t>Approval Feature</w:t>
            </w:r>
          </w:p>
        </w:tc>
        <w:tc>
          <w:tcPr>
            <w:tcW w:w="3043" w:type="dxa"/>
          </w:tcPr>
          <w:p w14:paraId="2D2A1081" w14:textId="471E03C2" w:rsidR="00D733B2" w:rsidRDefault="00075B0B" w:rsidP="00D733B2">
            <w:pPr>
              <w:cnfStyle w:val="000000100000" w:firstRow="0" w:lastRow="0" w:firstColumn="0" w:lastColumn="0" w:oddVBand="0" w:evenVBand="0" w:oddHBand="1" w:evenHBand="0" w:firstRowFirstColumn="0" w:firstRowLastColumn="0" w:lastRowFirstColumn="0" w:lastRowLastColumn="0"/>
            </w:pPr>
            <w:r>
              <w:t>False (Enabled)</w:t>
            </w:r>
          </w:p>
        </w:tc>
      </w:tr>
      <w:tr w:rsidR="00D733B2" w14:paraId="68D1A45C"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503CEBE4" w14:textId="544858B9" w:rsidR="00D733B2" w:rsidRDefault="00D733B2" w:rsidP="00D733B2">
            <w:proofErr w:type="spellStart"/>
            <w:r w:rsidRPr="005336B9">
              <w:t>roadAggregation</w:t>
            </w:r>
            <w:proofErr w:type="spellEnd"/>
          </w:p>
        </w:tc>
        <w:tc>
          <w:tcPr>
            <w:tcW w:w="2325" w:type="dxa"/>
          </w:tcPr>
          <w:p w14:paraId="4C3271E7" w14:textId="539D10D6" w:rsidR="00D733B2" w:rsidRDefault="008C615B" w:rsidP="00D733B2">
            <w:pPr>
              <w:cnfStyle w:val="000000000000" w:firstRow="0" w:lastRow="0" w:firstColumn="0" w:lastColumn="0" w:oddVBand="0" w:evenVBand="0" w:oddHBand="0" w:evenHBand="0" w:firstRowFirstColumn="0" w:firstRowLastColumn="0" w:lastRowFirstColumn="0" w:lastRowLastColumn="0"/>
            </w:pPr>
            <w:r>
              <w:t>Aggregation Feature</w:t>
            </w:r>
          </w:p>
        </w:tc>
        <w:tc>
          <w:tcPr>
            <w:tcW w:w="3043" w:type="dxa"/>
          </w:tcPr>
          <w:p w14:paraId="46489039" w14:textId="65831539" w:rsidR="00D733B2" w:rsidRDefault="00075B0B" w:rsidP="00D733B2">
            <w:pPr>
              <w:cnfStyle w:val="000000000000" w:firstRow="0" w:lastRow="0" w:firstColumn="0" w:lastColumn="0" w:oddVBand="0" w:evenVBand="0" w:oddHBand="0" w:evenHBand="0" w:firstRowFirstColumn="0" w:firstRowLastColumn="0" w:lastRowFirstColumn="0" w:lastRowLastColumn="0"/>
            </w:pPr>
            <w:r>
              <w:t>False (Enabled)</w:t>
            </w:r>
          </w:p>
        </w:tc>
      </w:tr>
      <w:tr w:rsidR="00D733B2" w14:paraId="7BDEB6C0"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4E3948B4" w14:textId="7680953C" w:rsidR="00D733B2" w:rsidRDefault="00D733B2" w:rsidP="00D733B2">
            <w:proofErr w:type="spellStart"/>
            <w:r w:rsidRPr="005336B9">
              <w:t>roadPSA</w:t>
            </w:r>
            <w:proofErr w:type="spellEnd"/>
          </w:p>
        </w:tc>
        <w:tc>
          <w:tcPr>
            <w:tcW w:w="2325" w:type="dxa"/>
          </w:tcPr>
          <w:p w14:paraId="06A7093F" w14:textId="61890F49" w:rsidR="00D733B2" w:rsidRDefault="008C615B" w:rsidP="00D733B2">
            <w:pPr>
              <w:cnfStyle w:val="000000100000" w:firstRow="0" w:lastRow="0" w:firstColumn="0" w:lastColumn="0" w:oddVBand="0" w:evenVBand="0" w:oddHBand="1" w:evenHBand="0" w:firstRowFirstColumn="0" w:firstRowLastColumn="0" w:lastRowFirstColumn="0" w:lastRowLastColumn="0"/>
            </w:pPr>
            <w:r>
              <w:t>Privileged Account Feature</w:t>
            </w:r>
          </w:p>
        </w:tc>
        <w:tc>
          <w:tcPr>
            <w:tcW w:w="3043" w:type="dxa"/>
          </w:tcPr>
          <w:p w14:paraId="511A5FEC" w14:textId="70D20D30" w:rsidR="00D733B2" w:rsidRDefault="00075B0B" w:rsidP="00D733B2">
            <w:pPr>
              <w:cnfStyle w:val="000000100000" w:firstRow="0" w:lastRow="0" w:firstColumn="0" w:lastColumn="0" w:oddVBand="0" w:evenVBand="0" w:oddHBand="1" w:evenHBand="0" w:firstRowFirstColumn="0" w:firstRowLastColumn="0" w:lastRowFirstColumn="0" w:lastRowLastColumn="0"/>
            </w:pPr>
            <w:r>
              <w:t>False (Enabled)</w:t>
            </w:r>
          </w:p>
        </w:tc>
      </w:tr>
      <w:tr w:rsidR="00D733B2" w14:paraId="3C7DA722"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50084018" w14:textId="3DEA0B72" w:rsidR="00D733B2" w:rsidRDefault="00D733B2" w:rsidP="00D733B2">
            <w:proofErr w:type="spellStart"/>
            <w:r w:rsidRPr="005336B9">
              <w:t>roadPassword</w:t>
            </w:r>
            <w:proofErr w:type="spellEnd"/>
          </w:p>
        </w:tc>
        <w:tc>
          <w:tcPr>
            <w:tcW w:w="2325" w:type="dxa"/>
          </w:tcPr>
          <w:p w14:paraId="678FA84A" w14:textId="2004E551" w:rsidR="00D733B2" w:rsidRDefault="008C615B" w:rsidP="00D733B2">
            <w:pPr>
              <w:cnfStyle w:val="000000000000" w:firstRow="0" w:lastRow="0" w:firstColumn="0" w:lastColumn="0" w:oddVBand="0" w:evenVBand="0" w:oddHBand="0" w:evenHBand="0" w:firstRowFirstColumn="0" w:firstRowLastColumn="0" w:lastRowFirstColumn="0" w:lastRowLastColumn="0"/>
            </w:pPr>
            <w:r>
              <w:t>Password Synchronization Feature</w:t>
            </w:r>
          </w:p>
        </w:tc>
        <w:tc>
          <w:tcPr>
            <w:tcW w:w="3043" w:type="dxa"/>
          </w:tcPr>
          <w:p w14:paraId="0D381B58" w14:textId="4550D057" w:rsidR="00D733B2" w:rsidRDefault="00075B0B" w:rsidP="00D733B2">
            <w:pPr>
              <w:cnfStyle w:val="000000000000" w:firstRow="0" w:lastRow="0" w:firstColumn="0" w:lastColumn="0" w:oddVBand="0" w:evenVBand="0" w:oddHBand="0" w:evenHBand="0" w:firstRowFirstColumn="0" w:firstRowLastColumn="0" w:lastRowFirstColumn="0" w:lastRowLastColumn="0"/>
            </w:pPr>
            <w:r>
              <w:t>False (Enabled)</w:t>
            </w:r>
          </w:p>
        </w:tc>
      </w:tr>
      <w:tr w:rsidR="00D733B2" w14:paraId="5D98CD75"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175927F3" w14:textId="56C5D693" w:rsidR="00D733B2" w:rsidRDefault="00D733B2" w:rsidP="00D733B2">
            <w:proofErr w:type="spellStart"/>
            <w:r w:rsidRPr="005336B9">
              <w:t>roadPolicyViolation</w:t>
            </w:r>
            <w:proofErr w:type="spellEnd"/>
          </w:p>
        </w:tc>
        <w:tc>
          <w:tcPr>
            <w:tcW w:w="2325" w:type="dxa"/>
          </w:tcPr>
          <w:p w14:paraId="525E4F92" w14:textId="6F3DE8C4" w:rsidR="00D733B2" w:rsidRDefault="008C615B" w:rsidP="00D733B2">
            <w:pPr>
              <w:cnfStyle w:val="000000100000" w:firstRow="0" w:lastRow="0" w:firstColumn="0" w:lastColumn="0" w:oddVBand="0" w:evenVBand="0" w:oddHBand="1" w:evenHBand="0" w:firstRowFirstColumn="0" w:firstRowLastColumn="0" w:lastRowFirstColumn="0" w:lastRowLastColumn="0"/>
            </w:pPr>
            <w:r>
              <w:t>Policy Violation Feature</w:t>
            </w:r>
          </w:p>
        </w:tc>
        <w:tc>
          <w:tcPr>
            <w:tcW w:w="3043" w:type="dxa"/>
          </w:tcPr>
          <w:p w14:paraId="071F7A05" w14:textId="485574A5" w:rsidR="00D733B2" w:rsidRDefault="00075B0B" w:rsidP="00D733B2">
            <w:pPr>
              <w:cnfStyle w:val="000000100000" w:firstRow="0" w:lastRow="0" w:firstColumn="0" w:lastColumn="0" w:oddVBand="0" w:evenVBand="0" w:oddHBand="1" w:evenHBand="0" w:firstRowFirstColumn="0" w:firstRowLastColumn="0" w:lastRowFirstColumn="0" w:lastRowLastColumn="0"/>
            </w:pPr>
            <w:r>
              <w:t>False (Enabled)</w:t>
            </w:r>
          </w:p>
        </w:tc>
      </w:tr>
      <w:tr w:rsidR="00D733B2" w14:paraId="00EA421F"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1BD80D68" w14:textId="7EC5AE26" w:rsidR="00D733B2" w:rsidRDefault="00D733B2" w:rsidP="00D733B2">
            <w:proofErr w:type="spellStart"/>
            <w:r w:rsidRPr="005336B9">
              <w:t>roadSSO</w:t>
            </w:r>
            <w:proofErr w:type="spellEnd"/>
          </w:p>
        </w:tc>
        <w:tc>
          <w:tcPr>
            <w:tcW w:w="2325" w:type="dxa"/>
          </w:tcPr>
          <w:p w14:paraId="4A87222D" w14:textId="0B3392C0" w:rsidR="00D733B2" w:rsidRDefault="00075B0B" w:rsidP="00D733B2">
            <w:pPr>
              <w:cnfStyle w:val="000000000000" w:firstRow="0" w:lastRow="0" w:firstColumn="0" w:lastColumn="0" w:oddVBand="0" w:evenVBand="0" w:oddHBand="0" w:evenHBand="0" w:firstRowFirstColumn="0" w:firstRowLastColumn="0" w:lastRowFirstColumn="0" w:lastRowLastColumn="0"/>
            </w:pPr>
            <w:r w:rsidRPr="00075B0B">
              <w:t>New Account Dependency Entitlements Feature</w:t>
            </w:r>
          </w:p>
        </w:tc>
        <w:tc>
          <w:tcPr>
            <w:tcW w:w="3043" w:type="dxa"/>
          </w:tcPr>
          <w:p w14:paraId="3D36F88E" w14:textId="1168AC05" w:rsidR="00D733B2" w:rsidRDefault="00075B0B" w:rsidP="00D733B2">
            <w:pPr>
              <w:cnfStyle w:val="000000000000" w:firstRow="0" w:lastRow="0" w:firstColumn="0" w:lastColumn="0" w:oddVBand="0" w:evenVBand="0" w:oddHBand="0" w:evenHBand="0" w:firstRowFirstColumn="0" w:firstRowLastColumn="0" w:lastRowFirstColumn="0" w:lastRowLastColumn="0"/>
            </w:pPr>
            <w:r>
              <w:t>False (Enabled)</w:t>
            </w:r>
          </w:p>
        </w:tc>
      </w:tr>
      <w:tr w:rsidR="00D733B2" w14:paraId="186F9854"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6F459EB8" w14:textId="00B6E577" w:rsidR="00D733B2" w:rsidRDefault="00D733B2" w:rsidP="00D733B2">
            <w:proofErr w:type="spellStart"/>
            <w:r w:rsidRPr="005336B9">
              <w:lastRenderedPageBreak/>
              <w:t>roadTicketintegration</w:t>
            </w:r>
            <w:proofErr w:type="spellEnd"/>
          </w:p>
        </w:tc>
        <w:tc>
          <w:tcPr>
            <w:tcW w:w="2325" w:type="dxa"/>
          </w:tcPr>
          <w:p w14:paraId="5CE6E916" w14:textId="1FB3D7F6" w:rsidR="00D733B2" w:rsidRDefault="00075B0B" w:rsidP="00D733B2">
            <w:pPr>
              <w:cnfStyle w:val="000000100000" w:firstRow="0" w:lastRow="0" w:firstColumn="0" w:lastColumn="0" w:oddVBand="0" w:evenVBand="0" w:oddHBand="1" w:evenHBand="0" w:firstRowFirstColumn="0" w:firstRowLastColumn="0" w:lastRowFirstColumn="0" w:lastRowLastColumn="0"/>
            </w:pPr>
            <w:r>
              <w:t>Ticket Integration Feature</w:t>
            </w:r>
          </w:p>
        </w:tc>
        <w:tc>
          <w:tcPr>
            <w:tcW w:w="3043" w:type="dxa"/>
          </w:tcPr>
          <w:p w14:paraId="2188CEBB" w14:textId="779BF9A1" w:rsidR="00D733B2" w:rsidRDefault="00075B0B" w:rsidP="00D733B2">
            <w:pPr>
              <w:cnfStyle w:val="000000100000" w:firstRow="0" w:lastRow="0" w:firstColumn="0" w:lastColumn="0" w:oddVBand="0" w:evenVBand="0" w:oddHBand="1" w:evenHBand="0" w:firstRowFirstColumn="0" w:firstRowLastColumn="0" w:lastRowFirstColumn="0" w:lastRowLastColumn="0"/>
            </w:pPr>
            <w:r>
              <w:t>False (Enabled)</w:t>
            </w:r>
          </w:p>
        </w:tc>
      </w:tr>
      <w:tr w:rsidR="00D733B2" w14:paraId="1E2CBF86"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176FABE2" w14:textId="038DAAE0" w:rsidR="00D733B2" w:rsidRDefault="00D733B2" w:rsidP="00D733B2">
            <w:proofErr w:type="spellStart"/>
            <w:r w:rsidRPr="005336B9">
              <w:t>roadProvisioning</w:t>
            </w:r>
            <w:proofErr w:type="spellEnd"/>
          </w:p>
        </w:tc>
        <w:tc>
          <w:tcPr>
            <w:tcW w:w="2325" w:type="dxa"/>
          </w:tcPr>
          <w:p w14:paraId="3221B9DF" w14:textId="08A0F719" w:rsidR="00D733B2" w:rsidRDefault="00075B0B" w:rsidP="00D733B2">
            <w:pPr>
              <w:cnfStyle w:val="000000000000" w:firstRow="0" w:lastRow="0" w:firstColumn="0" w:lastColumn="0" w:oddVBand="0" w:evenVBand="0" w:oddHBand="0" w:evenHBand="0" w:firstRowFirstColumn="0" w:firstRowLastColumn="0" w:lastRowFirstColumn="0" w:lastRowLastColumn="0"/>
            </w:pPr>
            <w:r>
              <w:t>Provisioning Feature</w:t>
            </w:r>
          </w:p>
        </w:tc>
        <w:tc>
          <w:tcPr>
            <w:tcW w:w="3043" w:type="dxa"/>
          </w:tcPr>
          <w:p w14:paraId="52E45F66" w14:textId="35C49012" w:rsidR="00D733B2" w:rsidRDefault="00075B0B" w:rsidP="00D733B2">
            <w:pPr>
              <w:cnfStyle w:val="000000000000" w:firstRow="0" w:lastRow="0" w:firstColumn="0" w:lastColumn="0" w:oddVBand="0" w:evenVBand="0" w:oddHBand="0" w:evenHBand="0" w:firstRowFirstColumn="0" w:firstRowLastColumn="0" w:lastRowFirstColumn="0" w:lastRowLastColumn="0"/>
            </w:pPr>
            <w:r>
              <w:t>False (Enabled)</w:t>
            </w:r>
          </w:p>
        </w:tc>
      </w:tr>
      <w:tr w:rsidR="00D733B2" w14:paraId="5DAB37D3"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7EAB006E" w14:textId="6CE10008" w:rsidR="00D733B2" w:rsidRDefault="00D733B2" w:rsidP="00D733B2">
            <w:proofErr w:type="spellStart"/>
            <w:r w:rsidRPr="005336B9">
              <w:t>roadConfirmation</w:t>
            </w:r>
            <w:proofErr w:type="spellEnd"/>
          </w:p>
        </w:tc>
        <w:tc>
          <w:tcPr>
            <w:tcW w:w="2325" w:type="dxa"/>
          </w:tcPr>
          <w:p w14:paraId="013C77E6" w14:textId="549146F1" w:rsidR="00D733B2" w:rsidRDefault="00075B0B" w:rsidP="00D733B2">
            <w:pPr>
              <w:cnfStyle w:val="000000100000" w:firstRow="0" w:lastRow="0" w:firstColumn="0" w:lastColumn="0" w:oddVBand="0" w:evenVBand="0" w:oddHBand="1" w:evenHBand="0" w:firstRowFirstColumn="0" w:firstRowLastColumn="0" w:lastRowFirstColumn="0" w:lastRowLastColumn="0"/>
            </w:pPr>
            <w:r>
              <w:t>Confirmation Page</w:t>
            </w:r>
          </w:p>
        </w:tc>
        <w:tc>
          <w:tcPr>
            <w:tcW w:w="3043" w:type="dxa"/>
          </w:tcPr>
          <w:p w14:paraId="07D05074" w14:textId="50D7E2AC" w:rsidR="00D733B2" w:rsidRDefault="00075B0B" w:rsidP="00D733B2">
            <w:pPr>
              <w:cnfStyle w:val="000000100000" w:firstRow="0" w:lastRow="0" w:firstColumn="0" w:lastColumn="0" w:oddVBand="0" w:evenVBand="0" w:oddHBand="1" w:evenHBand="0" w:firstRowFirstColumn="0" w:firstRowLastColumn="0" w:lastRowFirstColumn="0" w:lastRowLastColumn="0"/>
            </w:pPr>
            <w:r>
              <w:t>False (Enabled)</w:t>
            </w:r>
          </w:p>
        </w:tc>
      </w:tr>
      <w:tr w:rsidR="00D733B2" w14:paraId="162E3AC8"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14840409" w14:textId="0ECB2223" w:rsidR="00D733B2" w:rsidRDefault="00D733B2" w:rsidP="00D733B2">
            <w:proofErr w:type="spellStart"/>
            <w:r w:rsidRPr="005336B9">
              <w:t>roadSupportedAggregationDisableConnectors</w:t>
            </w:r>
            <w:proofErr w:type="spellEnd"/>
          </w:p>
        </w:tc>
        <w:tc>
          <w:tcPr>
            <w:tcW w:w="2325" w:type="dxa"/>
          </w:tcPr>
          <w:p w14:paraId="279B82D8" w14:textId="64A446C7" w:rsidR="00075B0B" w:rsidRDefault="00075B0B" w:rsidP="00075B0B">
            <w:pPr>
              <w:cnfStyle w:val="000000000000" w:firstRow="0" w:lastRow="0" w:firstColumn="0" w:lastColumn="0" w:oddVBand="0" w:evenVBand="0" w:oddHBand="0" w:evenHBand="0" w:firstRowFirstColumn="0" w:firstRowLastColumn="0" w:lastRowFirstColumn="0" w:lastRowLastColumn="0"/>
            </w:pPr>
            <w:r>
              <w:t>Connectors that tag accounts with disable status internally</w:t>
            </w:r>
          </w:p>
        </w:tc>
        <w:tc>
          <w:tcPr>
            <w:tcW w:w="3043" w:type="dxa"/>
          </w:tcPr>
          <w:p w14:paraId="07657ABF" w14:textId="77777777" w:rsidR="00075B0B" w:rsidRDefault="00075B0B" w:rsidP="005B2A1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proofErr w:type="spellStart"/>
            <w:r w:rsidRPr="005336B9">
              <w:t>ADLDAPConnector</w:t>
            </w:r>
            <w:proofErr w:type="spellEnd"/>
          </w:p>
          <w:p w14:paraId="13F76D71" w14:textId="6A59858E" w:rsidR="00D733B2" w:rsidRDefault="00075B0B" w:rsidP="005B2A1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proofErr w:type="spellStart"/>
            <w:r w:rsidRPr="005336B9">
              <w:t>LoopbackConnector</w:t>
            </w:r>
            <w:proofErr w:type="spellEnd"/>
          </w:p>
        </w:tc>
      </w:tr>
      <w:tr w:rsidR="00D733B2" w14:paraId="4D99AC29"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5C1E83CC" w14:textId="0DD208D7" w:rsidR="00D733B2" w:rsidRDefault="00D733B2" w:rsidP="00D733B2">
            <w:proofErr w:type="spellStart"/>
            <w:r w:rsidRPr="005336B9">
              <w:t>roadSupportedAggregationLockConnectors</w:t>
            </w:r>
            <w:proofErr w:type="spellEnd"/>
          </w:p>
        </w:tc>
        <w:tc>
          <w:tcPr>
            <w:tcW w:w="2325" w:type="dxa"/>
          </w:tcPr>
          <w:p w14:paraId="19B317DB" w14:textId="0D3C19B0" w:rsidR="00D733B2" w:rsidRDefault="00075B0B" w:rsidP="00075B0B">
            <w:pPr>
              <w:cnfStyle w:val="000000100000" w:firstRow="0" w:lastRow="0" w:firstColumn="0" w:lastColumn="0" w:oddVBand="0" w:evenVBand="0" w:oddHBand="1" w:evenHBand="0" w:firstRowFirstColumn="0" w:firstRowLastColumn="0" w:lastRowFirstColumn="0" w:lastRowLastColumn="0"/>
            </w:pPr>
            <w:r>
              <w:t xml:space="preserve">Connectors that tag accounts with disable status internally </w:t>
            </w:r>
          </w:p>
        </w:tc>
        <w:tc>
          <w:tcPr>
            <w:tcW w:w="3043" w:type="dxa"/>
          </w:tcPr>
          <w:p w14:paraId="2CA2DDF6" w14:textId="5054F95A" w:rsidR="00075B0B" w:rsidRDefault="00075B0B" w:rsidP="00075B0B">
            <w:pPr>
              <w:cnfStyle w:val="000000100000" w:firstRow="0" w:lastRow="0" w:firstColumn="0" w:lastColumn="0" w:oddVBand="0" w:evenVBand="0" w:oddHBand="1" w:evenHBand="0" w:firstRowFirstColumn="0" w:firstRowLastColumn="0" w:lastRowFirstColumn="0" w:lastRowLastColumn="0"/>
            </w:pPr>
          </w:p>
          <w:p w14:paraId="134260FA" w14:textId="7F29FF3B" w:rsidR="00075B0B" w:rsidRDefault="00075B0B" w:rsidP="005B2A17">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proofErr w:type="spellStart"/>
            <w:r w:rsidRPr="005336B9">
              <w:t>ADLDAPConnector</w:t>
            </w:r>
            <w:proofErr w:type="spellEnd"/>
          </w:p>
          <w:p w14:paraId="06A6F1DF" w14:textId="4E8D07A9" w:rsidR="00D733B2" w:rsidRDefault="00075B0B" w:rsidP="005B2A17">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proofErr w:type="spellStart"/>
            <w:r w:rsidRPr="005336B9">
              <w:t>LoopbackConnector</w:t>
            </w:r>
            <w:proofErr w:type="spellEnd"/>
          </w:p>
        </w:tc>
      </w:tr>
      <w:tr w:rsidR="00D733B2" w14:paraId="2DEA97A6"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5E52DE23" w14:textId="05E4DB4A" w:rsidR="00D733B2" w:rsidRDefault="00D733B2" w:rsidP="00D733B2">
            <w:proofErr w:type="spellStart"/>
            <w:r w:rsidRPr="005336B9">
              <w:t>roadDefineProvisioningLockConnectors</w:t>
            </w:r>
            <w:proofErr w:type="spellEnd"/>
          </w:p>
        </w:tc>
        <w:tc>
          <w:tcPr>
            <w:tcW w:w="2325" w:type="dxa"/>
          </w:tcPr>
          <w:p w14:paraId="2C20BC4F" w14:textId="55B21CCC" w:rsidR="00D733B2" w:rsidRDefault="00075B0B" w:rsidP="00D733B2">
            <w:pPr>
              <w:cnfStyle w:val="000000000000" w:firstRow="0" w:lastRow="0" w:firstColumn="0" w:lastColumn="0" w:oddVBand="0" w:evenVBand="0" w:oddHBand="0" w:evenHBand="0" w:firstRowFirstColumn="0" w:firstRowLastColumn="0" w:lastRowFirstColumn="0" w:lastRowLastColumn="0"/>
            </w:pPr>
            <w:r>
              <w:t>Connectors that require provisioning definition for lock operation</w:t>
            </w:r>
          </w:p>
        </w:tc>
        <w:tc>
          <w:tcPr>
            <w:tcW w:w="3043" w:type="dxa"/>
          </w:tcPr>
          <w:p w14:paraId="7EE4E322" w14:textId="2E718768" w:rsidR="00D733B2" w:rsidRDefault="00075B0B" w:rsidP="005B2A17">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proofErr w:type="spellStart"/>
            <w:r w:rsidRPr="005336B9">
              <w:t>LDAPConnector</w:t>
            </w:r>
            <w:proofErr w:type="spellEnd"/>
          </w:p>
        </w:tc>
      </w:tr>
      <w:tr w:rsidR="00D733B2" w14:paraId="28F56821"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4E6F1459" w14:textId="7636AECC" w:rsidR="00D733B2" w:rsidRDefault="00D733B2" w:rsidP="00D733B2">
            <w:proofErr w:type="spellStart"/>
            <w:r w:rsidRPr="005336B9">
              <w:t>roadDefineProvisioningUnLockConnectors</w:t>
            </w:r>
            <w:proofErr w:type="spellEnd"/>
          </w:p>
        </w:tc>
        <w:tc>
          <w:tcPr>
            <w:tcW w:w="2325" w:type="dxa"/>
          </w:tcPr>
          <w:p w14:paraId="166C7A8B" w14:textId="2D07B03A" w:rsidR="00D733B2" w:rsidRDefault="00075B0B" w:rsidP="00D733B2">
            <w:pPr>
              <w:cnfStyle w:val="000000100000" w:firstRow="0" w:lastRow="0" w:firstColumn="0" w:lastColumn="0" w:oddVBand="0" w:evenVBand="0" w:oddHBand="1" w:evenHBand="0" w:firstRowFirstColumn="0" w:firstRowLastColumn="0" w:lastRowFirstColumn="0" w:lastRowLastColumn="0"/>
            </w:pPr>
            <w:r>
              <w:t>Connectors that require provisioning definition for unlock operation</w:t>
            </w:r>
          </w:p>
        </w:tc>
        <w:tc>
          <w:tcPr>
            <w:tcW w:w="3043" w:type="dxa"/>
          </w:tcPr>
          <w:p w14:paraId="5AA5E2AA" w14:textId="40EEBC17" w:rsidR="00D733B2" w:rsidRDefault="00075B0B" w:rsidP="005B2A1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proofErr w:type="spellStart"/>
            <w:r w:rsidRPr="005336B9">
              <w:t>LDAPConnector</w:t>
            </w:r>
            <w:proofErr w:type="spellEnd"/>
          </w:p>
        </w:tc>
      </w:tr>
      <w:tr w:rsidR="00D733B2" w14:paraId="5DB61E89"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597966A8" w14:textId="727EFC7F" w:rsidR="00D733B2" w:rsidRDefault="00D733B2" w:rsidP="00D733B2">
            <w:proofErr w:type="spellStart"/>
            <w:r w:rsidRPr="005336B9">
              <w:t>roadDefineProvisioningDisableConnectors</w:t>
            </w:r>
            <w:proofErr w:type="spellEnd"/>
          </w:p>
        </w:tc>
        <w:tc>
          <w:tcPr>
            <w:tcW w:w="2325" w:type="dxa"/>
          </w:tcPr>
          <w:p w14:paraId="2164285B" w14:textId="1B006D0D" w:rsidR="00D733B2" w:rsidRDefault="00075B0B" w:rsidP="00075B0B">
            <w:pPr>
              <w:cnfStyle w:val="000000000000" w:firstRow="0" w:lastRow="0" w:firstColumn="0" w:lastColumn="0" w:oddVBand="0" w:evenVBand="0" w:oddHBand="0" w:evenHBand="0" w:firstRowFirstColumn="0" w:firstRowLastColumn="0" w:lastRowFirstColumn="0" w:lastRowLastColumn="0"/>
            </w:pPr>
            <w:r>
              <w:t>Connectors that require provisioning definition for disable operation</w:t>
            </w:r>
          </w:p>
        </w:tc>
        <w:tc>
          <w:tcPr>
            <w:tcW w:w="3043" w:type="dxa"/>
          </w:tcPr>
          <w:p w14:paraId="1A6CDF10" w14:textId="21B298F2" w:rsidR="00D733B2" w:rsidRDefault="00075B0B" w:rsidP="005B2A17">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proofErr w:type="spellStart"/>
            <w:r w:rsidRPr="005336B9">
              <w:t>LDAPConnector</w:t>
            </w:r>
            <w:proofErr w:type="spellEnd"/>
          </w:p>
        </w:tc>
      </w:tr>
      <w:tr w:rsidR="00075B0B" w14:paraId="7B89DCFF" w14:textId="77777777" w:rsidTr="0007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7" w:type="dxa"/>
          </w:tcPr>
          <w:p w14:paraId="05687F0A" w14:textId="68438E48" w:rsidR="00075B0B" w:rsidRPr="005336B9" w:rsidRDefault="00075B0B" w:rsidP="00D733B2">
            <w:proofErr w:type="spellStart"/>
            <w:r w:rsidRPr="00075B0B">
              <w:t>roadDefineProvisioningEnableConnectors</w:t>
            </w:r>
            <w:proofErr w:type="spellEnd"/>
          </w:p>
        </w:tc>
        <w:tc>
          <w:tcPr>
            <w:tcW w:w="2325" w:type="dxa"/>
          </w:tcPr>
          <w:p w14:paraId="14DE5763" w14:textId="7A64463D" w:rsidR="00075B0B" w:rsidRDefault="00075B0B" w:rsidP="00D733B2">
            <w:pPr>
              <w:cnfStyle w:val="000000100000" w:firstRow="0" w:lastRow="0" w:firstColumn="0" w:lastColumn="0" w:oddVBand="0" w:evenVBand="0" w:oddHBand="1" w:evenHBand="0" w:firstRowFirstColumn="0" w:firstRowLastColumn="0" w:lastRowFirstColumn="0" w:lastRowLastColumn="0"/>
            </w:pPr>
            <w:r>
              <w:t>Connectors that require provisioning definition for enable operation</w:t>
            </w:r>
          </w:p>
        </w:tc>
        <w:tc>
          <w:tcPr>
            <w:tcW w:w="3043" w:type="dxa"/>
          </w:tcPr>
          <w:p w14:paraId="30CB1FA5" w14:textId="5BA2468B" w:rsidR="00075B0B" w:rsidRDefault="00075B0B" w:rsidP="005B2A1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proofErr w:type="spellStart"/>
            <w:r w:rsidRPr="005336B9">
              <w:t>LDAPConnector</w:t>
            </w:r>
            <w:proofErr w:type="spellEnd"/>
          </w:p>
        </w:tc>
      </w:tr>
      <w:tr w:rsidR="00075B0B" w14:paraId="3080D41C" w14:textId="77777777" w:rsidTr="00075B0B">
        <w:tc>
          <w:tcPr>
            <w:cnfStyle w:val="001000000000" w:firstRow="0" w:lastRow="0" w:firstColumn="1" w:lastColumn="0" w:oddVBand="0" w:evenVBand="0" w:oddHBand="0" w:evenHBand="0" w:firstRowFirstColumn="0" w:firstRowLastColumn="0" w:lastRowFirstColumn="0" w:lastRowLastColumn="0"/>
            <w:tcW w:w="4887" w:type="dxa"/>
          </w:tcPr>
          <w:p w14:paraId="7EB80EFA" w14:textId="72141644" w:rsidR="00075B0B" w:rsidRPr="00075B0B" w:rsidRDefault="00075B0B" w:rsidP="00D733B2">
            <w:proofErr w:type="spellStart"/>
            <w:r w:rsidRPr="00075B0B">
              <w:t>roadDefineProvisioningPasswordConnectors</w:t>
            </w:r>
            <w:proofErr w:type="spellEnd"/>
          </w:p>
        </w:tc>
        <w:tc>
          <w:tcPr>
            <w:tcW w:w="2325" w:type="dxa"/>
          </w:tcPr>
          <w:p w14:paraId="762383CE" w14:textId="73E78D0A" w:rsidR="00075B0B" w:rsidRDefault="00075B0B" w:rsidP="00D733B2">
            <w:pPr>
              <w:cnfStyle w:val="000000000000" w:firstRow="0" w:lastRow="0" w:firstColumn="0" w:lastColumn="0" w:oddVBand="0" w:evenVBand="0" w:oddHBand="0" w:evenHBand="0" w:firstRowFirstColumn="0" w:firstRowLastColumn="0" w:lastRowFirstColumn="0" w:lastRowLastColumn="0"/>
            </w:pPr>
            <w:r>
              <w:t>Connectors that require provisioning definition for password operation</w:t>
            </w:r>
          </w:p>
        </w:tc>
        <w:tc>
          <w:tcPr>
            <w:tcW w:w="3043" w:type="dxa"/>
          </w:tcPr>
          <w:p w14:paraId="4B8460C2" w14:textId="7B791909" w:rsidR="00075B0B" w:rsidRDefault="00075B0B" w:rsidP="005B2A17">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proofErr w:type="spellStart"/>
            <w:r w:rsidRPr="005336B9">
              <w:t>LDAPConnector</w:t>
            </w:r>
            <w:proofErr w:type="spellEnd"/>
          </w:p>
        </w:tc>
      </w:tr>
    </w:tbl>
    <w:p w14:paraId="7C195DFA" w14:textId="46E23E05" w:rsidR="007C3B6D" w:rsidRDefault="00ED4953" w:rsidP="006B0F46">
      <w:pPr>
        <w:pStyle w:val="Heading3"/>
      </w:pPr>
      <w:r>
        <w:t>Built In Functionality</w:t>
      </w:r>
    </w:p>
    <w:p w14:paraId="4273D902" w14:textId="082FFFA9" w:rsidR="007C3B6D" w:rsidRDefault="002C54C9" w:rsidP="005B2A17">
      <w:pPr>
        <w:pStyle w:val="ListParagraph"/>
        <w:numPr>
          <w:ilvl w:val="0"/>
          <w:numId w:val="25"/>
        </w:numPr>
      </w:pPr>
      <w:r>
        <w:t>QuickLink</w:t>
      </w:r>
      <w:r w:rsidR="007C3B6D">
        <w:t xml:space="preserve"> “</w:t>
      </w:r>
      <w:r w:rsidR="0048077B">
        <w:t>Self Service Onboarding</w:t>
      </w:r>
      <w:r w:rsidR="007C3B6D">
        <w:t xml:space="preserve">” </w:t>
      </w:r>
    </w:p>
    <w:p w14:paraId="2D76AD2F" w14:textId="61392A8D" w:rsidR="00DB5B44" w:rsidRDefault="00DB5B44" w:rsidP="005B2A17">
      <w:pPr>
        <w:pStyle w:val="ListParagraph"/>
        <w:numPr>
          <w:ilvl w:val="0"/>
          <w:numId w:val="25"/>
        </w:numPr>
      </w:pPr>
      <w:r>
        <w:t>Form and Workflow for Self Service Onboarding</w:t>
      </w:r>
    </w:p>
    <w:p w14:paraId="5053351D" w14:textId="77777777" w:rsidR="00A06CB1" w:rsidRDefault="00A06CB1" w:rsidP="00A06CB1">
      <w:pPr>
        <w:pStyle w:val="Heading3"/>
      </w:pPr>
      <w:r>
        <w:lastRenderedPageBreak/>
        <w:t>As Built Configuration</w:t>
      </w:r>
    </w:p>
    <w:p w14:paraId="1D9857DC" w14:textId="13A2704A" w:rsidR="00A06CB1" w:rsidRPr="007C3B6D" w:rsidRDefault="003E0C60" w:rsidP="00A06CB1">
      <w:r>
        <w:t>&lt;</w:t>
      </w:r>
      <w:r w:rsidR="00BA7EBA">
        <w:t>Please list</w:t>
      </w:r>
      <w:r>
        <w:t xml:space="preserve"> all the configuration changes that are applied to the object “</w:t>
      </w:r>
      <w:r w:rsidRPr="00D733B2">
        <w:rPr>
          <w:b/>
        </w:rPr>
        <w:t>Custom-</w:t>
      </w:r>
      <w:proofErr w:type="spellStart"/>
      <w:r w:rsidR="00F04320">
        <w:rPr>
          <w:b/>
        </w:rPr>
        <w:t>SmartServices</w:t>
      </w:r>
      <w:proofErr w:type="spellEnd"/>
      <w:r w:rsidRPr="00D733B2">
        <w:rPr>
          <w:b/>
        </w:rPr>
        <w:t>-</w:t>
      </w:r>
      <w:proofErr w:type="spellStart"/>
      <w:r w:rsidRPr="00D733B2">
        <w:rPr>
          <w:b/>
        </w:rPr>
        <w:t>SelfService</w:t>
      </w:r>
      <w:proofErr w:type="spellEnd"/>
      <w:r w:rsidRPr="00D733B2">
        <w:rPr>
          <w:b/>
        </w:rPr>
        <w:t>-Form-Settings</w:t>
      </w:r>
      <w:r>
        <w:t>” for the [Customer]&gt;</w:t>
      </w:r>
    </w:p>
    <w:tbl>
      <w:tblPr>
        <w:tblStyle w:val="GridTable4-Accent11"/>
        <w:tblW w:w="0" w:type="auto"/>
        <w:tblLook w:val="04A0" w:firstRow="1" w:lastRow="0" w:firstColumn="1" w:lastColumn="0" w:noHBand="0" w:noVBand="1"/>
      </w:tblPr>
      <w:tblGrid>
        <w:gridCol w:w="2652"/>
        <w:gridCol w:w="2118"/>
        <w:gridCol w:w="2377"/>
      </w:tblGrid>
      <w:tr w:rsidR="00C32CD8" w14:paraId="37E16095" w14:textId="77777777" w:rsidTr="008C6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5283D442" w14:textId="77777777" w:rsidR="00C32CD8" w:rsidRDefault="00C32CD8" w:rsidP="008C615B">
            <w:r>
              <w:t>Property Name</w:t>
            </w:r>
          </w:p>
        </w:tc>
        <w:tc>
          <w:tcPr>
            <w:tcW w:w="2118" w:type="dxa"/>
          </w:tcPr>
          <w:p w14:paraId="2672BF58" w14:textId="77777777" w:rsidR="00C32CD8" w:rsidRDefault="00C32CD8" w:rsidP="008C615B">
            <w:pPr>
              <w:cnfStyle w:val="100000000000" w:firstRow="1" w:lastRow="0" w:firstColumn="0" w:lastColumn="0" w:oddVBand="0" w:evenVBand="0" w:oddHBand="0" w:evenHBand="0" w:firstRowFirstColumn="0" w:firstRowLastColumn="0" w:lastRowFirstColumn="0" w:lastRowLastColumn="0"/>
            </w:pPr>
            <w:r>
              <w:t>Description</w:t>
            </w:r>
          </w:p>
        </w:tc>
        <w:tc>
          <w:tcPr>
            <w:tcW w:w="2377" w:type="dxa"/>
          </w:tcPr>
          <w:p w14:paraId="1B2364DE" w14:textId="59602E58" w:rsidR="00C32CD8" w:rsidRDefault="00C32CD8" w:rsidP="008C615B">
            <w:pPr>
              <w:cnfStyle w:val="100000000000" w:firstRow="1" w:lastRow="0" w:firstColumn="0" w:lastColumn="0" w:oddVBand="0" w:evenVBand="0" w:oddHBand="0" w:evenHBand="0" w:firstRowFirstColumn="0" w:firstRowLastColumn="0" w:lastRowFirstColumn="0" w:lastRowLastColumn="0"/>
            </w:pPr>
            <w:r>
              <w:t>Settings</w:t>
            </w:r>
          </w:p>
        </w:tc>
      </w:tr>
      <w:tr w:rsidR="00C32CD8" w14:paraId="1FA44817" w14:textId="77777777" w:rsidTr="008C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tcPr>
          <w:p w14:paraId="0FE3DE27" w14:textId="77777777" w:rsidR="00C32CD8" w:rsidRDefault="00C32CD8" w:rsidP="008C615B"/>
        </w:tc>
        <w:tc>
          <w:tcPr>
            <w:tcW w:w="2118" w:type="dxa"/>
          </w:tcPr>
          <w:p w14:paraId="33CE3F95" w14:textId="77777777" w:rsidR="00C32CD8" w:rsidRDefault="00C32CD8" w:rsidP="008C615B">
            <w:pPr>
              <w:cnfStyle w:val="000000100000" w:firstRow="0" w:lastRow="0" w:firstColumn="0" w:lastColumn="0" w:oddVBand="0" w:evenVBand="0" w:oddHBand="1" w:evenHBand="0" w:firstRowFirstColumn="0" w:firstRowLastColumn="0" w:lastRowFirstColumn="0" w:lastRowLastColumn="0"/>
            </w:pPr>
          </w:p>
        </w:tc>
        <w:tc>
          <w:tcPr>
            <w:tcW w:w="2377" w:type="dxa"/>
          </w:tcPr>
          <w:p w14:paraId="0A6A0090" w14:textId="77777777" w:rsidR="00C32CD8" w:rsidRDefault="00C32CD8" w:rsidP="008C615B">
            <w:pPr>
              <w:cnfStyle w:val="000000100000" w:firstRow="0" w:lastRow="0" w:firstColumn="0" w:lastColumn="0" w:oddVBand="0" w:evenVBand="0" w:oddHBand="1" w:evenHBand="0" w:firstRowFirstColumn="0" w:firstRowLastColumn="0" w:lastRowFirstColumn="0" w:lastRowLastColumn="0"/>
            </w:pPr>
          </w:p>
        </w:tc>
      </w:tr>
    </w:tbl>
    <w:p w14:paraId="694F44E7" w14:textId="77777777" w:rsidR="008A6DB1" w:rsidRPr="008A6DB1" w:rsidRDefault="008A6DB1" w:rsidP="008A6DB1"/>
    <w:p w14:paraId="2259E48D" w14:textId="77777777" w:rsidR="00834824" w:rsidRPr="00834824" w:rsidRDefault="00834824" w:rsidP="00834824"/>
    <w:p w14:paraId="23370710" w14:textId="77777777" w:rsidR="00210DCB" w:rsidRPr="00210DCB" w:rsidRDefault="00210DCB" w:rsidP="00210DCB"/>
    <w:p w14:paraId="4F16D71A" w14:textId="77777777" w:rsidR="00210DCB" w:rsidRPr="00210DCB" w:rsidRDefault="00210DCB" w:rsidP="00210DCB"/>
    <w:p w14:paraId="59145F95" w14:textId="77777777" w:rsidR="00210DCB" w:rsidRPr="00210DCB" w:rsidRDefault="00210DCB" w:rsidP="00210DCB"/>
    <w:p w14:paraId="6D2B951B" w14:textId="77777777" w:rsidR="00210DCB" w:rsidRPr="00210DCB" w:rsidRDefault="00210DCB" w:rsidP="00210DCB"/>
    <w:sectPr w:rsidR="00210DCB" w:rsidRPr="00210DCB" w:rsidSect="00B92E95">
      <w:headerReference w:type="default" r:id="rId20"/>
      <w:footerReference w:type="even" r:id="rId21"/>
      <w:footerReference w:type="default" r:id="rId22"/>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A875B" w14:textId="77777777" w:rsidR="00A01AE0" w:rsidRDefault="00A01AE0" w:rsidP="00555C18">
      <w:r>
        <w:separator/>
      </w:r>
    </w:p>
  </w:endnote>
  <w:endnote w:type="continuationSeparator" w:id="0">
    <w:p w14:paraId="0AACE461" w14:textId="77777777" w:rsidR="00A01AE0" w:rsidRDefault="00A01AE0" w:rsidP="0055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Helvetica 65 Medium">
    <w:altName w:val="Arial"/>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F" w14:textId="77777777" w:rsidR="002237C0" w:rsidRDefault="002237C0" w:rsidP="00555C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D28E90" w14:textId="77777777" w:rsidR="002237C0" w:rsidRDefault="002237C0" w:rsidP="00555C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91" w14:textId="58955E71" w:rsidR="002237C0" w:rsidRDefault="002237C0" w:rsidP="002D3A3A">
    <w:pPr>
      <w:pStyle w:val="Footer"/>
      <w:jc w:val="center"/>
    </w:pPr>
    <w:r>
      <w:rPr>
        <w:sz w:val="20"/>
        <w:szCs w:val="20"/>
      </w:rPr>
      <w:t>IdentityIQ: P</w:t>
    </w:r>
    <w:r w:rsidRPr="00C53C82">
      <w:rPr>
        <w:sz w:val="20"/>
        <w:szCs w:val="20"/>
      </w:rPr>
      <w:t xml:space="preserve">roprietary and Confidential, </w:t>
    </w:r>
    <w:r w:rsidRPr="00C53C82">
      <w:rPr>
        <w:sz w:val="20"/>
        <w:szCs w:val="20"/>
      </w:rPr>
      <w:fldChar w:fldCharType="begin"/>
    </w:r>
    <w:r w:rsidRPr="00C53C82">
      <w:rPr>
        <w:sz w:val="20"/>
        <w:szCs w:val="20"/>
      </w:rPr>
      <w:instrText xml:space="preserve"> DATE  \@ "yyyy"  \* MERGEFORMAT </w:instrText>
    </w:r>
    <w:r w:rsidRPr="00C53C82">
      <w:rPr>
        <w:sz w:val="20"/>
        <w:szCs w:val="20"/>
      </w:rPr>
      <w:fldChar w:fldCharType="separate"/>
    </w:r>
    <w:r>
      <w:rPr>
        <w:noProof/>
        <w:sz w:val="20"/>
        <w:szCs w:val="20"/>
      </w:rPr>
      <w:t>2019</w:t>
    </w:r>
    <w:r w:rsidRPr="00C53C82">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F18AB" w14:textId="77777777" w:rsidR="00A01AE0" w:rsidRDefault="00A01AE0" w:rsidP="00555C18">
      <w:r>
        <w:separator/>
      </w:r>
    </w:p>
  </w:footnote>
  <w:footnote w:type="continuationSeparator" w:id="0">
    <w:p w14:paraId="4773E39D" w14:textId="77777777" w:rsidR="00A01AE0" w:rsidRDefault="00A01AE0" w:rsidP="0055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D" w14:textId="2BF2754D" w:rsidR="002237C0" w:rsidRDefault="002237C0" w:rsidP="002855C8">
    <w:pPr>
      <w:pStyle w:val="Footer"/>
      <w:rPr>
        <w:rStyle w:val="PageNumber"/>
      </w:rPr>
    </w:pPr>
    <w:r>
      <w:rPr>
        <w:rFonts w:ascii="Helvetica 65 Medium" w:hAnsi="Helvetica 65 Medium"/>
        <w:color w:val="0093D3"/>
        <w:sz w:val="18"/>
      </w:rPr>
      <w:t xml:space="preserve">IdentityIQ </w:t>
    </w:r>
    <w:r w:rsidRPr="00FA1699">
      <w:rPr>
        <w:rFonts w:ascii="Helvetica 65 Medium" w:hAnsi="Helvetica 65 Medium"/>
        <w:color w:val="4C565A"/>
        <w:sz w:val="18"/>
      </w:rPr>
      <w:t xml:space="preserve">| </w:t>
    </w:r>
    <w:r>
      <w:rPr>
        <w:rFonts w:ascii="Helvetica 65 Medium" w:hAnsi="Helvetica 65 Medium"/>
        <w:color w:val="4C565A"/>
        <w:sz w:val="18"/>
      </w:rPr>
      <w:t>Accelerator Pack Implementation</w:t>
    </w:r>
    <w:r w:rsidRPr="00972EF5">
      <w:rPr>
        <w:color w:val="4C565A"/>
        <w:sz w:val="18"/>
      </w:rPr>
      <w:tab/>
    </w:r>
    <w:r>
      <w:rPr>
        <w:color w:val="4C565A"/>
        <w:sz w:val="18"/>
      </w:rPr>
      <w:tab/>
    </w: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14:paraId="7CD28E8E" w14:textId="77777777" w:rsidR="002237C0" w:rsidRDefault="002237C0">
    <w:pPr>
      <w:pStyle w:val="Header"/>
    </w:pPr>
    <w:r>
      <w:rPr>
        <w:color w:val="4C565A"/>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291"/>
    <w:multiLevelType w:val="hybridMultilevel"/>
    <w:tmpl w:val="AC7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81F41"/>
    <w:multiLevelType w:val="hybridMultilevel"/>
    <w:tmpl w:val="79F07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7B7BE4"/>
    <w:multiLevelType w:val="hybridMultilevel"/>
    <w:tmpl w:val="3E76B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1378E0"/>
    <w:multiLevelType w:val="hybridMultilevel"/>
    <w:tmpl w:val="CACA1EB8"/>
    <w:lvl w:ilvl="0" w:tplc="04090001">
      <w:start w:val="1"/>
      <w:numFmt w:val="bullet"/>
      <w:lvlText w:val=""/>
      <w:lvlJc w:val="left"/>
      <w:pPr>
        <w:ind w:left="720" w:hanging="360"/>
      </w:pPr>
      <w:rPr>
        <w:rFonts w:ascii="Symbol" w:hAnsi="Symbol" w:hint="default"/>
      </w:rPr>
    </w:lvl>
    <w:lvl w:ilvl="1" w:tplc="D6ECDA34">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87E52"/>
    <w:multiLevelType w:val="hybridMultilevel"/>
    <w:tmpl w:val="A5EE0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C10AE3"/>
    <w:multiLevelType w:val="hybridMultilevel"/>
    <w:tmpl w:val="BD864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5752A2"/>
    <w:multiLevelType w:val="hybridMultilevel"/>
    <w:tmpl w:val="C8200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F2656"/>
    <w:multiLevelType w:val="hybridMultilevel"/>
    <w:tmpl w:val="B54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63095"/>
    <w:multiLevelType w:val="hybridMultilevel"/>
    <w:tmpl w:val="24B48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E36BD7"/>
    <w:multiLevelType w:val="hybridMultilevel"/>
    <w:tmpl w:val="AE28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9358A"/>
    <w:multiLevelType w:val="hybridMultilevel"/>
    <w:tmpl w:val="508C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643533"/>
    <w:multiLevelType w:val="hybridMultilevel"/>
    <w:tmpl w:val="4426C6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165B4F"/>
    <w:multiLevelType w:val="hybridMultilevel"/>
    <w:tmpl w:val="3C38AB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D03001"/>
    <w:multiLevelType w:val="hybridMultilevel"/>
    <w:tmpl w:val="4E4E9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E393B"/>
    <w:multiLevelType w:val="hybridMultilevel"/>
    <w:tmpl w:val="BBE4C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F24409"/>
    <w:multiLevelType w:val="hybridMultilevel"/>
    <w:tmpl w:val="8ABA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6214B4"/>
    <w:multiLevelType w:val="hybridMultilevel"/>
    <w:tmpl w:val="EE920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A3A600C"/>
    <w:multiLevelType w:val="hybridMultilevel"/>
    <w:tmpl w:val="D2FC8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523720"/>
    <w:multiLevelType w:val="hybridMultilevel"/>
    <w:tmpl w:val="3D5A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F166F9"/>
    <w:multiLevelType w:val="hybridMultilevel"/>
    <w:tmpl w:val="800E3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E6EA4"/>
    <w:multiLevelType w:val="hybridMultilevel"/>
    <w:tmpl w:val="CE04E9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1B48F3"/>
    <w:multiLevelType w:val="hybridMultilevel"/>
    <w:tmpl w:val="C68EE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54675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6C74B13"/>
    <w:multiLevelType w:val="hybridMultilevel"/>
    <w:tmpl w:val="B8287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8E5A9E"/>
    <w:multiLevelType w:val="hybridMultilevel"/>
    <w:tmpl w:val="3C2A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831944"/>
    <w:multiLevelType w:val="hybridMultilevel"/>
    <w:tmpl w:val="FEA4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325816"/>
    <w:multiLevelType w:val="hybridMultilevel"/>
    <w:tmpl w:val="3648C9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317AD7"/>
    <w:multiLevelType w:val="hybridMultilevel"/>
    <w:tmpl w:val="F4D8C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4FA0AF8"/>
    <w:multiLevelType w:val="hybridMultilevel"/>
    <w:tmpl w:val="20E8D6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3A3B4D"/>
    <w:multiLevelType w:val="hybridMultilevel"/>
    <w:tmpl w:val="67E2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9CE6479"/>
    <w:multiLevelType w:val="hybridMultilevel"/>
    <w:tmpl w:val="1462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E534F5"/>
    <w:multiLevelType w:val="hybridMultilevel"/>
    <w:tmpl w:val="A76C87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B37069"/>
    <w:multiLevelType w:val="hybridMultilevel"/>
    <w:tmpl w:val="98D8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E320E0"/>
    <w:multiLevelType w:val="hybridMultilevel"/>
    <w:tmpl w:val="3CD2A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757FD3"/>
    <w:multiLevelType w:val="hybridMultilevel"/>
    <w:tmpl w:val="474A5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F177416"/>
    <w:multiLevelType w:val="hybridMultilevel"/>
    <w:tmpl w:val="60AAAD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3A0CC6"/>
    <w:multiLevelType w:val="hybridMultilevel"/>
    <w:tmpl w:val="66424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4E0F06"/>
    <w:multiLevelType w:val="hybridMultilevel"/>
    <w:tmpl w:val="33F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7064BB"/>
    <w:multiLevelType w:val="hybridMultilevel"/>
    <w:tmpl w:val="67A2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A843E7"/>
    <w:multiLevelType w:val="hybridMultilevel"/>
    <w:tmpl w:val="4D2E43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19169C"/>
    <w:multiLevelType w:val="hybridMultilevel"/>
    <w:tmpl w:val="25E2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632BB2"/>
    <w:multiLevelType w:val="hybridMultilevel"/>
    <w:tmpl w:val="7AE4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4C7C89"/>
    <w:multiLevelType w:val="hybridMultilevel"/>
    <w:tmpl w:val="AB4E7C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6CD3FEE"/>
    <w:multiLevelType w:val="hybridMultilevel"/>
    <w:tmpl w:val="A0520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6D03600"/>
    <w:multiLevelType w:val="hybridMultilevel"/>
    <w:tmpl w:val="CC345C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98D4ACE"/>
    <w:multiLevelType w:val="hybridMultilevel"/>
    <w:tmpl w:val="1996F1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A123FF6"/>
    <w:multiLevelType w:val="hybridMultilevel"/>
    <w:tmpl w:val="0910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CB4478"/>
    <w:multiLevelType w:val="hybridMultilevel"/>
    <w:tmpl w:val="326E2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9C28CD"/>
    <w:multiLevelType w:val="hybridMultilevel"/>
    <w:tmpl w:val="3012A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D94BA6"/>
    <w:multiLevelType w:val="hybridMultilevel"/>
    <w:tmpl w:val="DACEA2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1CD4E40"/>
    <w:multiLevelType w:val="hybridMultilevel"/>
    <w:tmpl w:val="48566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3504042"/>
    <w:multiLevelType w:val="hybridMultilevel"/>
    <w:tmpl w:val="C84EE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C30950"/>
    <w:multiLevelType w:val="hybridMultilevel"/>
    <w:tmpl w:val="9FCE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8F0B8D"/>
    <w:multiLevelType w:val="hybridMultilevel"/>
    <w:tmpl w:val="C2EC6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8137988"/>
    <w:multiLevelType w:val="hybridMultilevel"/>
    <w:tmpl w:val="3ECC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205114"/>
    <w:multiLevelType w:val="hybridMultilevel"/>
    <w:tmpl w:val="44D88C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96770B6"/>
    <w:multiLevelType w:val="hybridMultilevel"/>
    <w:tmpl w:val="6612614C"/>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57" w15:restartNumberingAfterBreak="0">
    <w:nsid w:val="6C233C0B"/>
    <w:multiLevelType w:val="hybridMultilevel"/>
    <w:tmpl w:val="4C360C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C554654"/>
    <w:multiLevelType w:val="hybridMultilevel"/>
    <w:tmpl w:val="6E38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8F5647"/>
    <w:multiLevelType w:val="hybridMultilevel"/>
    <w:tmpl w:val="92FE800E"/>
    <w:lvl w:ilvl="0" w:tplc="F7E251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9B135A"/>
    <w:multiLevelType w:val="hybridMultilevel"/>
    <w:tmpl w:val="23EC6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E8A6DBF"/>
    <w:multiLevelType w:val="hybridMultilevel"/>
    <w:tmpl w:val="1FB4880A"/>
    <w:lvl w:ilvl="0" w:tplc="04090001">
      <w:start w:val="1"/>
      <w:numFmt w:val="bullet"/>
      <w:lvlText w:val=""/>
      <w:lvlJc w:val="left"/>
      <w:pPr>
        <w:ind w:left="1486" w:hanging="360"/>
      </w:pPr>
      <w:rPr>
        <w:rFonts w:ascii="Symbol" w:hAnsi="Symbol" w:hint="default"/>
      </w:rPr>
    </w:lvl>
    <w:lvl w:ilvl="1" w:tplc="04090003">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62" w15:restartNumberingAfterBreak="0">
    <w:nsid w:val="6F032227"/>
    <w:multiLevelType w:val="hybridMultilevel"/>
    <w:tmpl w:val="E79C1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14660BC"/>
    <w:multiLevelType w:val="hybridMultilevel"/>
    <w:tmpl w:val="8CC2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05797B"/>
    <w:multiLevelType w:val="hybridMultilevel"/>
    <w:tmpl w:val="4B7E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10A67"/>
    <w:multiLevelType w:val="hybridMultilevel"/>
    <w:tmpl w:val="73B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38B5B94"/>
    <w:multiLevelType w:val="hybridMultilevel"/>
    <w:tmpl w:val="1DD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773B65"/>
    <w:multiLevelType w:val="hybridMultilevel"/>
    <w:tmpl w:val="B3844D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71539D6"/>
    <w:multiLevelType w:val="hybridMultilevel"/>
    <w:tmpl w:val="2BE4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8B229FC"/>
    <w:multiLevelType w:val="hybridMultilevel"/>
    <w:tmpl w:val="D06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8"/>
  </w:num>
  <w:num w:numId="3">
    <w:abstractNumId w:val="59"/>
  </w:num>
  <w:num w:numId="4">
    <w:abstractNumId w:val="19"/>
  </w:num>
  <w:num w:numId="5">
    <w:abstractNumId w:val="52"/>
  </w:num>
  <w:num w:numId="6">
    <w:abstractNumId w:val="45"/>
  </w:num>
  <w:num w:numId="7">
    <w:abstractNumId w:val="27"/>
  </w:num>
  <w:num w:numId="8">
    <w:abstractNumId w:val="24"/>
  </w:num>
  <w:num w:numId="9">
    <w:abstractNumId w:val="53"/>
  </w:num>
  <w:num w:numId="10">
    <w:abstractNumId w:val="51"/>
  </w:num>
  <w:num w:numId="11">
    <w:abstractNumId w:val="57"/>
  </w:num>
  <w:num w:numId="12">
    <w:abstractNumId w:val="17"/>
  </w:num>
  <w:num w:numId="13">
    <w:abstractNumId w:val="31"/>
  </w:num>
  <w:num w:numId="14">
    <w:abstractNumId w:val="4"/>
  </w:num>
  <w:num w:numId="15">
    <w:abstractNumId w:val="39"/>
  </w:num>
  <w:num w:numId="16">
    <w:abstractNumId w:val="26"/>
  </w:num>
  <w:num w:numId="17">
    <w:abstractNumId w:val="8"/>
  </w:num>
  <w:num w:numId="18">
    <w:abstractNumId w:val="49"/>
  </w:num>
  <w:num w:numId="19">
    <w:abstractNumId w:val="12"/>
  </w:num>
  <w:num w:numId="20">
    <w:abstractNumId w:val="21"/>
  </w:num>
  <w:num w:numId="21">
    <w:abstractNumId w:val="47"/>
  </w:num>
  <w:num w:numId="22">
    <w:abstractNumId w:val="44"/>
  </w:num>
  <w:num w:numId="23">
    <w:abstractNumId w:val="62"/>
  </w:num>
  <w:num w:numId="24">
    <w:abstractNumId w:val="5"/>
  </w:num>
  <w:num w:numId="25">
    <w:abstractNumId w:val="42"/>
  </w:num>
  <w:num w:numId="26">
    <w:abstractNumId w:val="56"/>
  </w:num>
  <w:num w:numId="27">
    <w:abstractNumId w:val="14"/>
  </w:num>
  <w:num w:numId="28">
    <w:abstractNumId w:val="34"/>
  </w:num>
  <w:num w:numId="29">
    <w:abstractNumId w:val="32"/>
  </w:num>
  <w:num w:numId="30">
    <w:abstractNumId w:val="28"/>
  </w:num>
  <w:num w:numId="31">
    <w:abstractNumId w:val="29"/>
  </w:num>
  <w:num w:numId="32">
    <w:abstractNumId w:val="1"/>
  </w:num>
  <w:num w:numId="33">
    <w:abstractNumId w:val="11"/>
  </w:num>
  <w:num w:numId="34">
    <w:abstractNumId w:val="43"/>
  </w:num>
  <w:num w:numId="35">
    <w:abstractNumId w:val="35"/>
  </w:num>
  <w:num w:numId="36">
    <w:abstractNumId w:val="13"/>
  </w:num>
  <w:num w:numId="37">
    <w:abstractNumId w:val="23"/>
  </w:num>
  <w:num w:numId="38">
    <w:abstractNumId w:val="67"/>
  </w:num>
  <w:num w:numId="39">
    <w:abstractNumId w:val="64"/>
  </w:num>
  <w:num w:numId="40">
    <w:abstractNumId w:val="41"/>
  </w:num>
  <w:num w:numId="41">
    <w:abstractNumId w:val="61"/>
  </w:num>
  <w:num w:numId="42">
    <w:abstractNumId w:val="40"/>
  </w:num>
  <w:num w:numId="43">
    <w:abstractNumId w:val="60"/>
  </w:num>
  <w:num w:numId="44">
    <w:abstractNumId w:val="33"/>
  </w:num>
  <w:num w:numId="45">
    <w:abstractNumId w:val="30"/>
  </w:num>
  <w:num w:numId="46">
    <w:abstractNumId w:val="65"/>
  </w:num>
  <w:num w:numId="47">
    <w:abstractNumId w:val="69"/>
  </w:num>
  <w:num w:numId="48">
    <w:abstractNumId w:val="10"/>
  </w:num>
  <w:num w:numId="49">
    <w:abstractNumId w:val="2"/>
  </w:num>
  <w:num w:numId="50">
    <w:abstractNumId w:val="0"/>
  </w:num>
  <w:num w:numId="51">
    <w:abstractNumId w:val="63"/>
  </w:num>
  <w:num w:numId="52">
    <w:abstractNumId w:val="15"/>
  </w:num>
  <w:num w:numId="53">
    <w:abstractNumId w:val="50"/>
  </w:num>
  <w:num w:numId="54">
    <w:abstractNumId w:val="7"/>
  </w:num>
  <w:num w:numId="55">
    <w:abstractNumId w:val="18"/>
  </w:num>
  <w:num w:numId="56">
    <w:abstractNumId w:val="46"/>
  </w:num>
  <w:num w:numId="57">
    <w:abstractNumId w:val="25"/>
  </w:num>
  <w:num w:numId="58">
    <w:abstractNumId w:val="9"/>
  </w:num>
  <w:num w:numId="59">
    <w:abstractNumId w:val="6"/>
  </w:num>
  <w:num w:numId="60">
    <w:abstractNumId w:val="54"/>
  </w:num>
  <w:num w:numId="61">
    <w:abstractNumId w:val="66"/>
  </w:num>
  <w:num w:numId="62">
    <w:abstractNumId w:val="16"/>
  </w:num>
  <w:num w:numId="63">
    <w:abstractNumId w:val="38"/>
  </w:num>
  <w:num w:numId="64">
    <w:abstractNumId w:val="37"/>
  </w:num>
  <w:num w:numId="65">
    <w:abstractNumId w:val="68"/>
  </w:num>
  <w:num w:numId="66">
    <w:abstractNumId w:val="58"/>
  </w:num>
  <w:num w:numId="67">
    <w:abstractNumId w:val="20"/>
  </w:num>
  <w:num w:numId="68">
    <w:abstractNumId w:val="55"/>
  </w:num>
  <w:num w:numId="69">
    <w:abstractNumId w:val="3"/>
  </w:num>
  <w:num w:numId="70">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48"/>
    <w:rsid w:val="0000049B"/>
    <w:rsid w:val="00000717"/>
    <w:rsid w:val="00000B28"/>
    <w:rsid w:val="00000D0C"/>
    <w:rsid w:val="00000D52"/>
    <w:rsid w:val="00000D82"/>
    <w:rsid w:val="000012C9"/>
    <w:rsid w:val="00001B13"/>
    <w:rsid w:val="00001E90"/>
    <w:rsid w:val="00001F3C"/>
    <w:rsid w:val="00001F65"/>
    <w:rsid w:val="000025E8"/>
    <w:rsid w:val="000027B1"/>
    <w:rsid w:val="00002E24"/>
    <w:rsid w:val="00002E7C"/>
    <w:rsid w:val="00002E9A"/>
    <w:rsid w:val="00003705"/>
    <w:rsid w:val="00003B2C"/>
    <w:rsid w:val="00004018"/>
    <w:rsid w:val="000043D1"/>
    <w:rsid w:val="0000441B"/>
    <w:rsid w:val="000047FE"/>
    <w:rsid w:val="00004EA2"/>
    <w:rsid w:val="00004EE2"/>
    <w:rsid w:val="00004F04"/>
    <w:rsid w:val="0000544D"/>
    <w:rsid w:val="00005497"/>
    <w:rsid w:val="000054AC"/>
    <w:rsid w:val="00005681"/>
    <w:rsid w:val="00005CDD"/>
    <w:rsid w:val="000064F5"/>
    <w:rsid w:val="000069B2"/>
    <w:rsid w:val="00006AA2"/>
    <w:rsid w:val="000079D9"/>
    <w:rsid w:val="00007C8C"/>
    <w:rsid w:val="00007FC2"/>
    <w:rsid w:val="00010115"/>
    <w:rsid w:val="0001045B"/>
    <w:rsid w:val="00010D07"/>
    <w:rsid w:val="00010D08"/>
    <w:rsid w:val="00011132"/>
    <w:rsid w:val="00011404"/>
    <w:rsid w:val="000118F2"/>
    <w:rsid w:val="00011940"/>
    <w:rsid w:val="000119A8"/>
    <w:rsid w:val="00011A4A"/>
    <w:rsid w:val="00011FBA"/>
    <w:rsid w:val="0001223A"/>
    <w:rsid w:val="00012570"/>
    <w:rsid w:val="0001263D"/>
    <w:rsid w:val="0001264D"/>
    <w:rsid w:val="00012C63"/>
    <w:rsid w:val="00012C9F"/>
    <w:rsid w:val="00012DA2"/>
    <w:rsid w:val="00012DD8"/>
    <w:rsid w:val="00013261"/>
    <w:rsid w:val="00013474"/>
    <w:rsid w:val="00013B37"/>
    <w:rsid w:val="00013B6B"/>
    <w:rsid w:val="000142C7"/>
    <w:rsid w:val="0001453B"/>
    <w:rsid w:val="0001476B"/>
    <w:rsid w:val="000148C1"/>
    <w:rsid w:val="00014DBB"/>
    <w:rsid w:val="00014E36"/>
    <w:rsid w:val="000150A1"/>
    <w:rsid w:val="0001513C"/>
    <w:rsid w:val="000152FD"/>
    <w:rsid w:val="0001536F"/>
    <w:rsid w:val="00015538"/>
    <w:rsid w:val="00015642"/>
    <w:rsid w:val="00015744"/>
    <w:rsid w:val="00015AC7"/>
    <w:rsid w:val="000160FB"/>
    <w:rsid w:val="000161E4"/>
    <w:rsid w:val="00016955"/>
    <w:rsid w:val="000169E7"/>
    <w:rsid w:val="00016AA2"/>
    <w:rsid w:val="00016EA7"/>
    <w:rsid w:val="00017252"/>
    <w:rsid w:val="00017F3F"/>
    <w:rsid w:val="000200E8"/>
    <w:rsid w:val="0002050A"/>
    <w:rsid w:val="00020727"/>
    <w:rsid w:val="00020796"/>
    <w:rsid w:val="00020ED5"/>
    <w:rsid w:val="0002145B"/>
    <w:rsid w:val="00021AAC"/>
    <w:rsid w:val="00021DE2"/>
    <w:rsid w:val="00021FB6"/>
    <w:rsid w:val="00021FC1"/>
    <w:rsid w:val="00022062"/>
    <w:rsid w:val="0002297B"/>
    <w:rsid w:val="00022B0F"/>
    <w:rsid w:val="00022D9C"/>
    <w:rsid w:val="00022E39"/>
    <w:rsid w:val="00022F92"/>
    <w:rsid w:val="00023130"/>
    <w:rsid w:val="000232AE"/>
    <w:rsid w:val="00023FAC"/>
    <w:rsid w:val="00023FD9"/>
    <w:rsid w:val="00024494"/>
    <w:rsid w:val="00024837"/>
    <w:rsid w:val="00024A64"/>
    <w:rsid w:val="00024D0F"/>
    <w:rsid w:val="00025088"/>
    <w:rsid w:val="0002569B"/>
    <w:rsid w:val="00025D75"/>
    <w:rsid w:val="00025FFE"/>
    <w:rsid w:val="00026226"/>
    <w:rsid w:val="00026471"/>
    <w:rsid w:val="000266A1"/>
    <w:rsid w:val="00026A83"/>
    <w:rsid w:val="000278D2"/>
    <w:rsid w:val="00027A8A"/>
    <w:rsid w:val="00030149"/>
    <w:rsid w:val="000302DC"/>
    <w:rsid w:val="00030333"/>
    <w:rsid w:val="00030387"/>
    <w:rsid w:val="00030452"/>
    <w:rsid w:val="0003047E"/>
    <w:rsid w:val="00030F7D"/>
    <w:rsid w:val="0003113E"/>
    <w:rsid w:val="000312DD"/>
    <w:rsid w:val="00031BA7"/>
    <w:rsid w:val="00031D8E"/>
    <w:rsid w:val="00031DCE"/>
    <w:rsid w:val="000321FA"/>
    <w:rsid w:val="00032397"/>
    <w:rsid w:val="00032A20"/>
    <w:rsid w:val="00032CAE"/>
    <w:rsid w:val="00032EF9"/>
    <w:rsid w:val="0003332B"/>
    <w:rsid w:val="000333C5"/>
    <w:rsid w:val="00033409"/>
    <w:rsid w:val="0003370F"/>
    <w:rsid w:val="00034D0C"/>
    <w:rsid w:val="000355E1"/>
    <w:rsid w:val="00035643"/>
    <w:rsid w:val="00035933"/>
    <w:rsid w:val="00035C9A"/>
    <w:rsid w:val="00035D4D"/>
    <w:rsid w:val="0003639F"/>
    <w:rsid w:val="00036915"/>
    <w:rsid w:val="00036CE7"/>
    <w:rsid w:val="00036D99"/>
    <w:rsid w:val="00036E27"/>
    <w:rsid w:val="00036EBC"/>
    <w:rsid w:val="000374FD"/>
    <w:rsid w:val="00037B22"/>
    <w:rsid w:val="00037D5F"/>
    <w:rsid w:val="0004002E"/>
    <w:rsid w:val="000402AE"/>
    <w:rsid w:val="000405C0"/>
    <w:rsid w:val="00040A68"/>
    <w:rsid w:val="00041455"/>
    <w:rsid w:val="00041599"/>
    <w:rsid w:val="00041650"/>
    <w:rsid w:val="000418BF"/>
    <w:rsid w:val="0004199F"/>
    <w:rsid w:val="00041A6F"/>
    <w:rsid w:val="0004242B"/>
    <w:rsid w:val="000426DB"/>
    <w:rsid w:val="00042963"/>
    <w:rsid w:val="00042CD1"/>
    <w:rsid w:val="00042EAD"/>
    <w:rsid w:val="00043924"/>
    <w:rsid w:val="00043947"/>
    <w:rsid w:val="00043D63"/>
    <w:rsid w:val="00043E7B"/>
    <w:rsid w:val="00044322"/>
    <w:rsid w:val="000445C4"/>
    <w:rsid w:val="0004496A"/>
    <w:rsid w:val="00045ADF"/>
    <w:rsid w:val="00046081"/>
    <w:rsid w:val="000460B5"/>
    <w:rsid w:val="00046196"/>
    <w:rsid w:val="000461E0"/>
    <w:rsid w:val="00046264"/>
    <w:rsid w:val="00046E12"/>
    <w:rsid w:val="00046E9F"/>
    <w:rsid w:val="00047572"/>
    <w:rsid w:val="00050693"/>
    <w:rsid w:val="00050738"/>
    <w:rsid w:val="0005085E"/>
    <w:rsid w:val="00050894"/>
    <w:rsid w:val="00050B1F"/>
    <w:rsid w:val="00050D7B"/>
    <w:rsid w:val="000518AB"/>
    <w:rsid w:val="00051EFF"/>
    <w:rsid w:val="00052520"/>
    <w:rsid w:val="0005252B"/>
    <w:rsid w:val="00052918"/>
    <w:rsid w:val="00052E87"/>
    <w:rsid w:val="00052E9D"/>
    <w:rsid w:val="000532FD"/>
    <w:rsid w:val="0005392D"/>
    <w:rsid w:val="00054106"/>
    <w:rsid w:val="00054C2C"/>
    <w:rsid w:val="0005582B"/>
    <w:rsid w:val="000559AC"/>
    <w:rsid w:val="00055A44"/>
    <w:rsid w:val="00055E80"/>
    <w:rsid w:val="0005667D"/>
    <w:rsid w:val="000567C8"/>
    <w:rsid w:val="00056ADB"/>
    <w:rsid w:val="00056CBC"/>
    <w:rsid w:val="00056E15"/>
    <w:rsid w:val="00057774"/>
    <w:rsid w:val="0005778B"/>
    <w:rsid w:val="00057895"/>
    <w:rsid w:val="00057A46"/>
    <w:rsid w:val="0006037F"/>
    <w:rsid w:val="00060C70"/>
    <w:rsid w:val="00061657"/>
    <w:rsid w:val="000618AB"/>
    <w:rsid w:val="00061C51"/>
    <w:rsid w:val="00061E42"/>
    <w:rsid w:val="00061FAD"/>
    <w:rsid w:val="00061FD8"/>
    <w:rsid w:val="000627AA"/>
    <w:rsid w:val="00062B01"/>
    <w:rsid w:val="00062EB5"/>
    <w:rsid w:val="00063884"/>
    <w:rsid w:val="00063C54"/>
    <w:rsid w:val="000642E3"/>
    <w:rsid w:val="00064410"/>
    <w:rsid w:val="00064413"/>
    <w:rsid w:val="00064B5B"/>
    <w:rsid w:val="000654C7"/>
    <w:rsid w:val="00065551"/>
    <w:rsid w:val="000656BF"/>
    <w:rsid w:val="00066BCC"/>
    <w:rsid w:val="000676A7"/>
    <w:rsid w:val="00067931"/>
    <w:rsid w:val="00067C77"/>
    <w:rsid w:val="00067CFE"/>
    <w:rsid w:val="00067E95"/>
    <w:rsid w:val="0007011E"/>
    <w:rsid w:val="0007037B"/>
    <w:rsid w:val="000707C1"/>
    <w:rsid w:val="00071769"/>
    <w:rsid w:val="00071D9F"/>
    <w:rsid w:val="000729AB"/>
    <w:rsid w:val="000732AA"/>
    <w:rsid w:val="00073B35"/>
    <w:rsid w:val="00073E74"/>
    <w:rsid w:val="000741FA"/>
    <w:rsid w:val="00074456"/>
    <w:rsid w:val="00074747"/>
    <w:rsid w:val="00074C84"/>
    <w:rsid w:val="00074CE7"/>
    <w:rsid w:val="00074CEF"/>
    <w:rsid w:val="000757FD"/>
    <w:rsid w:val="00075878"/>
    <w:rsid w:val="000759AF"/>
    <w:rsid w:val="00075A66"/>
    <w:rsid w:val="00075B0B"/>
    <w:rsid w:val="00075B12"/>
    <w:rsid w:val="00075B17"/>
    <w:rsid w:val="00076919"/>
    <w:rsid w:val="0007694D"/>
    <w:rsid w:val="00076AE0"/>
    <w:rsid w:val="0007721C"/>
    <w:rsid w:val="00077304"/>
    <w:rsid w:val="0007761E"/>
    <w:rsid w:val="00077C06"/>
    <w:rsid w:val="00080445"/>
    <w:rsid w:val="0008047F"/>
    <w:rsid w:val="0008060D"/>
    <w:rsid w:val="00080727"/>
    <w:rsid w:val="0008073F"/>
    <w:rsid w:val="0008094C"/>
    <w:rsid w:val="00080BAC"/>
    <w:rsid w:val="00080EFE"/>
    <w:rsid w:val="0008108B"/>
    <w:rsid w:val="0008110F"/>
    <w:rsid w:val="000813AB"/>
    <w:rsid w:val="00081BE0"/>
    <w:rsid w:val="0008240A"/>
    <w:rsid w:val="00082972"/>
    <w:rsid w:val="00082CE4"/>
    <w:rsid w:val="00082D2E"/>
    <w:rsid w:val="00083118"/>
    <w:rsid w:val="00083598"/>
    <w:rsid w:val="00083732"/>
    <w:rsid w:val="00083AFD"/>
    <w:rsid w:val="00083B3A"/>
    <w:rsid w:val="00083B9B"/>
    <w:rsid w:val="00083E1E"/>
    <w:rsid w:val="00083FBE"/>
    <w:rsid w:val="000841A4"/>
    <w:rsid w:val="000844F3"/>
    <w:rsid w:val="0008477C"/>
    <w:rsid w:val="00084AD5"/>
    <w:rsid w:val="00084B17"/>
    <w:rsid w:val="00084C91"/>
    <w:rsid w:val="00084E56"/>
    <w:rsid w:val="00085176"/>
    <w:rsid w:val="00085469"/>
    <w:rsid w:val="00085CAF"/>
    <w:rsid w:val="00086115"/>
    <w:rsid w:val="00086976"/>
    <w:rsid w:val="00086E24"/>
    <w:rsid w:val="00087221"/>
    <w:rsid w:val="00087937"/>
    <w:rsid w:val="00087EB6"/>
    <w:rsid w:val="00090066"/>
    <w:rsid w:val="000901E3"/>
    <w:rsid w:val="0009036C"/>
    <w:rsid w:val="0009134D"/>
    <w:rsid w:val="000918FF"/>
    <w:rsid w:val="000921D0"/>
    <w:rsid w:val="00092436"/>
    <w:rsid w:val="00092BD0"/>
    <w:rsid w:val="00092D20"/>
    <w:rsid w:val="00092DD0"/>
    <w:rsid w:val="00093091"/>
    <w:rsid w:val="000930F8"/>
    <w:rsid w:val="000933F8"/>
    <w:rsid w:val="0009349A"/>
    <w:rsid w:val="00093571"/>
    <w:rsid w:val="00093B29"/>
    <w:rsid w:val="0009471F"/>
    <w:rsid w:val="00094E1A"/>
    <w:rsid w:val="00095178"/>
    <w:rsid w:val="0009549B"/>
    <w:rsid w:val="000956E3"/>
    <w:rsid w:val="00095932"/>
    <w:rsid w:val="00095B2A"/>
    <w:rsid w:val="00095BB3"/>
    <w:rsid w:val="0009619D"/>
    <w:rsid w:val="000961DA"/>
    <w:rsid w:val="00096243"/>
    <w:rsid w:val="0009636A"/>
    <w:rsid w:val="00096480"/>
    <w:rsid w:val="000964DD"/>
    <w:rsid w:val="00096A83"/>
    <w:rsid w:val="000970F0"/>
    <w:rsid w:val="0009710B"/>
    <w:rsid w:val="000975DF"/>
    <w:rsid w:val="0009791A"/>
    <w:rsid w:val="00097946"/>
    <w:rsid w:val="00097DF9"/>
    <w:rsid w:val="00097E5C"/>
    <w:rsid w:val="00097E9D"/>
    <w:rsid w:val="000A02AE"/>
    <w:rsid w:val="000A0405"/>
    <w:rsid w:val="000A052C"/>
    <w:rsid w:val="000A0793"/>
    <w:rsid w:val="000A0B31"/>
    <w:rsid w:val="000A0B37"/>
    <w:rsid w:val="000A0EEE"/>
    <w:rsid w:val="000A0F93"/>
    <w:rsid w:val="000A12F6"/>
    <w:rsid w:val="000A14BF"/>
    <w:rsid w:val="000A1776"/>
    <w:rsid w:val="000A17C5"/>
    <w:rsid w:val="000A19C3"/>
    <w:rsid w:val="000A2079"/>
    <w:rsid w:val="000A267B"/>
    <w:rsid w:val="000A2BB2"/>
    <w:rsid w:val="000A2C5C"/>
    <w:rsid w:val="000A2D18"/>
    <w:rsid w:val="000A2E74"/>
    <w:rsid w:val="000A2EDC"/>
    <w:rsid w:val="000A304C"/>
    <w:rsid w:val="000A33A4"/>
    <w:rsid w:val="000A3A3C"/>
    <w:rsid w:val="000A3D9E"/>
    <w:rsid w:val="000A3EA5"/>
    <w:rsid w:val="000A42EA"/>
    <w:rsid w:val="000A432B"/>
    <w:rsid w:val="000A4386"/>
    <w:rsid w:val="000A4685"/>
    <w:rsid w:val="000A4BA4"/>
    <w:rsid w:val="000A5D77"/>
    <w:rsid w:val="000A6514"/>
    <w:rsid w:val="000A6716"/>
    <w:rsid w:val="000A6F54"/>
    <w:rsid w:val="000A6FA3"/>
    <w:rsid w:val="000A704C"/>
    <w:rsid w:val="000A7664"/>
    <w:rsid w:val="000A796A"/>
    <w:rsid w:val="000A7F73"/>
    <w:rsid w:val="000B02DE"/>
    <w:rsid w:val="000B05A2"/>
    <w:rsid w:val="000B0825"/>
    <w:rsid w:val="000B087D"/>
    <w:rsid w:val="000B0ABF"/>
    <w:rsid w:val="000B1212"/>
    <w:rsid w:val="000B1464"/>
    <w:rsid w:val="000B16AD"/>
    <w:rsid w:val="000B25AE"/>
    <w:rsid w:val="000B2EF7"/>
    <w:rsid w:val="000B327E"/>
    <w:rsid w:val="000B3C8E"/>
    <w:rsid w:val="000B3CE8"/>
    <w:rsid w:val="000B47B4"/>
    <w:rsid w:val="000B480E"/>
    <w:rsid w:val="000B4B10"/>
    <w:rsid w:val="000B4EE8"/>
    <w:rsid w:val="000B5078"/>
    <w:rsid w:val="000B55E4"/>
    <w:rsid w:val="000B5E0E"/>
    <w:rsid w:val="000B632B"/>
    <w:rsid w:val="000B63E5"/>
    <w:rsid w:val="000B696D"/>
    <w:rsid w:val="000B72F1"/>
    <w:rsid w:val="000B7704"/>
    <w:rsid w:val="000B78B8"/>
    <w:rsid w:val="000B78D8"/>
    <w:rsid w:val="000B7DD6"/>
    <w:rsid w:val="000B7E02"/>
    <w:rsid w:val="000C05B3"/>
    <w:rsid w:val="000C05BB"/>
    <w:rsid w:val="000C0685"/>
    <w:rsid w:val="000C1262"/>
    <w:rsid w:val="000C15AC"/>
    <w:rsid w:val="000C18DC"/>
    <w:rsid w:val="000C1C36"/>
    <w:rsid w:val="000C2356"/>
    <w:rsid w:val="000C27EE"/>
    <w:rsid w:val="000C2C02"/>
    <w:rsid w:val="000C2E52"/>
    <w:rsid w:val="000C355B"/>
    <w:rsid w:val="000C3734"/>
    <w:rsid w:val="000C38EA"/>
    <w:rsid w:val="000C4334"/>
    <w:rsid w:val="000C44C6"/>
    <w:rsid w:val="000C45F4"/>
    <w:rsid w:val="000C4755"/>
    <w:rsid w:val="000C4921"/>
    <w:rsid w:val="000C4938"/>
    <w:rsid w:val="000C51E5"/>
    <w:rsid w:val="000C5848"/>
    <w:rsid w:val="000C5982"/>
    <w:rsid w:val="000C6987"/>
    <w:rsid w:val="000C73DD"/>
    <w:rsid w:val="000C7B7C"/>
    <w:rsid w:val="000C7EF0"/>
    <w:rsid w:val="000D02E5"/>
    <w:rsid w:val="000D08ED"/>
    <w:rsid w:val="000D0950"/>
    <w:rsid w:val="000D09D8"/>
    <w:rsid w:val="000D0A41"/>
    <w:rsid w:val="000D170B"/>
    <w:rsid w:val="000D1ED9"/>
    <w:rsid w:val="000D20B5"/>
    <w:rsid w:val="000D223F"/>
    <w:rsid w:val="000D2CAA"/>
    <w:rsid w:val="000D2E62"/>
    <w:rsid w:val="000D3174"/>
    <w:rsid w:val="000D3364"/>
    <w:rsid w:val="000D3532"/>
    <w:rsid w:val="000D3D59"/>
    <w:rsid w:val="000D3DC1"/>
    <w:rsid w:val="000D459C"/>
    <w:rsid w:val="000D4BF1"/>
    <w:rsid w:val="000D4CA0"/>
    <w:rsid w:val="000D4DB0"/>
    <w:rsid w:val="000D5029"/>
    <w:rsid w:val="000D5372"/>
    <w:rsid w:val="000D5525"/>
    <w:rsid w:val="000D5A23"/>
    <w:rsid w:val="000D5EC1"/>
    <w:rsid w:val="000D5FE6"/>
    <w:rsid w:val="000D63EF"/>
    <w:rsid w:val="000D6688"/>
    <w:rsid w:val="000D67C8"/>
    <w:rsid w:val="000D69A5"/>
    <w:rsid w:val="000D6B35"/>
    <w:rsid w:val="000D6CB7"/>
    <w:rsid w:val="000D6EAE"/>
    <w:rsid w:val="000D70DA"/>
    <w:rsid w:val="000E01EF"/>
    <w:rsid w:val="000E044A"/>
    <w:rsid w:val="000E12F1"/>
    <w:rsid w:val="000E1352"/>
    <w:rsid w:val="000E17AA"/>
    <w:rsid w:val="000E1A53"/>
    <w:rsid w:val="000E1A6C"/>
    <w:rsid w:val="000E1C8E"/>
    <w:rsid w:val="000E1E88"/>
    <w:rsid w:val="000E2377"/>
    <w:rsid w:val="000E25E8"/>
    <w:rsid w:val="000E26B2"/>
    <w:rsid w:val="000E2B43"/>
    <w:rsid w:val="000E2FEA"/>
    <w:rsid w:val="000E320E"/>
    <w:rsid w:val="000E322C"/>
    <w:rsid w:val="000E33DF"/>
    <w:rsid w:val="000E35E3"/>
    <w:rsid w:val="000E3AB5"/>
    <w:rsid w:val="000E3B56"/>
    <w:rsid w:val="000E3BA3"/>
    <w:rsid w:val="000E40A1"/>
    <w:rsid w:val="000E42F7"/>
    <w:rsid w:val="000E438A"/>
    <w:rsid w:val="000E43B3"/>
    <w:rsid w:val="000E4FD9"/>
    <w:rsid w:val="000E5125"/>
    <w:rsid w:val="000E53D3"/>
    <w:rsid w:val="000E5424"/>
    <w:rsid w:val="000E5A5D"/>
    <w:rsid w:val="000E610F"/>
    <w:rsid w:val="000E688C"/>
    <w:rsid w:val="000E6A22"/>
    <w:rsid w:val="000E6BA1"/>
    <w:rsid w:val="000E6E98"/>
    <w:rsid w:val="000E700D"/>
    <w:rsid w:val="000E75C2"/>
    <w:rsid w:val="000E79E6"/>
    <w:rsid w:val="000E7D62"/>
    <w:rsid w:val="000F0130"/>
    <w:rsid w:val="000F0299"/>
    <w:rsid w:val="000F0F35"/>
    <w:rsid w:val="000F125A"/>
    <w:rsid w:val="000F1716"/>
    <w:rsid w:val="000F1D78"/>
    <w:rsid w:val="000F1F29"/>
    <w:rsid w:val="000F22CC"/>
    <w:rsid w:val="000F2875"/>
    <w:rsid w:val="000F2A56"/>
    <w:rsid w:val="000F2E4C"/>
    <w:rsid w:val="000F3343"/>
    <w:rsid w:val="000F3A58"/>
    <w:rsid w:val="000F3D58"/>
    <w:rsid w:val="000F3F8D"/>
    <w:rsid w:val="000F3FD2"/>
    <w:rsid w:val="000F40C6"/>
    <w:rsid w:val="000F4223"/>
    <w:rsid w:val="000F4330"/>
    <w:rsid w:val="000F459D"/>
    <w:rsid w:val="000F4B8B"/>
    <w:rsid w:val="000F5216"/>
    <w:rsid w:val="000F55CE"/>
    <w:rsid w:val="000F60B3"/>
    <w:rsid w:val="000F640F"/>
    <w:rsid w:val="000F6676"/>
    <w:rsid w:val="000F6A5A"/>
    <w:rsid w:val="000F70D9"/>
    <w:rsid w:val="000F75F0"/>
    <w:rsid w:val="000F7E43"/>
    <w:rsid w:val="00100058"/>
    <w:rsid w:val="0010041D"/>
    <w:rsid w:val="00100EDF"/>
    <w:rsid w:val="00101245"/>
    <w:rsid w:val="001012A6"/>
    <w:rsid w:val="0010143E"/>
    <w:rsid w:val="00101DB9"/>
    <w:rsid w:val="001020AB"/>
    <w:rsid w:val="001021E6"/>
    <w:rsid w:val="00102408"/>
    <w:rsid w:val="001025B6"/>
    <w:rsid w:val="00102A06"/>
    <w:rsid w:val="00102CF1"/>
    <w:rsid w:val="00104084"/>
    <w:rsid w:val="00104DD9"/>
    <w:rsid w:val="001050F2"/>
    <w:rsid w:val="00105294"/>
    <w:rsid w:val="00105C3A"/>
    <w:rsid w:val="00106361"/>
    <w:rsid w:val="0010647E"/>
    <w:rsid w:val="00106837"/>
    <w:rsid w:val="001070B2"/>
    <w:rsid w:val="00107449"/>
    <w:rsid w:val="001103A7"/>
    <w:rsid w:val="00110561"/>
    <w:rsid w:val="001109C7"/>
    <w:rsid w:val="00110D44"/>
    <w:rsid w:val="00110F2D"/>
    <w:rsid w:val="00111011"/>
    <w:rsid w:val="0011140B"/>
    <w:rsid w:val="00111794"/>
    <w:rsid w:val="0011188A"/>
    <w:rsid w:val="00111A21"/>
    <w:rsid w:val="00111AC5"/>
    <w:rsid w:val="001125CD"/>
    <w:rsid w:val="001126FD"/>
    <w:rsid w:val="00112721"/>
    <w:rsid w:val="0011274F"/>
    <w:rsid w:val="001128D6"/>
    <w:rsid w:val="00112AE9"/>
    <w:rsid w:val="001131D6"/>
    <w:rsid w:val="00113249"/>
    <w:rsid w:val="001133B3"/>
    <w:rsid w:val="00113A48"/>
    <w:rsid w:val="00113C96"/>
    <w:rsid w:val="00113D31"/>
    <w:rsid w:val="00113DE1"/>
    <w:rsid w:val="00113ED3"/>
    <w:rsid w:val="00113FC0"/>
    <w:rsid w:val="001142D2"/>
    <w:rsid w:val="0011439C"/>
    <w:rsid w:val="00114B9A"/>
    <w:rsid w:val="00114BD6"/>
    <w:rsid w:val="00114C34"/>
    <w:rsid w:val="00114D23"/>
    <w:rsid w:val="00115348"/>
    <w:rsid w:val="001153BA"/>
    <w:rsid w:val="001153C0"/>
    <w:rsid w:val="001162F0"/>
    <w:rsid w:val="00116592"/>
    <w:rsid w:val="00116819"/>
    <w:rsid w:val="00117296"/>
    <w:rsid w:val="00117964"/>
    <w:rsid w:val="00117BFF"/>
    <w:rsid w:val="00120482"/>
    <w:rsid w:val="001204D6"/>
    <w:rsid w:val="00120592"/>
    <w:rsid w:val="00120736"/>
    <w:rsid w:val="001208DA"/>
    <w:rsid w:val="001214EE"/>
    <w:rsid w:val="001218F4"/>
    <w:rsid w:val="0012197B"/>
    <w:rsid w:val="001219BC"/>
    <w:rsid w:val="00121B31"/>
    <w:rsid w:val="00121B8A"/>
    <w:rsid w:val="00122071"/>
    <w:rsid w:val="00122B06"/>
    <w:rsid w:val="001231D2"/>
    <w:rsid w:val="00123811"/>
    <w:rsid w:val="00123D1E"/>
    <w:rsid w:val="00123DEF"/>
    <w:rsid w:val="0012404E"/>
    <w:rsid w:val="0012456F"/>
    <w:rsid w:val="0012466D"/>
    <w:rsid w:val="001246D8"/>
    <w:rsid w:val="001249D9"/>
    <w:rsid w:val="00124C21"/>
    <w:rsid w:val="00124C79"/>
    <w:rsid w:val="00124E69"/>
    <w:rsid w:val="00124F1C"/>
    <w:rsid w:val="001250E8"/>
    <w:rsid w:val="001251CC"/>
    <w:rsid w:val="0012585E"/>
    <w:rsid w:val="00125978"/>
    <w:rsid w:val="00125A55"/>
    <w:rsid w:val="00125B2B"/>
    <w:rsid w:val="00125B68"/>
    <w:rsid w:val="00125DE7"/>
    <w:rsid w:val="00125EDE"/>
    <w:rsid w:val="00126085"/>
    <w:rsid w:val="001260BE"/>
    <w:rsid w:val="00126644"/>
    <w:rsid w:val="00126B6D"/>
    <w:rsid w:val="00126BBF"/>
    <w:rsid w:val="00127388"/>
    <w:rsid w:val="001278E9"/>
    <w:rsid w:val="00130482"/>
    <w:rsid w:val="001308DF"/>
    <w:rsid w:val="00130E4F"/>
    <w:rsid w:val="00130F19"/>
    <w:rsid w:val="00130F5F"/>
    <w:rsid w:val="00131005"/>
    <w:rsid w:val="00131020"/>
    <w:rsid w:val="00131365"/>
    <w:rsid w:val="00131449"/>
    <w:rsid w:val="0013170C"/>
    <w:rsid w:val="00131A84"/>
    <w:rsid w:val="00131F66"/>
    <w:rsid w:val="00132052"/>
    <w:rsid w:val="001320D2"/>
    <w:rsid w:val="0013221F"/>
    <w:rsid w:val="00132275"/>
    <w:rsid w:val="001332C1"/>
    <w:rsid w:val="00133306"/>
    <w:rsid w:val="001334A8"/>
    <w:rsid w:val="001336AA"/>
    <w:rsid w:val="001339BD"/>
    <w:rsid w:val="00133D3F"/>
    <w:rsid w:val="00134162"/>
    <w:rsid w:val="00134342"/>
    <w:rsid w:val="00134ACC"/>
    <w:rsid w:val="00134CC8"/>
    <w:rsid w:val="00134E2A"/>
    <w:rsid w:val="00135DCF"/>
    <w:rsid w:val="0013610A"/>
    <w:rsid w:val="00136111"/>
    <w:rsid w:val="0013616F"/>
    <w:rsid w:val="00136204"/>
    <w:rsid w:val="00136CE1"/>
    <w:rsid w:val="00136DA8"/>
    <w:rsid w:val="00136F61"/>
    <w:rsid w:val="00137129"/>
    <w:rsid w:val="001374D3"/>
    <w:rsid w:val="00137975"/>
    <w:rsid w:val="0014021D"/>
    <w:rsid w:val="00140E1B"/>
    <w:rsid w:val="0014106B"/>
    <w:rsid w:val="00141101"/>
    <w:rsid w:val="00141327"/>
    <w:rsid w:val="001417F2"/>
    <w:rsid w:val="00141BCA"/>
    <w:rsid w:val="00141BD8"/>
    <w:rsid w:val="00141FC0"/>
    <w:rsid w:val="00142A72"/>
    <w:rsid w:val="00142BE8"/>
    <w:rsid w:val="00142D68"/>
    <w:rsid w:val="00143229"/>
    <w:rsid w:val="0014334D"/>
    <w:rsid w:val="001437AB"/>
    <w:rsid w:val="00144126"/>
    <w:rsid w:val="00144444"/>
    <w:rsid w:val="00144726"/>
    <w:rsid w:val="00144E12"/>
    <w:rsid w:val="001452A2"/>
    <w:rsid w:val="001457D2"/>
    <w:rsid w:val="00145C73"/>
    <w:rsid w:val="00145E90"/>
    <w:rsid w:val="00146162"/>
    <w:rsid w:val="0014651B"/>
    <w:rsid w:val="00146885"/>
    <w:rsid w:val="0014696C"/>
    <w:rsid w:val="00146B16"/>
    <w:rsid w:val="00146BF4"/>
    <w:rsid w:val="00146CCE"/>
    <w:rsid w:val="00147025"/>
    <w:rsid w:val="001471C2"/>
    <w:rsid w:val="00147516"/>
    <w:rsid w:val="00147620"/>
    <w:rsid w:val="0014790B"/>
    <w:rsid w:val="00147B5B"/>
    <w:rsid w:val="00147C8C"/>
    <w:rsid w:val="001503A2"/>
    <w:rsid w:val="0015051D"/>
    <w:rsid w:val="0015062A"/>
    <w:rsid w:val="00150666"/>
    <w:rsid w:val="001506C6"/>
    <w:rsid w:val="00150733"/>
    <w:rsid w:val="00150978"/>
    <w:rsid w:val="00150DCA"/>
    <w:rsid w:val="00151387"/>
    <w:rsid w:val="001513D3"/>
    <w:rsid w:val="00151473"/>
    <w:rsid w:val="0015161E"/>
    <w:rsid w:val="00151ECD"/>
    <w:rsid w:val="00152359"/>
    <w:rsid w:val="0015249F"/>
    <w:rsid w:val="001526D3"/>
    <w:rsid w:val="00152763"/>
    <w:rsid w:val="001527DD"/>
    <w:rsid w:val="001529E7"/>
    <w:rsid w:val="0015367E"/>
    <w:rsid w:val="00153A57"/>
    <w:rsid w:val="00154035"/>
    <w:rsid w:val="0015417E"/>
    <w:rsid w:val="00154DB3"/>
    <w:rsid w:val="00154E99"/>
    <w:rsid w:val="00154F65"/>
    <w:rsid w:val="00155459"/>
    <w:rsid w:val="00155637"/>
    <w:rsid w:val="00155863"/>
    <w:rsid w:val="00155CA6"/>
    <w:rsid w:val="00155EB9"/>
    <w:rsid w:val="00155F2F"/>
    <w:rsid w:val="00156761"/>
    <w:rsid w:val="001567AD"/>
    <w:rsid w:val="00156BF2"/>
    <w:rsid w:val="00157574"/>
    <w:rsid w:val="001575F5"/>
    <w:rsid w:val="0015791F"/>
    <w:rsid w:val="00157B36"/>
    <w:rsid w:val="00157DF4"/>
    <w:rsid w:val="001609DA"/>
    <w:rsid w:val="00160C35"/>
    <w:rsid w:val="00160E07"/>
    <w:rsid w:val="00160F4E"/>
    <w:rsid w:val="00160FA8"/>
    <w:rsid w:val="00161F15"/>
    <w:rsid w:val="001620F9"/>
    <w:rsid w:val="00162294"/>
    <w:rsid w:val="00162593"/>
    <w:rsid w:val="001625FF"/>
    <w:rsid w:val="0016267E"/>
    <w:rsid w:val="00162B52"/>
    <w:rsid w:val="00162FB3"/>
    <w:rsid w:val="001634A5"/>
    <w:rsid w:val="00163BF8"/>
    <w:rsid w:val="00164100"/>
    <w:rsid w:val="001645D0"/>
    <w:rsid w:val="001647A7"/>
    <w:rsid w:val="00164BA4"/>
    <w:rsid w:val="00164F22"/>
    <w:rsid w:val="0016547B"/>
    <w:rsid w:val="00165A29"/>
    <w:rsid w:val="00165A2A"/>
    <w:rsid w:val="00165FFF"/>
    <w:rsid w:val="0016630B"/>
    <w:rsid w:val="0016696A"/>
    <w:rsid w:val="0016705D"/>
    <w:rsid w:val="00167254"/>
    <w:rsid w:val="0016733E"/>
    <w:rsid w:val="00167D13"/>
    <w:rsid w:val="00167F88"/>
    <w:rsid w:val="001700CE"/>
    <w:rsid w:val="0017083A"/>
    <w:rsid w:val="00171A16"/>
    <w:rsid w:val="00172B87"/>
    <w:rsid w:val="00172B88"/>
    <w:rsid w:val="00173C90"/>
    <w:rsid w:val="001740E8"/>
    <w:rsid w:val="001745EE"/>
    <w:rsid w:val="00174D28"/>
    <w:rsid w:val="00174D49"/>
    <w:rsid w:val="00174F3E"/>
    <w:rsid w:val="00174FA8"/>
    <w:rsid w:val="00175623"/>
    <w:rsid w:val="00175641"/>
    <w:rsid w:val="00175AE7"/>
    <w:rsid w:val="00175F26"/>
    <w:rsid w:val="00175F33"/>
    <w:rsid w:val="001763F2"/>
    <w:rsid w:val="001766BB"/>
    <w:rsid w:val="001769FF"/>
    <w:rsid w:val="00177144"/>
    <w:rsid w:val="00177CCA"/>
    <w:rsid w:val="00177E44"/>
    <w:rsid w:val="00180238"/>
    <w:rsid w:val="00180281"/>
    <w:rsid w:val="001804C1"/>
    <w:rsid w:val="00180AC1"/>
    <w:rsid w:val="00180D6E"/>
    <w:rsid w:val="00180EE5"/>
    <w:rsid w:val="001812DE"/>
    <w:rsid w:val="001815C8"/>
    <w:rsid w:val="001817A4"/>
    <w:rsid w:val="0018251F"/>
    <w:rsid w:val="00182A0D"/>
    <w:rsid w:val="00182BB9"/>
    <w:rsid w:val="00182FA2"/>
    <w:rsid w:val="0018474A"/>
    <w:rsid w:val="001849C9"/>
    <w:rsid w:val="00184BE2"/>
    <w:rsid w:val="00185035"/>
    <w:rsid w:val="0018503B"/>
    <w:rsid w:val="00185225"/>
    <w:rsid w:val="00185834"/>
    <w:rsid w:val="00185993"/>
    <w:rsid w:val="00185A66"/>
    <w:rsid w:val="00185B61"/>
    <w:rsid w:val="00185C3C"/>
    <w:rsid w:val="00186453"/>
    <w:rsid w:val="001864DD"/>
    <w:rsid w:val="00186809"/>
    <w:rsid w:val="00186C97"/>
    <w:rsid w:val="00186F06"/>
    <w:rsid w:val="0018784E"/>
    <w:rsid w:val="00187C39"/>
    <w:rsid w:val="00190059"/>
    <w:rsid w:val="00190276"/>
    <w:rsid w:val="00190437"/>
    <w:rsid w:val="001907F0"/>
    <w:rsid w:val="0019143A"/>
    <w:rsid w:val="001916B5"/>
    <w:rsid w:val="00192224"/>
    <w:rsid w:val="0019246D"/>
    <w:rsid w:val="001924BB"/>
    <w:rsid w:val="0019256A"/>
    <w:rsid w:val="0019297A"/>
    <w:rsid w:val="00192CD9"/>
    <w:rsid w:val="00192D64"/>
    <w:rsid w:val="00193064"/>
    <w:rsid w:val="001930AF"/>
    <w:rsid w:val="00193976"/>
    <w:rsid w:val="00193A76"/>
    <w:rsid w:val="00194A43"/>
    <w:rsid w:val="00194B91"/>
    <w:rsid w:val="00194CBD"/>
    <w:rsid w:val="00195B28"/>
    <w:rsid w:val="00195CD0"/>
    <w:rsid w:val="00195D5E"/>
    <w:rsid w:val="00196144"/>
    <w:rsid w:val="0019626F"/>
    <w:rsid w:val="0019634A"/>
    <w:rsid w:val="001963C8"/>
    <w:rsid w:val="00196675"/>
    <w:rsid w:val="00196961"/>
    <w:rsid w:val="00196D10"/>
    <w:rsid w:val="00196EC9"/>
    <w:rsid w:val="001973FF"/>
    <w:rsid w:val="0019748E"/>
    <w:rsid w:val="0019755D"/>
    <w:rsid w:val="001978E9"/>
    <w:rsid w:val="00197906"/>
    <w:rsid w:val="00197BB6"/>
    <w:rsid w:val="001A01E1"/>
    <w:rsid w:val="001A0AFA"/>
    <w:rsid w:val="001A1C86"/>
    <w:rsid w:val="001A1D02"/>
    <w:rsid w:val="001A2918"/>
    <w:rsid w:val="001A2EA1"/>
    <w:rsid w:val="001A3015"/>
    <w:rsid w:val="001A3061"/>
    <w:rsid w:val="001A32DA"/>
    <w:rsid w:val="001A36AA"/>
    <w:rsid w:val="001A3858"/>
    <w:rsid w:val="001A3BA2"/>
    <w:rsid w:val="001A3C82"/>
    <w:rsid w:val="001A3ED7"/>
    <w:rsid w:val="001A3F7D"/>
    <w:rsid w:val="001A4065"/>
    <w:rsid w:val="001A410F"/>
    <w:rsid w:val="001A4987"/>
    <w:rsid w:val="001A4B0E"/>
    <w:rsid w:val="001A4ED0"/>
    <w:rsid w:val="001A50A7"/>
    <w:rsid w:val="001A53E7"/>
    <w:rsid w:val="001A5713"/>
    <w:rsid w:val="001A5E38"/>
    <w:rsid w:val="001A6152"/>
    <w:rsid w:val="001A61F9"/>
    <w:rsid w:val="001A62DE"/>
    <w:rsid w:val="001A6AD5"/>
    <w:rsid w:val="001A6BD5"/>
    <w:rsid w:val="001A6E65"/>
    <w:rsid w:val="001A7095"/>
    <w:rsid w:val="001A71B5"/>
    <w:rsid w:val="001A74D3"/>
    <w:rsid w:val="001A7785"/>
    <w:rsid w:val="001A7931"/>
    <w:rsid w:val="001A7CF2"/>
    <w:rsid w:val="001B056D"/>
    <w:rsid w:val="001B09CB"/>
    <w:rsid w:val="001B0CC6"/>
    <w:rsid w:val="001B1B6C"/>
    <w:rsid w:val="001B1D6D"/>
    <w:rsid w:val="001B20CC"/>
    <w:rsid w:val="001B249A"/>
    <w:rsid w:val="001B2D44"/>
    <w:rsid w:val="001B2DB6"/>
    <w:rsid w:val="001B3530"/>
    <w:rsid w:val="001B4647"/>
    <w:rsid w:val="001B49D2"/>
    <w:rsid w:val="001B4D25"/>
    <w:rsid w:val="001B4D74"/>
    <w:rsid w:val="001B528F"/>
    <w:rsid w:val="001B5408"/>
    <w:rsid w:val="001B5528"/>
    <w:rsid w:val="001B5BB5"/>
    <w:rsid w:val="001B5DE5"/>
    <w:rsid w:val="001B5F48"/>
    <w:rsid w:val="001B5F66"/>
    <w:rsid w:val="001B6B5D"/>
    <w:rsid w:val="001B6EAD"/>
    <w:rsid w:val="001B7394"/>
    <w:rsid w:val="001B7891"/>
    <w:rsid w:val="001B79B7"/>
    <w:rsid w:val="001B7B35"/>
    <w:rsid w:val="001B7C21"/>
    <w:rsid w:val="001B7C3D"/>
    <w:rsid w:val="001B7FD2"/>
    <w:rsid w:val="001C07F7"/>
    <w:rsid w:val="001C08E8"/>
    <w:rsid w:val="001C0940"/>
    <w:rsid w:val="001C09B8"/>
    <w:rsid w:val="001C0A4D"/>
    <w:rsid w:val="001C0B97"/>
    <w:rsid w:val="001C0BAF"/>
    <w:rsid w:val="001C0CBC"/>
    <w:rsid w:val="001C1056"/>
    <w:rsid w:val="001C117A"/>
    <w:rsid w:val="001C127F"/>
    <w:rsid w:val="001C1AA6"/>
    <w:rsid w:val="001C210F"/>
    <w:rsid w:val="001C22A4"/>
    <w:rsid w:val="001C2736"/>
    <w:rsid w:val="001C283F"/>
    <w:rsid w:val="001C2B93"/>
    <w:rsid w:val="001C3796"/>
    <w:rsid w:val="001C39C5"/>
    <w:rsid w:val="001C423E"/>
    <w:rsid w:val="001C4846"/>
    <w:rsid w:val="001C49CF"/>
    <w:rsid w:val="001C4BCE"/>
    <w:rsid w:val="001C4ECF"/>
    <w:rsid w:val="001C52A1"/>
    <w:rsid w:val="001C54B8"/>
    <w:rsid w:val="001C58A4"/>
    <w:rsid w:val="001C5953"/>
    <w:rsid w:val="001C5CD6"/>
    <w:rsid w:val="001C6024"/>
    <w:rsid w:val="001C66DD"/>
    <w:rsid w:val="001C6CA3"/>
    <w:rsid w:val="001C6DEE"/>
    <w:rsid w:val="001C6EF0"/>
    <w:rsid w:val="001D0495"/>
    <w:rsid w:val="001D066A"/>
    <w:rsid w:val="001D0D69"/>
    <w:rsid w:val="001D100C"/>
    <w:rsid w:val="001D1037"/>
    <w:rsid w:val="001D1218"/>
    <w:rsid w:val="001D183F"/>
    <w:rsid w:val="001D18D9"/>
    <w:rsid w:val="001D1EA8"/>
    <w:rsid w:val="001D2D92"/>
    <w:rsid w:val="001D36ED"/>
    <w:rsid w:val="001D3DFA"/>
    <w:rsid w:val="001D3EC4"/>
    <w:rsid w:val="001D4FAD"/>
    <w:rsid w:val="001D5593"/>
    <w:rsid w:val="001D5751"/>
    <w:rsid w:val="001D5D88"/>
    <w:rsid w:val="001D5D8C"/>
    <w:rsid w:val="001D5F4F"/>
    <w:rsid w:val="001D62D7"/>
    <w:rsid w:val="001D6379"/>
    <w:rsid w:val="001D66E3"/>
    <w:rsid w:val="001D6B3E"/>
    <w:rsid w:val="001D6B6E"/>
    <w:rsid w:val="001D6FD5"/>
    <w:rsid w:val="001D7263"/>
    <w:rsid w:val="001D76FC"/>
    <w:rsid w:val="001D77EC"/>
    <w:rsid w:val="001D7854"/>
    <w:rsid w:val="001D7AD9"/>
    <w:rsid w:val="001D7D57"/>
    <w:rsid w:val="001D7FDD"/>
    <w:rsid w:val="001E0A0C"/>
    <w:rsid w:val="001E0B6A"/>
    <w:rsid w:val="001E0C2E"/>
    <w:rsid w:val="001E10D1"/>
    <w:rsid w:val="001E150F"/>
    <w:rsid w:val="001E16FC"/>
    <w:rsid w:val="001E2084"/>
    <w:rsid w:val="001E23CF"/>
    <w:rsid w:val="001E2700"/>
    <w:rsid w:val="001E2868"/>
    <w:rsid w:val="001E29E1"/>
    <w:rsid w:val="001E2AE2"/>
    <w:rsid w:val="001E2D77"/>
    <w:rsid w:val="001E2E5A"/>
    <w:rsid w:val="001E30DB"/>
    <w:rsid w:val="001E31A8"/>
    <w:rsid w:val="001E337A"/>
    <w:rsid w:val="001E39BE"/>
    <w:rsid w:val="001E3BFC"/>
    <w:rsid w:val="001E4219"/>
    <w:rsid w:val="001E4495"/>
    <w:rsid w:val="001E56AB"/>
    <w:rsid w:val="001E5780"/>
    <w:rsid w:val="001E57F3"/>
    <w:rsid w:val="001E5FD1"/>
    <w:rsid w:val="001E6189"/>
    <w:rsid w:val="001E6561"/>
    <w:rsid w:val="001E6BDA"/>
    <w:rsid w:val="001E6BDB"/>
    <w:rsid w:val="001E6C40"/>
    <w:rsid w:val="001E741E"/>
    <w:rsid w:val="001E7435"/>
    <w:rsid w:val="001E7A75"/>
    <w:rsid w:val="001E7BB5"/>
    <w:rsid w:val="001E7F7C"/>
    <w:rsid w:val="001F0135"/>
    <w:rsid w:val="001F03B9"/>
    <w:rsid w:val="001F0982"/>
    <w:rsid w:val="001F19D3"/>
    <w:rsid w:val="001F1D4F"/>
    <w:rsid w:val="001F214E"/>
    <w:rsid w:val="001F2532"/>
    <w:rsid w:val="001F2618"/>
    <w:rsid w:val="001F26DA"/>
    <w:rsid w:val="001F2888"/>
    <w:rsid w:val="001F29C9"/>
    <w:rsid w:val="001F2CAF"/>
    <w:rsid w:val="001F2D5F"/>
    <w:rsid w:val="001F38E7"/>
    <w:rsid w:val="001F3D9E"/>
    <w:rsid w:val="001F3DAC"/>
    <w:rsid w:val="001F3F53"/>
    <w:rsid w:val="001F4390"/>
    <w:rsid w:val="001F4FBA"/>
    <w:rsid w:val="001F525D"/>
    <w:rsid w:val="001F5CB7"/>
    <w:rsid w:val="001F5D75"/>
    <w:rsid w:val="001F68E6"/>
    <w:rsid w:val="001F7095"/>
    <w:rsid w:val="001F70AA"/>
    <w:rsid w:val="001F739E"/>
    <w:rsid w:val="001F7AF6"/>
    <w:rsid w:val="001F7C8D"/>
    <w:rsid w:val="002001F3"/>
    <w:rsid w:val="00200898"/>
    <w:rsid w:val="00200B9A"/>
    <w:rsid w:val="00200F18"/>
    <w:rsid w:val="00200F6D"/>
    <w:rsid w:val="00201D98"/>
    <w:rsid w:val="00202031"/>
    <w:rsid w:val="0020210B"/>
    <w:rsid w:val="00202E60"/>
    <w:rsid w:val="00203008"/>
    <w:rsid w:val="0020333E"/>
    <w:rsid w:val="0020337F"/>
    <w:rsid w:val="002033AF"/>
    <w:rsid w:val="00203967"/>
    <w:rsid w:val="00203AAF"/>
    <w:rsid w:val="00203EE1"/>
    <w:rsid w:val="00203F60"/>
    <w:rsid w:val="00204360"/>
    <w:rsid w:val="002046EE"/>
    <w:rsid w:val="00204722"/>
    <w:rsid w:val="00204856"/>
    <w:rsid w:val="002048DD"/>
    <w:rsid w:val="00204AA3"/>
    <w:rsid w:val="00205886"/>
    <w:rsid w:val="0020598A"/>
    <w:rsid w:val="00205D2F"/>
    <w:rsid w:val="00205F2A"/>
    <w:rsid w:val="00206A1E"/>
    <w:rsid w:val="00206CCE"/>
    <w:rsid w:val="00206D6F"/>
    <w:rsid w:val="00207304"/>
    <w:rsid w:val="00207E20"/>
    <w:rsid w:val="0021065D"/>
    <w:rsid w:val="002107BC"/>
    <w:rsid w:val="00210B04"/>
    <w:rsid w:val="00210B4F"/>
    <w:rsid w:val="00210C08"/>
    <w:rsid w:val="00210DCB"/>
    <w:rsid w:val="00210ECF"/>
    <w:rsid w:val="00211251"/>
    <w:rsid w:val="00211A95"/>
    <w:rsid w:val="00211C56"/>
    <w:rsid w:val="00211DF5"/>
    <w:rsid w:val="00212825"/>
    <w:rsid w:val="00212A92"/>
    <w:rsid w:val="00213248"/>
    <w:rsid w:val="002133D5"/>
    <w:rsid w:val="002135F0"/>
    <w:rsid w:val="00213664"/>
    <w:rsid w:val="00213C3B"/>
    <w:rsid w:val="00213C83"/>
    <w:rsid w:val="00213C97"/>
    <w:rsid w:val="00214209"/>
    <w:rsid w:val="0021508C"/>
    <w:rsid w:val="002152A3"/>
    <w:rsid w:val="0021583B"/>
    <w:rsid w:val="00215967"/>
    <w:rsid w:val="002164F9"/>
    <w:rsid w:val="00216555"/>
    <w:rsid w:val="0021668A"/>
    <w:rsid w:val="00216713"/>
    <w:rsid w:val="00216820"/>
    <w:rsid w:val="00216E7A"/>
    <w:rsid w:val="002174BA"/>
    <w:rsid w:val="0021752A"/>
    <w:rsid w:val="0021758B"/>
    <w:rsid w:val="002179C4"/>
    <w:rsid w:val="00220274"/>
    <w:rsid w:val="00220366"/>
    <w:rsid w:val="002206C5"/>
    <w:rsid w:val="00220987"/>
    <w:rsid w:val="00220E4D"/>
    <w:rsid w:val="00220F33"/>
    <w:rsid w:val="00221216"/>
    <w:rsid w:val="00221288"/>
    <w:rsid w:val="0022147A"/>
    <w:rsid w:val="002215A2"/>
    <w:rsid w:val="002217CA"/>
    <w:rsid w:val="00221A59"/>
    <w:rsid w:val="00221F10"/>
    <w:rsid w:val="002223D6"/>
    <w:rsid w:val="00222CB4"/>
    <w:rsid w:val="00223193"/>
    <w:rsid w:val="002237C0"/>
    <w:rsid w:val="002238FD"/>
    <w:rsid w:val="00223C5D"/>
    <w:rsid w:val="00223DA8"/>
    <w:rsid w:val="00223FAE"/>
    <w:rsid w:val="00224211"/>
    <w:rsid w:val="0022437D"/>
    <w:rsid w:val="00224812"/>
    <w:rsid w:val="00224A65"/>
    <w:rsid w:val="00224AD7"/>
    <w:rsid w:val="00224BC0"/>
    <w:rsid w:val="00224E8E"/>
    <w:rsid w:val="00225271"/>
    <w:rsid w:val="00225276"/>
    <w:rsid w:val="002255C4"/>
    <w:rsid w:val="0022581C"/>
    <w:rsid w:val="00225BC4"/>
    <w:rsid w:val="00225BD8"/>
    <w:rsid w:val="00225DDB"/>
    <w:rsid w:val="00226191"/>
    <w:rsid w:val="0022646F"/>
    <w:rsid w:val="0022650D"/>
    <w:rsid w:val="00226B5E"/>
    <w:rsid w:val="00227011"/>
    <w:rsid w:val="002279EE"/>
    <w:rsid w:val="00227A9F"/>
    <w:rsid w:val="00227CAB"/>
    <w:rsid w:val="00227DB0"/>
    <w:rsid w:val="00227E8B"/>
    <w:rsid w:val="002307B7"/>
    <w:rsid w:val="00230938"/>
    <w:rsid w:val="00230A03"/>
    <w:rsid w:val="00230EF0"/>
    <w:rsid w:val="002312CA"/>
    <w:rsid w:val="00231592"/>
    <w:rsid w:val="00231908"/>
    <w:rsid w:val="00231FD9"/>
    <w:rsid w:val="00232BC5"/>
    <w:rsid w:val="00232F48"/>
    <w:rsid w:val="002330BC"/>
    <w:rsid w:val="0023362C"/>
    <w:rsid w:val="00233660"/>
    <w:rsid w:val="002336CC"/>
    <w:rsid w:val="002336EA"/>
    <w:rsid w:val="00233B3B"/>
    <w:rsid w:val="00234105"/>
    <w:rsid w:val="00234114"/>
    <w:rsid w:val="00234CD0"/>
    <w:rsid w:val="00235185"/>
    <w:rsid w:val="00235243"/>
    <w:rsid w:val="00236225"/>
    <w:rsid w:val="00236432"/>
    <w:rsid w:val="00236445"/>
    <w:rsid w:val="0023646E"/>
    <w:rsid w:val="002367D5"/>
    <w:rsid w:val="002368D7"/>
    <w:rsid w:val="00236E18"/>
    <w:rsid w:val="0023734E"/>
    <w:rsid w:val="00237860"/>
    <w:rsid w:val="0024001F"/>
    <w:rsid w:val="00240B0A"/>
    <w:rsid w:val="00240F47"/>
    <w:rsid w:val="002410DB"/>
    <w:rsid w:val="00241262"/>
    <w:rsid w:val="002412E3"/>
    <w:rsid w:val="00241C68"/>
    <w:rsid w:val="00241D39"/>
    <w:rsid w:val="00241E47"/>
    <w:rsid w:val="00241EDF"/>
    <w:rsid w:val="0024211C"/>
    <w:rsid w:val="0024237C"/>
    <w:rsid w:val="0024251A"/>
    <w:rsid w:val="0024347E"/>
    <w:rsid w:val="00243613"/>
    <w:rsid w:val="00243788"/>
    <w:rsid w:val="002438AA"/>
    <w:rsid w:val="00243B1A"/>
    <w:rsid w:val="00243E2C"/>
    <w:rsid w:val="00244902"/>
    <w:rsid w:val="002452D8"/>
    <w:rsid w:val="0024531B"/>
    <w:rsid w:val="00245469"/>
    <w:rsid w:val="00245D39"/>
    <w:rsid w:val="00245D7A"/>
    <w:rsid w:val="00245DAF"/>
    <w:rsid w:val="0024616D"/>
    <w:rsid w:val="0024629B"/>
    <w:rsid w:val="00246637"/>
    <w:rsid w:val="002467D3"/>
    <w:rsid w:val="00246A63"/>
    <w:rsid w:val="002471B1"/>
    <w:rsid w:val="00247E38"/>
    <w:rsid w:val="00247E5B"/>
    <w:rsid w:val="00250019"/>
    <w:rsid w:val="0025001C"/>
    <w:rsid w:val="00250382"/>
    <w:rsid w:val="00250A74"/>
    <w:rsid w:val="00250CBE"/>
    <w:rsid w:val="00250D33"/>
    <w:rsid w:val="002517A8"/>
    <w:rsid w:val="00251CB6"/>
    <w:rsid w:val="00251D20"/>
    <w:rsid w:val="00251E4C"/>
    <w:rsid w:val="002520AD"/>
    <w:rsid w:val="00252932"/>
    <w:rsid w:val="00253170"/>
    <w:rsid w:val="00253205"/>
    <w:rsid w:val="00253983"/>
    <w:rsid w:val="00253A4D"/>
    <w:rsid w:val="00254061"/>
    <w:rsid w:val="00254133"/>
    <w:rsid w:val="00254148"/>
    <w:rsid w:val="00254252"/>
    <w:rsid w:val="00254482"/>
    <w:rsid w:val="00254898"/>
    <w:rsid w:val="002549BB"/>
    <w:rsid w:val="00254ED3"/>
    <w:rsid w:val="0025500B"/>
    <w:rsid w:val="0025524C"/>
    <w:rsid w:val="0025529B"/>
    <w:rsid w:val="00255302"/>
    <w:rsid w:val="0025564E"/>
    <w:rsid w:val="002556AF"/>
    <w:rsid w:val="002557C8"/>
    <w:rsid w:val="00255A6B"/>
    <w:rsid w:val="00255BB6"/>
    <w:rsid w:val="00255C33"/>
    <w:rsid w:val="002570F7"/>
    <w:rsid w:val="002578D1"/>
    <w:rsid w:val="00257CFA"/>
    <w:rsid w:val="00257E53"/>
    <w:rsid w:val="00257EB4"/>
    <w:rsid w:val="00257F4F"/>
    <w:rsid w:val="00260061"/>
    <w:rsid w:val="00260253"/>
    <w:rsid w:val="0026029E"/>
    <w:rsid w:val="002603F7"/>
    <w:rsid w:val="002607CE"/>
    <w:rsid w:val="00260939"/>
    <w:rsid w:val="00260D10"/>
    <w:rsid w:val="00261AFE"/>
    <w:rsid w:val="00261E5C"/>
    <w:rsid w:val="00262177"/>
    <w:rsid w:val="0026252C"/>
    <w:rsid w:val="00262D48"/>
    <w:rsid w:val="002631C4"/>
    <w:rsid w:val="00263584"/>
    <w:rsid w:val="00263B48"/>
    <w:rsid w:val="00263D03"/>
    <w:rsid w:val="00263E6E"/>
    <w:rsid w:val="00263E70"/>
    <w:rsid w:val="0026409D"/>
    <w:rsid w:val="002641C0"/>
    <w:rsid w:val="00264408"/>
    <w:rsid w:val="002645A3"/>
    <w:rsid w:val="00264647"/>
    <w:rsid w:val="00264661"/>
    <w:rsid w:val="0026488A"/>
    <w:rsid w:val="0026489E"/>
    <w:rsid w:val="0026495F"/>
    <w:rsid w:val="002649FD"/>
    <w:rsid w:val="00264AAC"/>
    <w:rsid w:val="00264BB4"/>
    <w:rsid w:val="00264CB3"/>
    <w:rsid w:val="00264E07"/>
    <w:rsid w:val="00264FD7"/>
    <w:rsid w:val="0026502E"/>
    <w:rsid w:val="00265080"/>
    <w:rsid w:val="0026510E"/>
    <w:rsid w:val="00265546"/>
    <w:rsid w:val="00265892"/>
    <w:rsid w:val="00265A9A"/>
    <w:rsid w:val="00265CF9"/>
    <w:rsid w:val="00265F7A"/>
    <w:rsid w:val="00265FF4"/>
    <w:rsid w:val="00266F42"/>
    <w:rsid w:val="00267855"/>
    <w:rsid w:val="00267A8A"/>
    <w:rsid w:val="00267B9D"/>
    <w:rsid w:val="00270626"/>
    <w:rsid w:val="002708D3"/>
    <w:rsid w:val="00270E45"/>
    <w:rsid w:val="002719CA"/>
    <w:rsid w:val="00272561"/>
    <w:rsid w:val="00272886"/>
    <w:rsid w:val="00272985"/>
    <w:rsid w:val="002731C4"/>
    <w:rsid w:val="00273241"/>
    <w:rsid w:val="00273C9A"/>
    <w:rsid w:val="00273EBF"/>
    <w:rsid w:val="00273F77"/>
    <w:rsid w:val="002740D9"/>
    <w:rsid w:val="0027445B"/>
    <w:rsid w:val="002747C3"/>
    <w:rsid w:val="0027490B"/>
    <w:rsid w:val="00274D2B"/>
    <w:rsid w:val="00274DAF"/>
    <w:rsid w:val="00274EBB"/>
    <w:rsid w:val="00274F73"/>
    <w:rsid w:val="00275069"/>
    <w:rsid w:val="00275080"/>
    <w:rsid w:val="0027546E"/>
    <w:rsid w:val="00275A7E"/>
    <w:rsid w:val="00275B83"/>
    <w:rsid w:val="00275BC8"/>
    <w:rsid w:val="00275CA4"/>
    <w:rsid w:val="00275CB9"/>
    <w:rsid w:val="002763BE"/>
    <w:rsid w:val="00276EA3"/>
    <w:rsid w:val="00277708"/>
    <w:rsid w:val="002777B0"/>
    <w:rsid w:val="002779E3"/>
    <w:rsid w:val="00277BCC"/>
    <w:rsid w:val="00277CBF"/>
    <w:rsid w:val="00277D7F"/>
    <w:rsid w:val="00277E1A"/>
    <w:rsid w:val="0028002A"/>
    <w:rsid w:val="00280252"/>
    <w:rsid w:val="002802D3"/>
    <w:rsid w:val="00280573"/>
    <w:rsid w:val="0028068F"/>
    <w:rsid w:val="00280A81"/>
    <w:rsid w:val="00280CE5"/>
    <w:rsid w:val="0028119F"/>
    <w:rsid w:val="00281534"/>
    <w:rsid w:val="0028202E"/>
    <w:rsid w:val="002827D1"/>
    <w:rsid w:val="0028287B"/>
    <w:rsid w:val="002828B2"/>
    <w:rsid w:val="00282900"/>
    <w:rsid w:val="00282989"/>
    <w:rsid w:val="00282D7F"/>
    <w:rsid w:val="002832E8"/>
    <w:rsid w:val="00283639"/>
    <w:rsid w:val="002837D8"/>
    <w:rsid w:val="00283C28"/>
    <w:rsid w:val="00283D8D"/>
    <w:rsid w:val="00283F80"/>
    <w:rsid w:val="002842D5"/>
    <w:rsid w:val="002847CA"/>
    <w:rsid w:val="00284F45"/>
    <w:rsid w:val="002850FB"/>
    <w:rsid w:val="002855C8"/>
    <w:rsid w:val="002858CA"/>
    <w:rsid w:val="00285EB9"/>
    <w:rsid w:val="002862B3"/>
    <w:rsid w:val="0028683C"/>
    <w:rsid w:val="00286AB4"/>
    <w:rsid w:val="00286C1B"/>
    <w:rsid w:val="00286EEB"/>
    <w:rsid w:val="002870EC"/>
    <w:rsid w:val="002872F5"/>
    <w:rsid w:val="00287645"/>
    <w:rsid w:val="002876AD"/>
    <w:rsid w:val="002876ED"/>
    <w:rsid w:val="00287A5B"/>
    <w:rsid w:val="00287C2D"/>
    <w:rsid w:val="00287DAE"/>
    <w:rsid w:val="0029073A"/>
    <w:rsid w:val="00290A55"/>
    <w:rsid w:val="00290E34"/>
    <w:rsid w:val="00290ECE"/>
    <w:rsid w:val="00291018"/>
    <w:rsid w:val="0029162E"/>
    <w:rsid w:val="00291BAE"/>
    <w:rsid w:val="00291DF1"/>
    <w:rsid w:val="0029212B"/>
    <w:rsid w:val="0029241E"/>
    <w:rsid w:val="002926DF"/>
    <w:rsid w:val="0029279D"/>
    <w:rsid w:val="00292AF4"/>
    <w:rsid w:val="00292DC1"/>
    <w:rsid w:val="00292E8D"/>
    <w:rsid w:val="002939B8"/>
    <w:rsid w:val="00293CAA"/>
    <w:rsid w:val="00293D1F"/>
    <w:rsid w:val="00293D22"/>
    <w:rsid w:val="0029479B"/>
    <w:rsid w:val="00294CAE"/>
    <w:rsid w:val="00295002"/>
    <w:rsid w:val="00295144"/>
    <w:rsid w:val="0029531E"/>
    <w:rsid w:val="0029583A"/>
    <w:rsid w:val="00295BFA"/>
    <w:rsid w:val="00295E45"/>
    <w:rsid w:val="00296651"/>
    <w:rsid w:val="00296EA7"/>
    <w:rsid w:val="002970AF"/>
    <w:rsid w:val="002972A4"/>
    <w:rsid w:val="0029754A"/>
    <w:rsid w:val="002979B4"/>
    <w:rsid w:val="002A000B"/>
    <w:rsid w:val="002A0017"/>
    <w:rsid w:val="002A1319"/>
    <w:rsid w:val="002A17C3"/>
    <w:rsid w:val="002A1A81"/>
    <w:rsid w:val="002A1CC6"/>
    <w:rsid w:val="002A1F06"/>
    <w:rsid w:val="002A2509"/>
    <w:rsid w:val="002A2858"/>
    <w:rsid w:val="002A3CBB"/>
    <w:rsid w:val="002A41EC"/>
    <w:rsid w:val="002A44E7"/>
    <w:rsid w:val="002A45E5"/>
    <w:rsid w:val="002A48E3"/>
    <w:rsid w:val="002A53E1"/>
    <w:rsid w:val="002A54E1"/>
    <w:rsid w:val="002A56C3"/>
    <w:rsid w:val="002A5812"/>
    <w:rsid w:val="002A595E"/>
    <w:rsid w:val="002A59F5"/>
    <w:rsid w:val="002A6159"/>
    <w:rsid w:val="002A6232"/>
    <w:rsid w:val="002A623A"/>
    <w:rsid w:val="002A6502"/>
    <w:rsid w:val="002A66B5"/>
    <w:rsid w:val="002A66F8"/>
    <w:rsid w:val="002A6851"/>
    <w:rsid w:val="002A6889"/>
    <w:rsid w:val="002A69ED"/>
    <w:rsid w:val="002A7F7A"/>
    <w:rsid w:val="002B0693"/>
    <w:rsid w:val="002B1811"/>
    <w:rsid w:val="002B1DF6"/>
    <w:rsid w:val="002B2167"/>
    <w:rsid w:val="002B2519"/>
    <w:rsid w:val="002B2980"/>
    <w:rsid w:val="002B29FA"/>
    <w:rsid w:val="002B2C81"/>
    <w:rsid w:val="002B3390"/>
    <w:rsid w:val="002B33FE"/>
    <w:rsid w:val="002B3AC3"/>
    <w:rsid w:val="002B3E95"/>
    <w:rsid w:val="002B3F9B"/>
    <w:rsid w:val="002B401D"/>
    <w:rsid w:val="002B4284"/>
    <w:rsid w:val="002B4A79"/>
    <w:rsid w:val="002B4D89"/>
    <w:rsid w:val="002B517D"/>
    <w:rsid w:val="002B54A0"/>
    <w:rsid w:val="002B5907"/>
    <w:rsid w:val="002B5ECB"/>
    <w:rsid w:val="002B68C6"/>
    <w:rsid w:val="002B6F81"/>
    <w:rsid w:val="002B7F24"/>
    <w:rsid w:val="002C0330"/>
    <w:rsid w:val="002C0479"/>
    <w:rsid w:val="002C0BF6"/>
    <w:rsid w:val="002C0CC3"/>
    <w:rsid w:val="002C122E"/>
    <w:rsid w:val="002C155D"/>
    <w:rsid w:val="002C1911"/>
    <w:rsid w:val="002C1978"/>
    <w:rsid w:val="002C1AAC"/>
    <w:rsid w:val="002C1E6C"/>
    <w:rsid w:val="002C1FFA"/>
    <w:rsid w:val="002C2A01"/>
    <w:rsid w:val="002C2C0A"/>
    <w:rsid w:val="002C3006"/>
    <w:rsid w:val="002C3143"/>
    <w:rsid w:val="002C380F"/>
    <w:rsid w:val="002C3872"/>
    <w:rsid w:val="002C3AA6"/>
    <w:rsid w:val="002C4493"/>
    <w:rsid w:val="002C458A"/>
    <w:rsid w:val="002C54C9"/>
    <w:rsid w:val="002C599D"/>
    <w:rsid w:val="002C61A9"/>
    <w:rsid w:val="002C62E2"/>
    <w:rsid w:val="002C65F6"/>
    <w:rsid w:val="002C674C"/>
    <w:rsid w:val="002C716C"/>
    <w:rsid w:val="002C7D10"/>
    <w:rsid w:val="002D0BCE"/>
    <w:rsid w:val="002D0D4A"/>
    <w:rsid w:val="002D12FC"/>
    <w:rsid w:val="002D13A1"/>
    <w:rsid w:val="002D17DB"/>
    <w:rsid w:val="002D18A0"/>
    <w:rsid w:val="002D1C45"/>
    <w:rsid w:val="002D2587"/>
    <w:rsid w:val="002D260E"/>
    <w:rsid w:val="002D2A49"/>
    <w:rsid w:val="002D2C56"/>
    <w:rsid w:val="002D2F38"/>
    <w:rsid w:val="002D337C"/>
    <w:rsid w:val="002D3455"/>
    <w:rsid w:val="002D3A3A"/>
    <w:rsid w:val="002D40A1"/>
    <w:rsid w:val="002D443C"/>
    <w:rsid w:val="002D4599"/>
    <w:rsid w:val="002D4AA1"/>
    <w:rsid w:val="002D4E08"/>
    <w:rsid w:val="002D4E3E"/>
    <w:rsid w:val="002D4F9E"/>
    <w:rsid w:val="002D519E"/>
    <w:rsid w:val="002D5215"/>
    <w:rsid w:val="002D5237"/>
    <w:rsid w:val="002D540B"/>
    <w:rsid w:val="002D5ADD"/>
    <w:rsid w:val="002D5B02"/>
    <w:rsid w:val="002D5B71"/>
    <w:rsid w:val="002D5DD7"/>
    <w:rsid w:val="002D634A"/>
    <w:rsid w:val="002D66FF"/>
    <w:rsid w:val="002D7936"/>
    <w:rsid w:val="002E0173"/>
    <w:rsid w:val="002E0564"/>
    <w:rsid w:val="002E0667"/>
    <w:rsid w:val="002E06B8"/>
    <w:rsid w:val="002E0B14"/>
    <w:rsid w:val="002E0DB2"/>
    <w:rsid w:val="002E12C2"/>
    <w:rsid w:val="002E17CD"/>
    <w:rsid w:val="002E18F9"/>
    <w:rsid w:val="002E1BEA"/>
    <w:rsid w:val="002E1FE8"/>
    <w:rsid w:val="002E2094"/>
    <w:rsid w:val="002E220D"/>
    <w:rsid w:val="002E289E"/>
    <w:rsid w:val="002E28D0"/>
    <w:rsid w:val="002E378F"/>
    <w:rsid w:val="002E39FA"/>
    <w:rsid w:val="002E3B45"/>
    <w:rsid w:val="002E3CAC"/>
    <w:rsid w:val="002E40F1"/>
    <w:rsid w:val="002E41A1"/>
    <w:rsid w:val="002E4905"/>
    <w:rsid w:val="002E4F3C"/>
    <w:rsid w:val="002E533E"/>
    <w:rsid w:val="002E59EC"/>
    <w:rsid w:val="002E5E20"/>
    <w:rsid w:val="002E6327"/>
    <w:rsid w:val="002E6EE9"/>
    <w:rsid w:val="002E732F"/>
    <w:rsid w:val="002E745B"/>
    <w:rsid w:val="002E74CF"/>
    <w:rsid w:val="002E769D"/>
    <w:rsid w:val="002E7EAF"/>
    <w:rsid w:val="002F006C"/>
    <w:rsid w:val="002F0816"/>
    <w:rsid w:val="002F0D1A"/>
    <w:rsid w:val="002F109D"/>
    <w:rsid w:val="002F1923"/>
    <w:rsid w:val="002F195A"/>
    <w:rsid w:val="002F2129"/>
    <w:rsid w:val="002F263C"/>
    <w:rsid w:val="002F2DED"/>
    <w:rsid w:val="002F3207"/>
    <w:rsid w:val="002F3529"/>
    <w:rsid w:val="002F3793"/>
    <w:rsid w:val="002F3C7F"/>
    <w:rsid w:val="002F40AA"/>
    <w:rsid w:val="002F4333"/>
    <w:rsid w:val="002F447A"/>
    <w:rsid w:val="002F4AED"/>
    <w:rsid w:val="002F4B7C"/>
    <w:rsid w:val="002F4C0B"/>
    <w:rsid w:val="002F5025"/>
    <w:rsid w:val="002F5CD8"/>
    <w:rsid w:val="002F5FE9"/>
    <w:rsid w:val="002F62A7"/>
    <w:rsid w:val="002F68A7"/>
    <w:rsid w:val="002F693A"/>
    <w:rsid w:val="002F6A76"/>
    <w:rsid w:val="002F6D47"/>
    <w:rsid w:val="002F7337"/>
    <w:rsid w:val="002F73BD"/>
    <w:rsid w:val="002F74DB"/>
    <w:rsid w:val="002F751E"/>
    <w:rsid w:val="002F75DB"/>
    <w:rsid w:val="002F763A"/>
    <w:rsid w:val="002F7A30"/>
    <w:rsid w:val="003009EF"/>
    <w:rsid w:val="00300FC6"/>
    <w:rsid w:val="00301351"/>
    <w:rsid w:val="00301E61"/>
    <w:rsid w:val="00302379"/>
    <w:rsid w:val="00302764"/>
    <w:rsid w:val="003029FF"/>
    <w:rsid w:val="00302AD3"/>
    <w:rsid w:val="00302BD5"/>
    <w:rsid w:val="00302C50"/>
    <w:rsid w:val="00302E19"/>
    <w:rsid w:val="003031F1"/>
    <w:rsid w:val="0030327C"/>
    <w:rsid w:val="0030334C"/>
    <w:rsid w:val="003037BC"/>
    <w:rsid w:val="00303EC1"/>
    <w:rsid w:val="00304383"/>
    <w:rsid w:val="0030445D"/>
    <w:rsid w:val="0030452E"/>
    <w:rsid w:val="0030459E"/>
    <w:rsid w:val="003048F0"/>
    <w:rsid w:val="00304A51"/>
    <w:rsid w:val="00304E9C"/>
    <w:rsid w:val="00305010"/>
    <w:rsid w:val="003051E8"/>
    <w:rsid w:val="00305320"/>
    <w:rsid w:val="00305AB0"/>
    <w:rsid w:val="00305CE7"/>
    <w:rsid w:val="003063BB"/>
    <w:rsid w:val="00306446"/>
    <w:rsid w:val="003065FD"/>
    <w:rsid w:val="00306B51"/>
    <w:rsid w:val="00306CF5"/>
    <w:rsid w:val="00306FD0"/>
    <w:rsid w:val="0030756F"/>
    <w:rsid w:val="00310300"/>
    <w:rsid w:val="0031119E"/>
    <w:rsid w:val="00311A96"/>
    <w:rsid w:val="00312047"/>
    <w:rsid w:val="0031219A"/>
    <w:rsid w:val="003123A7"/>
    <w:rsid w:val="003128A1"/>
    <w:rsid w:val="0031306A"/>
    <w:rsid w:val="003131B1"/>
    <w:rsid w:val="0031371F"/>
    <w:rsid w:val="0031375A"/>
    <w:rsid w:val="00313DD6"/>
    <w:rsid w:val="00314ECB"/>
    <w:rsid w:val="00314EF0"/>
    <w:rsid w:val="00315006"/>
    <w:rsid w:val="00315049"/>
    <w:rsid w:val="0031504A"/>
    <w:rsid w:val="00315099"/>
    <w:rsid w:val="00315B45"/>
    <w:rsid w:val="003161F0"/>
    <w:rsid w:val="0031683A"/>
    <w:rsid w:val="00316A4C"/>
    <w:rsid w:val="00316AB6"/>
    <w:rsid w:val="00316D9C"/>
    <w:rsid w:val="00316E5B"/>
    <w:rsid w:val="003172BF"/>
    <w:rsid w:val="0031730C"/>
    <w:rsid w:val="00317723"/>
    <w:rsid w:val="00317DD8"/>
    <w:rsid w:val="00317E0C"/>
    <w:rsid w:val="00317EF9"/>
    <w:rsid w:val="00320224"/>
    <w:rsid w:val="003204EF"/>
    <w:rsid w:val="00320A3C"/>
    <w:rsid w:val="00321680"/>
    <w:rsid w:val="00321BD3"/>
    <w:rsid w:val="00321CB3"/>
    <w:rsid w:val="00321CDC"/>
    <w:rsid w:val="00321D14"/>
    <w:rsid w:val="00322220"/>
    <w:rsid w:val="003229A3"/>
    <w:rsid w:val="00322D23"/>
    <w:rsid w:val="0032366F"/>
    <w:rsid w:val="00323D86"/>
    <w:rsid w:val="00323EA8"/>
    <w:rsid w:val="00323EB5"/>
    <w:rsid w:val="003248E1"/>
    <w:rsid w:val="00324BD1"/>
    <w:rsid w:val="003254F2"/>
    <w:rsid w:val="00325570"/>
    <w:rsid w:val="0032557C"/>
    <w:rsid w:val="00326281"/>
    <w:rsid w:val="00326447"/>
    <w:rsid w:val="00326E39"/>
    <w:rsid w:val="00327263"/>
    <w:rsid w:val="003275A0"/>
    <w:rsid w:val="00327BFD"/>
    <w:rsid w:val="00327CC7"/>
    <w:rsid w:val="003300F8"/>
    <w:rsid w:val="0033062A"/>
    <w:rsid w:val="0033144A"/>
    <w:rsid w:val="003317DB"/>
    <w:rsid w:val="00331801"/>
    <w:rsid w:val="00331B48"/>
    <w:rsid w:val="00331B81"/>
    <w:rsid w:val="00331C86"/>
    <w:rsid w:val="00331F4A"/>
    <w:rsid w:val="00332201"/>
    <w:rsid w:val="0033271E"/>
    <w:rsid w:val="003327A3"/>
    <w:rsid w:val="00332862"/>
    <w:rsid w:val="00332969"/>
    <w:rsid w:val="00332991"/>
    <w:rsid w:val="00332C73"/>
    <w:rsid w:val="00332FBF"/>
    <w:rsid w:val="00333041"/>
    <w:rsid w:val="0033337A"/>
    <w:rsid w:val="003335FE"/>
    <w:rsid w:val="0033385D"/>
    <w:rsid w:val="003338A9"/>
    <w:rsid w:val="003339C3"/>
    <w:rsid w:val="0033443D"/>
    <w:rsid w:val="00334674"/>
    <w:rsid w:val="00334CF5"/>
    <w:rsid w:val="00334E8F"/>
    <w:rsid w:val="00334F65"/>
    <w:rsid w:val="00334F87"/>
    <w:rsid w:val="00335233"/>
    <w:rsid w:val="0033583F"/>
    <w:rsid w:val="00335D46"/>
    <w:rsid w:val="0033655F"/>
    <w:rsid w:val="0033698D"/>
    <w:rsid w:val="00336BF2"/>
    <w:rsid w:val="0033755A"/>
    <w:rsid w:val="00337848"/>
    <w:rsid w:val="003378AB"/>
    <w:rsid w:val="00337B35"/>
    <w:rsid w:val="00337EF7"/>
    <w:rsid w:val="00340245"/>
    <w:rsid w:val="00340469"/>
    <w:rsid w:val="00340626"/>
    <w:rsid w:val="00340B62"/>
    <w:rsid w:val="00340FE6"/>
    <w:rsid w:val="00341E0D"/>
    <w:rsid w:val="003423FA"/>
    <w:rsid w:val="003428D1"/>
    <w:rsid w:val="0034313B"/>
    <w:rsid w:val="003432DB"/>
    <w:rsid w:val="00343418"/>
    <w:rsid w:val="003438F9"/>
    <w:rsid w:val="0034402D"/>
    <w:rsid w:val="0034567E"/>
    <w:rsid w:val="003457F7"/>
    <w:rsid w:val="00345876"/>
    <w:rsid w:val="00345B7C"/>
    <w:rsid w:val="00345F65"/>
    <w:rsid w:val="0034665E"/>
    <w:rsid w:val="00346988"/>
    <w:rsid w:val="00347091"/>
    <w:rsid w:val="0034733B"/>
    <w:rsid w:val="0034758C"/>
    <w:rsid w:val="0034767E"/>
    <w:rsid w:val="003477BA"/>
    <w:rsid w:val="00347A62"/>
    <w:rsid w:val="00347CE2"/>
    <w:rsid w:val="00347D3F"/>
    <w:rsid w:val="00347D6C"/>
    <w:rsid w:val="00347D94"/>
    <w:rsid w:val="00350105"/>
    <w:rsid w:val="003501E0"/>
    <w:rsid w:val="00350640"/>
    <w:rsid w:val="003509D7"/>
    <w:rsid w:val="0035123C"/>
    <w:rsid w:val="00351402"/>
    <w:rsid w:val="00351467"/>
    <w:rsid w:val="00351B5B"/>
    <w:rsid w:val="00351C39"/>
    <w:rsid w:val="00351FBF"/>
    <w:rsid w:val="00353578"/>
    <w:rsid w:val="0035374F"/>
    <w:rsid w:val="00353BCD"/>
    <w:rsid w:val="00355201"/>
    <w:rsid w:val="0035589C"/>
    <w:rsid w:val="00355A24"/>
    <w:rsid w:val="00356633"/>
    <w:rsid w:val="00356948"/>
    <w:rsid w:val="00356EBD"/>
    <w:rsid w:val="00356EFC"/>
    <w:rsid w:val="003571A4"/>
    <w:rsid w:val="0035751E"/>
    <w:rsid w:val="003575E9"/>
    <w:rsid w:val="00357723"/>
    <w:rsid w:val="00357B34"/>
    <w:rsid w:val="00357E81"/>
    <w:rsid w:val="003603E4"/>
    <w:rsid w:val="00360845"/>
    <w:rsid w:val="00360A6C"/>
    <w:rsid w:val="00360E0C"/>
    <w:rsid w:val="00360F0B"/>
    <w:rsid w:val="00361968"/>
    <w:rsid w:val="00361A20"/>
    <w:rsid w:val="003629C5"/>
    <w:rsid w:val="00362B78"/>
    <w:rsid w:val="00362DE9"/>
    <w:rsid w:val="00363613"/>
    <w:rsid w:val="00363E34"/>
    <w:rsid w:val="00364B7E"/>
    <w:rsid w:val="00365073"/>
    <w:rsid w:val="003652F2"/>
    <w:rsid w:val="003653D5"/>
    <w:rsid w:val="00365E62"/>
    <w:rsid w:val="003667D0"/>
    <w:rsid w:val="003668CF"/>
    <w:rsid w:val="00366FA8"/>
    <w:rsid w:val="0036729F"/>
    <w:rsid w:val="003672D2"/>
    <w:rsid w:val="003673B8"/>
    <w:rsid w:val="00367481"/>
    <w:rsid w:val="00367BD1"/>
    <w:rsid w:val="003702DB"/>
    <w:rsid w:val="003708BB"/>
    <w:rsid w:val="00371C03"/>
    <w:rsid w:val="00371EE8"/>
    <w:rsid w:val="00372374"/>
    <w:rsid w:val="003725EC"/>
    <w:rsid w:val="003728AB"/>
    <w:rsid w:val="00372D9F"/>
    <w:rsid w:val="00372E96"/>
    <w:rsid w:val="00372F16"/>
    <w:rsid w:val="003733A0"/>
    <w:rsid w:val="00373632"/>
    <w:rsid w:val="0037365A"/>
    <w:rsid w:val="00373E02"/>
    <w:rsid w:val="003741BD"/>
    <w:rsid w:val="00374255"/>
    <w:rsid w:val="003742BD"/>
    <w:rsid w:val="00374307"/>
    <w:rsid w:val="00374391"/>
    <w:rsid w:val="003744BB"/>
    <w:rsid w:val="00374D16"/>
    <w:rsid w:val="00374FF1"/>
    <w:rsid w:val="0037583F"/>
    <w:rsid w:val="003759A0"/>
    <w:rsid w:val="00375C11"/>
    <w:rsid w:val="00375C8C"/>
    <w:rsid w:val="00375FBB"/>
    <w:rsid w:val="0037622A"/>
    <w:rsid w:val="003762B6"/>
    <w:rsid w:val="0037652E"/>
    <w:rsid w:val="00376949"/>
    <w:rsid w:val="00376986"/>
    <w:rsid w:val="00376C59"/>
    <w:rsid w:val="00377785"/>
    <w:rsid w:val="00377884"/>
    <w:rsid w:val="00377B69"/>
    <w:rsid w:val="00377FCF"/>
    <w:rsid w:val="00377FD5"/>
    <w:rsid w:val="00380747"/>
    <w:rsid w:val="00380786"/>
    <w:rsid w:val="00380977"/>
    <w:rsid w:val="00380C4A"/>
    <w:rsid w:val="003817AE"/>
    <w:rsid w:val="003826F8"/>
    <w:rsid w:val="00382971"/>
    <w:rsid w:val="00383119"/>
    <w:rsid w:val="00383131"/>
    <w:rsid w:val="0038399D"/>
    <w:rsid w:val="00384115"/>
    <w:rsid w:val="003843ED"/>
    <w:rsid w:val="00384711"/>
    <w:rsid w:val="003848F6"/>
    <w:rsid w:val="00384DA3"/>
    <w:rsid w:val="00385AFF"/>
    <w:rsid w:val="00385EDF"/>
    <w:rsid w:val="0038615E"/>
    <w:rsid w:val="00386323"/>
    <w:rsid w:val="0038666C"/>
    <w:rsid w:val="00386803"/>
    <w:rsid w:val="0038680C"/>
    <w:rsid w:val="00386886"/>
    <w:rsid w:val="003869D8"/>
    <w:rsid w:val="00386E1B"/>
    <w:rsid w:val="00387050"/>
    <w:rsid w:val="003871F4"/>
    <w:rsid w:val="003876CB"/>
    <w:rsid w:val="0038791C"/>
    <w:rsid w:val="00387C1D"/>
    <w:rsid w:val="00387D0B"/>
    <w:rsid w:val="0039048E"/>
    <w:rsid w:val="003907B5"/>
    <w:rsid w:val="003910A3"/>
    <w:rsid w:val="003911B8"/>
    <w:rsid w:val="003913E8"/>
    <w:rsid w:val="00391537"/>
    <w:rsid w:val="003915F8"/>
    <w:rsid w:val="00391B8D"/>
    <w:rsid w:val="00391C9F"/>
    <w:rsid w:val="00391D22"/>
    <w:rsid w:val="00391D82"/>
    <w:rsid w:val="00391DFD"/>
    <w:rsid w:val="00392154"/>
    <w:rsid w:val="00392AA7"/>
    <w:rsid w:val="00392BAC"/>
    <w:rsid w:val="00392BE0"/>
    <w:rsid w:val="00392D43"/>
    <w:rsid w:val="00393465"/>
    <w:rsid w:val="00393801"/>
    <w:rsid w:val="003942C6"/>
    <w:rsid w:val="00394406"/>
    <w:rsid w:val="0039456B"/>
    <w:rsid w:val="00394700"/>
    <w:rsid w:val="00394899"/>
    <w:rsid w:val="00394AFC"/>
    <w:rsid w:val="00394C09"/>
    <w:rsid w:val="00394D1A"/>
    <w:rsid w:val="0039501E"/>
    <w:rsid w:val="0039512C"/>
    <w:rsid w:val="003951DA"/>
    <w:rsid w:val="003953AC"/>
    <w:rsid w:val="003954EE"/>
    <w:rsid w:val="00395558"/>
    <w:rsid w:val="003958DF"/>
    <w:rsid w:val="00395BE9"/>
    <w:rsid w:val="00395C78"/>
    <w:rsid w:val="00396542"/>
    <w:rsid w:val="00396919"/>
    <w:rsid w:val="00396A17"/>
    <w:rsid w:val="00396DA8"/>
    <w:rsid w:val="00397543"/>
    <w:rsid w:val="00397752"/>
    <w:rsid w:val="00397933"/>
    <w:rsid w:val="003A04D4"/>
    <w:rsid w:val="003A08CF"/>
    <w:rsid w:val="003A08F2"/>
    <w:rsid w:val="003A0AA6"/>
    <w:rsid w:val="003A0B83"/>
    <w:rsid w:val="003A0ED8"/>
    <w:rsid w:val="003A11D7"/>
    <w:rsid w:val="003A14F2"/>
    <w:rsid w:val="003A1CFC"/>
    <w:rsid w:val="003A2E1A"/>
    <w:rsid w:val="003A3324"/>
    <w:rsid w:val="003A472D"/>
    <w:rsid w:val="003A4868"/>
    <w:rsid w:val="003A4973"/>
    <w:rsid w:val="003A4CE5"/>
    <w:rsid w:val="003A5080"/>
    <w:rsid w:val="003A5A72"/>
    <w:rsid w:val="003A69DE"/>
    <w:rsid w:val="003A77C6"/>
    <w:rsid w:val="003A77EE"/>
    <w:rsid w:val="003A7AEF"/>
    <w:rsid w:val="003B0500"/>
    <w:rsid w:val="003B07C3"/>
    <w:rsid w:val="003B107A"/>
    <w:rsid w:val="003B12D7"/>
    <w:rsid w:val="003B1396"/>
    <w:rsid w:val="003B1713"/>
    <w:rsid w:val="003B1F7D"/>
    <w:rsid w:val="003B2924"/>
    <w:rsid w:val="003B2A62"/>
    <w:rsid w:val="003B2AC4"/>
    <w:rsid w:val="003B2FCD"/>
    <w:rsid w:val="003B37D3"/>
    <w:rsid w:val="003B3EFB"/>
    <w:rsid w:val="003B3F91"/>
    <w:rsid w:val="003B4644"/>
    <w:rsid w:val="003B4751"/>
    <w:rsid w:val="003B48D4"/>
    <w:rsid w:val="003B497E"/>
    <w:rsid w:val="003B4F36"/>
    <w:rsid w:val="003B5A7F"/>
    <w:rsid w:val="003B5B45"/>
    <w:rsid w:val="003B5C78"/>
    <w:rsid w:val="003B6385"/>
    <w:rsid w:val="003B6B20"/>
    <w:rsid w:val="003B6CE3"/>
    <w:rsid w:val="003B788B"/>
    <w:rsid w:val="003B7C30"/>
    <w:rsid w:val="003B7E88"/>
    <w:rsid w:val="003C06F7"/>
    <w:rsid w:val="003C082A"/>
    <w:rsid w:val="003C0928"/>
    <w:rsid w:val="003C1447"/>
    <w:rsid w:val="003C14EC"/>
    <w:rsid w:val="003C1B80"/>
    <w:rsid w:val="003C1CAC"/>
    <w:rsid w:val="003C1DAD"/>
    <w:rsid w:val="003C20DF"/>
    <w:rsid w:val="003C26F4"/>
    <w:rsid w:val="003C2724"/>
    <w:rsid w:val="003C2805"/>
    <w:rsid w:val="003C2DCC"/>
    <w:rsid w:val="003C2EDA"/>
    <w:rsid w:val="003C2FC3"/>
    <w:rsid w:val="003C3219"/>
    <w:rsid w:val="003C325F"/>
    <w:rsid w:val="003C4697"/>
    <w:rsid w:val="003C5402"/>
    <w:rsid w:val="003C570B"/>
    <w:rsid w:val="003C5CF9"/>
    <w:rsid w:val="003C5D6A"/>
    <w:rsid w:val="003C62A5"/>
    <w:rsid w:val="003C62D9"/>
    <w:rsid w:val="003C661F"/>
    <w:rsid w:val="003C690E"/>
    <w:rsid w:val="003C6D1F"/>
    <w:rsid w:val="003C7233"/>
    <w:rsid w:val="003C7596"/>
    <w:rsid w:val="003C771E"/>
    <w:rsid w:val="003C7835"/>
    <w:rsid w:val="003C7E75"/>
    <w:rsid w:val="003D06F9"/>
    <w:rsid w:val="003D0745"/>
    <w:rsid w:val="003D07C6"/>
    <w:rsid w:val="003D07FC"/>
    <w:rsid w:val="003D0F40"/>
    <w:rsid w:val="003D0F55"/>
    <w:rsid w:val="003D16B1"/>
    <w:rsid w:val="003D1816"/>
    <w:rsid w:val="003D203D"/>
    <w:rsid w:val="003D2096"/>
    <w:rsid w:val="003D2B40"/>
    <w:rsid w:val="003D2EF2"/>
    <w:rsid w:val="003D2F68"/>
    <w:rsid w:val="003D3400"/>
    <w:rsid w:val="003D49ED"/>
    <w:rsid w:val="003D4E23"/>
    <w:rsid w:val="003D4F8A"/>
    <w:rsid w:val="003D547D"/>
    <w:rsid w:val="003D56E2"/>
    <w:rsid w:val="003D71DB"/>
    <w:rsid w:val="003D75D4"/>
    <w:rsid w:val="003D765F"/>
    <w:rsid w:val="003D76C0"/>
    <w:rsid w:val="003D7894"/>
    <w:rsid w:val="003D7A77"/>
    <w:rsid w:val="003D7B44"/>
    <w:rsid w:val="003D7C35"/>
    <w:rsid w:val="003E0552"/>
    <w:rsid w:val="003E0711"/>
    <w:rsid w:val="003E082E"/>
    <w:rsid w:val="003E0B61"/>
    <w:rsid w:val="003E0C60"/>
    <w:rsid w:val="003E0C8B"/>
    <w:rsid w:val="003E0F39"/>
    <w:rsid w:val="003E0F65"/>
    <w:rsid w:val="003E135C"/>
    <w:rsid w:val="003E151C"/>
    <w:rsid w:val="003E164B"/>
    <w:rsid w:val="003E1DC0"/>
    <w:rsid w:val="003E29C2"/>
    <w:rsid w:val="003E3431"/>
    <w:rsid w:val="003E3556"/>
    <w:rsid w:val="003E48BE"/>
    <w:rsid w:val="003E49C6"/>
    <w:rsid w:val="003E4C50"/>
    <w:rsid w:val="003E568C"/>
    <w:rsid w:val="003E594E"/>
    <w:rsid w:val="003E5C04"/>
    <w:rsid w:val="003E66A1"/>
    <w:rsid w:val="003E66D8"/>
    <w:rsid w:val="003E6EE5"/>
    <w:rsid w:val="003E7766"/>
    <w:rsid w:val="003E797C"/>
    <w:rsid w:val="003F0201"/>
    <w:rsid w:val="003F0D73"/>
    <w:rsid w:val="003F15C1"/>
    <w:rsid w:val="003F15D8"/>
    <w:rsid w:val="003F19E5"/>
    <w:rsid w:val="003F1C99"/>
    <w:rsid w:val="003F1F50"/>
    <w:rsid w:val="003F225C"/>
    <w:rsid w:val="003F2595"/>
    <w:rsid w:val="003F26C1"/>
    <w:rsid w:val="003F27E6"/>
    <w:rsid w:val="003F2984"/>
    <w:rsid w:val="003F2D44"/>
    <w:rsid w:val="003F400A"/>
    <w:rsid w:val="003F46DA"/>
    <w:rsid w:val="003F46FB"/>
    <w:rsid w:val="003F4720"/>
    <w:rsid w:val="003F4A5E"/>
    <w:rsid w:val="003F4CB1"/>
    <w:rsid w:val="003F4DF8"/>
    <w:rsid w:val="003F4F07"/>
    <w:rsid w:val="003F5705"/>
    <w:rsid w:val="003F577C"/>
    <w:rsid w:val="003F5B2A"/>
    <w:rsid w:val="003F643D"/>
    <w:rsid w:val="003F65D6"/>
    <w:rsid w:val="003F6A2D"/>
    <w:rsid w:val="003F6A42"/>
    <w:rsid w:val="003F7357"/>
    <w:rsid w:val="003F738D"/>
    <w:rsid w:val="003F7398"/>
    <w:rsid w:val="003F7623"/>
    <w:rsid w:val="003F764A"/>
    <w:rsid w:val="003F780D"/>
    <w:rsid w:val="003F7B95"/>
    <w:rsid w:val="003F7F50"/>
    <w:rsid w:val="004010B5"/>
    <w:rsid w:val="0040112F"/>
    <w:rsid w:val="004011C4"/>
    <w:rsid w:val="00401711"/>
    <w:rsid w:val="004019BF"/>
    <w:rsid w:val="004019E8"/>
    <w:rsid w:val="00401DBC"/>
    <w:rsid w:val="0040307C"/>
    <w:rsid w:val="00403500"/>
    <w:rsid w:val="0040378D"/>
    <w:rsid w:val="00403D93"/>
    <w:rsid w:val="00403FAB"/>
    <w:rsid w:val="004048AC"/>
    <w:rsid w:val="00404A95"/>
    <w:rsid w:val="00404C91"/>
    <w:rsid w:val="00404E77"/>
    <w:rsid w:val="0040526F"/>
    <w:rsid w:val="0040535E"/>
    <w:rsid w:val="00405721"/>
    <w:rsid w:val="00405935"/>
    <w:rsid w:val="00405E2E"/>
    <w:rsid w:val="00405F80"/>
    <w:rsid w:val="00407250"/>
    <w:rsid w:val="00407589"/>
    <w:rsid w:val="004079FD"/>
    <w:rsid w:val="00407A8C"/>
    <w:rsid w:val="00407B02"/>
    <w:rsid w:val="00407DC7"/>
    <w:rsid w:val="00407F14"/>
    <w:rsid w:val="00407FD8"/>
    <w:rsid w:val="0041019D"/>
    <w:rsid w:val="0041098D"/>
    <w:rsid w:val="00410BD2"/>
    <w:rsid w:val="00410F40"/>
    <w:rsid w:val="00410F70"/>
    <w:rsid w:val="004112A1"/>
    <w:rsid w:val="00411A0E"/>
    <w:rsid w:val="00411D29"/>
    <w:rsid w:val="0041235D"/>
    <w:rsid w:val="004125B3"/>
    <w:rsid w:val="004127E6"/>
    <w:rsid w:val="00412CCB"/>
    <w:rsid w:val="00412CE6"/>
    <w:rsid w:val="004136F0"/>
    <w:rsid w:val="00414267"/>
    <w:rsid w:val="0041486C"/>
    <w:rsid w:val="00414916"/>
    <w:rsid w:val="00415675"/>
    <w:rsid w:val="00415EA0"/>
    <w:rsid w:val="0041650E"/>
    <w:rsid w:val="00416590"/>
    <w:rsid w:val="004165FA"/>
    <w:rsid w:val="00416A31"/>
    <w:rsid w:val="00416E35"/>
    <w:rsid w:val="00417336"/>
    <w:rsid w:val="0041745C"/>
    <w:rsid w:val="00417984"/>
    <w:rsid w:val="00417C61"/>
    <w:rsid w:val="00417F4B"/>
    <w:rsid w:val="00417F79"/>
    <w:rsid w:val="00417FE5"/>
    <w:rsid w:val="004207E4"/>
    <w:rsid w:val="004209B1"/>
    <w:rsid w:val="00420B2D"/>
    <w:rsid w:val="00420D40"/>
    <w:rsid w:val="00420FDE"/>
    <w:rsid w:val="00421476"/>
    <w:rsid w:val="00421B8B"/>
    <w:rsid w:val="00421DD4"/>
    <w:rsid w:val="00421E93"/>
    <w:rsid w:val="0042207A"/>
    <w:rsid w:val="00422820"/>
    <w:rsid w:val="00422AB5"/>
    <w:rsid w:val="00423119"/>
    <w:rsid w:val="0042342B"/>
    <w:rsid w:val="004236F7"/>
    <w:rsid w:val="00423C8F"/>
    <w:rsid w:val="00423CEB"/>
    <w:rsid w:val="004241D9"/>
    <w:rsid w:val="004245BF"/>
    <w:rsid w:val="0042477C"/>
    <w:rsid w:val="00424DA1"/>
    <w:rsid w:val="00425000"/>
    <w:rsid w:val="004250C6"/>
    <w:rsid w:val="00426971"/>
    <w:rsid w:val="00426A75"/>
    <w:rsid w:val="004270A1"/>
    <w:rsid w:val="004272D9"/>
    <w:rsid w:val="004274BE"/>
    <w:rsid w:val="00427797"/>
    <w:rsid w:val="00427983"/>
    <w:rsid w:val="00427DE1"/>
    <w:rsid w:val="0043098F"/>
    <w:rsid w:val="00430AD8"/>
    <w:rsid w:val="00430C24"/>
    <w:rsid w:val="00431255"/>
    <w:rsid w:val="00431391"/>
    <w:rsid w:val="004316C3"/>
    <w:rsid w:val="00431869"/>
    <w:rsid w:val="00431BC8"/>
    <w:rsid w:val="00431DF1"/>
    <w:rsid w:val="00431E90"/>
    <w:rsid w:val="00431EA4"/>
    <w:rsid w:val="00432BEA"/>
    <w:rsid w:val="00433115"/>
    <w:rsid w:val="004335C4"/>
    <w:rsid w:val="004338CA"/>
    <w:rsid w:val="004339E9"/>
    <w:rsid w:val="0043429B"/>
    <w:rsid w:val="0043433E"/>
    <w:rsid w:val="00434491"/>
    <w:rsid w:val="00434558"/>
    <w:rsid w:val="00434623"/>
    <w:rsid w:val="00434A74"/>
    <w:rsid w:val="00434BFE"/>
    <w:rsid w:val="00434F7E"/>
    <w:rsid w:val="0043523F"/>
    <w:rsid w:val="004352A5"/>
    <w:rsid w:val="00435DA1"/>
    <w:rsid w:val="00436886"/>
    <w:rsid w:val="004368BB"/>
    <w:rsid w:val="00436A5A"/>
    <w:rsid w:val="00436B36"/>
    <w:rsid w:val="00436B50"/>
    <w:rsid w:val="00436E3E"/>
    <w:rsid w:val="00436F1B"/>
    <w:rsid w:val="00437025"/>
    <w:rsid w:val="004373F9"/>
    <w:rsid w:val="004377C6"/>
    <w:rsid w:val="00437E9A"/>
    <w:rsid w:val="00440369"/>
    <w:rsid w:val="00440904"/>
    <w:rsid w:val="00441005"/>
    <w:rsid w:val="00441A09"/>
    <w:rsid w:val="00441B9B"/>
    <w:rsid w:val="00441C03"/>
    <w:rsid w:val="004421B2"/>
    <w:rsid w:val="00442243"/>
    <w:rsid w:val="004425D8"/>
    <w:rsid w:val="004427E4"/>
    <w:rsid w:val="00442804"/>
    <w:rsid w:val="00442ABE"/>
    <w:rsid w:val="00442B7E"/>
    <w:rsid w:val="00442F84"/>
    <w:rsid w:val="00443A38"/>
    <w:rsid w:val="00443F7B"/>
    <w:rsid w:val="00443FB8"/>
    <w:rsid w:val="004442D6"/>
    <w:rsid w:val="00444353"/>
    <w:rsid w:val="004444E3"/>
    <w:rsid w:val="00444B04"/>
    <w:rsid w:val="0044529B"/>
    <w:rsid w:val="00445878"/>
    <w:rsid w:val="00445924"/>
    <w:rsid w:val="00445B0C"/>
    <w:rsid w:val="00446452"/>
    <w:rsid w:val="00446ACE"/>
    <w:rsid w:val="00446C2F"/>
    <w:rsid w:val="00446DEB"/>
    <w:rsid w:val="00446F72"/>
    <w:rsid w:val="0044755E"/>
    <w:rsid w:val="004479A6"/>
    <w:rsid w:val="00447BB1"/>
    <w:rsid w:val="004500F0"/>
    <w:rsid w:val="004504B5"/>
    <w:rsid w:val="00450ABF"/>
    <w:rsid w:val="00451285"/>
    <w:rsid w:val="00451698"/>
    <w:rsid w:val="004522E1"/>
    <w:rsid w:val="00452720"/>
    <w:rsid w:val="00452B7A"/>
    <w:rsid w:val="004531DF"/>
    <w:rsid w:val="004533B9"/>
    <w:rsid w:val="004533E7"/>
    <w:rsid w:val="00453405"/>
    <w:rsid w:val="004539DA"/>
    <w:rsid w:val="00454071"/>
    <w:rsid w:val="0045445A"/>
    <w:rsid w:val="0045499D"/>
    <w:rsid w:val="00454E1A"/>
    <w:rsid w:val="00455571"/>
    <w:rsid w:val="00455AA1"/>
    <w:rsid w:val="00455F3D"/>
    <w:rsid w:val="00455F60"/>
    <w:rsid w:val="0045618C"/>
    <w:rsid w:val="00456463"/>
    <w:rsid w:val="00456566"/>
    <w:rsid w:val="00456698"/>
    <w:rsid w:val="00456AD9"/>
    <w:rsid w:val="00456DF4"/>
    <w:rsid w:val="00456ECF"/>
    <w:rsid w:val="00456F76"/>
    <w:rsid w:val="00457024"/>
    <w:rsid w:val="004573BA"/>
    <w:rsid w:val="00457D27"/>
    <w:rsid w:val="00457F8E"/>
    <w:rsid w:val="004612FD"/>
    <w:rsid w:val="00461629"/>
    <w:rsid w:val="0046184E"/>
    <w:rsid w:val="00461D57"/>
    <w:rsid w:val="00462195"/>
    <w:rsid w:val="0046220B"/>
    <w:rsid w:val="004622EF"/>
    <w:rsid w:val="004628BF"/>
    <w:rsid w:val="00463686"/>
    <w:rsid w:val="004636AA"/>
    <w:rsid w:val="00463A80"/>
    <w:rsid w:val="00463BDE"/>
    <w:rsid w:val="00464352"/>
    <w:rsid w:val="004644C7"/>
    <w:rsid w:val="004648CE"/>
    <w:rsid w:val="004650D5"/>
    <w:rsid w:val="0046510F"/>
    <w:rsid w:val="00465768"/>
    <w:rsid w:val="00465912"/>
    <w:rsid w:val="00465B99"/>
    <w:rsid w:val="00466273"/>
    <w:rsid w:val="00466534"/>
    <w:rsid w:val="004666C0"/>
    <w:rsid w:val="0046696C"/>
    <w:rsid w:val="00466DEB"/>
    <w:rsid w:val="00466E37"/>
    <w:rsid w:val="00467C5C"/>
    <w:rsid w:val="004701A4"/>
    <w:rsid w:val="00470975"/>
    <w:rsid w:val="00470B1A"/>
    <w:rsid w:val="00471437"/>
    <w:rsid w:val="004714E1"/>
    <w:rsid w:val="0047194A"/>
    <w:rsid w:val="00472051"/>
    <w:rsid w:val="00472631"/>
    <w:rsid w:val="00472672"/>
    <w:rsid w:val="004732C8"/>
    <w:rsid w:val="0047388E"/>
    <w:rsid w:val="00473C0D"/>
    <w:rsid w:val="00474389"/>
    <w:rsid w:val="00474801"/>
    <w:rsid w:val="0047527E"/>
    <w:rsid w:val="00475675"/>
    <w:rsid w:val="00475C8A"/>
    <w:rsid w:val="00475DFF"/>
    <w:rsid w:val="00475F25"/>
    <w:rsid w:val="00476FF6"/>
    <w:rsid w:val="004778B0"/>
    <w:rsid w:val="004778C2"/>
    <w:rsid w:val="00477CE9"/>
    <w:rsid w:val="00477D73"/>
    <w:rsid w:val="004801B1"/>
    <w:rsid w:val="0048033D"/>
    <w:rsid w:val="004803B2"/>
    <w:rsid w:val="0048077B"/>
    <w:rsid w:val="00480B31"/>
    <w:rsid w:val="00480BEC"/>
    <w:rsid w:val="00481124"/>
    <w:rsid w:val="004814FA"/>
    <w:rsid w:val="00481C38"/>
    <w:rsid w:val="00481D54"/>
    <w:rsid w:val="00482176"/>
    <w:rsid w:val="0048246D"/>
    <w:rsid w:val="004828A1"/>
    <w:rsid w:val="00482EAD"/>
    <w:rsid w:val="00482F35"/>
    <w:rsid w:val="0048341B"/>
    <w:rsid w:val="0048490F"/>
    <w:rsid w:val="004851A9"/>
    <w:rsid w:val="00485D89"/>
    <w:rsid w:val="00486DF0"/>
    <w:rsid w:val="00486E20"/>
    <w:rsid w:val="00486E60"/>
    <w:rsid w:val="00487140"/>
    <w:rsid w:val="0048779D"/>
    <w:rsid w:val="00487A65"/>
    <w:rsid w:val="00487D99"/>
    <w:rsid w:val="0049007C"/>
    <w:rsid w:val="0049123A"/>
    <w:rsid w:val="004917E2"/>
    <w:rsid w:val="00491D34"/>
    <w:rsid w:val="00491FBF"/>
    <w:rsid w:val="00491FD4"/>
    <w:rsid w:val="00492113"/>
    <w:rsid w:val="00492243"/>
    <w:rsid w:val="004925E8"/>
    <w:rsid w:val="004926D5"/>
    <w:rsid w:val="0049282E"/>
    <w:rsid w:val="00493370"/>
    <w:rsid w:val="00493894"/>
    <w:rsid w:val="00493952"/>
    <w:rsid w:val="00493E87"/>
    <w:rsid w:val="004942F1"/>
    <w:rsid w:val="00494663"/>
    <w:rsid w:val="0049493E"/>
    <w:rsid w:val="00494F88"/>
    <w:rsid w:val="00494FC7"/>
    <w:rsid w:val="0049549D"/>
    <w:rsid w:val="00495638"/>
    <w:rsid w:val="00495754"/>
    <w:rsid w:val="004959B1"/>
    <w:rsid w:val="004959F6"/>
    <w:rsid w:val="00495F0F"/>
    <w:rsid w:val="00496155"/>
    <w:rsid w:val="00496356"/>
    <w:rsid w:val="004969E0"/>
    <w:rsid w:val="00496AC2"/>
    <w:rsid w:val="00496C2E"/>
    <w:rsid w:val="00496CB4"/>
    <w:rsid w:val="00496D22"/>
    <w:rsid w:val="004973B7"/>
    <w:rsid w:val="00497A13"/>
    <w:rsid w:val="00497AEB"/>
    <w:rsid w:val="004A01F4"/>
    <w:rsid w:val="004A02E9"/>
    <w:rsid w:val="004A0AAB"/>
    <w:rsid w:val="004A17F8"/>
    <w:rsid w:val="004A1CF6"/>
    <w:rsid w:val="004A227D"/>
    <w:rsid w:val="004A24BC"/>
    <w:rsid w:val="004A32A7"/>
    <w:rsid w:val="004A3659"/>
    <w:rsid w:val="004A3818"/>
    <w:rsid w:val="004A3A1B"/>
    <w:rsid w:val="004A3A77"/>
    <w:rsid w:val="004A3AF1"/>
    <w:rsid w:val="004A40CD"/>
    <w:rsid w:val="004A4959"/>
    <w:rsid w:val="004A4B62"/>
    <w:rsid w:val="004A5049"/>
    <w:rsid w:val="004A51DB"/>
    <w:rsid w:val="004A58EF"/>
    <w:rsid w:val="004A5B66"/>
    <w:rsid w:val="004A5E73"/>
    <w:rsid w:val="004A5FA7"/>
    <w:rsid w:val="004A5FBA"/>
    <w:rsid w:val="004A6DB8"/>
    <w:rsid w:val="004A6DE7"/>
    <w:rsid w:val="004A6F45"/>
    <w:rsid w:val="004A6FD1"/>
    <w:rsid w:val="004A7397"/>
    <w:rsid w:val="004A73D8"/>
    <w:rsid w:val="004A7558"/>
    <w:rsid w:val="004A78E2"/>
    <w:rsid w:val="004B0B64"/>
    <w:rsid w:val="004B11A6"/>
    <w:rsid w:val="004B11B3"/>
    <w:rsid w:val="004B12A4"/>
    <w:rsid w:val="004B14C3"/>
    <w:rsid w:val="004B18AE"/>
    <w:rsid w:val="004B1FC0"/>
    <w:rsid w:val="004B21A9"/>
    <w:rsid w:val="004B227C"/>
    <w:rsid w:val="004B298F"/>
    <w:rsid w:val="004B2BA6"/>
    <w:rsid w:val="004B2D86"/>
    <w:rsid w:val="004B35C7"/>
    <w:rsid w:val="004B35DA"/>
    <w:rsid w:val="004B3704"/>
    <w:rsid w:val="004B3BEB"/>
    <w:rsid w:val="004B3ECB"/>
    <w:rsid w:val="004B3FD5"/>
    <w:rsid w:val="004B4449"/>
    <w:rsid w:val="004B47CD"/>
    <w:rsid w:val="004B4958"/>
    <w:rsid w:val="004B4D41"/>
    <w:rsid w:val="004B4DBA"/>
    <w:rsid w:val="004B551D"/>
    <w:rsid w:val="004B5BD7"/>
    <w:rsid w:val="004B5E54"/>
    <w:rsid w:val="004B5FDD"/>
    <w:rsid w:val="004B672B"/>
    <w:rsid w:val="004B69A1"/>
    <w:rsid w:val="004B6F7A"/>
    <w:rsid w:val="004B77A3"/>
    <w:rsid w:val="004B7B67"/>
    <w:rsid w:val="004C1119"/>
    <w:rsid w:val="004C1301"/>
    <w:rsid w:val="004C1396"/>
    <w:rsid w:val="004C13F4"/>
    <w:rsid w:val="004C1799"/>
    <w:rsid w:val="004C1A7D"/>
    <w:rsid w:val="004C1CEC"/>
    <w:rsid w:val="004C20C7"/>
    <w:rsid w:val="004C25BE"/>
    <w:rsid w:val="004C26DC"/>
    <w:rsid w:val="004C2830"/>
    <w:rsid w:val="004C2D20"/>
    <w:rsid w:val="004C2EC8"/>
    <w:rsid w:val="004C3395"/>
    <w:rsid w:val="004C3438"/>
    <w:rsid w:val="004C34C4"/>
    <w:rsid w:val="004C37B5"/>
    <w:rsid w:val="004C3AC7"/>
    <w:rsid w:val="004C4038"/>
    <w:rsid w:val="004C40EE"/>
    <w:rsid w:val="004C4168"/>
    <w:rsid w:val="004C41C4"/>
    <w:rsid w:val="004C4B2F"/>
    <w:rsid w:val="004C4B89"/>
    <w:rsid w:val="004C53BD"/>
    <w:rsid w:val="004C545B"/>
    <w:rsid w:val="004C565B"/>
    <w:rsid w:val="004C5B41"/>
    <w:rsid w:val="004C615C"/>
    <w:rsid w:val="004C652A"/>
    <w:rsid w:val="004C6742"/>
    <w:rsid w:val="004C6ACB"/>
    <w:rsid w:val="004C6D2E"/>
    <w:rsid w:val="004C6DCF"/>
    <w:rsid w:val="004C6EE5"/>
    <w:rsid w:val="004C72DB"/>
    <w:rsid w:val="004C746E"/>
    <w:rsid w:val="004C7FEB"/>
    <w:rsid w:val="004D0F77"/>
    <w:rsid w:val="004D131F"/>
    <w:rsid w:val="004D150F"/>
    <w:rsid w:val="004D1E94"/>
    <w:rsid w:val="004D1F13"/>
    <w:rsid w:val="004D2454"/>
    <w:rsid w:val="004D260F"/>
    <w:rsid w:val="004D275D"/>
    <w:rsid w:val="004D291E"/>
    <w:rsid w:val="004D2967"/>
    <w:rsid w:val="004D2E64"/>
    <w:rsid w:val="004D300B"/>
    <w:rsid w:val="004D3113"/>
    <w:rsid w:val="004D3BDF"/>
    <w:rsid w:val="004D4170"/>
    <w:rsid w:val="004D46A7"/>
    <w:rsid w:val="004D47E4"/>
    <w:rsid w:val="004D48C4"/>
    <w:rsid w:val="004D4C4D"/>
    <w:rsid w:val="004D5570"/>
    <w:rsid w:val="004D5A96"/>
    <w:rsid w:val="004D6085"/>
    <w:rsid w:val="004D64F7"/>
    <w:rsid w:val="004D6A64"/>
    <w:rsid w:val="004D6FEB"/>
    <w:rsid w:val="004D7175"/>
    <w:rsid w:val="004D734E"/>
    <w:rsid w:val="004D754D"/>
    <w:rsid w:val="004D7D52"/>
    <w:rsid w:val="004D7EA4"/>
    <w:rsid w:val="004E0305"/>
    <w:rsid w:val="004E03A0"/>
    <w:rsid w:val="004E0546"/>
    <w:rsid w:val="004E0EB3"/>
    <w:rsid w:val="004E0F3B"/>
    <w:rsid w:val="004E16B4"/>
    <w:rsid w:val="004E18C7"/>
    <w:rsid w:val="004E18E2"/>
    <w:rsid w:val="004E2684"/>
    <w:rsid w:val="004E2749"/>
    <w:rsid w:val="004E2782"/>
    <w:rsid w:val="004E29B4"/>
    <w:rsid w:val="004E2B05"/>
    <w:rsid w:val="004E2B8A"/>
    <w:rsid w:val="004E2C24"/>
    <w:rsid w:val="004E334D"/>
    <w:rsid w:val="004E353D"/>
    <w:rsid w:val="004E3896"/>
    <w:rsid w:val="004E4526"/>
    <w:rsid w:val="004E465E"/>
    <w:rsid w:val="004E4E5C"/>
    <w:rsid w:val="004E4F13"/>
    <w:rsid w:val="004E4F9A"/>
    <w:rsid w:val="004E5069"/>
    <w:rsid w:val="004E506F"/>
    <w:rsid w:val="004E58C1"/>
    <w:rsid w:val="004E634C"/>
    <w:rsid w:val="004E63F2"/>
    <w:rsid w:val="004E6847"/>
    <w:rsid w:val="004E6FA6"/>
    <w:rsid w:val="004E70AB"/>
    <w:rsid w:val="004E7574"/>
    <w:rsid w:val="004E7676"/>
    <w:rsid w:val="004E7709"/>
    <w:rsid w:val="004E7C7D"/>
    <w:rsid w:val="004E7E25"/>
    <w:rsid w:val="004F007F"/>
    <w:rsid w:val="004F0565"/>
    <w:rsid w:val="004F07A7"/>
    <w:rsid w:val="004F17B5"/>
    <w:rsid w:val="004F1913"/>
    <w:rsid w:val="004F1F66"/>
    <w:rsid w:val="004F205F"/>
    <w:rsid w:val="004F24ED"/>
    <w:rsid w:val="004F26EC"/>
    <w:rsid w:val="004F3301"/>
    <w:rsid w:val="004F3CE6"/>
    <w:rsid w:val="004F3F99"/>
    <w:rsid w:val="004F464D"/>
    <w:rsid w:val="004F5457"/>
    <w:rsid w:val="004F5492"/>
    <w:rsid w:val="004F55B8"/>
    <w:rsid w:val="004F5812"/>
    <w:rsid w:val="004F5DC7"/>
    <w:rsid w:val="004F5F7B"/>
    <w:rsid w:val="004F5FC2"/>
    <w:rsid w:val="004F60C0"/>
    <w:rsid w:val="004F664B"/>
    <w:rsid w:val="004F6B16"/>
    <w:rsid w:val="004F6E1A"/>
    <w:rsid w:val="004F72B0"/>
    <w:rsid w:val="004F745F"/>
    <w:rsid w:val="0050025E"/>
    <w:rsid w:val="00500A1E"/>
    <w:rsid w:val="00500C15"/>
    <w:rsid w:val="00500C9F"/>
    <w:rsid w:val="00500E38"/>
    <w:rsid w:val="00500F36"/>
    <w:rsid w:val="00500FF1"/>
    <w:rsid w:val="00501179"/>
    <w:rsid w:val="005015B5"/>
    <w:rsid w:val="005017AA"/>
    <w:rsid w:val="00501F1D"/>
    <w:rsid w:val="00502627"/>
    <w:rsid w:val="00502893"/>
    <w:rsid w:val="00502AE5"/>
    <w:rsid w:val="00503088"/>
    <w:rsid w:val="00503788"/>
    <w:rsid w:val="00503833"/>
    <w:rsid w:val="00503DA2"/>
    <w:rsid w:val="00504085"/>
    <w:rsid w:val="00504169"/>
    <w:rsid w:val="005048B1"/>
    <w:rsid w:val="005048B3"/>
    <w:rsid w:val="005049D9"/>
    <w:rsid w:val="00504F55"/>
    <w:rsid w:val="00504FD0"/>
    <w:rsid w:val="00505B75"/>
    <w:rsid w:val="00505EE7"/>
    <w:rsid w:val="00506DC9"/>
    <w:rsid w:val="00506E64"/>
    <w:rsid w:val="0051012E"/>
    <w:rsid w:val="005108C3"/>
    <w:rsid w:val="0051099B"/>
    <w:rsid w:val="00510B1C"/>
    <w:rsid w:val="00510C00"/>
    <w:rsid w:val="00510C89"/>
    <w:rsid w:val="00510DD3"/>
    <w:rsid w:val="00511240"/>
    <w:rsid w:val="005112CB"/>
    <w:rsid w:val="005119A2"/>
    <w:rsid w:val="00511BA8"/>
    <w:rsid w:val="00511CA8"/>
    <w:rsid w:val="005124C3"/>
    <w:rsid w:val="005124E0"/>
    <w:rsid w:val="00512572"/>
    <w:rsid w:val="00512668"/>
    <w:rsid w:val="005126B0"/>
    <w:rsid w:val="0051287E"/>
    <w:rsid w:val="00512FDA"/>
    <w:rsid w:val="005134A2"/>
    <w:rsid w:val="00513540"/>
    <w:rsid w:val="005137D0"/>
    <w:rsid w:val="00513AD7"/>
    <w:rsid w:val="00513B47"/>
    <w:rsid w:val="00513E48"/>
    <w:rsid w:val="00514109"/>
    <w:rsid w:val="00514DCD"/>
    <w:rsid w:val="00514E78"/>
    <w:rsid w:val="00515071"/>
    <w:rsid w:val="00515B35"/>
    <w:rsid w:val="005160FD"/>
    <w:rsid w:val="00516879"/>
    <w:rsid w:val="00516EE0"/>
    <w:rsid w:val="005171E8"/>
    <w:rsid w:val="00517539"/>
    <w:rsid w:val="0051780E"/>
    <w:rsid w:val="0051785C"/>
    <w:rsid w:val="00517947"/>
    <w:rsid w:val="00517CAD"/>
    <w:rsid w:val="00520502"/>
    <w:rsid w:val="00520B4F"/>
    <w:rsid w:val="005211BA"/>
    <w:rsid w:val="005215AF"/>
    <w:rsid w:val="00521C74"/>
    <w:rsid w:val="00522465"/>
    <w:rsid w:val="005228D8"/>
    <w:rsid w:val="00522AFF"/>
    <w:rsid w:val="00522E36"/>
    <w:rsid w:val="005231D0"/>
    <w:rsid w:val="005236B9"/>
    <w:rsid w:val="005238CA"/>
    <w:rsid w:val="00523FE9"/>
    <w:rsid w:val="00524357"/>
    <w:rsid w:val="005249DE"/>
    <w:rsid w:val="00524CD3"/>
    <w:rsid w:val="00524EA1"/>
    <w:rsid w:val="00524FD1"/>
    <w:rsid w:val="00525611"/>
    <w:rsid w:val="00525A41"/>
    <w:rsid w:val="00525A55"/>
    <w:rsid w:val="00525A99"/>
    <w:rsid w:val="005261D0"/>
    <w:rsid w:val="005264D8"/>
    <w:rsid w:val="00526793"/>
    <w:rsid w:val="0052696E"/>
    <w:rsid w:val="00526A4C"/>
    <w:rsid w:val="00526CE9"/>
    <w:rsid w:val="0052707C"/>
    <w:rsid w:val="0052743C"/>
    <w:rsid w:val="0052755E"/>
    <w:rsid w:val="005276EA"/>
    <w:rsid w:val="00527AD7"/>
    <w:rsid w:val="00527B30"/>
    <w:rsid w:val="00530293"/>
    <w:rsid w:val="005303B5"/>
    <w:rsid w:val="0053055D"/>
    <w:rsid w:val="00530638"/>
    <w:rsid w:val="00530A77"/>
    <w:rsid w:val="00530FDC"/>
    <w:rsid w:val="005310D6"/>
    <w:rsid w:val="0053123E"/>
    <w:rsid w:val="005312D9"/>
    <w:rsid w:val="00531515"/>
    <w:rsid w:val="005318D7"/>
    <w:rsid w:val="005319CA"/>
    <w:rsid w:val="00531B22"/>
    <w:rsid w:val="00532177"/>
    <w:rsid w:val="00532B7E"/>
    <w:rsid w:val="00532C64"/>
    <w:rsid w:val="005334D5"/>
    <w:rsid w:val="00533A26"/>
    <w:rsid w:val="00533CB0"/>
    <w:rsid w:val="00534067"/>
    <w:rsid w:val="005343A2"/>
    <w:rsid w:val="00534454"/>
    <w:rsid w:val="005344E8"/>
    <w:rsid w:val="00534623"/>
    <w:rsid w:val="0053470E"/>
    <w:rsid w:val="0053518F"/>
    <w:rsid w:val="00535507"/>
    <w:rsid w:val="0053551D"/>
    <w:rsid w:val="005356C1"/>
    <w:rsid w:val="00535985"/>
    <w:rsid w:val="00535A5B"/>
    <w:rsid w:val="00535D50"/>
    <w:rsid w:val="00536567"/>
    <w:rsid w:val="00536B04"/>
    <w:rsid w:val="00536BFD"/>
    <w:rsid w:val="00536F7F"/>
    <w:rsid w:val="0053709C"/>
    <w:rsid w:val="00537862"/>
    <w:rsid w:val="0053795A"/>
    <w:rsid w:val="00537ABB"/>
    <w:rsid w:val="00540326"/>
    <w:rsid w:val="0054038A"/>
    <w:rsid w:val="00540626"/>
    <w:rsid w:val="00540D5F"/>
    <w:rsid w:val="00540EA0"/>
    <w:rsid w:val="005410A0"/>
    <w:rsid w:val="0054156E"/>
    <w:rsid w:val="00541BF0"/>
    <w:rsid w:val="0054237C"/>
    <w:rsid w:val="00542716"/>
    <w:rsid w:val="0054276F"/>
    <w:rsid w:val="00542A3E"/>
    <w:rsid w:val="00542C46"/>
    <w:rsid w:val="0054358C"/>
    <w:rsid w:val="00543A1E"/>
    <w:rsid w:val="00543A94"/>
    <w:rsid w:val="00543CE3"/>
    <w:rsid w:val="00543DD6"/>
    <w:rsid w:val="00543DF2"/>
    <w:rsid w:val="005440D3"/>
    <w:rsid w:val="005440D9"/>
    <w:rsid w:val="00544109"/>
    <w:rsid w:val="00544332"/>
    <w:rsid w:val="00544974"/>
    <w:rsid w:val="00544ADC"/>
    <w:rsid w:val="00544B03"/>
    <w:rsid w:val="005458D7"/>
    <w:rsid w:val="00545B3D"/>
    <w:rsid w:val="00546142"/>
    <w:rsid w:val="005465DE"/>
    <w:rsid w:val="00546844"/>
    <w:rsid w:val="00546EC0"/>
    <w:rsid w:val="00547508"/>
    <w:rsid w:val="00547616"/>
    <w:rsid w:val="00547F70"/>
    <w:rsid w:val="005503CA"/>
    <w:rsid w:val="00550539"/>
    <w:rsid w:val="00550A47"/>
    <w:rsid w:val="00550FC6"/>
    <w:rsid w:val="00551F51"/>
    <w:rsid w:val="0055203E"/>
    <w:rsid w:val="005525F6"/>
    <w:rsid w:val="0055278F"/>
    <w:rsid w:val="00552843"/>
    <w:rsid w:val="00552B97"/>
    <w:rsid w:val="00552BE4"/>
    <w:rsid w:val="00552F51"/>
    <w:rsid w:val="005536A1"/>
    <w:rsid w:val="0055394B"/>
    <w:rsid w:val="00553DFE"/>
    <w:rsid w:val="00553E0A"/>
    <w:rsid w:val="005542FE"/>
    <w:rsid w:val="00554927"/>
    <w:rsid w:val="00554DC9"/>
    <w:rsid w:val="00555C18"/>
    <w:rsid w:val="00555C19"/>
    <w:rsid w:val="0055628B"/>
    <w:rsid w:val="0055639C"/>
    <w:rsid w:val="005563CD"/>
    <w:rsid w:val="0055663A"/>
    <w:rsid w:val="00556AD4"/>
    <w:rsid w:val="00556B34"/>
    <w:rsid w:val="00556CA0"/>
    <w:rsid w:val="00556F4C"/>
    <w:rsid w:val="0055764D"/>
    <w:rsid w:val="00557687"/>
    <w:rsid w:val="00557724"/>
    <w:rsid w:val="0055797B"/>
    <w:rsid w:val="00557F6A"/>
    <w:rsid w:val="00560133"/>
    <w:rsid w:val="005602B4"/>
    <w:rsid w:val="00560518"/>
    <w:rsid w:val="005608B7"/>
    <w:rsid w:val="00560D70"/>
    <w:rsid w:val="00560ECF"/>
    <w:rsid w:val="005610DD"/>
    <w:rsid w:val="00561A5C"/>
    <w:rsid w:val="00561E90"/>
    <w:rsid w:val="0056217F"/>
    <w:rsid w:val="00562365"/>
    <w:rsid w:val="0056245C"/>
    <w:rsid w:val="00562627"/>
    <w:rsid w:val="00562731"/>
    <w:rsid w:val="00562908"/>
    <w:rsid w:val="00562C80"/>
    <w:rsid w:val="00562F94"/>
    <w:rsid w:val="00562FD4"/>
    <w:rsid w:val="005631B9"/>
    <w:rsid w:val="0056342E"/>
    <w:rsid w:val="0056343F"/>
    <w:rsid w:val="005635DA"/>
    <w:rsid w:val="0056372E"/>
    <w:rsid w:val="005638FE"/>
    <w:rsid w:val="00563AAB"/>
    <w:rsid w:val="00563F83"/>
    <w:rsid w:val="005642F7"/>
    <w:rsid w:val="005647B4"/>
    <w:rsid w:val="00565480"/>
    <w:rsid w:val="00565557"/>
    <w:rsid w:val="00565A0F"/>
    <w:rsid w:val="00565D84"/>
    <w:rsid w:val="005668F7"/>
    <w:rsid w:val="00566AB2"/>
    <w:rsid w:val="00566BBA"/>
    <w:rsid w:val="005678BC"/>
    <w:rsid w:val="0056798E"/>
    <w:rsid w:val="00567D51"/>
    <w:rsid w:val="005706EB"/>
    <w:rsid w:val="00571089"/>
    <w:rsid w:val="005711C9"/>
    <w:rsid w:val="0057191B"/>
    <w:rsid w:val="00571AF1"/>
    <w:rsid w:val="00572A1C"/>
    <w:rsid w:val="00572DEC"/>
    <w:rsid w:val="005732E6"/>
    <w:rsid w:val="005733C0"/>
    <w:rsid w:val="005737B4"/>
    <w:rsid w:val="00573E2B"/>
    <w:rsid w:val="00574116"/>
    <w:rsid w:val="00574430"/>
    <w:rsid w:val="005744C7"/>
    <w:rsid w:val="00574A8F"/>
    <w:rsid w:val="00574ADE"/>
    <w:rsid w:val="00575053"/>
    <w:rsid w:val="00575666"/>
    <w:rsid w:val="0057569E"/>
    <w:rsid w:val="00575748"/>
    <w:rsid w:val="005759AA"/>
    <w:rsid w:val="00575C98"/>
    <w:rsid w:val="00575DEC"/>
    <w:rsid w:val="0057639C"/>
    <w:rsid w:val="00576535"/>
    <w:rsid w:val="00576622"/>
    <w:rsid w:val="005767B2"/>
    <w:rsid w:val="005769DF"/>
    <w:rsid w:val="0057721B"/>
    <w:rsid w:val="005773DC"/>
    <w:rsid w:val="0057757C"/>
    <w:rsid w:val="00577746"/>
    <w:rsid w:val="0057783F"/>
    <w:rsid w:val="005800A7"/>
    <w:rsid w:val="00580634"/>
    <w:rsid w:val="005806A5"/>
    <w:rsid w:val="00580A1C"/>
    <w:rsid w:val="005810DB"/>
    <w:rsid w:val="00581904"/>
    <w:rsid w:val="00581EED"/>
    <w:rsid w:val="00581FF0"/>
    <w:rsid w:val="0058207D"/>
    <w:rsid w:val="005820FC"/>
    <w:rsid w:val="00582119"/>
    <w:rsid w:val="00582330"/>
    <w:rsid w:val="00582540"/>
    <w:rsid w:val="00582556"/>
    <w:rsid w:val="00582589"/>
    <w:rsid w:val="00582A40"/>
    <w:rsid w:val="00582AD5"/>
    <w:rsid w:val="00582C22"/>
    <w:rsid w:val="00582C51"/>
    <w:rsid w:val="00582DCC"/>
    <w:rsid w:val="00582E0E"/>
    <w:rsid w:val="00582FC6"/>
    <w:rsid w:val="00583213"/>
    <w:rsid w:val="00583C82"/>
    <w:rsid w:val="0058433E"/>
    <w:rsid w:val="00584414"/>
    <w:rsid w:val="005856BC"/>
    <w:rsid w:val="00585B79"/>
    <w:rsid w:val="00585B7C"/>
    <w:rsid w:val="00585DF4"/>
    <w:rsid w:val="00586445"/>
    <w:rsid w:val="00586AE7"/>
    <w:rsid w:val="00587134"/>
    <w:rsid w:val="005872DE"/>
    <w:rsid w:val="00587318"/>
    <w:rsid w:val="005876A2"/>
    <w:rsid w:val="00587B5D"/>
    <w:rsid w:val="00587EBD"/>
    <w:rsid w:val="00587F37"/>
    <w:rsid w:val="00590183"/>
    <w:rsid w:val="0059048B"/>
    <w:rsid w:val="005904D6"/>
    <w:rsid w:val="00590797"/>
    <w:rsid w:val="005910DA"/>
    <w:rsid w:val="00591253"/>
    <w:rsid w:val="0059129C"/>
    <w:rsid w:val="00591699"/>
    <w:rsid w:val="005917A2"/>
    <w:rsid w:val="00591CE2"/>
    <w:rsid w:val="00591D54"/>
    <w:rsid w:val="00591E38"/>
    <w:rsid w:val="005929CC"/>
    <w:rsid w:val="00592F1E"/>
    <w:rsid w:val="0059304F"/>
    <w:rsid w:val="0059361F"/>
    <w:rsid w:val="00593F74"/>
    <w:rsid w:val="005941F8"/>
    <w:rsid w:val="0059423F"/>
    <w:rsid w:val="00594596"/>
    <w:rsid w:val="00594CC9"/>
    <w:rsid w:val="00594E82"/>
    <w:rsid w:val="0059520B"/>
    <w:rsid w:val="0059539B"/>
    <w:rsid w:val="005957AF"/>
    <w:rsid w:val="00595829"/>
    <w:rsid w:val="00595F48"/>
    <w:rsid w:val="00596A99"/>
    <w:rsid w:val="00596C59"/>
    <w:rsid w:val="00596F04"/>
    <w:rsid w:val="00596FE5"/>
    <w:rsid w:val="005971D2"/>
    <w:rsid w:val="00597757"/>
    <w:rsid w:val="005A0782"/>
    <w:rsid w:val="005A0E23"/>
    <w:rsid w:val="005A0E68"/>
    <w:rsid w:val="005A0EE3"/>
    <w:rsid w:val="005A0F53"/>
    <w:rsid w:val="005A10BF"/>
    <w:rsid w:val="005A125B"/>
    <w:rsid w:val="005A1B5A"/>
    <w:rsid w:val="005A1BB3"/>
    <w:rsid w:val="005A1CBB"/>
    <w:rsid w:val="005A1D0A"/>
    <w:rsid w:val="005A2E95"/>
    <w:rsid w:val="005A31AB"/>
    <w:rsid w:val="005A340A"/>
    <w:rsid w:val="005A3492"/>
    <w:rsid w:val="005A3509"/>
    <w:rsid w:val="005A3AB1"/>
    <w:rsid w:val="005A3C5F"/>
    <w:rsid w:val="005A4052"/>
    <w:rsid w:val="005A40D1"/>
    <w:rsid w:val="005A451B"/>
    <w:rsid w:val="005A490D"/>
    <w:rsid w:val="005A4CDD"/>
    <w:rsid w:val="005A5225"/>
    <w:rsid w:val="005A545E"/>
    <w:rsid w:val="005A5980"/>
    <w:rsid w:val="005A5D96"/>
    <w:rsid w:val="005A6086"/>
    <w:rsid w:val="005A6C47"/>
    <w:rsid w:val="005A6CE8"/>
    <w:rsid w:val="005A74D7"/>
    <w:rsid w:val="005A74DE"/>
    <w:rsid w:val="005A7831"/>
    <w:rsid w:val="005A7ADE"/>
    <w:rsid w:val="005A7FBF"/>
    <w:rsid w:val="005B07F4"/>
    <w:rsid w:val="005B0978"/>
    <w:rsid w:val="005B0F2F"/>
    <w:rsid w:val="005B122C"/>
    <w:rsid w:val="005B1280"/>
    <w:rsid w:val="005B1502"/>
    <w:rsid w:val="005B1757"/>
    <w:rsid w:val="005B1943"/>
    <w:rsid w:val="005B1E50"/>
    <w:rsid w:val="005B1F33"/>
    <w:rsid w:val="005B2113"/>
    <w:rsid w:val="005B2A17"/>
    <w:rsid w:val="005B2A56"/>
    <w:rsid w:val="005B2D1F"/>
    <w:rsid w:val="005B2ED0"/>
    <w:rsid w:val="005B30CB"/>
    <w:rsid w:val="005B32EE"/>
    <w:rsid w:val="005B356C"/>
    <w:rsid w:val="005B365E"/>
    <w:rsid w:val="005B37CA"/>
    <w:rsid w:val="005B3B58"/>
    <w:rsid w:val="005B3DE3"/>
    <w:rsid w:val="005B3EC9"/>
    <w:rsid w:val="005B3EEB"/>
    <w:rsid w:val="005B4065"/>
    <w:rsid w:val="005B50FE"/>
    <w:rsid w:val="005B5190"/>
    <w:rsid w:val="005B5458"/>
    <w:rsid w:val="005B5463"/>
    <w:rsid w:val="005B55DE"/>
    <w:rsid w:val="005B5B85"/>
    <w:rsid w:val="005B5BD5"/>
    <w:rsid w:val="005B5CE7"/>
    <w:rsid w:val="005B6195"/>
    <w:rsid w:val="005B62C2"/>
    <w:rsid w:val="005B63A3"/>
    <w:rsid w:val="005B63CA"/>
    <w:rsid w:val="005B64BF"/>
    <w:rsid w:val="005B64EE"/>
    <w:rsid w:val="005B6845"/>
    <w:rsid w:val="005B68DB"/>
    <w:rsid w:val="005B6A5E"/>
    <w:rsid w:val="005B7877"/>
    <w:rsid w:val="005C0322"/>
    <w:rsid w:val="005C05F4"/>
    <w:rsid w:val="005C09E7"/>
    <w:rsid w:val="005C12E2"/>
    <w:rsid w:val="005C17C5"/>
    <w:rsid w:val="005C18C6"/>
    <w:rsid w:val="005C1CEE"/>
    <w:rsid w:val="005C2496"/>
    <w:rsid w:val="005C2575"/>
    <w:rsid w:val="005C25ED"/>
    <w:rsid w:val="005C2F82"/>
    <w:rsid w:val="005C34D3"/>
    <w:rsid w:val="005C3626"/>
    <w:rsid w:val="005C3F79"/>
    <w:rsid w:val="005C41DA"/>
    <w:rsid w:val="005C528B"/>
    <w:rsid w:val="005C5490"/>
    <w:rsid w:val="005C5A5E"/>
    <w:rsid w:val="005C5A97"/>
    <w:rsid w:val="005C5B05"/>
    <w:rsid w:val="005C5B83"/>
    <w:rsid w:val="005C5D7C"/>
    <w:rsid w:val="005C5DCB"/>
    <w:rsid w:val="005C5ECF"/>
    <w:rsid w:val="005C6253"/>
    <w:rsid w:val="005C6669"/>
    <w:rsid w:val="005C66D0"/>
    <w:rsid w:val="005C66EF"/>
    <w:rsid w:val="005C6853"/>
    <w:rsid w:val="005C6DA8"/>
    <w:rsid w:val="005C6E3E"/>
    <w:rsid w:val="005C7510"/>
    <w:rsid w:val="005C79BD"/>
    <w:rsid w:val="005C7B84"/>
    <w:rsid w:val="005D02BF"/>
    <w:rsid w:val="005D0CC8"/>
    <w:rsid w:val="005D115F"/>
    <w:rsid w:val="005D1705"/>
    <w:rsid w:val="005D171B"/>
    <w:rsid w:val="005D1D6A"/>
    <w:rsid w:val="005D1FE4"/>
    <w:rsid w:val="005D2260"/>
    <w:rsid w:val="005D2A30"/>
    <w:rsid w:val="005D392D"/>
    <w:rsid w:val="005D3E88"/>
    <w:rsid w:val="005D3F8F"/>
    <w:rsid w:val="005D415F"/>
    <w:rsid w:val="005D438F"/>
    <w:rsid w:val="005D49E5"/>
    <w:rsid w:val="005D4F3A"/>
    <w:rsid w:val="005D55FA"/>
    <w:rsid w:val="005D5633"/>
    <w:rsid w:val="005D57B0"/>
    <w:rsid w:val="005D59CB"/>
    <w:rsid w:val="005D5CD0"/>
    <w:rsid w:val="005D6109"/>
    <w:rsid w:val="005D656E"/>
    <w:rsid w:val="005D6CC9"/>
    <w:rsid w:val="005D7162"/>
    <w:rsid w:val="005D76CB"/>
    <w:rsid w:val="005D7E43"/>
    <w:rsid w:val="005E0D61"/>
    <w:rsid w:val="005E0E5D"/>
    <w:rsid w:val="005E101C"/>
    <w:rsid w:val="005E132F"/>
    <w:rsid w:val="005E1542"/>
    <w:rsid w:val="005E1B58"/>
    <w:rsid w:val="005E1D70"/>
    <w:rsid w:val="005E202C"/>
    <w:rsid w:val="005E20BD"/>
    <w:rsid w:val="005E2703"/>
    <w:rsid w:val="005E2C02"/>
    <w:rsid w:val="005E2D2F"/>
    <w:rsid w:val="005E2EE6"/>
    <w:rsid w:val="005E2F74"/>
    <w:rsid w:val="005E378F"/>
    <w:rsid w:val="005E3EF2"/>
    <w:rsid w:val="005E42CC"/>
    <w:rsid w:val="005E4712"/>
    <w:rsid w:val="005E4870"/>
    <w:rsid w:val="005E4B01"/>
    <w:rsid w:val="005E4B5C"/>
    <w:rsid w:val="005E505B"/>
    <w:rsid w:val="005E5882"/>
    <w:rsid w:val="005E5CE9"/>
    <w:rsid w:val="005E5E54"/>
    <w:rsid w:val="005E5E6D"/>
    <w:rsid w:val="005E6A8E"/>
    <w:rsid w:val="005E7571"/>
    <w:rsid w:val="005E7857"/>
    <w:rsid w:val="005E7C2A"/>
    <w:rsid w:val="005F0034"/>
    <w:rsid w:val="005F0613"/>
    <w:rsid w:val="005F095F"/>
    <w:rsid w:val="005F0A37"/>
    <w:rsid w:val="005F0C3D"/>
    <w:rsid w:val="005F103D"/>
    <w:rsid w:val="005F103F"/>
    <w:rsid w:val="005F18E3"/>
    <w:rsid w:val="005F1A9F"/>
    <w:rsid w:val="005F1C7B"/>
    <w:rsid w:val="005F1C8A"/>
    <w:rsid w:val="005F1DEF"/>
    <w:rsid w:val="005F2750"/>
    <w:rsid w:val="005F28DE"/>
    <w:rsid w:val="005F2A0E"/>
    <w:rsid w:val="005F2BCD"/>
    <w:rsid w:val="005F2F4E"/>
    <w:rsid w:val="005F3131"/>
    <w:rsid w:val="005F3A02"/>
    <w:rsid w:val="005F3ADB"/>
    <w:rsid w:val="005F3F9F"/>
    <w:rsid w:val="005F4033"/>
    <w:rsid w:val="005F43CE"/>
    <w:rsid w:val="005F44D9"/>
    <w:rsid w:val="005F44DD"/>
    <w:rsid w:val="005F4A9C"/>
    <w:rsid w:val="005F4BEA"/>
    <w:rsid w:val="005F5484"/>
    <w:rsid w:val="005F57AB"/>
    <w:rsid w:val="005F584E"/>
    <w:rsid w:val="005F59EF"/>
    <w:rsid w:val="005F5A3A"/>
    <w:rsid w:val="005F5AEE"/>
    <w:rsid w:val="005F5B28"/>
    <w:rsid w:val="005F6263"/>
    <w:rsid w:val="005F62C0"/>
    <w:rsid w:val="005F6B21"/>
    <w:rsid w:val="005F6D56"/>
    <w:rsid w:val="005F6E8A"/>
    <w:rsid w:val="005F6F1C"/>
    <w:rsid w:val="005F70A6"/>
    <w:rsid w:val="005F7568"/>
    <w:rsid w:val="005F7A8D"/>
    <w:rsid w:val="005F7EC4"/>
    <w:rsid w:val="005F7FFE"/>
    <w:rsid w:val="006006B8"/>
    <w:rsid w:val="00600D1A"/>
    <w:rsid w:val="00601041"/>
    <w:rsid w:val="00601063"/>
    <w:rsid w:val="0060110F"/>
    <w:rsid w:val="00601632"/>
    <w:rsid w:val="00601863"/>
    <w:rsid w:val="0060200D"/>
    <w:rsid w:val="0060231C"/>
    <w:rsid w:val="00602CBF"/>
    <w:rsid w:val="00602DCC"/>
    <w:rsid w:val="00602E2C"/>
    <w:rsid w:val="00602E8C"/>
    <w:rsid w:val="00603042"/>
    <w:rsid w:val="00604241"/>
    <w:rsid w:val="00604A79"/>
    <w:rsid w:val="00604C50"/>
    <w:rsid w:val="00604DDC"/>
    <w:rsid w:val="00605A36"/>
    <w:rsid w:val="00605A5C"/>
    <w:rsid w:val="00605C67"/>
    <w:rsid w:val="00606178"/>
    <w:rsid w:val="006063E6"/>
    <w:rsid w:val="00606485"/>
    <w:rsid w:val="00606A38"/>
    <w:rsid w:val="0060727B"/>
    <w:rsid w:val="00607502"/>
    <w:rsid w:val="00607D1D"/>
    <w:rsid w:val="00610025"/>
    <w:rsid w:val="00610473"/>
    <w:rsid w:val="0061054A"/>
    <w:rsid w:val="00610BD8"/>
    <w:rsid w:val="006116D4"/>
    <w:rsid w:val="00611BD5"/>
    <w:rsid w:val="00611D3D"/>
    <w:rsid w:val="00611DDF"/>
    <w:rsid w:val="006120EF"/>
    <w:rsid w:val="006121A5"/>
    <w:rsid w:val="00612211"/>
    <w:rsid w:val="00612502"/>
    <w:rsid w:val="00612F54"/>
    <w:rsid w:val="006131E2"/>
    <w:rsid w:val="00613B22"/>
    <w:rsid w:val="006140C9"/>
    <w:rsid w:val="00614643"/>
    <w:rsid w:val="006149F3"/>
    <w:rsid w:val="00615C58"/>
    <w:rsid w:val="00615D1C"/>
    <w:rsid w:val="00615DB5"/>
    <w:rsid w:val="00616080"/>
    <w:rsid w:val="00616970"/>
    <w:rsid w:val="00616D10"/>
    <w:rsid w:val="00616EC3"/>
    <w:rsid w:val="00617028"/>
    <w:rsid w:val="006175F7"/>
    <w:rsid w:val="0061781F"/>
    <w:rsid w:val="0061786D"/>
    <w:rsid w:val="006200F0"/>
    <w:rsid w:val="006201CF"/>
    <w:rsid w:val="0062049C"/>
    <w:rsid w:val="0062063F"/>
    <w:rsid w:val="006206A5"/>
    <w:rsid w:val="006208AE"/>
    <w:rsid w:val="00620957"/>
    <w:rsid w:val="00620DBB"/>
    <w:rsid w:val="00620FC7"/>
    <w:rsid w:val="006216A3"/>
    <w:rsid w:val="00621F46"/>
    <w:rsid w:val="006222C9"/>
    <w:rsid w:val="006222CA"/>
    <w:rsid w:val="00622490"/>
    <w:rsid w:val="00623F73"/>
    <w:rsid w:val="00624181"/>
    <w:rsid w:val="006245F3"/>
    <w:rsid w:val="00624D37"/>
    <w:rsid w:val="0062508C"/>
    <w:rsid w:val="0062509C"/>
    <w:rsid w:val="00625320"/>
    <w:rsid w:val="00626066"/>
    <w:rsid w:val="00626077"/>
    <w:rsid w:val="00626350"/>
    <w:rsid w:val="0062730A"/>
    <w:rsid w:val="0062765D"/>
    <w:rsid w:val="00627ABD"/>
    <w:rsid w:val="00627D36"/>
    <w:rsid w:val="00627E12"/>
    <w:rsid w:val="00630218"/>
    <w:rsid w:val="00630307"/>
    <w:rsid w:val="00630AC8"/>
    <w:rsid w:val="00630B9C"/>
    <w:rsid w:val="00630D2B"/>
    <w:rsid w:val="006310A5"/>
    <w:rsid w:val="006324FC"/>
    <w:rsid w:val="00632A87"/>
    <w:rsid w:val="00633391"/>
    <w:rsid w:val="00633422"/>
    <w:rsid w:val="0063362A"/>
    <w:rsid w:val="006336B5"/>
    <w:rsid w:val="006344FB"/>
    <w:rsid w:val="006345E0"/>
    <w:rsid w:val="00634868"/>
    <w:rsid w:val="00634971"/>
    <w:rsid w:val="00634A02"/>
    <w:rsid w:val="006351EF"/>
    <w:rsid w:val="00635A5E"/>
    <w:rsid w:val="00635DD8"/>
    <w:rsid w:val="00635E8F"/>
    <w:rsid w:val="00635EE1"/>
    <w:rsid w:val="00636753"/>
    <w:rsid w:val="006369EE"/>
    <w:rsid w:val="00636A9A"/>
    <w:rsid w:val="00636EFB"/>
    <w:rsid w:val="0063741E"/>
    <w:rsid w:val="0063753A"/>
    <w:rsid w:val="00637FA7"/>
    <w:rsid w:val="00640170"/>
    <w:rsid w:val="00640420"/>
    <w:rsid w:val="006409C6"/>
    <w:rsid w:val="006409CE"/>
    <w:rsid w:val="00640B23"/>
    <w:rsid w:val="00640BD2"/>
    <w:rsid w:val="006410C1"/>
    <w:rsid w:val="00641547"/>
    <w:rsid w:val="006416AA"/>
    <w:rsid w:val="00641714"/>
    <w:rsid w:val="00641AD9"/>
    <w:rsid w:val="00641CFA"/>
    <w:rsid w:val="006422F1"/>
    <w:rsid w:val="0064235F"/>
    <w:rsid w:val="0064248D"/>
    <w:rsid w:val="0064255C"/>
    <w:rsid w:val="006425D1"/>
    <w:rsid w:val="006430E7"/>
    <w:rsid w:val="006434FA"/>
    <w:rsid w:val="0064383F"/>
    <w:rsid w:val="00643D3A"/>
    <w:rsid w:val="00643F0C"/>
    <w:rsid w:val="00643F58"/>
    <w:rsid w:val="00644002"/>
    <w:rsid w:val="0064438A"/>
    <w:rsid w:val="0064467A"/>
    <w:rsid w:val="0064497C"/>
    <w:rsid w:val="00644AC2"/>
    <w:rsid w:val="006456A0"/>
    <w:rsid w:val="00645750"/>
    <w:rsid w:val="00646730"/>
    <w:rsid w:val="0064675D"/>
    <w:rsid w:val="00646F11"/>
    <w:rsid w:val="00647035"/>
    <w:rsid w:val="006476B4"/>
    <w:rsid w:val="006507D0"/>
    <w:rsid w:val="00650DF9"/>
    <w:rsid w:val="00651675"/>
    <w:rsid w:val="006518C9"/>
    <w:rsid w:val="00651CA0"/>
    <w:rsid w:val="0065205F"/>
    <w:rsid w:val="0065210A"/>
    <w:rsid w:val="00652315"/>
    <w:rsid w:val="00653828"/>
    <w:rsid w:val="00653A4F"/>
    <w:rsid w:val="00653EDA"/>
    <w:rsid w:val="0065465D"/>
    <w:rsid w:val="006548F4"/>
    <w:rsid w:val="00654A78"/>
    <w:rsid w:val="00655AB7"/>
    <w:rsid w:val="00655FFB"/>
    <w:rsid w:val="00656174"/>
    <w:rsid w:val="006563B3"/>
    <w:rsid w:val="00656575"/>
    <w:rsid w:val="00656BD7"/>
    <w:rsid w:val="00656FA1"/>
    <w:rsid w:val="00657495"/>
    <w:rsid w:val="006579C1"/>
    <w:rsid w:val="006602F8"/>
    <w:rsid w:val="0066087A"/>
    <w:rsid w:val="00662005"/>
    <w:rsid w:val="0066240A"/>
    <w:rsid w:val="006624EC"/>
    <w:rsid w:val="00662533"/>
    <w:rsid w:val="00662A0E"/>
    <w:rsid w:val="00662A71"/>
    <w:rsid w:val="00662C0B"/>
    <w:rsid w:val="0066306F"/>
    <w:rsid w:val="006630F6"/>
    <w:rsid w:val="006632CF"/>
    <w:rsid w:val="00663390"/>
    <w:rsid w:val="00663961"/>
    <w:rsid w:val="00663AD6"/>
    <w:rsid w:val="00663F6F"/>
    <w:rsid w:val="00664099"/>
    <w:rsid w:val="00664451"/>
    <w:rsid w:val="00664509"/>
    <w:rsid w:val="0066454C"/>
    <w:rsid w:val="006645E5"/>
    <w:rsid w:val="00664946"/>
    <w:rsid w:val="00664AB1"/>
    <w:rsid w:val="00664E8D"/>
    <w:rsid w:val="00666A84"/>
    <w:rsid w:val="00666CAD"/>
    <w:rsid w:val="00666D86"/>
    <w:rsid w:val="00666D96"/>
    <w:rsid w:val="006674BF"/>
    <w:rsid w:val="00667673"/>
    <w:rsid w:val="00667D72"/>
    <w:rsid w:val="00667DE2"/>
    <w:rsid w:val="006700D3"/>
    <w:rsid w:val="00670265"/>
    <w:rsid w:val="00670850"/>
    <w:rsid w:val="0067196E"/>
    <w:rsid w:val="00671ED6"/>
    <w:rsid w:val="00671F07"/>
    <w:rsid w:val="0067260B"/>
    <w:rsid w:val="006737A8"/>
    <w:rsid w:val="00673A59"/>
    <w:rsid w:val="00673D3F"/>
    <w:rsid w:val="00674914"/>
    <w:rsid w:val="00674A4C"/>
    <w:rsid w:val="00674CE1"/>
    <w:rsid w:val="006752A1"/>
    <w:rsid w:val="00675836"/>
    <w:rsid w:val="00675BE9"/>
    <w:rsid w:val="00675D71"/>
    <w:rsid w:val="00676016"/>
    <w:rsid w:val="006763D7"/>
    <w:rsid w:val="0067641B"/>
    <w:rsid w:val="006766A2"/>
    <w:rsid w:val="00676D48"/>
    <w:rsid w:val="006773DA"/>
    <w:rsid w:val="00677917"/>
    <w:rsid w:val="00677C08"/>
    <w:rsid w:val="00677CDF"/>
    <w:rsid w:val="006805B0"/>
    <w:rsid w:val="006805FB"/>
    <w:rsid w:val="00680C8E"/>
    <w:rsid w:val="00681064"/>
    <w:rsid w:val="00681167"/>
    <w:rsid w:val="00681436"/>
    <w:rsid w:val="00682AC5"/>
    <w:rsid w:val="00682B8E"/>
    <w:rsid w:val="00682D35"/>
    <w:rsid w:val="006830F9"/>
    <w:rsid w:val="0068347D"/>
    <w:rsid w:val="006838F6"/>
    <w:rsid w:val="00683A61"/>
    <w:rsid w:val="00683C2F"/>
    <w:rsid w:val="00683C3C"/>
    <w:rsid w:val="00683CEC"/>
    <w:rsid w:val="00683D2C"/>
    <w:rsid w:val="00684599"/>
    <w:rsid w:val="00684F47"/>
    <w:rsid w:val="006853BC"/>
    <w:rsid w:val="00685836"/>
    <w:rsid w:val="00685878"/>
    <w:rsid w:val="00685EAA"/>
    <w:rsid w:val="0068611A"/>
    <w:rsid w:val="00686148"/>
    <w:rsid w:val="006863BE"/>
    <w:rsid w:val="006866B3"/>
    <w:rsid w:val="00686CC6"/>
    <w:rsid w:val="006872EA"/>
    <w:rsid w:val="00687BF0"/>
    <w:rsid w:val="00687D05"/>
    <w:rsid w:val="00690217"/>
    <w:rsid w:val="0069034A"/>
    <w:rsid w:val="006903F9"/>
    <w:rsid w:val="0069056B"/>
    <w:rsid w:val="00690AAC"/>
    <w:rsid w:val="006913AB"/>
    <w:rsid w:val="00691818"/>
    <w:rsid w:val="0069183C"/>
    <w:rsid w:val="00691BED"/>
    <w:rsid w:val="00691DA7"/>
    <w:rsid w:val="006924E2"/>
    <w:rsid w:val="0069259B"/>
    <w:rsid w:val="00692939"/>
    <w:rsid w:val="006929DE"/>
    <w:rsid w:val="00692E47"/>
    <w:rsid w:val="006930AF"/>
    <w:rsid w:val="00693164"/>
    <w:rsid w:val="006931B2"/>
    <w:rsid w:val="00693350"/>
    <w:rsid w:val="00693420"/>
    <w:rsid w:val="00693BC7"/>
    <w:rsid w:val="00694134"/>
    <w:rsid w:val="00694D79"/>
    <w:rsid w:val="00695121"/>
    <w:rsid w:val="00695646"/>
    <w:rsid w:val="00695910"/>
    <w:rsid w:val="00695BA2"/>
    <w:rsid w:val="00695D5E"/>
    <w:rsid w:val="00695D80"/>
    <w:rsid w:val="00695E65"/>
    <w:rsid w:val="006968AD"/>
    <w:rsid w:val="00696DB1"/>
    <w:rsid w:val="00696E5E"/>
    <w:rsid w:val="00697274"/>
    <w:rsid w:val="00697C3E"/>
    <w:rsid w:val="00697D82"/>
    <w:rsid w:val="00697E96"/>
    <w:rsid w:val="00697EE1"/>
    <w:rsid w:val="006A007A"/>
    <w:rsid w:val="006A02F5"/>
    <w:rsid w:val="006A095E"/>
    <w:rsid w:val="006A09AF"/>
    <w:rsid w:val="006A0D47"/>
    <w:rsid w:val="006A10A2"/>
    <w:rsid w:val="006A25CE"/>
    <w:rsid w:val="006A2754"/>
    <w:rsid w:val="006A2944"/>
    <w:rsid w:val="006A2CB4"/>
    <w:rsid w:val="006A2F26"/>
    <w:rsid w:val="006A3119"/>
    <w:rsid w:val="006A3BEA"/>
    <w:rsid w:val="006A4858"/>
    <w:rsid w:val="006A4A1A"/>
    <w:rsid w:val="006A4FAC"/>
    <w:rsid w:val="006A50AF"/>
    <w:rsid w:val="006A59A8"/>
    <w:rsid w:val="006A5A3C"/>
    <w:rsid w:val="006A5A5B"/>
    <w:rsid w:val="006A5C58"/>
    <w:rsid w:val="006A5EB1"/>
    <w:rsid w:val="006A6292"/>
    <w:rsid w:val="006A65A8"/>
    <w:rsid w:val="006A7415"/>
    <w:rsid w:val="006A741D"/>
    <w:rsid w:val="006A75AA"/>
    <w:rsid w:val="006A7CF5"/>
    <w:rsid w:val="006A7D87"/>
    <w:rsid w:val="006A7E28"/>
    <w:rsid w:val="006B025E"/>
    <w:rsid w:val="006B039B"/>
    <w:rsid w:val="006B0548"/>
    <w:rsid w:val="006B0597"/>
    <w:rsid w:val="006B0802"/>
    <w:rsid w:val="006B0930"/>
    <w:rsid w:val="006B0C72"/>
    <w:rsid w:val="006B0CF9"/>
    <w:rsid w:val="006B0ED1"/>
    <w:rsid w:val="006B0F46"/>
    <w:rsid w:val="006B0FBA"/>
    <w:rsid w:val="006B131D"/>
    <w:rsid w:val="006B1347"/>
    <w:rsid w:val="006B1791"/>
    <w:rsid w:val="006B1F37"/>
    <w:rsid w:val="006B214F"/>
    <w:rsid w:val="006B2282"/>
    <w:rsid w:val="006B27C8"/>
    <w:rsid w:val="006B2CDD"/>
    <w:rsid w:val="006B2E77"/>
    <w:rsid w:val="006B2EDC"/>
    <w:rsid w:val="006B2FC8"/>
    <w:rsid w:val="006B364E"/>
    <w:rsid w:val="006B3D88"/>
    <w:rsid w:val="006B4BC2"/>
    <w:rsid w:val="006B4DFD"/>
    <w:rsid w:val="006B52F9"/>
    <w:rsid w:val="006B5897"/>
    <w:rsid w:val="006B5F97"/>
    <w:rsid w:val="006B61AA"/>
    <w:rsid w:val="006B6367"/>
    <w:rsid w:val="006B6516"/>
    <w:rsid w:val="006B6862"/>
    <w:rsid w:val="006C0842"/>
    <w:rsid w:val="006C0A63"/>
    <w:rsid w:val="006C0B6E"/>
    <w:rsid w:val="006C0BDC"/>
    <w:rsid w:val="006C0DFA"/>
    <w:rsid w:val="006C132A"/>
    <w:rsid w:val="006C17F4"/>
    <w:rsid w:val="006C1AAB"/>
    <w:rsid w:val="006C1C6C"/>
    <w:rsid w:val="006C1C90"/>
    <w:rsid w:val="006C245E"/>
    <w:rsid w:val="006C2588"/>
    <w:rsid w:val="006C2DFC"/>
    <w:rsid w:val="006C35F9"/>
    <w:rsid w:val="006C3CFD"/>
    <w:rsid w:val="006C3F42"/>
    <w:rsid w:val="006C4610"/>
    <w:rsid w:val="006C50EC"/>
    <w:rsid w:val="006C527A"/>
    <w:rsid w:val="006C5653"/>
    <w:rsid w:val="006C6020"/>
    <w:rsid w:val="006C6386"/>
    <w:rsid w:val="006C6466"/>
    <w:rsid w:val="006C6478"/>
    <w:rsid w:val="006C66D0"/>
    <w:rsid w:val="006C6775"/>
    <w:rsid w:val="006C7120"/>
    <w:rsid w:val="006C7CD2"/>
    <w:rsid w:val="006D0359"/>
    <w:rsid w:val="006D045F"/>
    <w:rsid w:val="006D07FC"/>
    <w:rsid w:val="006D0C3A"/>
    <w:rsid w:val="006D17AF"/>
    <w:rsid w:val="006D1CB9"/>
    <w:rsid w:val="006D1D62"/>
    <w:rsid w:val="006D22AB"/>
    <w:rsid w:val="006D29A4"/>
    <w:rsid w:val="006D2AFA"/>
    <w:rsid w:val="006D2D72"/>
    <w:rsid w:val="006D2F2F"/>
    <w:rsid w:val="006D305F"/>
    <w:rsid w:val="006D36F4"/>
    <w:rsid w:val="006D36F8"/>
    <w:rsid w:val="006D37B5"/>
    <w:rsid w:val="006D3D9C"/>
    <w:rsid w:val="006D4270"/>
    <w:rsid w:val="006D5063"/>
    <w:rsid w:val="006D54D2"/>
    <w:rsid w:val="006D6D08"/>
    <w:rsid w:val="006D6DBC"/>
    <w:rsid w:val="006D6DE7"/>
    <w:rsid w:val="006D6F01"/>
    <w:rsid w:val="006D770A"/>
    <w:rsid w:val="006D78A3"/>
    <w:rsid w:val="006D7AF3"/>
    <w:rsid w:val="006E0213"/>
    <w:rsid w:val="006E02A7"/>
    <w:rsid w:val="006E0DD3"/>
    <w:rsid w:val="006E18A5"/>
    <w:rsid w:val="006E1E95"/>
    <w:rsid w:val="006E2116"/>
    <w:rsid w:val="006E2175"/>
    <w:rsid w:val="006E22AA"/>
    <w:rsid w:val="006E2A18"/>
    <w:rsid w:val="006E3532"/>
    <w:rsid w:val="006E476D"/>
    <w:rsid w:val="006E4FC5"/>
    <w:rsid w:val="006E5046"/>
    <w:rsid w:val="006E5480"/>
    <w:rsid w:val="006E5530"/>
    <w:rsid w:val="006E56A5"/>
    <w:rsid w:val="006E5879"/>
    <w:rsid w:val="006E5975"/>
    <w:rsid w:val="006E59A4"/>
    <w:rsid w:val="006E5B41"/>
    <w:rsid w:val="006E5B8D"/>
    <w:rsid w:val="006E5F79"/>
    <w:rsid w:val="006E63CE"/>
    <w:rsid w:val="006E6840"/>
    <w:rsid w:val="006E6C43"/>
    <w:rsid w:val="006E71BE"/>
    <w:rsid w:val="006E7327"/>
    <w:rsid w:val="006E7728"/>
    <w:rsid w:val="006E79D3"/>
    <w:rsid w:val="006E7C41"/>
    <w:rsid w:val="006E7FFA"/>
    <w:rsid w:val="006F0A8D"/>
    <w:rsid w:val="006F1069"/>
    <w:rsid w:val="006F14A6"/>
    <w:rsid w:val="006F1719"/>
    <w:rsid w:val="006F1DF0"/>
    <w:rsid w:val="006F1FBB"/>
    <w:rsid w:val="006F2490"/>
    <w:rsid w:val="006F24BA"/>
    <w:rsid w:val="006F2694"/>
    <w:rsid w:val="006F28AA"/>
    <w:rsid w:val="006F2C00"/>
    <w:rsid w:val="006F2C88"/>
    <w:rsid w:val="006F35DB"/>
    <w:rsid w:val="006F36E4"/>
    <w:rsid w:val="006F3776"/>
    <w:rsid w:val="006F3876"/>
    <w:rsid w:val="006F3AB5"/>
    <w:rsid w:val="006F3BC1"/>
    <w:rsid w:val="006F3DE3"/>
    <w:rsid w:val="006F3F6C"/>
    <w:rsid w:val="006F43A8"/>
    <w:rsid w:val="006F45EE"/>
    <w:rsid w:val="006F460B"/>
    <w:rsid w:val="006F4B63"/>
    <w:rsid w:val="006F5AD4"/>
    <w:rsid w:val="006F5B91"/>
    <w:rsid w:val="006F5F39"/>
    <w:rsid w:val="006F6103"/>
    <w:rsid w:val="006F6573"/>
    <w:rsid w:val="006F787F"/>
    <w:rsid w:val="006F7E5D"/>
    <w:rsid w:val="007007ED"/>
    <w:rsid w:val="007009FA"/>
    <w:rsid w:val="00700EA7"/>
    <w:rsid w:val="0070128A"/>
    <w:rsid w:val="007014EA"/>
    <w:rsid w:val="00701836"/>
    <w:rsid w:val="00701A55"/>
    <w:rsid w:val="00701D19"/>
    <w:rsid w:val="00701F21"/>
    <w:rsid w:val="0070251C"/>
    <w:rsid w:val="00703419"/>
    <w:rsid w:val="0070435A"/>
    <w:rsid w:val="00704C54"/>
    <w:rsid w:val="00704D66"/>
    <w:rsid w:val="007057EB"/>
    <w:rsid w:val="007064D2"/>
    <w:rsid w:val="0070651A"/>
    <w:rsid w:val="007065C5"/>
    <w:rsid w:val="007066DC"/>
    <w:rsid w:val="00706D3C"/>
    <w:rsid w:val="00707312"/>
    <w:rsid w:val="007076E6"/>
    <w:rsid w:val="00710403"/>
    <w:rsid w:val="00710425"/>
    <w:rsid w:val="00710669"/>
    <w:rsid w:val="0071079C"/>
    <w:rsid w:val="00710801"/>
    <w:rsid w:val="00710AEB"/>
    <w:rsid w:val="00710BB6"/>
    <w:rsid w:val="00710BD6"/>
    <w:rsid w:val="00710BED"/>
    <w:rsid w:val="00710E44"/>
    <w:rsid w:val="00711416"/>
    <w:rsid w:val="007115A2"/>
    <w:rsid w:val="00711C93"/>
    <w:rsid w:val="00712659"/>
    <w:rsid w:val="00712B20"/>
    <w:rsid w:val="00712E9B"/>
    <w:rsid w:val="00712F8F"/>
    <w:rsid w:val="007133EE"/>
    <w:rsid w:val="007134EF"/>
    <w:rsid w:val="0071363C"/>
    <w:rsid w:val="00713752"/>
    <w:rsid w:val="00713B4C"/>
    <w:rsid w:val="00713FC9"/>
    <w:rsid w:val="0071408E"/>
    <w:rsid w:val="00714359"/>
    <w:rsid w:val="00714486"/>
    <w:rsid w:val="007146CD"/>
    <w:rsid w:val="00714890"/>
    <w:rsid w:val="00714F59"/>
    <w:rsid w:val="00714F99"/>
    <w:rsid w:val="007153AD"/>
    <w:rsid w:val="00715466"/>
    <w:rsid w:val="00715493"/>
    <w:rsid w:val="007154FD"/>
    <w:rsid w:val="007156B4"/>
    <w:rsid w:val="007157D1"/>
    <w:rsid w:val="00715D53"/>
    <w:rsid w:val="00715DAE"/>
    <w:rsid w:val="00715EF0"/>
    <w:rsid w:val="00716167"/>
    <w:rsid w:val="00716735"/>
    <w:rsid w:val="007168CA"/>
    <w:rsid w:val="00716A2C"/>
    <w:rsid w:val="00716C15"/>
    <w:rsid w:val="007175C7"/>
    <w:rsid w:val="00717F23"/>
    <w:rsid w:val="00720381"/>
    <w:rsid w:val="00720510"/>
    <w:rsid w:val="007205EF"/>
    <w:rsid w:val="0072105F"/>
    <w:rsid w:val="007215D0"/>
    <w:rsid w:val="00721740"/>
    <w:rsid w:val="0072176D"/>
    <w:rsid w:val="007217B7"/>
    <w:rsid w:val="00721C65"/>
    <w:rsid w:val="00721E2E"/>
    <w:rsid w:val="007223DF"/>
    <w:rsid w:val="00722D8B"/>
    <w:rsid w:val="007230A6"/>
    <w:rsid w:val="007233E6"/>
    <w:rsid w:val="007238C2"/>
    <w:rsid w:val="00723A20"/>
    <w:rsid w:val="00723AF4"/>
    <w:rsid w:val="007242AE"/>
    <w:rsid w:val="00724325"/>
    <w:rsid w:val="0072433E"/>
    <w:rsid w:val="007246B4"/>
    <w:rsid w:val="00724CA0"/>
    <w:rsid w:val="00724D57"/>
    <w:rsid w:val="00724D77"/>
    <w:rsid w:val="00724FFE"/>
    <w:rsid w:val="00725123"/>
    <w:rsid w:val="007252D6"/>
    <w:rsid w:val="00725677"/>
    <w:rsid w:val="007258B2"/>
    <w:rsid w:val="00725A6B"/>
    <w:rsid w:val="00725EAC"/>
    <w:rsid w:val="0072609B"/>
    <w:rsid w:val="0072619A"/>
    <w:rsid w:val="0072643A"/>
    <w:rsid w:val="00726B64"/>
    <w:rsid w:val="00727BA0"/>
    <w:rsid w:val="007302AF"/>
    <w:rsid w:val="00730858"/>
    <w:rsid w:val="00730B22"/>
    <w:rsid w:val="007312D2"/>
    <w:rsid w:val="00731E74"/>
    <w:rsid w:val="0073219A"/>
    <w:rsid w:val="00732313"/>
    <w:rsid w:val="007325FD"/>
    <w:rsid w:val="00732854"/>
    <w:rsid w:val="00732A1C"/>
    <w:rsid w:val="00732EDA"/>
    <w:rsid w:val="00733FC8"/>
    <w:rsid w:val="0073419D"/>
    <w:rsid w:val="00734D10"/>
    <w:rsid w:val="00734EC6"/>
    <w:rsid w:val="0073509F"/>
    <w:rsid w:val="0073516F"/>
    <w:rsid w:val="007351E3"/>
    <w:rsid w:val="00735600"/>
    <w:rsid w:val="0073596C"/>
    <w:rsid w:val="00735A8A"/>
    <w:rsid w:val="00735BC2"/>
    <w:rsid w:val="007360F5"/>
    <w:rsid w:val="00736449"/>
    <w:rsid w:val="007367F9"/>
    <w:rsid w:val="00736F10"/>
    <w:rsid w:val="00737678"/>
    <w:rsid w:val="00737B7E"/>
    <w:rsid w:val="00737D69"/>
    <w:rsid w:val="00737D7F"/>
    <w:rsid w:val="00740097"/>
    <w:rsid w:val="00740541"/>
    <w:rsid w:val="007406FB"/>
    <w:rsid w:val="00740AA0"/>
    <w:rsid w:val="00740CE0"/>
    <w:rsid w:val="007411CB"/>
    <w:rsid w:val="00741387"/>
    <w:rsid w:val="007415D8"/>
    <w:rsid w:val="007419A8"/>
    <w:rsid w:val="007421AB"/>
    <w:rsid w:val="007427EF"/>
    <w:rsid w:val="007428CE"/>
    <w:rsid w:val="00742E44"/>
    <w:rsid w:val="00743508"/>
    <w:rsid w:val="007435E2"/>
    <w:rsid w:val="00743704"/>
    <w:rsid w:val="00743733"/>
    <w:rsid w:val="00743AF1"/>
    <w:rsid w:val="00744380"/>
    <w:rsid w:val="007446A3"/>
    <w:rsid w:val="00744794"/>
    <w:rsid w:val="00744892"/>
    <w:rsid w:val="00745184"/>
    <w:rsid w:val="007456C3"/>
    <w:rsid w:val="00745B58"/>
    <w:rsid w:val="00746149"/>
    <w:rsid w:val="00746449"/>
    <w:rsid w:val="00746536"/>
    <w:rsid w:val="007466CC"/>
    <w:rsid w:val="00746ED5"/>
    <w:rsid w:val="00746FEE"/>
    <w:rsid w:val="007470E2"/>
    <w:rsid w:val="00747955"/>
    <w:rsid w:val="00747F0D"/>
    <w:rsid w:val="00747F15"/>
    <w:rsid w:val="00747FF3"/>
    <w:rsid w:val="0075001E"/>
    <w:rsid w:val="00750076"/>
    <w:rsid w:val="007501BB"/>
    <w:rsid w:val="0075037B"/>
    <w:rsid w:val="0075049E"/>
    <w:rsid w:val="00750C1C"/>
    <w:rsid w:val="0075101E"/>
    <w:rsid w:val="00751158"/>
    <w:rsid w:val="00751A8C"/>
    <w:rsid w:val="00751C37"/>
    <w:rsid w:val="00751F7A"/>
    <w:rsid w:val="00752125"/>
    <w:rsid w:val="00752BCA"/>
    <w:rsid w:val="00752CE9"/>
    <w:rsid w:val="00752E5E"/>
    <w:rsid w:val="00753017"/>
    <w:rsid w:val="00753305"/>
    <w:rsid w:val="00753753"/>
    <w:rsid w:val="0075388C"/>
    <w:rsid w:val="0075421B"/>
    <w:rsid w:val="0075422F"/>
    <w:rsid w:val="0075593E"/>
    <w:rsid w:val="00755E87"/>
    <w:rsid w:val="00756191"/>
    <w:rsid w:val="00756309"/>
    <w:rsid w:val="007565BD"/>
    <w:rsid w:val="00756624"/>
    <w:rsid w:val="0075740E"/>
    <w:rsid w:val="007605A4"/>
    <w:rsid w:val="007605FD"/>
    <w:rsid w:val="0076071B"/>
    <w:rsid w:val="00760961"/>
    <w:rsid w:val="007614A9"/>
    <w:rsid w:val="0076150F"/>
    <w:rsid w:val="00761EDA"/>
    <w:rsid w:val="00761F70"/>
    <w:rsid w:val="007627A5"/>
    <w:rsid w:val="0076281F"/>
    <w:rsid w:val="00762D18"/>
    <w:rsid w:val="00762D3A"/>
    <w:rsid w:val="00762D8D"/>
    <w:rsid w:val="00762DB1"/>
    <w:rsid w:val="00762E3E"/>
    <w:rsid w:val="007637DC"/>
    <w:rsid w:val="00764349"/>
    <w:rsid w:val="007649B2"/>
    <w:rsid w:val="00764AC7"/>
    <w:rsid w:val="00764F23"/>
    <w:rsid w:val="0076502E"/>
    <w:rsid w:val="0076548C"/>
    <w:rsid w:val="00765640"/>
    <w:rsid w:val="00765F47"/>
    <w:rsid w:val="00766069"/>
    <w:rsid w:val="0076613C"/>
    <w:rsid w:val="00766588"/>
    <w:rsid w:val="0076664C"/>
    <w:rsid w:val="007668B1"/>
    <w:rsid w:val="0076698A"/>
    <w:rsid w:val="007669BB"/>
    <w:rsid w:val="007669F0"/>
    <w:rsid w:val="00766A89"/>
    <w:rsid w:val="0076725F"/>
    <w:rsid w:val="007672D8"/>
    <w:rsid w:val="00767470"/>
    <w:rsid w:val="007674C3"/>
    <w:rsid w:val="00767722"/>
    <w:rsid w:val="007679CE"/>
    <w:rsid w:val="00767CA0"/>
    <w:rsid w:val="007701DC"/>
    <w:rsid w:val="00770273"/>
    <w:rsid w:val="007707EB"/>
    <w:rsid w:val="00770F0D"/>
    <w:rsid w:val="00771215"/>
    <w:rsid w:val="00771266"/>
    <w:rsid w:val="00771B8A"/>
    <w:rsid w:val="00771FAF"/>
    <w:rsid w:val="0077245E"/>
    <w:rsid w:val="0077248D"/>
    <w:rsid w:val="00772649"/>
    <w:rsid w:val="00772EBC"/>
    <w:rsid w:val="007730C4"/>
    <w:rsid w:val="007743F5"/>
    <w:rsid w:val="007746CA"/>
    <w:rsid w:val="00774CDB"/>
    <w:rsid w:val="00774DD7"/>
    <w:rsid w:val="00776052"/>
    <w:rsid w:val="007764DD"/>
    <w:rsid w:val="00776863"/>
    <w:rsid w:val="00776A12"/>
    <w:rsid w:val="00776D8B"/>
    <w:rsid w:val="00776E8A"/>
    <w:rsid w:val="00776FB4"/>
    <w:rsid w:val="00777071"/>
    <w:rsid w:val="007800CB"/>
    <w:rsid w:val="0078056C"/>
    <w:rsid w:val="0078061E"/>
    <w:rsid w:val="00780839"/>
    <w:rsid w:val="00781512"/>
    <w:rsid w:val="00781595"/>
    <w:rsid w:val="00782CFB"/>
    <w:rsid w:val="00782F34"/>
    <w:rsid w:val="00783017"/>
    <w:rsid w:val="0078353C"/>
    <w:rsid w:val="00783C51"/>
    <w:rsid w:val="00784099"/>
    <w:rsid w:val="00784254"/>
    <w:rsid w:val="00784492"/>
    <w:rsid w:val="00784D5E"/>
    <w:rsid w:val="00784DDE"/>
    <w:rsid w:val="00785573"/>
    <w:rsid w:val="00785B94"/>
    <w:rsid w:val="00785DBE"/>
    <w:rsid w:val="007860FF"/>
    <w:rsid w:val="00786275"/>
    <w:rsid w:val="0078698F"/>
    <w:rsid w:val="00786A56"/>
    <w:rsid w:val="007870DC"/>
    <w:rsid w:val="00787147"/>
    <w:rsid w:val="007871B4"/>
    <w:rsid w:val="0078732F"/>
    <w:rsid w:val="007877D0"/>
    <w:rsid w:val="00790164"/>
    <w:rsid w:val="007906BA"/>
    <w:rsid w:val="00790766"/>
    <w:rsid w:val="00791098"/>
    <w:rsid w:val="0079175D"/>
    <w:rsid w:val="007920F9"/>
    <w:rsid w:val="00792554"/>
    <w:rsid w:val="00792924"/>
    <w:rsid w:val="00792D70"/>
    <w:rsid w:val="00793124"/>
    <w:rsid w:val="007933F5"/>
    <w:rsid w:val="00793692"/>
    <w:rsid w:val="0079394D"/>
    <w:rsid w:val="00794215"/>
    <w:rsid w:val="00794577"/>
    <w:rsid w:val="00794693"/>
    <w:rsid w:val="00794985"/>
    <w:rsid w:val="00794FEB"/>
    <w:rsid w:val="007954AC"/>
    <w:rsid w:val="007954CD"/>
    <w:rsid w:val="007958F8"/>
    <w:rsid w:val="00795F1E"/>
    <w:rsid w:val="0079665D"/>
    <w:rsid w:val="007967F3"/>
    <w:rsid w:val="00796A8E"/>
    <w:rsid w:val="00796F3A"/>
    <w:rsid w:val="00796F6F"/>
    <w:rsid w:val="00797475"/>
    <w:rsid w:val="00797DF8"/>
    <w:rsid w:val="007A00E9"/>
    <w:rsid w:val="007A0433"/>
    <w:rsid w:val="007A0A8E"/>
    <w:rsid w:val="007A0CD5"/>
    <w:rsid w:val="007A1B81"/>
    <w:rsid w:val="007A2425"/>
    <w:rsid w:val="007A2782"/>
    <w:rsid w:val="007A2C0C"/>
    <w:rsid w:val="007A2D19"/>
    <w:rsid w:val="007A2D97"/>
    <w:rsid w:val="007A2ED3"/>
    <w:rsid w:val="007A3464"/>
    <w:rsid w:val="007A388B"/>
    <w:rsid w:val="007A3F42"/>
    <w:rsid w:val="007A40FC"/>
    <w:rsid w:val="007A44EE"/>
    <w:rsid w:val="007A48C7"/>
    <w:rsid w:val="007A5322"/>
    <w:rsid w:val="007A5592"/>
    <w:rsid w:val="007A5A43"/>
    <w:rsid w:val="007A5C6D"/>
    <w:rsid w:val="007A6893"/>
    <w:rsid w:val="007A6A4A"/>
    <w:rsid w:val="007A6BD8"/>
    <w:rsid w:val="007A6F06"/>
    <w:rsid w:val="007A7A5B"/>
    <w:rsid w:val="007A7C2C"/>
    <w:rsid w:val="007A7EDC"/>
    <w:rsid w:val="007B02CC"/>
    <w:rsid w:val="007B08E8"/>
    <w:rsid w:val="007B0952"/>
    <w:rsid w:val="007B0D4A"/>
    <w:rsid w:val="007B0E39"/>
    <w:rsid w:val="007B1366"/>
    <w:rsid w:val="007B2A17"/>
    <w:rsid w:val="007B2F5E"/>
    <w:rsid w:val="007B303D"/>
    <w:rsid w:val="007B308C"/>
    <w:rsid w:val="007B30AB"/>
    <w:rsid w:val="007B34AF"/>
    <w:rsid w:val="007B39CD"/>
    <w:rsid w:val="007B3D85"/>
    <w:rsid w:val="007B3EF1"/>
    <w:rsid w:val="007B3F3F"/>
    <w:rsid w:val="007B50AA"/>
    <w:rsid w:val="007B529D"/>
    <w:rsid w:val="007B57CA"/>
    <w:rsid w:val="007B59CF"/>
    <w:rsid w:val="007B5B56"/>
    <w:rsid w:val="007B5D17"/>
    <w:rsid w:val="007B5FB0"/>
    <w:rsid w:val="007B605A"/>
    <w:rsid w:val="007B648B"/>
    <w:rsid w:val="007B689C"/>
    <w:rsid w:val="007B6A39"/>
    <w:rsid w:val="007B6E78"/>
    <w:rsid w:val="007B71F6"/>
    <w:rsid w:val="007B7396"/>
    <w:rsid w:val="007B7A9C"/>
    <w:rsid w:val="007C0C2A"/>
    <w:rsid w:val="007C0D5A"/>
    <w:rsid w:val="007C1587"/>
    <w:rsid w:val="007C1CE1"/>
    <w:rsid w:val="007C1E31"/>
    <w:rsid w:val="007C1F62"/>
    <w:rsid w:val="007C219E"/>
    <w:rsid w:val="007C229F"/>
    <w:rsid w:val="007C2306"/>
    <w:rsid w:val="007C2348"/>
    <w:rsid w:val="007C24DA"/>
    <w:rsid w:val="007C2897"/>
    <w:rsid w:val="007C2EF7"/>
    <w:rsid w:val="007C2F96"/>
    <w:rsid w:val="007C30ED"/>
    <w:rsid w:val="007C3167"/>
    <w:rsid w:val="007C3360"/>
    <w:rsid w:val="007C337F"/>
    <w:rsid w:val="007C35D3"/>
    <w:rsid w:val="007C3751"/>
    <w:rsid w:val="007C3B6D"/>
    <w:rsid w:val="007C3B82"/>
    <w:rsid w:val="007C4079"/>
    <w:rsid w:val="007C4BAF"/>
    <w:rsid w:val="007C4E93"/>
    <w:rsid w:val="007C4EFC"/>
    <w:rsid w:val="007C53ED"/>
    <w:rsid w:val="007C5D22"/>
    <w:rsid w:val="007C5DAD"/>
    <w:rsid w:val="007C5FB5"/>
    <w:rsid w:val="007C638F"/>
    <w:rsid w:val="007C6551"/>
    <w:rsid w:val="007C71C7"/>
    <w:rsid w:val="007C78E3"/>
    <w:rsid w:val="007D00BB"/>
    <w:rsid w:val="007D06DC"/>
    <w:rsid w:val="007D1169"/>
    <w:rsid w:val="007D11BB"/>
    <w:rsid w:val="007D13D3"/>
    <w:rsid w:val="007D1555"/>
    <w:rsid w:val="007D1D9F"/>
    <w:rsid w:val="007D2053"/>
    <w:rsid w:val="007D207E"/>
    <w:rsid w:val="007D2532"/>
    <w:rsid w:val="007D2B44"/>
    <w:rsid w:val="007D30D8"/>
    <w:rsid w:val="007D3269"/>
    <w:rsid w:val="007D3786"/>
    <w:rsid w:val="007D3970"/>
    <w:rsid w:val="007D4024"/>
    <w:rsid w:val="007D430F"/>
    <w:rsid w:val="007D43A6"/>
    <w:rsid w:val="007D49FF"/>
    <w:rsid w:val="007D4B65"/>
    <w:rsid w:val="007D4C16"/>
    <w:rsid w:val="007D5263"/>
    <w:rsid w:val="007D60CD"/>
    <w:rsid w:val="007D6462"/>
    <w:rsid w:val="007D65E1"/>
    <w:rsid w:val="007D6828"/>
    <w:rsid w:val="007D6A22"/>
    <w:rsid w:val="007D6F93"/>
    <w:rsid w:val="007D7416"/>
    <w:rsid w:val="007D7523"/>
    <w:rsid w:val="007D7933"/>
    <w:rsid w:val="007D7944"/>
    <w:rsid w:val="007D7CF6"/>
    <w:rsid w:val="007D7FE5"/>
    <w:rsid w:val="007E08D9"/>
    <w:rsid w:val="007E09C8"/>
    <w:rsid w:val="007E0E76"/>
    <w:rsid w:val="007E0EA1"/>
    <w:rsid w:val="007E1908"/>
    <w:rsid w:val="007E1EE1"/>
    <w:rsid w:val="007E230D"/>
    <w:rsid w:val="007E23B1"/>
    <w:rsid w:val="007E23C4"/>
    <w:rsid w:val="007E264A"/>
    <w:rsid w:val="007E3287"/>
    <w:rsid w:val="007E56A8"/>
    <w:rsid w:val="007E5E9B"/>
    <w:rsid w:val="007E5F6D"/>
    <w:rsid w:val="007E6000"/>
    <w:rsid w:val="007E67C1"/>
    <w:rsid w:val="007E6A8D"/>
    <w:rsid w:val="007E6DFC"/>
    <w:rsid w:val="007E7650"/>
    <w:rsid w:val="007E7773"/>
    <w:rsid w:val="007E7BA6"/>
    <w:rsid w:val="007E7CAF"/>
    <w:rsid w:val="007E7DD4"/>
    <w:rsid w:val="007F0101"/>
    <w:rsid w:val="007F0273"/>
    <w:rsid w:val="007F0349"/>
    <w:rsid w:val="007F0613"/>
    <w:rsid w:val="007F16C8"/>
    <w:rsid w:val="007F2301"/>
    <w:rsid w:val="007F2A8F"/>
    <w:rsid w:val="007F2F5D"/>
    <w:rsid w:val="007F36F1"/>
    <w:rsid w:val="007F3A6F"/>
    <w:rsid w:val="007F3D22"/>
    <w:rsid w:val="007F3FEA"/>
    <w:rsid w:val="007F41D5"/>
    <w:rsid w:val="007F41DE"/>
    <w:rsid w:val="007F4223"/>
    <w:rsid w:val="007F50FB"/>
    <w:rsid w:val="007F5D2E"/>
    <w:rsid w:val="007F5F80"/>
    <w:rsid w:val="007F7021"/>
    <w:rsid w:val="007F73F0"/>
    <w:rsid w:val="007F79A2"/>
    <w:rsid w:val="008001C5"/>
    <w:rsid w:val="008009B9"/>
    <w:rsid w:val="008011FA"/>
    <w:rsid w:val="0080144B"/>
    <w:rsid w:val="0080166F"/>
    <w:rsid w:val="008017B0"/>
    <w:rsid w:val="008019EF"/>
    <w:rsid w:val="00801ADA"/>
    <w:rsid w:val="00801C0C"/>
    <w:rsid w:val="00801CA2"/>
    <w:rsid w:val="00801CCA"/>
    <w:rsid w:val="0080234E"/>
    <w:rsid w:val="008025E3"/>
    <w:rsid w:val="0080270B"/>
    <w:rsid w:val="00802959"/>
    <w:rsid w:val="00802DE8"/>
    <w:rsid w:val="00803353"/>
    <w:rsid w:val="008035A1"/>
    <w:rsid w:val="00803B57"/>
    <w:rsid w:val="0080471F"/>
    <w:rsid w:val="008047D4"/>
    <w:rsid w:val="0080481C"/>
    <w:rsid w:val="0080498C"/>
    <w:rsid w:val="008059CD"/>
    <w:rsid w:val="008059F9"/>
    <w:rsid w:val="00805F6C"/>
    <w:rsid w:val="0080696C"/>
    <w:rsid w:val="00806BE9"/>
    <w:rsid w:val="008073C8"/>
    <w:rsid w:val="008079E4"/>
    <w:rsid w:val="00807C62"/>
    <w:rsid w:val="00810154"/>
    <w:rsid w:val="008104CD"/>
    <w:rsid w:val="00811044"/>
    <w:rsid w:val="008110BA"/>
    <w:rsid w:val="0081129D"/>
    <w:rsid w:val="00811466"/>
    <w:rsid w:val="00811D8F"/>
    <w:rsid w:val="00811EE2"/>
    <w:rsid w:val="0081205A"/>
    <w:rsid w:val="00813087"/>
    <w:rsid w:val="00813169"/>
    <w:rsid w:val="0081338A"/>
    <w:rsid w:val="00813588"/>
    <w:rsid w:val="00813E4F"/>
    <w:rsid w:val="00813FD9"/>
    <w:rsid w:val="00814D14"/>
    <w:rsid w:val="00814D68"/>
    <w:rsid w:val="00814E12"/>
    <w:rsid w:val="00815330"/>
    <w:rsid w:val="008153CE"/>
    <w:rsid w:val="00815427"/>
    <w:rsid w:val="00815690"/>
    <w:rsid w:val="00815D94"/>
    <w:rsid w:val="00815DF1"/>
    <w:rsid w:val="0081688B"/>
    <w:rsid w:val="00816A26"/>
    <w:rsid w:val="00816F93"/>
    <w:rsid w:val="0081733A"/>
    <w:rsid w:val="00817445"/>
    <w:rsid w:val="008176F8"/>
    <w:rsid w:val="00817877"/>
    <w:rsid w:val="00817A05"/>
    <w:rsid w:val="00820039"/>
    <w:rsid w:val="0082010D"/>
    <w:rsid w:val="008203EB"/>
    <w:rsid w:val="00820A38"/>
    <w:rsid w:val="00820ECB"/>
    <w:rsid w:val="00820F10"/>
    <w:rsid w:val="008219EB"/>
    <w:rsid w:val="00821DC0"/>
    <w:rsid w:val="00822977"/>
    <w:rsid w:val="00822ECF"/>
    <w:rsid w:val="008231C6"/>
    <w:rsid w:val="0082347F"/>
    <w:rsid w:val="008234D5"/>
    <w:rsid w:val="00823813"/>
    <w:rsid w:val="00823A4E"/>
    <w:rsid w:val="00823C0A"/>
    <w:rsid w:val="00823C79"/>
    <w:rsid w:val="00824D96"/>
    <w:rsid w:val="0082516F"/>
    <w:rsid w:val="00825419"/>
    <w:rsid w:val="00825CEF"/>
    <w:rsid w:val="008266FA"/>
    <w:rsid w:val="00826B4D"/>
    <w:rsid w:val="00826CE1"/>
    <w:rsid w:val="00826E31"/>
    <w:rsid w:val="00826F9A"/>
    <w:rsid w:val="008274D5"/>
    <w:rsid w:val="00827D4B"/>
    <w:rsid w:val="00827DAE"/>
    <w:rsid w:val="00827FE1"/>
    <w:rsid w:val="0083090E"/>
    <w:rsid w:val="00830CE7"/>
    <w:rsid w:val="00831454"/>
    <w:rsid w:val="008315B5"/>
    <w:rsid w:val="0083174F"/>
    <w:rsid w:val="00831A34"/>
    <w:rsid w:val="00831CB2"/>
    <w:rsid w:val="00831FFA"/>
    <w:rsid w:val="008320D8"/>
    <w:rsid w:val="00832209"/>
    <w:rsid w:val="00832D54"/>
    <w:rsid w:val="00832E80"/>
    <w:rsid w:val="00832E83"/>
    <w:rsid w:val="00832FBA"/>
    <w:rsid w:val="00833046"/>
    <w:rsid w:val="0083358D"/>
    <w:rsid w:val="00834824"/>
    <w:rsid w:val="00834BE7"/>
    <w:rsid w:val="00834D84"/>
    <w:rsid w:val="00834E41"/>
    <w:rsid w:val="00835441"/>
    <w:rsid w:val="00835530"/>
    <w:rsid w:val="00835657"/>
    <w:rsid w:val="00835E8F"/>
    <w:rsid w:val="00836DE4"/>
    <w:rsid w:val="00836E2C"/>
    <w:rsid w:val="008370D5"/>
    <w:rsid w:val="00837100"/>
    <w:rsid w:val="008378CC"/>
    <w:rsid w:val="0083793D"/>
    <w:rsid w:val="00837F78"/>
    <w:rsid w:val="00840046"/>
    <w:rsid w:val="008408C0"/>
    <w:rsid w:val="00840B01"/>
    <w:rsid w:val="00841768"/>
    <w:rsid w:val="00841DB6"/>
    <w:rsid w:val="00841F4A"/>
    <w:rsid w:val="0084200C"/>
    <w:rsid w:val="008421B4"/>
    <w:rsid w:val="00842995"/>
    <w:rsid w:val="00842D9E"/>
    <w:rsid w:val="008433BD"/>
    <w:rsid w:val="0084363F"/>
    <w:rsid w:val="0084383E"/>
    <w:rsid w:val="00843B61"/>
    <w:rsid w:val="00844063"/>
    <w:rsid w:val="008444E5"/>
    <w:rsid w:val="008449C1"/>
    <w:rsid w:val="00844DAA"/>
    <w:rsid w:val="00844DD4"/>
    <w:rsid w:val="00844E48"/>
    <w:rsid w:val="00844F3F"/>
    <w:rsid w:val="00845100"/>
    <w:rsid w:val="008457CB"/>
    <w:rsid w:val="00845CA3"/>
    <w:rsid w:val="00845DEA"/>
    <w:rsid w:val="00846104"/>
    <w:rsid w:val="008463FB"/>
    <w:rsid w:val="00846783"/>
    <w:rsid w:val="00846A98"/>
    <w:rsid w:val="00846B78"/>
    <w:rsid w:val="00846D18"/>
    <w:rsid w:val="00846D4C"/>
    <w:rsid w:val="00846F50"/>
    <w:rsid w:val="00846F74"/>
    <w:rsid w:val="008470A5"/>
    <w:rsid w:val="00847370"/>
    <w:rsid w:val="00847484"/>
    <w:rsid w:val="00847B40"/>
    <w:rsid w:val="00847EEA"/>
    <w:rsid w:val="00850AA1"/>
    <w:rsid w:val="00850C3E"/>
    <w:rsid w:val="00851159"/>
    <w:rsid w:val="00851243"/>
    <w:rsid w:val="0085145C"/>
    <w:rsid w:val="008516F6"/>
    <w:rsid w:val="00852163"/>
    <w:rsid w:val="008522A9"/>
    <w:rsid w:val="008522F0"/>
    <w:rsid w:val="00852651"/>
    <w:rsid w:val="0085323B"/>
    <w:rsid w:val="00853382"/>
    <w:rsid w:val="00853563"/>
    <w:rsid w:val="00853C9E"/>
    <w:rsid w:val="00853D2D"/>
    <w:rsid w:val="00855122"/>
    <w:rsid w:val="0085569D"/>
    <w:rsid w:val="00855B17"/>
    <w:rsid w:val="00855DC1"/>
    <w:rsid w:val="00855E9F"/>
    <w:rsid w:val="00856172"/>
    <w:rsid w:val="00856221"/>
    <w:rsid w:val="008567EB"/>
    <w:rsid w:val="00857320"/>
    <w:rsid w:val="00857896"/>
    <w:rsid w:val="00857BA6"/>
    <w:rsid w:val="00857CE5"/>
    <w:rsid w:val="00857DF2"/>
    <w:rsid w:val="00857F31"/>
    <w:rsid w:val="008601FE"/>
    <w:rsid w:val="0086073E"/>
    <w:rsid w:val="00860812"/>
    <w:rsid w:val="00860961"/>
    <w:rsid w:val="00860F3E"/>
    <w:rsid w:val="0086109E"/>
    <w:rsid w:val="00861632"/>
    <w:rsid w:val="008616EF"/>
    <w:rsid w:val="008623F7"/>
    <w:rsid w:val="00862769"/>
    <w:rsid w:val="008634FE"/>
    <w:rsid w:val="00863B11"/>
    <w:rsid w:val="0086447B"/>
    <w:rsid w:val="008651E2"/>
    <w:rsid w:val="008654A0"/>
    <w:rsid w:val="00865813"/>
    <w:rsid w:val="0086595E"/>
    <w:rsid w:val="00865EF0"/>
    <w:rsid w:val="00865F40"/>
    <w:rsid w:val="008661EC"/>
    <w:rsid w:val="008664AC"/>
    <w:rsid w:val="0086659B"/>
    <w:rsid w:val="00866630"/>
    <w:rsid w:val="0086668F"/>
    <w:rsid w:val="0086698F"/>
    <w:rsid w:val="00866C5B"/>
    <w:rsid w:val="00867596"/>
    <w:rsid w:val="00867916"/>
    <w:rsid w:val="00867AE1"/>
    <w:rsid w:val="00867CAF"/>
    <w:rsid w:val="00870196"/>
    <w:rsid w:val="0087027A"/>
    <w:rsid w:val="00870780"/>
    <w:rsid w:val="00870CAA"/>
    <w:rsid w:val="00870E1C"/>
    <w:rsid w:val="00871775"/>
    <w:rsid w:val="00871A89"/>
    <w:rsid w:val="00871C4D"/>
    <w:rsid w:val="00871D68"/>
    <w:rsid w:val="00871D71"/>
    <w:rsid w:val="00871E91"/>
    <w:rsid w:val="00871F3C"/>
    <w:rsid w:val="00871FE0"/>
    <w:rsid w:val="00872029"/>
    <w:rsid w:val="008724C8"/>
    <w:rsid w:val="008729E8"/>
    <w:rsid w:val="00872CA1"/>
    <w:rsid w:val="00872CF1"/>
    <w:rsid w:val="00873BF2"/>
    <w:rsid w:val="00874C6A"/>
    <w:rsid w:val="00874D39"/>
    <w:rsid w:val="00874F24"/>
    <w:rsid w:val="00875B19"/>
    <w:rsid w:val="00875D29"/>
    <w:rsid w:val="00875DE2"/>
    <w:rsid w:val="00875F87"/>
    <w:rsid w:val="00876026"/>
    <w:rsid w:val="00876034"/>
    <w:rsid w:val="00876160"/>
    <w:rsid w:val="008763BD"/>
    <w:rsid w:val="00876862"/>
    <w:rsid w:val="00876971"/>
    <w:rsid w:val="00876AE2"/>
    <w:rsid w:val="00876CC8"/>
    <w:rsid w:val="0087716B"/>
    <w:rsid w:val="008774D3"/>
    <w:rsid w:val="00877845"/>
    <w:rsid w:val="008801FB"/>
    <w:rsid w:val="00880A2D"/>
    <w:rsid w:val="00880CF0"/>
    <w:rsid w:val="00880F37"/>
    <w:rsid w:val="00880F4A"/>
    <w:rsid w:val="008811E5"/>
    <w:rsid w:val="008811E8"/>
    <w:rsid w:val="0088159F"/>
    <w:rsid w:val="00881EF6"/>
    <w:rsid w:val="0088205A"/>
    <w:rsid w:val="008820E6"/>
    <w:rsid w:val="00882157"/>
    <w:rsid w:val="008825FC"/>
    <w:rsid w:val="00882743"/>
    <w:rsid w:val="00882E61"/>
    <w:rsid w:val="00882EDB"/>
    <w:rsid w:val="008830B5"/>
    <w:rsid w:val="0088387C"/>
    <w:rsid w:val="008838CD"/>
    <w:rsid w:val="00883C68"/>
    <w:rsid w:val="00883F63"/>
    <w:rsid w:val="00884C0D"/>
    <w:rsid w:val="008851DF"/>
    <w:rsid w:val="0088541A"/>
    <w:rsid w:val="00885F88"/>
    <w:rsid w:val="00885FAA"/>
    <w:rsid w:val="00887324"/>
    <w:rsid w:val="00887587"/>
    <w:rsid w:val="008902DA"/>
    <w:rsid w:val="00890B1D"/>
    <w:rsid w:val="00890D2A"/>
    <w:rsid w:val="00890E5F"/>
    <w:rsid w:val="00890E60"/>
    <w:rsid w:val="0089134B"/>
    <w:rsid w:val="008919D4"/>
    <w:rsid w:val="00891A64"/>
    <w:rsid w:val="00891C6D"/>
    <w:rsid w:val="00891FC3"/>
    <w:rsid w:val="00892A13"/>
    <w:rsid w:val="00892A4F"/>
    <w:rsid w:val="00892AEA"/>
    <w:rsid w:val="00892DEA"/>
    <w:rsid w:val="00892E9C"/>
    <w:rsid w:val="008933A5"/>
    <w:rsid w:val="008936BD"/>
    <w:rsid w:val="008936EC"/>
    <w:rsid w:val="00893A89"/>
    <w:rsid w:val="00893ABF"/>
    <w:rsid w:val="00893B7A"/>
    <w:rsid w:val="00894490"/>
    <w:rsid w:val="00894593"/>
    <w:rsid w:val="00894A58"/>
    <w:rsid w:val="00894AF0"/>
    <w:rsid w:val="00894B01"/>
    <w:rsid w:val="0089501E"/>
    <w:rsid w:val="00895504"/>
    <w:rsid w:val="00895662"/>
    <w:rsid w:val="00895A7B"/>
    <w:rsid w:val="00895AB4"/>
    <w:rsid w:val="00895F68"/>
    <w:rsid w:val="0089617C"/>
    <w:rsid w:val="00896779"/>
    <w:rsid w:val="0089691D"/>
    <w:rsid w:val="008969FC"/>
    <w:rsid w:val="00897365"/>
    <w:rsid w:val="0089755A"/>
    <w:rsid w:val="0089791A"/>
    <w:rsid w:val="00897D51"/>
    <w:rsid w:val="008A022D"/>
    <w:rsid w:val="008A0715"/>
    <w:rsid w:val="008A0829"/>
    <w:rsid w:val="008A0BFE"/>
    <w:rsid w:val="008A0E1C"/>
    <w:rsid w:val="008A126A"/>
    <w:rsid w:val="008A1537"/>
    <w:rsid w:val="008A1C67"/>
    <w:rsid w:val="008A247A"/>
    <w:rsid w:val="008A2B2E"/>
    <w:rsid w:val="008A2F29"/>
    <w:rsid w:val="008A30C4"/>
    <w:rsid w:val="008A3459"/>
    <w:rsid w:val="008A3677"/>
    <w:rsid w:val="008A3FFC"/>
    <w:rsid w:val="008A404F"/>
    <w:rsid w:val="008A4A44"/>
    <w:rsid w:val="008A4B5C"/>
    <w:rsid w:val="008A4DAB"/>
    <w:rsid w:val="008A5140"/>
    <w:rsid w:val="008A519E"/>
    <w:rsid w:val="008A62B0"/>
    <w:rsid w:val="008A6463"/>
    <w:rsid w:val="008A6663"/>
    <w:rsid w:val="008A6814"/>
    <w:rsid w:val="008A6857"/>
    <w:rsid w:val="008A6DB1"/>
    <w:rsid w:val="008A6E05"/>
    <w:rsid w:val="008A6FD9"/>
    <w:rsid w:val="008A7313"/>
    <w:rsid w:val="008A7346"/>
    <w:rsid w:val="008A75B7"/>
    <w:rsid w:val="008B031A"/>
    <w:rsid w:val="008B0EBD"/>
    <w:rsid w:val="008B1206"/>
    <w:rsid w:val="008B13FD"/>
    <w:rsid w:val="008B143D"/>
    <w:rsid w:val="008B1573"/>
    <w:rsid w:val="008B182A"/>
    <w:rsid w:val="008B1917"/>
    <w:rsid w:val="008B26CA"/>
    <w:rsid w:val="008B30F6"/>
    <w:rsid w:val="008B3432"/>
    <w:rsid w:val="008B39E6"/>
    <w:rsid w:val="008B409A"/>
    <w:rsid w:val="008B4418"/>
    <w:rsid w:val="008B47C7"/>
    <w:rsid w:val="008B4818"/>
    <w:rsid w:val="008B4984"/>
    <w:rsid w:val="008B536D"/>
    <w:rsid w:val="008B573C"/>
    <w:rsid w:val="008B6771"/>
    <w:rsid w:val="008B7148"/>
    <w:rsid w:val="008B787D"/>
    <w:rsid w:val="008B7FAD"/>
    <w:rsid w:val="008C0381"/>
    <w:rsid w:val="008C0697"/>
    <w:rsid w:val="008C0A43"/>
    <w:rsid w:val="008C0D42"/>
    <w:rsid w:val="008C10BE"/>
    <w:rsid w:val="008C1272"/>
    <w:rsid w:val="008C1398"/>
    <w:rsid w:val="008C1458"/>
    <w:rsid w:val="008C14E9"/>
    <w:rsid w:val="008C197A"/>
    <w:rsid w:val="008C1ACD"/>
    <w:rsid w:val="008C1EFE"/>
    <w:rsid w:val="008C1F84"/>
    <w:rsid w:val="008C21FD"/>
    <w:rsid w:val="008C28E9"/>
    <w:rsid w:val="008C2B2D"/>
    <w:rsid w:val="008C2B94"/>
    <w:rsid w:val="008C2CE0"/>
    <w:rsid w:val="008C2D34"/>
    <w:rsid w:val="008C32E1"/>
    <w:rsid w:val="008C3482"/>
    <w:rsid w:val="008C3D08"/>
    <w:rsid w:val="008C3EA0"/>
    <w:rsid w:val="008C410A"/>
    <w:rsid w:val="008C4389"/>
    <w:rsid w:val="008C55C1"/>
    <w:rsid w:val="008C561D"/>
    <w:rsid w:val="008C589D"/>
    <w:rsid w:val="008C596A"/>
    <w:rsid w:val="008C5B6A"/>
    <w:rsid w:val="008C615B"/>
    <w:rsid w:val="008C6AA3"/>
    <w:rsid w:val="008C6EAA"/>
    <w:rsid w:val="008C740A"/>
    <w:rsid w:val="008D024D"/>
    <w:rsid w:val="008D05EB"/>
    <w:rsid w:val="008D1610"/>
    <w:rsid w:val="008D1992"/>
    <w:rsid w:val="008D1AF6"/>
    <w:rsid w:val="008D1FF9"/>
    <w:rsid w:val="008D2175"/>
    <w:rsid w:val="008D229B"/>
    <w:rsid w:val="008D278B"/>
    <w:rsid w:val="008D284C"/>
    <w:rsid w:val="008D2870"/>
    <w:rsid w:val="008D2C0C"/>
    <w:rsid w:val="008D2FCF"/>
    <w:rsid w:val="008D3943"/>
    <w:rsid w:val="008D3ACA"/>
    <w:rsid w:val="008D3AEF"/>
    <w:rsid w:val="008D3FE8"/>
    <w:rsid w:val="008D40E1"/>
    <w:rsid w:val="008D4235"/>
    <w:rsid w:val="008D536A"/>
    <w:rsid w:val="008D537B"/>
    <w:rsid w:val="008D5640"/>
    <w:rsid w:val="008D5AB9"/>
    <w:rsid w:val="008D5C8C"/>
    <w:rsid w:val="008D5E08"/>
    <w:rsid w:val="008D5F46"/>
    <w:rsid w:val="008D5FD0"/>
    <w:rsid w:val="008D6170"/>
    <w:rsid w:val="008D6836"/>
    <w:rsid w:val="008D6BD4"/>
    <w:rsid w:val="008D6E08"/>
    <w:rsid w:val="008D7006"/>
    <w:rsid w:val="008D743D"/>
    <w:rsid w:val="008D77B6"/>
    <w:rsid w:val="008D7AA8"/>
    <w:rsid w:val="008E0400"/>
    <w:rsid w:val="008E0884"/>
    <w:rsid w:val="008E12FD"/>
    <w:rsid w:val="008E16EF"/>
    <w:rsid w:val="008E1AEE"/>
    <w:rsid w:val="008E2594"/>
    <w:rsid w:val="008E26DE"/>
    <w:rsid w:val="008E2E74"/>
    <w:rsid w:val="008E30C0"/>
    <w:rsid w:val="008E346E"/>
    <w:rsid w:val="008E3486"/>
    <w:rsid w:val="008E3729"/>
    <w:rsid w:val="008E39AC"/>
    <w:rsid w:val="008E3E1D"/>
    <w:rsid w:val="008E3EDB"/>
    <w:rsid w:val="008E42C5"/>
    <w:rsid w:val="008E446C"/>
    <w:rsid w:val="008E4704"/>
    <w:rsid w:val="008E4D3B"/>
    <w:rsid w:val="008E4F0F"/>
    <w:rsid w:val="008E5147"/>
    <w:rsid w:val="008E54DC"/>
    <w:rsid w:val="008E604E"/>
    <w:rsid w:val="008E60CC"/>
    <w:rsid w:val="008E6479"/>
    <w:rsid w:val="008E64BC"/>
    <w:rsid w:val="008E6551"/>
    <w:rsid w:val="008E6557"/>
    <w:rsid w:val="008E67D7"/>
    <w:rsid w:val="008E6B51"/>
    <w:rsid w:val="008E756B"/>
    <w:rsid w:val="008E761D"/>
    <w:rsid w:val="008E7AE2"/>
    <w:rsid w:val="008E7CA4"/>
    <w:rsid w:val="008E7CF9"/>
    <w:rsid w:val="008F02D4"/>
    <w:rsid w:val="008F03C5"/>
    <w:rsid w:val="008F083C"/>
    <w:rsid w:val="008F0F42"/>
    <w:rsid w:val="008F12E8"/>
    <w:rsid w:val="008F19F2"/>
    <w:rsid w:val="008F1BF4"/>
    <w:rsid w:val="008F1FBA"/>
    <w:rsid w:val="008F20C1"/>
    <w:rsid w:val="008F21E7"/>
    <w:rsid w:val="008F23A6"/>
    <w:rsid w:val="008F23CA"/>
    <w:rsid w:val="008F25E2"/>
    <w:rsid w:val="008F2C1E"/>
    <w:rsid w:val="008F2D98"/>
    <w:rsid w:val="008F30CD"/>
    <w:rsid w:val="008F315F"/>
    <w:rsid w:val="008F3810"/>
    <w:rsid w:val="008F3AEE"/>
    <w:rsid w:val="008F3B54"/>
    <w:rsid w:val="008F3C2B"/>
    <w:rsid w:val="008F3C69"/>
    <w:rsid w:val="008F3E59"/>
    <w:rsid w:val="008F4094"/>
    <w:rsid w:val="008F4209"/>
    <w:rsid w:val="008F46AD"/>
    <w:rsid w:val="008F4CB1"/>
    <w:rsid w:val="008F544D"/>
    <w:rsid w:val="008F574C"/>
    <w:rsid w:val="008F5AA7"/>
    <w:rsid w:val="008F5AAE"/>
    <w:rsid w:val="008F5F10"/>
    <w:rsid w:val="008F607F"/>
    <w:rsid w:val="008F615D"/>
    <w:rsid w:val="008F61B1"/>
    <w:rsid w:val="008F64BC"/>
    <w:rsid w:val="008F667D"/>
    <w:rsid w:val="008F6E46"/>
    <w:rsid w:val="008F6ED3"/>
    <w:rsid w:val="008F73ED"/>
    <w:rsid w:val="008F7688"/>
    <w:rsid w:val="008F7AE0"/>
    <w:rsid w:val="00900480"/>
    <w:rsid w:val="009011C8"/>
    <w:rsid w:val="009019B6"/>
    <w:rsid w:val="00901A37"/>
    <w:rsid w:val="00901FF1"/>
    <w:rsid w:val="00902147"/>
    <w:rsid w:val="0090254C"/>
    <w:rsid w:val="00902EC7"/>
    <w:rsid w:val="0090354D"/>
    <w:rsid w:val="00903BD2"/>
    <w:rsid w:val="00903EF4"/>
    <w:rsid w:val="00903F12"/>
    <w:rsid w:val="009042D5"/>
    <w:rsid w:val="00904512"/>
    <w:rsid w:val="00904623"/>
    <w:rsid w:val="00904843"/>
    <w:rsid w:val="009049BF"/>
    <w:rsid w:val="00904B28"/>
    <w:rsid w:val="00904EF1"/>
    <w:rsid w:val="009052DF"/>
    <w:rsid w:val="00905D14"/>
    <w:rsid w:val="009065E7"/>
    <w:rsid w:val="0090678A"/>
    <w:rsid w:val="00906F40"/>
    <w:rsid w:val="00907067"/>
    <w:rsid w:val="0090736B"/>
    <w:rsid w:val="00907F18"/>
    <w:rsid w:val="009100BF"/>
    <w:rsid w:val="00910DA6"/>
    <w:rsid w:val="009110BC"/>
    <w:rsid w:val="0091125A"/>
    <w:rsid w:val="009113AA"/>
    <w:rsid w:val="00911453"/>
    <w:rsid w:val="0091163F"/>
    <w:rsid w:val="0091181B"/>
    <w:rsid w:val="00911D37"/>
    <w:rsid w:val="00911E09"/>
    <w:rsid w:val="00911E4B"/>
    <w:rsid w:val="00912062"/>
    <w:rsid w:val="009129B9"/>
    <w:rsid w:val="009129F7"/>
    <w:rsid w:val="00912BDD"/>
    <w:rsid w:val="00912C47"/>
    <w:rsid w:val="00912C59"/>
    <w:rsid w:val="00912C9B"/>
    <w:rsid w:val="009133DC"/>
    <w:rsid w:val="00913740"/>
    <w:rsid w:val="009139F6"/>
    <w:rsid w:val="00913CF7"/>
    <w:rsid w:val="00914511"/>
    <w:rsid w:val="009145FA"/>
    <w:rsid w:val="009148C7"/>
    <w:rsid w:val="00914CB2"/>
    <w:rsid w:val="00914D07"/>
    <w:rsid w:val="00914D2B"/>
    <w:rsid w:val="00914E9D"/>
    <w:rsid w:val="00915207"/>
    <w:rsid w:val="0091586A"/>
    <w:rsid w:val="00915900"/>
    <w:rsid w:val="00915A7B"/>
    <w:rsid w:val="00915AC6"/>
    <w:rsid w:val="00915D0A"/>
    <w:rsid w:val="00915D6C"/>
    <w:rsid w:val="00916202"/>
    <w:rsid w:val="0091638B"/>
    <w:rsid w:val="00916B5F"/>
    <w:rsid w:val="00917D8E"/>
    <w:rsid w:val="009203AA"/>
    <w:rsid w:val="0092064A"/>
    <w:rsid w:val="00920728"/>
    <w:rsid w:val="00920B6E"/>
    <w:rsid w:val="00920C49"/>
    <w:rsid w:val="009212AF"/>
    <w:rsid w:val="009216F1"/>
    <w:rsid w:val="00921705"/>
    <w:rsid w:val="00921917"/>
    <w:rsid w:val="00921A35"/>
    <w:rsid w:val="00921C0A"/>
    <w:rsid w:val="00921EB5"/>
    <w:rsid w:val="0092213B"/>
    <w:rsid w:val="009224DB"/>
    <w:rsid w:val="009228BE"/>
    <w:rsid w:val="00922915"/>
    <w:rsid w:val="00922A39"/>
    <w:rsid w:val="009230F9"/>
    <w:rsid w:val="009232E3"/>
    <w:rsid w:val="0092417E"/>
    <w:rsid w:val="009249E0"/>
    <w:rsid w:val="00924CA7"/>
    <w:rsid w:val="00924E60"/>
    <w:rsid w:val="009250E8"/>
    <w:rsid w:val="00925B14"/>
    <w:rsid w:val="00925D4D"/>
    <w:rsid w:val="009273ED"/>
    <w:rsid w:val="00927BC0"/>
    <w:rsid w:val="00927EC2"/>
    <w:rsid w:val="00927EE6"/>
    <w:rsid w:val="00927EF1"/>
    <w:rsid w:val="0093091C"/>
    <w:rsid w:val="009309F0"/>
    <w:rsid w:val="00930CEC"/>
    <w:rsid w:val="00930F7A"/>
    <w:rsid w:val="00931754"/>
    <w:rsid w:val="00931C12"/>
    <w:rsid w:val="00931D45"/>
    <w:rsid w:val="00931E1B"/>
    <w:rsid w:val="00931EFC"/>
    <w:rsid w:val="00931FEF"/>
    <w:rsid w:val="009329D1"/>
    <w:rsid w:val="00932A1E"/>
    <w:rsid w:val="00932C14"/>
    <w:rsid w:val="00932CA8"/>
    <w:rsid w:val="00932DD0"/>
    <w:rsid w:val="00933CDD"/>
    <w:rsid w:val="00934CDF"/>
    <w:rsid w:val="00934FF3"/>
    <w:rsid w:val="0093520D"/>
    <w:rsid w:val="009352BF"/>
    <w:rsid w:val="009352E3"/>
    <w:rsid w:val="009358E7"/>
    <w:rsid w:val="00935DFF"/>
    <w:rsid w:val="00936162"/>
    <w:rsid w:val="0093648E"/>
    <w:rsid w:val="0093677B"/>
    <w:rsid w:val="00936D8B"/>
    <w:rsid w:val="00936F08"/>
    <w:rsid w:val="00937207"/>
    <w:rsid w:val="009375EC"/>
    <w:rsid w:val="00937881"/>
    <w:rsid w:val="00937CC2"/>
    <w:rsid w:val="00937CEC"/>
    <w:rsid w:val="00937D13"/>
    <w:rsid w:val="009400CA"/>
    <w:rsid w:val="009402A5"/>
    <w:rsid w:val="00940365"/>
    <w:rsid w:val="00940429"/>
    <w:rsid w:val="0094065C"/>
    <w:rsid w:val="0094118A"/>
    <w:rsid w:val="00941E1D"/>
    <w:rsid w:val="009420C8"/>
    <w:rsid w:val="00942522"/>
    <w:rsid w:val="009425F7"/>
    <w:rsid w:val="009428DF"/>
    <w:rsid w:val="00943818"/>
    <w:rsid w:val="009439C9"/>
    <w:rsid w:val="00943A4D"/>
    <w:rsid w:val="00944030"/>
    <w:rsid w:val="0094423C"/>
    <w:rsid w:val="00944263"/>
    <w:rsid w:val="009447D5"/>
    <w:rsid w:val="009449DA"/>
    <w:rsid w:val="00944B0D"/>
    <w:rsid w:val="00945004"/>
    <w:rsid w:val="0094522F"/>
    <w:rsid w:val="0094591B"/>
    <w:rsid w:val="00945E30"/>
    <w:rsid w:val="0094607D"/>
    <w:rsid w:val="00946B1D"/>
    <w:rsid w:val="00946CF7"/>
    <w:rsid w:val="009474A7"/>
    <w:rsid w:val="00947EAB"/>
    <w:rsid w:val="00950050"/>
    <w:rsid w:val="00950E73"/>
    <w:rsid w:val="009511B2"/>
    <w:rsid w:val="009513D4"/>
    <w:rsid w:val="009514BA"/>
    <w:rsid w:val="00951533"/>
    <w:rsid w:val="009518EF"/>
    <w:rsid w:val="00951CF5"/>
    <w:rsid w:val="00952BED"/>
    <w:rsid w:val="00952F0C"/>
    <w:rsid w:val="00953658"/>
    <w:rsid w:val="009538A5"/>
    <w:rsid w:val="00953947"/>
    <w:rsid w:val="009539EE"/>
    <w:rsid w:val="00953D05"/>
    <w:rsid w:val="009544E6"/>
    <w:rsid w:val="009546B5"/>
    <w:rsid w:val="009549EB"/>
    <w:rsid w:val="00954D7F"/>
    <w:rsid w:val="00954ED7"/>
    <w:rsid w:val="00954F45"/>
    <w:rsid w:val="00955431"/>
    <w:rsid w:val="009557C4"/>
    <w:rsid w:val="00955ED8"/>
    <w:rsid w:val="0095613C"/>
    <w:rsid w:val="00956415"/>
    <w:rsid w:val="00956535"/>
    <w:rsid w:val="009566E0"/>
    <w:rsid w:val="00956877"/>
    <w:rsid w:val="00956A2D"/>
    <w:rsid w:val="00956A83"/>
    <w:rsid w:val="00957034"/>
    <w:rsid w:val="00957520"/>
    <w:rsid w:val="009576AE"/>
    <w:rsid w:val="00957905"/>
    <w:rsid w:val="009579C8"/>
    <w:rsid w:val="00957EA2"/>
    <w:rsid w:val="0096028E"/>
    <w:rsid w:val="00960312"/>
    <w:rsid w:val="00960618"/>
    <w:rsid w:val="00960A85"/>
    <w:rsid w:val="00960F01"/>
    <w:rsid w:val="009618A0"/>
    <w:rsid w:val="00961AD1"/>
    <w:rsid w:val="009622CA"/>
    <w:rsid w:val="009626FF"/>
    <w:rsid w:val="00962F24"/>
    <w:rsid w:val="0096313A"/>
    <w:rsid w:val="0096337B"/>
    <w:rsid w:val="00963BA3"/>
    <w:rsid w:val="00963BCC"/>
    <w:rsid w:val="00963F8D"/>
    <w:rsid w:val="00964D94"/>
    <w:rsid w:val="00964EDB"/>
    <w:rsid w:val="00964F09"/>
    <w:rsid w:val="00965ABC"/>
    <w:rsid w:val="00965BF4"/>
    <w:rsid w:val="00965EAB"/>
    <w:rsid w:val="0096629B"/>
    <w:rsid w:val="00966B65"/>
    <w:rsid w:val="00966C2E"/>
    <w:rsid w:val="00966D59"/>
    <w:rsid w:val="00967899"/>
    <w:rsid w:val="00967BB3"/>
    <w:rsid w:val="00967C9B"/>
    <w:rsid w:val="009703A6"/>
    <w:rsid w:val="00970C71"/>
    <w:rsid w:val="009711AF"/>
    <w:rsid w:val="009714AC"/>
    <w:rsid w:val="009714F8"/>
    <w:rsid w:val="0097154A"/>
    <w:rsid w:val="009717B2"/>
    <w:rsid w:val="00971B5E"/>
    <w:rsid w:val="00971D04"/>
    <w:rsid w:val="0097252A"/>
    <w:rsid w:val="0097260B"/>
    <w:rsid w:val="00972623"/>
    <w:rsid w:val="009732AE"/>
    <w:rsid w:val="009732D6"/>
    <w:rsid w:val="009734A2"/>
    <w:rsid w:val="00974B5F"/>
    <w:rsid w:val="00974B9D"/>
    <w:rsid w:val="00974BBC"/>
    <w:rsid w:val="00974E8E"/>
    <w:rsid w:val="00975099"/>
    <w:rsid w:val="00975514"/>
    <w:rsid w:val="00975812"/>
    <w:rsid w:val="00975BDB"/>
    <w:rsid w:val="00975C46"/>
    <w:rsid w:val="00976603"/>
    <w:rsid w:val="00976769"/>
    <w:rsid w:val="00977338"/>
    <w:rsid w:val="009774E1"/>
    <w:rsid w:val="00977B11"/>
    <w:rsid w:val="00980E94"/>
    <w:rsid w:val="00981CBF"/>
    <w:rsid w:val="00981DC6"/>
    <w:rsid w:val="00981F19"/>
    <w:rsid w:val="0098276B"/>
    <w:rsid w:val="00982787"/>
    <w:rsid w:val="00982B0D"/>
    <w:rsid w:val="00982D3F"/>
    <w:rsid w:val="00982D63"/>
    <w:rsid w:val="00982D88"/>
    <w:rsid w:val="00982DEF"/>
    <w:rsid w:val="0098336E"/>
    <w:rsid w:val="00983428"/>
    <w:rsid w:val="00983DFC"/>
    <w:rsid w:val="00984182"/>
    <w:rsid w:val="00984792"/>
    <w:rsid w:val="0098482F"/>
    <w:rsid w:val="00985319"/>
    <w:rsid w:val="0098555D"/>
    <w:rsid w:val="00985693"/>
    <w:rsid w:val="00985951"/>
    <w:rsid w:val="00985C35"/>
    <w:rsid w:val="00985D2E"/>
    <w:rsid w:val="00985D5B"/>
    <w:rsid w:val="0098618C"/>
    <w:rsid w:val="00986201"/>
    <w:rsid w:val="009867B2"/>
    <w:rsid w:val="00986A7C"/>
    <w:rsid w:val="009871E9"/>
    <w:rsid w:val="0098747A"/>
    <w:rsid w:val="0098783C"/>
    <w:rsid w:val="00987E3B"/>
    <w:rsid w:val="009903BB"/>
    <w:rsid w:val="00990599"/>
    <w:rsid w:val="009905BE"/>
    <w:rsid w:val="00991B59"/>
    <w:rsid w:val="00991D20"/>
    <w:rsid w:val="00992308"/>
    <w:rsid w:val="00992AAD"/>
    <w:rsid w:val="00992C90"/>
    <w:rsid w:val="00992E22"/>
    <w:rsid w:val="0099331D"/>
    <w:rsid w:val="009935FB"/>
    <w:rsid w:val="009937E9"/>
    <w:rsid w:val="009948C7"/>
    <w:rsid w:val="00994953"/>
    <w:rsid w:val="00994A98"/>
    <w:rsid w:val="00994CE1"/>
    <w:rsid w:val="00994D1F"/>
    <w:rsid w:val="00994DD3"/>
    <w:rsid w:val="00994E31"/>
    <w:rsid w:val="009950E6"/>
    <w:rsid w:val="009956F8"/>
    <w:rsid w:val="009963F2"/>
    <w:rsid w:val="00996416"/>
    <w:rsid w:val="00996E08"/>
    <w:rsid w:val="0099759A"/>
    <w:rsid w:val="009977F0"/>
    <w:rsid w:val="009A02EB"/>
    <w:rsid w:val="009A030B"/>
    <w:rsid w:val="009A07A2"/>
    <w:rsid w:val="009A0922"/>
    <w:rsid w:val="009A0955"/>
    <w:rsid w:val="009A0A22"/>
    <w:rsid w:val="009A0D91"/>
    <w:rsid w:val="009A19C5"/>
    <w:rsid w:val="009A1A09"/>
    <w:rsid w:val="009A1B62"/>
    <w:rsid w:val="009A25C2"/>
    <w:rsid w:val="009A28C4"/>
    <w:rsid w:val="009A2996"/>
    <w:rsid w:val="009A3536"/>
    <w:rsid w:val="009A36C1"/>
    <w:rsid w:val="009A3D53"/>
    <w:rsid w:val="009A43FF"/>
    <w:rsid w:val="009A489C"/>
    <w:rsid w:val="009A4F21"/>
    <w:rsid w:val="009A51D1"/>
    <w:rsid w:val="009A55FA"/>
    <w:rsid w:val="009A6714"/>
    <w:rsid w:val="009A6DFE"/>
    <w:rsid w:val="009A7276"/>
    <w:rsid w:val="009A7420"/>
    <w:rsid w:val="009A7CF7"/>
    <w:rsid w:val="009B02AC"/>
    <w:rsid w:val="009B0530"/>
    <w:rsid w:val="009B06DE"/>
    <w:rsid w:val="009B08DA"/>
    <w:rsid w:val="009B095C"/>
    <w:rsid w:val="009B09EB"/>
    <w:rsid w:val="009B0A64"/>
    <w:rsid w:val="009B0E85"/>
    <w:rsid w:val="009B14D1"/>
    <w:rsid w:val="009B1525"/>
    <w:rsid w:val="009B1587"/>
    <w:rsid w:val="009B16A4"/>
    <w:rsid w:val="009B18EE"/>
    <w:rsid w:val="009B1D0F"/>
    <w:rsid w:val="009B1D93"/>
    <w:rsid w:val="009B1E7B"/>
    <w:rsid w:val="009B24FE"/>
    <w:rsid w:val="009B2626"/>
    <w:rsid w:val="009B29E3"/>
    <w:rsid w:val="009B2B02"/>
    <w:rsid w:val="009B30C7"/>
    <w:rsid w:val="009B3387"/>
    <w:rsid w:val="009B3507"/>
    <w:rsid w:val="009B3550"/>
    <w:rsid w:val="009B357A"/>
    <w:rsid w:val="009B38DF"/>
    <w:rsid w:val="009B390F"/>
    <w:rsid w:val="009B39E8"/>
    <w:rsid w:val="009B3E0A"/>
    <w:rsid w:val="009B4461"/>
    <w:rsid w:val="009B4643"/>
    <w:rsid w:val="009B4787"/>
    <w:rsid w:val="009B4862"/>
    <w:rsid w:val="009B4A70"/>
    <w:rsid w:val="009B4D54"/>
    <w:rsid w:val="009B5B47"/>
    <w:rsid w:val="009B5B7E"/>
    <w:rsid w:val="009B5E0E"/>
    <w:rsid w:val="009B6386"/>
    <w:rsid w:val="009B6852"/>
    <w:rsid w:val="009B6A3D"/>
    <w:rsid w:val="009B6CA9"/>
    <w:rsid w:val="009B7079"/>
    <w:rsid w:val="009B728B"/>
    <w:rsid w:val="009B7449"/>
    <w:rsid w:val="009B79B2"/>
    <w:rsid w:val="009B7A8D"/>
    <w:rsid w:val="009B7D03"/>
    <w:rsid w:val="009C0433"/>
    <w:rsid w:val="009C06FD"/>
    <w:rsid w:val="009C0734"/>
    <w:rsid w:val="009C082D"/>
    <w:rsid w:val="009C0970"/>
    <w:rsid w:val="009C0979"/>
    <w:rsid w:val="009C1222"/>
    <w:rsid w:val="009C18EB"/>
    <w:rsid w:val="009C2726"/>
    <w:rsid w:val="009C2CF2"/>
    <w:rsid w:val="009C3475"/>
    <w:rsid w:val="009C3B6F"/>
    <w:rsid w:val="009C4774"/>
    <w:rsid w:val="009C51B1"/>
    <w:rsid w:val="009C5235"/>
    <w:rsid w:val="009C523C"/>
    <w:rsid w:val="009C586B"/>
    <w:rsid w:val="009C5919"/>
    <w:rsid w:val="009C59ED"/>
    <w:rsid w:val="009C5A7D"/>
    <w:rsid w:val="009C5B10"/>
    <w:rsid w:val="009C5C18"/>
    <w:rsid w:val="009C6301"/>
    <w:rsid w:val="009C65A6"/>
    <w:rsid w:val="009C683E"/>
    <w:rsid w:val="009C6B37"/>
    <w:rsid w:val="009C6B75"/>
    <w:rsid w:val="009C75FE"/>
    <w:rsid w:val="009C79DF"/>
    <w:rsid w:val="009C7A54"/>
    <w:rsid w:val="009C7EBF"/>
    <w:rsid w:val="009C7FCF"/>
    <w:rsid w:val="009D0186"/>
    <w:rsid w:val="009D04C5"/>
    <w:rsid w:val="009D070E"/>
    <w:rsid w:val="009D119C"/>
    <w:rsid w:val="009D2148"/>
    <w:rsid w:val="009D2369"/>
    <w:rsid w:val="009D25F2"/>
    <w:rsid w:val="009D25FA"/>
    <w:rsid w:val="009D27FB"/>
    <w:rsid w:val="009D2C5C"/>
    <w:rsid w:val="009D309A"/>
    <w:rsid w:val="009D3894"/>
    <w:rsid w:val="009D3C39"/>
    <w:rsid w:val="009D4872"/>
    <w:rsid w:val="009D5020"/>
    <w:rsid w:val="009D593D"/>
    <w:rsid w:val="009D64FB"/>
    <w:rsid w:val="009D65C9"/>
    <w:rsid w:val="009D7FAB"/>
    <w:rsid w:val="009E0386"/>
    <w:rsid w:val="009E0428"/>
    <w:rsid w:val="009E06AF"/>
    <w:rsid w:val="009E06D3"/>
    <w:rsid w:val="009E114C"/>
    <w:rsid w:val="009E1331"/>
    <w:rsid w:val="009E1975"/>
    <w:rsid w:val="009E21E3"/>
    <w:rsid w:val="009E2AB5"/>
    <w:rsid w:val="009E2E7D"/>
    <w:rsid w:val="009E343C"/>
    <w:rsid w:val="009E3706"/>
    <w:rsid w:val="009E3F46"/>
    <w:rsid w:val="009E47EF"/>
    <w:rsid w:val="009E5166"/>
    <w:rsid w:val="009E53AD"/>
    <w:rsid w:val="009E58E9"/>
    <w:rsid w:val="009E5EC7"/>
    <w:rsid w:val="009E60B3"/>
    <w:rsid w:val="009E63B2"/>
    <w:rsid w:val="009E643B"/>
    <w:rsid w:val="009E67EE"/>
    <w:rsid w:val="009E69F5"/>
    <w:rsid w:val="009E6B7C"/>
    <w:rsid w:val="009E6BCE"/>
    <w:rsid w:val="009E6CE6"/>
    <w:rsid w:val="009E725A"/>
    <w:rsid w:val="009E78FB"/>
    <w:rsid w:val="009E79C0"/>
    <w:rsid w:val="009E7F3A"/>
    <w:rsid w:val="009F0431"/>
    <w:rsid w:val="009F05A2"/>
    <w:rsid w:val="009F0782"/>
    <w:rsid w:val="009F0B38"/>
    <w:rsid w:val="009F0ED0"/>
    <w:rsid w:val="009F101F"/>
    <w:rsid w:val="009F18C5"/>
    <w:rsid w:val="009F2448"/>
    <w:rsid w:val="009F2752"/>
    <w:rsid w:val="009F2C71"/>
    <w:rsid w:val="009F3430"/>
    <w:rsid w:val="009F3821"/>
    <w:rsid w:val="009F3833"/>
    <w:rsid w:val="009F4511"/>
    <w:rsid w:val="009F4637"/>
    <w:rsid w:val="009F4705"/>
    <w:rsid w:val="009F4A8D"/>
    <w:rsid w:val="009F4C44"/>
    <w:rsid w:val="009F5262"/>
    <w:rsid w:val="009F531E"/>
    <w:rsid w:val="009F53CC"/>
    <w:rsid w:val="009F56FE"/>
    <w:rsid w:val="009F61B8"/>
    <w:rsid w:val="009F6391"/>
    <w:rsid w:val="009F6511"/>
    <w:rsid w:val="009F68B2"/>
    <w:rsid w:val="009F6B62"/>
    <w:rsid w:val="009F701B"/>
    <w:rsid w:val="009F7130"/>
    <w:rsid w:val="009F7337"/>
    <w:rsid w:val="009F75DF"/>
    <w:rsid w:val="009F7F3E"/>
    <w:rsid w:val="00A000DC"/>
    <w:rsid w:val="00A000EE"/>
    <w:rsid w:val="00A007D5"/>
    <w:rsid w:val="00A0082F"/>
    <w:rsid w:val="00A008F2"/>
    <w:rsid w:val="00A00C92"/>
    <w:rsid w:val="00A00EC8"/>
    <w:rsid w:val="00A00FAA"/>
    <w:rsid w:val="00A00FB1"/>
    <w:rsid w:val="00A012D9"/>
    <w:rsid w:val="00A01A02"/>
    <w:rsid w:val="00A01AE0"/>
    <w:rsid w:val="00A01CC7"/>
    <w:rsid w:val="00A0205D"/>
    <w:rsid w:val="00A0273B"/>
    <w:rsid w:val="00A02B06"/>
    <w:rsid w:val="00A033AF"/>
    <w:rsid w:val="00A0376A"/>
    <w:rsid w:val="00A03788"/>
    <w:rsid w:val="00A039E3"/>
    <w:rsid w:val="00A03A5F"/>
    <w:rsid w:val="00A03E2B"/>
    <w:rsid w:val="00A043A4"/>
    <w:rsid w:val="00A04529"/>
    <w:rsid w:val="00A04878"/>
    <w:rsid w:val="00A04965"/>
    <w:rsid w:val="00A0510E"/>
    <w:rsid w:val="00A053C9"/>
    <w:rsid w:val="00A05FA0"/>
    <w:rsid w:val="00A05FAB"/>
    <w:rsid w:val="00A06168"/>
    <w:rsid w:val="00A06C5E"/>
    <w:rsid w:val="00A06CB1"/>
    <w:rsid w:val="00A1095A"/>
    <w:rsid w:val="00A10B2A"/>
    <w:rsid w:val="00A10FF6"/>
    <w:rsid w:val="00A11112"/>
    <w:rsid w:val="00A113B8"/>
    <w:rsid w:val="00A114ED"/>
    <w:rsid w:val="00A11DCF"/>
    <w:rsid w:val="00A1210F"/>
    <w:rsid w:val="00A1263F"/>
    <w:rsid w:val="00A12696"/>
    <w:rsid w:val="00A126F9"/>
    <w:rsid w:val="00A1284A"/>
    <w:rsid w:val="00A12855"/>
    <w:rsid w:val="00A12AC1"/>
    <w:rsid w:val="00A12BB0"/>
    <w:rsid w:val="00A12F7B"/>
    <w:rsid w:val="00A130E3"/>
    <w:rsid w:val="00A13344"/>
    <w:rsid w:val="00A1374E"/>
    <w:rsid w:val="00A139B2"/>
    <w:rsid w:val="00A14438"/>
    <w:rsid w:val="00A1447A"/>
    <w:rsid w:val="00A14A96"/>
    <w:rsid w:val="00A1588D"/>
    <w:rsid w:val="00A15F26"/>
    <w:rsid w:val="00A16166"/>
    <w:rsid w:val="00A169EF"/>
    <w:rsid w:val="00A16B57"/>
    <w:rsid w:val="00A1734E"/>
    <w:rsid w:val="00A1766E"/>
    <w:rsid w:val="00A176C9"/>
    <w:rsid w:val="00A177B2"/>
    <w:rsid w:val="00A17B94"/>
    <w:rsid w:val="00A17CFC"/>
    <w:rsid w:val="00A17E5A"/>
    <w:rsid w:val="00A20644"/>
    <w:rsid w:val="00A20A09"/>
    <w:rsid w:val="00A20B29"/>
    <w:rsid w:val="00A20E5F"/>
    <w:rsid w:val="00A20F00"/>
    <w:rsid w:val="00A21576"/>
    <w:rsid w:val="00A219B2"/>
    <w:rsid w:val="00A21B5D"/>
    <w:rsid w:val="00A21DB4"/>
    <w:rsid w:val="00A21F3D"/>
    <w:rsid w:val="00A2224E"/>
    <w:rsid w:val="00A22398"/>
    <w:rsid w:val="00A227A1"/>
    <w:rsid w:val="00A228F5"/>
    <w:rsid w:val="00A22BCD"/>
    <w:rsid w:val="00A22CE8"/>
    <w:rsid w:val="00A235D9"/>
    <w:rsid w:val="00A239C9"/>
    <w:rsid w:val="00A23B19"/>
    <w:rsid w:val="00A23D94"/>
    <w:rsid w:val="00A2487D"/>
    <w:rsid w:val="00A24C4A"/>
    <w:rsid w:val="00A24C51"/>
    <w:rsid w:val="00A24D11"/>
    <w:rsid w:val="00A25308"/>
    <w:rsid w:val="00A2531F"/>
    <w:rsid w:val="00A25438"/>
    <w:rsid w:val="00A2566F"/>
    <w:rsid w:val="00A257D1"/>
    <w:rsid w:val="00A25B7B"/>
    <w:rsid w:val="00A26168"/>
    <w:rsid w:val="00A262D2"/>
    <w:rsid w:val="00A26547"/>
    <w:rsid w:val="00A26572"/>
    <w:rsid w:val="00A265C5"/>
    <w:rsid w:val="00A26CB7"/>
    <w:rsid w:val="00A26F3C"/>
    <w:rsid w:val="00A27001"/>
    <w:rsid w:val="00A278EF"/>
    <w:rsid w:val="00A27C45"/>
    <w:rsid w:val="00A27CAF"/>
    <w:rsid w:val="00A30278"/>
    <w:rsid w:val="00A30E19"/>
    <w:rsid w:val="00A31B36"/>
    <w:rsid w:val="00A31B80"/>
    <w:rsid w:val="00A321E2"/>
    <w:rsid w:val="00A32203"/>
    <w:rsid w:val="00A32322"/>
    <w:rsid w:val="00A32910"/>
    <w:rsid w:val="00A32F9C"/>
    <w:rsid w:val="00A3333A"/>
    <w:rsid w:val="00A33412"/>
    <w:rsid w:val="00A334B1"/>
    <w:rsid w:val="00A3374A"/>
    <w:rsid w:val="00A33DC5"/>
    <w:rsid w:val="00A3413D"/>
    <w:rsid w:val="00A3418C"/>
    <w:rsid w:val="00A341E7"/>
    <w:rsid w:val="00A344CF"/>
    <w:rsid w:val="00A348E9"/>
    <w:rsid w:val="00A34B0A"/>
    <w:rsid w:val="00A34D09"/>
    <w:rsid w:val="00A355D5"/>
    <w:rsid w:val="00A359F6"/>
    <w:rsid w:val="00A35A5E"/>
    <w:rsid w:val="00A35C4F"/>
    <w:rsid w:val="00A35C62"/>
    <w:rsid w:val="00A35EB5"/>
    <w:rsid w:val="00A36240"/>
    <w:rsid w:val="00A36305"/>
    <w:rsid w:val="00A3660F"/>
    <w:rsid w:val="00A37C37"/>
    <w:rsid w:val="00A37EB4"/>
    <w:rsid w:val="00A400E8"/>
    <w:rsid w:val="00A40410"/>
    <w:rsid w:val="00A4078C"/>
    <w:rsid w:val="00A40821"/>
    <w:rsid w:val="00A40B92"/>
    <w:rsid w:val="00A40C0B"/>
    <w:rsid w:val="00A410F9"/>
    <w:rsid w:val="00A4111F"/>
    <w:rsid w:val="00A41551"/>
    <w:rsid w:val="00A416C3"/>
    <w:rsid w:val="00A4187E"/>
    <w:rsid w:val="00A41A4C"/>
    <w:rsid w:val="00A42319"/>
    <w:rsid w:val="00A427E2"/>
    <w:rsid w:val="00A42EE0"/>
    <w:rsid w:val="00A4325B"/>
    <w:rsid w:val="00A434B8"/>
    <w:rsid w:val="00A436D1"/>
    <w:rsid w:val="00A43993"/>
    <w:rsid w:val="00A43AD7"/>
    <w:rsid w:val="00A43C83"/>
    <w:rsid w:val="00A43D70"/>
    <w:rsid w:val="00A43E20"/>
    <w:rsid w:val="00A44082"/>
    <w:rsid w:val="00A45305"/>
    <w:rsid w:val="00A458B1"/>
    <w:rsid w:val="00A45B60"/>
    <w:rsid w:val="00A460D5"/>
    <w:rsid w:val="00A46182"/>
    <w:rsid w:val="00A461A2"/>
    <w:rsid w:val="00A46386"/>
    <w:rsid w:val="00A4642F"/>
    <w:rsid w:val="00A4681C"/>
    <w:rsid w:val="00A469FD"/>
    <w:rsid w:val="00A47635"/>
    <w:rsid w:val="00A47971"/>
    <w:rsid w:val="00A5015D"/>
    <w:rsid w:val="00A50443"/>
    <w:rsid w:val="00A50450"/>
    <w:rsid w:val="00A51471"/>
    <w:rsid w:val="00A516F0"/>
    <w:rsid w:val="00A518DB"/>
    <w:rsid w:val="00A5198D"/>
    <w:rsid w:val="00A51CF8"/>
    <w:rsid w:val="00A526A2"/>
    <w:rsid w:val="00A52B7B"/>
    <w:rsid w:val="00A52CAF"/>
    <w:rsid w:val="00A53183"/>
    <w:rsid w:val="00A53351"/>
    <w:rsid w:val="00A5347B"/>
    <w:rsid w:val="00A534DA"/>
    <w:rsid w:val="00A53CE5"/>
    <w:rsid w:val="00A54553"/>
    <w:rsid w:val="00A54596"/>
    <w:rsid w:val="00A5486D"/>
    <w:rsid w:val="00A54A9A"/>
    <w:rsid w:val="00A54E52"/>
    <w:rsid w:val="00A54E65"/>
    <w:rsid w:val="00A551C9"/>
    <w:rsid w:val="00A5546A"/>
    <w:rsid w:val="00A5582C"/>
    <w:rsid w:val="00A55D6C"/>
    <w:rsid w:val="00A562F5"/>
    <w:rsid w:val="00A56300"/>
    <w:rsid w:val="00A563F3"/>
    <w:rsid w:val="00A5643B"/>
    <w:rsid w:val="00A56FEF"/>
    <w:rsid w:val="00A572F2"/>
    <w:rsid w:val="00A5759A"/>
    <w:rsid w:val="00A575E4"/>
    <w:rsid w:val="00A57C81"/>
    <w:rsid w:val="00A57D96"/>
    <w:rsid w:val="00A60503"/>
    <w:rsid w:val="00A60548"/>
    <w:rsid w:val="00A60853"/>
    <w:rsid w:val="00A60C68"/>
    <w:rsid w:val="00A60FFD"/>
    <w:rsid w:val="00A61102"/>
    <w:rsid w:val="00A612A9"/>
    <w:rsid w:val="00A61BA0"/>
    <w:rsid w:val="00A62276"/>
    <w:rsid w:val="00A622B7"/>
    <w:rsid w:val="00A62F60"/>
    <w:rsid w:val="00A632BB"/>
    <w:rsid w:val="00A634F1"/>
    <w:rsid w:val="00A638FB"/>
    <w:rsid w:val="00A63B82"/>
    <w:rsid w:val="00A63F7D"/>
    <w:rsid w:val="00A64286"/>
    <w:rsid w:val="00A6487A"/>
    <w:rsid w:val="00A65122"/>
    <w:rsid w:val="00A65A05"/>
    <w:rsid w:val="00A65B4A"/>
    <w:rsid w:val="00A65CBF"/>
    <w:rsid w:val="00A65D20"/>
    <w:rsid w:val="00A66192"/>
    <w:rsid w:val="00A663F0"/>
    <w:rsid w:val="00A666E2"/>
    <w:rsid w:val="00A6677E"/>
    <w:rsid w:val="00A66C28"/>
    <w:rsid w:val="00A6705F"/>
    <w:rsid w:val="00A674CA"/>
    <w:rsid w:val="00A67775"/>
    <w:rsid w:val="00A6782A"/>
    <w:rsid w:val="00A678F1"/>
    <w:rsid w:val="00A70180"/>
    <w:rsid w:val="00A709F2"/>
    <w:rsid w:val="00A70AD1"/>
    <w:rsid w:val="00A70B80"/>
    <w:rsid w:val="00A70BD2"/>
    <w:rsid w:val="00A70F3F"/>
    <w:rsid w:val="00A71F9D"/>
    <w:rsid w:val="00A7206A"/>
    <w:rsid w:val="00A721D7"/>
    <w:rsid w:val="00A725AE"/>
    <w:rsid w:val="00A72D1D"/>
    <w:rsid w:val="00A73560"/>
    <w:rsid w:val="00A73995"/>
    <w:rsid w:val="00A73ABA"/>
    <w:rsid w:val="00A73DE2"/>
    <w:rsid w:val="00A73ED5"/>
    <w:rsid w:val="00A73F41"/>
    <w:rsid w:val="00A73FBD"/>
    <w:rsid w:val="00A73FCA"/>
    <w:rsid w:val="00A740EA"/>
    <w:rsid w:val="00A74C02"/>
    <w:rsid w:val="00A752DB"/>
    <w:rsid w:val="00A757A7"/>
    <w:rsid w:val="00A75CA2"/>
    <w:rsid w:val="00A76338"/>
    <w:rsid w:val="00A76348"/>
    <w:rsid w:val="00A76520"/>
    <w:rsid w:val="00A767DC"/>
    <w:rsid w:val="00A76A8A"/>
    <w:rsid w:val="00A76B2C"/>
    <w:rsid w:val="00A76BAE"/>
    <w:rsid w:val="00A76EDC"/>
    <w:rsid w:val="00A770F4"/>
    <w:rsid w:val="00A7772E"/>
    <w:rsid w:val="00A77AB6"/>
    <w:rsid w:val="00A77B7B"/>
    <w:rsid w:val="00A80170"/>
    <w:rsid w:val="00A80400"/>
    <w:rsid w:val="00A80B66"/>
    <w:rsid w:val="00A80BAA"/>
    <w:rsid w:val="00A80CEC"/>
    <w:rsid w:val="00A80ECD"/>
    <w:rsid w:val="00A810C5"/>
    <w:rsid w:val="00A81181"/>
    <w:rsid w:val="00A81265"/>
    <w:rsid w:val="00A8170F"/>
    <w:rsid w:val="00A81939"/>
    <w:rsid w:val="00A81BA7"/>
    <w:rsid w:val="00A825DD"/>
    <w:rsid w:val="00A82671"/>
    <w:rsid w:val="00A82877"/>
    <w:rsid w:val="00A82CC4"/>
    <w:rsid w:val="00A83380"/>
    <w:rsid w:val="00A83843"/>
    <w:rsid w:val="00A83875"/>
    <w:rsid w:val="00A83E5D"/>
    <w:rsid w:val="00A84F44"/>
    <w:rsid w:val="00A85048"/>
    <w:rsid w:val="00A857FD"/>
    <w:rsid w:val="00A8591A"/>
    <w:rsid w:val="00A85E2A"/>
    <w:rsid w:val="00A86277"/>
    <w:rsid w:val="00A8653C"/>
    <w:rsid w:val="00A86B25"/>
    <w:rsid w:val="00A86D92"/>
    <w:rsid w:val="00A86FDE"/>
    <w:rsid w:val="00A87225"/>
    <w:rsid w:val="00A873A3"/>
    <w:rsid w:val="00A9054F"/>
    <w:rsid w:val="00A90671"/>
    <w:rsid w:val="00A907DE"/>
    <w:rsid w:val="00A9084D"/>
    <w:rsid w:val="00A913FF"/>
    <w:rsid w:val="00A9149B"/>
    <w:rsid w:val="00A91536"/>
    <w:rsid w:val="00A91572"/>
    <w:rsid w:val="00A91578"/>
    <w:rsid w:val="00A915E7"/>
    <w:rsid w:val="00A91A83"/>
    <w:rsid w:val="00A91B2A"/>
    <w:rsid w:val="00A91CC3"/>
    <w:rsid w:val="00A921CC"/>
    <w:rsid w:val="00A92A8A"/>
    <w:rsid w:val="00A92B8E"/>
    <w:rsid w:val="00A92C77"/>
    <w:rsid w:val="00A93635"/>
    <w:rsid w:val="00A93AAD"/>
    <w:rsid w:val="00A93C26"/>
    <w:rsid w:val="00A93DA8"/>
    <w:rsid w:val="00A93E8D"/>
    <w:rsid w:val="00A9413B"/>
    <w:rsid w:val="00A94611"/>
    <w:rsid w:val="00A946C8"/>
    <w:rsid w:val="00A94752"/>
    <w:rsid w:val="00A94A32"/>
    <w:rsid w:val="00A95580"/>
    <w:rsid w:val="00A9581D"/>
    <w:rsid w:val="00A961C8"/>
    <w:rsid w:val="00A96243"/>
    <w:rsid w:val="00A970A9"/>
    <w:rsid w:val="00A9775A"/>
    <w:rsid w:val="00AA042E"/>
    <w:rsid w:val="00AA0852"/>
    <w:rsid w:val="00AA08D2"/>
    <w:rsid w:val="00AA0A26"/>
    <w:rsid w:val="00AA0C67"/>
    <w:rsid w:val="00AA0DE7"/>
    <w:rsid w:val="00AA0E53"/>
    <w:rsid w:val="00AA0FDA"/>
    <w:rsid w:val="00AA15A5"/>
    <w:rsid w:val="00AA17A0"/>
    <w:rsid w:val="00AA17A9"/>
    <w:rsid w:val="00AA2296"/>
    <w:rsid w:val="00AA26C3"/>
    <w:rsid w:val="00AA2C01"/>
    <w:rsid w:val="00AA331D"/>
    <w:rsid w:val="00AA35FC"/>
    <w:rsid w:val="00AA3607"/>
    <w:rsid w:val="00AA413A"/>
    <w:rsid w:val="00AA429C"/>
    <w:rsid w:val="00AA43B6"/>
    <w:rsid w:val="00AA43F0"/>
    <w:rsid w:val="00AA4898"/>
    <w:rsid w:val="00AA48DA"/>
    <w:rsid w:val="00AA54AB"/>
    <w:rsid w:val="00AA5F6B"/>
    <w:rsid w:val="00AA6194"/>
    <w:rsid w:val="00AA63FD"/>
    <w:rsid w:val="00AA64C7"/>
    <w:rsid w:val="00AA6748"/>
    <w:rsid w:val="00AA6A39"/>
    <w:rsid w:val="00AA6AC1"/>
    <w:rsid w:val="00AA6B7A"/>
    <w:rsid w:val="00AA7AA1"/>
    <w:rsid w:val="00AA7BA0"/>
    <w:rsid w:val="00AA7D3E"/>
    <w:rsid w:val="00AA7ED2"/>
    <w:rsid w:val="00AB00C6"/>
    <w:rsid w:val="00AB04D7"/>
    <w:rsid w:val="00AB0B42"/>
    <w:rsid w:val="00AB0F33"/>
    <w:rsid w:val="00AB111F"/>
    <w:rsid w:val="00AB1142"/>
    <w:rsid w:val="00AB1439"/>
    <w:rsid w:val="00AB165D"/>
    <w:rsid w:val="00AB1A0A"/>
    <w:rsid w:val="00AB1AFB"/>
    <w:rsid w:val="00AB2030"/>
    <w:rsid w:val="00AB2915"/>
    <w:rsid w:val="00AB2E1E"/>
    <w:rsid w:val="00AB3852"/>
    <w:rsid w:val="00AB3914"/>
    <w:rsid w:val="00AB4024"/>
    <w:rsid w:val="00AB407F"/>
    <w:rsid w:val="00AB5615"/>
    <w:rsid w:val="00AB57DD"/>
    <w:rsid w:val="00AB648D"/>
    <w:rsid w:val="00AB64CB"/>
    <w:rsid w:val="00AB6522"/>
    <w:rsid w:val="00AB6737"/>
    <w:rsid w:val="00AB6A65"/>
    <w:rsid w:val="00AB6D91"/>
    <w:rsid w:val="00AB743C"/>
    <w:rsid w:val="00AB78AE"/>
    <w:rsid w:val="00AB790B"/>
    <w:rsid w:val="00AB7930"/>
    <w:rsid w:val="00AB7D67"/>
    <w:rsid w:val="00AC067E"/>
    <w:rsid w:val="00AC0A1B"/>
    <w:rsid w:val="00AC0DC0"/>
    <w:rsid w:val="00AC0F8A"/>
    <w:rsid w:val="00AC0FD6"/>
    <w:rsid w:val="00AC1945"/>
    <w:rsid w:val="00AC1C23"/>
    <w:rsid w:val="00AC1F57"/>
    <w:rsid w:val="00AC1FB9"/>
    <w:rsid w:val="00AC1FCC"/>
    <w:rsid w:val="00AC2495"/>
    <w:rsid w:val="00AC2BF2"/>
    <w:rsid w:val="00AC2E30"/>
    <w:rsid w:val="00AC35F2"/>
    <w:rsid w:val="00AC36BE"/>
    <w:rsid w:val="00AC3D25"/>
    <w:rsid w:val="00AC43A3"/>
    <w:rsid w:val="00AC48BB"/>
    <w:rsid w:val="00AC4BAA"/>
    <w:rsid w:val="00AC4D0F"/>
    <w:rsid w:val="00AC4D86"/>
    <w:rsid w:val="00AC4E10"/>
    <w:rsid w:val="00AC5447"/>
    <w:rsid w:val="00AC5853"/>
    <w:rsid w:val="00AC5B3B"/>
    <w:rsid w:val="00AC5B49"/>
    <w:rsid w:val="00AC68C9"/>
    <w:rsid w:val="00AC68E2"/>
    <w:rsid w:val="00AC6A96"/>
    <w:rsid w:val="00AC6D6C"/>
    <w:rsid w:val="00AC6DF3"/>
    <w:rsid w:val="00AC6F8E"/>
    <w:rsid w:val="00AC7056"/>
    <w:rsid w:val="00AC718E"/>
    <w:rsid w:val="00AC73F1"/>
    <w:rsid w:val="00AC762B"/>
    <w:rsid w:val="00AC7B0C"/>
    <w:rsid w:val="00AC7E14"/>
    <w:rsid w:val="00AD0364"/>
    <w:rsid w:val="00AD067C"/>
    <w:rsid w:val="00AD0F4E"/>
    <w:rsid w:val="00AD0FFF"/>
    <w:rsid w:val="00AD14CA"/>
    <w:rsid w:val="00AD1C74"/>
    <w:rsid w:val="00AD1C9E"/>
    <w:rsid w:val="00AD1CC4"/>
    <w:rsid w:val="00AD1F2B"/>
    <w:rsid w:val="00AD22C6"/>
    <w:rsid w:val="00AD2AC4"/>
    <w:rsid w:val="00AD2DFA"/>
    <w:rsid w:val="00AD3102"/>
    <w:rsid w:val="00AD36A8"/>
    <w:rsid w:val="00AD38D4"/>
    <w:rsid w:val="00AD3AC2"/>
    <w:rsid w:val="00AD3C3B"/>
    <w:rsid w:val="00AD3DD9"/>
    <w:rsid w:val="00AD3FB5"/>
    <w:rsid w:val="00AD4387"/>
    <w:rsid w:val="00AD4B4A"/>
    <w:rsid w:val="00AD4C8A"/>
    <w:rsid w:val="00AD50FD"/>
    <w:rsid w:val="00AD554C"/>
    <w:rsid w:val="00AD5631"/>
    <w:rsid w:val="00AD5665"/>
    <w:rsid w:val="00AD60A5"/>
    <w:rsid w:val="00AD626C"/>
    <w:rsid w:val="00AD6340"/>
    <w:rsid w:val="00AD6BF5"/>
    <w:rsid w:val="00AD6E28"/>
    <w:rsid w:val="00AD779C"/>
    <w:rsid w:val="00AD7D97"/>
    <w:rsid w:val="00AD7EB1"/>
    <w:rsid w:val="00AD7F3D"/>
    <w:rsid w:val="00AE01BF"/>
    <w:rsid w:val="00AE06A3"/>
    <w:rsid w:val="00AE09AE"/>
    <w:rsid w:val="00AE0C58"/>
    <w:rsid w:val="00AE0D83"/>
    <w:rsid w:val="00AE0DA4"/>
    <w:rsid w:val="00AE0E24"/>
    <w:rsid w:val="00AE1096"/>
    <w:rsid w:val="00AE12FC"/>
    <w:rsid w:val="00AE189E"/>
    <w:rsid w:val="00AE1C9B"/>
    <w:rsid w:val="00AE234D"/>
    <w:rsid w:val="00AE355F"/>
    <w:rsid w:val="00AE384B"/>
    <w:rsid w:val="00AE38F8"/>
    <w:rsid w:val="00AE39C8"/>
    <w:rsid w:val="00AE3B92"/>
    <w:rsid w:val="00AE467D"/>
    <w:rsid w:val="00AE483C"/>
    <w:rsid w:val="00AE4991"/>
    <w:rsid w:val="00AE4B88"/>
    <w:rsid w:val="00AE53E8"/>
    <w:rsid w:val="00AE567B"/>
    <w:rsid w:val="00AE592A"/>
    <w:rsid w:val="00AE5C90"/>
    <w:rsid w:val="00AE6A28"/>
    <w:rsid w:val="00AE7096"/>
    <w:rsid w:val="00AE740C"/>
    <w:rsid w:val="00AE7E02"/>
    <w:rsid w:val="00AE7E44"/>
    <w:rsid w:val="00AE7E9E"/>
    <w:rsid w:val="00AE7FEB"/>
    <w:rsid w:val="00AF065F"/>
    <w:rsid w:val="00AF0CA9"/>
    <w:rsid w:val="00AF1784"/>
    <w:rsid w:val="00AF24E1"/>
    <w:rsid w:val="00AF2503"/>
    <w:rsid w:val="00AF2F7E"/>
    <w:rsid w:val="00AF32E0"/>
    <w:rsid w:val="00AF34FE"/>
    <w:rsid w:val="00AF3997"/>
    <w:rsid w:val="00AF3A71"/>
    <w:rsid w:val="00AF3BCA"/>
    <w:rsid w:val="00AF3D69"/>
    <w:rsid w:val="00AF3FC3"/>
    <w:rsid w:val="00AF440D"/>
    <w:rsid w:val="00AF4C29"/>
    <w:rsid w:val="00AF4F23"/>
    <w:rsid w:val="00AF4FE7"/>
    <w:rsid w:val="00AF533F"/>
    <w:rsid w:val="00AF577C"/>
    <w:rsid w:val="00AF5A3D"/>
    <w:rsid w:val="00AF5E7A"/>
    <w:rsid w:val="00AF6159"/>
    <w:rsid w:val="00AF6446"/>
    <w:rsid w:val="00AF6ACE"/>
    <w:rsid w:val="00AF6E6F"/>
    <w:rsid w:val="00AF748E"/>
    <w:rsid w:val="00AF750A"/>
    <w:rsid w:val="00AF76C4"/>
    <w:rsid w:val="00AF7879"/>
    <w:rsid w:val="00AF7980"/>
    <w:rsid w:val="00AF7A23"/>
    <w:rsid w:val="00AF7EC8"/>
    <w:rsid w:val="00B009DA"/>
    <w:rsid w:val="00B00EF2"/>
    <w:rsid w:val="00B01836"/>
    <w:rsid w:val="00B01C5E"/>
    <w:rsid w:val="00B01E87"/>
    <w:rsid w:val="00B01EF0"/>
    <w:rsid w:val="00B01F9F"/>
    <w:rsid w:val="00B01FC3"/>
    <w:rsid w:val="00B0249F"/>
    <w:rsid w:val="00B028D4"/>
    <w:rsid w:val="00B02CC9"/>
    <w:rsid w:val="00B0319B"/>
    <w:rsid w:val="00B031E1"/>
    <w:rsid w:val="00B03996"/>
    <w:rsid w:val="00B03A89"/>
    <w:rsid w:val="00B03C18"/>
    <w:rsid w:val="00B03D3D"/>
    <w:rsid w:val="00B04ABE"/>
    <w:rsid w:val="00B0507B"/>
    <w:rsid w:val="00B0511D"/>
    <w:rsid w:val="00B05148"/>
    <w:rsid w:val="00B05D12"/>
    <w:rsid w:val="00B05F77"/>
    <w:rsid w:val="00B0696A"/>
    <w:rsid w:val="00B06A66"/>
    <w:rsid w:val="00B073E0"/>
    <w:rsid w:val="00B075EE"/>
    <w:rsid w:val="00B07B7E"/>
    <w:rsid w:val="00B1025E"/>
    <w:rsid w:val="00B10F38"/>
    <w:rsid w:val="00B12FFE"/>
    <w:rsid w:val="00B132FC"/>
    <w:rsid w:val="00B135A6"/>
    <w:rsid w:val="00B13B1B"/>
    <w:rsid w:val="00B13D02"/>
    <w:rsid w:val="00B14A50"/>
    <w:rsid w:val="00B14E2E"/>
    <w:rsid w:val="00B14F72"/>
    <w:rsid w:val="00B14F7E"/>
    <w:rsid w:val="00B150D0"/>
    <w:rsid w:val="00B151B2"/>
    <w:rsid w:val="00B15324"/>
    <w:rsid w:val="00B156EE"/>
    <w:rsid w:val="00B15C24"/>
    <w:rsid w:val="00B166B8"/>
    <w:rsid w:val="00B16979"/>
    <w:rsid w:val="00B16B74"/>
    <w:rsid w:val="00B16C05"/>
    <w:rsid w:val="00B16EE9"/>
    <w:rsid w:val="00B17DFE"/>
    <w:rsid w:val="00B17F49"/>
    <w:rsid w:val="00B20073"/>
    <w:rsid w:val="00B20261"/>
    <w:rsid w:val="00B20529"/>
    <w:rsid w:val="00B205A2"/>
    <w:rsid w:val="00B20811"/>
    <w:rsid w:val="00B216ED"/>
    <w:rsid w:val="00B21E09"/>
    <w:rsid w:val="00B220FE"/>
    <w:rsid w:val="00B22258"/>
    <w:rsid w:val="00B22DF2"/>
    <w:rsid w:val="00B22FE5"/>
    <w:rsid w:val="00B23115"/>
    <w:rsid w:val="00B2318E"/>
    <w:rsid w:val="00B23431"/>
    <w:rsid w:val="00B23EB4"/>
    <w:rsid w:val="00B24054"/>
    <w:rsid w:val="00B24142"/>
    <w:rsid w:val="00B24168"/>
    <w:rsid w:val="00B24184"/>
    <w:rsid w:val="00B241F7"/>
    <w:rsid w:val="00B245AE"/>
    <w:rsid w:val="00B24646"/>
    <w:rsid w:val="00B2487B"/>
    <w:rsid w:val="00B24AA7"/>
    <w:rsid w:val="00B24D8D"/>
    <w:rsid w:val="00B24F02"/>
    <w:rsid w:val="00B2506F"/>
    <w:rsid w:val="00B254E5"/>
    <w:rsid w:val="00B2610A"/>
    <w:rsid w:val="00B26202"/>
    <w:rsid w:val="00B264B1"/>
    <w:rsid w:val="00B264CF"/>
    <w:rsid w:val="00B268E6"/>
    <w:rsid w:val="00B26BC6"/>
    <w:rsid w:val="00B26DD0"/>
    <w:rsid w:val="00B275C2"/>
    <w:rsid w:val="00B27A0B"/>
    <w:rsid w:val="00B27B13"/>
    <w:rsid w:val="00B30512"/>
    <w:rsid w:val="00B30801"/>
    <w:rsid w:val="00B30C4D"/>
    <w:rsid w:val="00B30CA6"/>
    <w:rsid w:val="00B314D9"/>
    <w:rsid w:val="00B319CC"/>
    <w:rsid w:val="00B31CB2"/>
    <w:rsid w:val="00B31CDB"/>
    <w:rsid w:val="00B31E9E"/>
    <w:rsid w:val="00B31EDE"/>
    <w:rsid w:val="00B3247D"/>
    <w:rsid w:val="00B32656"/>
    <w:rsid w:val="00B32786"/>
    <w:rsid w:val="00B32833"/>
    <w:rsid w:val="00B328DA"/>
    <w:rsid w:val="00B32ABD"/>
    <w:rsid w:val="00B32CE8"/>
    <w:rsid w:val="00B32ED1"/>
    <w:rsid w:val="00B33361"/>
    <w:rsid w:val="00B3347F"/>
    <w:rsid w:val="00B335AB"/>
    <w:rsid w:val="00B33EC2"/>
    <w:rsid w:val="00B34166"/>
    <w:rsid w:val="00B342ED"/>
    <w:rsid w:val="00B34800"/>
    <w:rsid w:val="00B34B17"/>
    <w:rsid w:val="00B34F9A"/>
    <w:rsid w:val="00B362C2"/>
    <w:rsid w:val="00B3684B"/>
    <w:rsid w:val="00B36A63"/>
    <w:rsid w:val="00B36E3F"/>
    <w:rsid w:val="00B36ECB"/>
    <w:rsid w:val="00B36F8B"/>
    <w:rsid w:val="00B37314"/>
    <w:rsid w:val="00B375DD"/>
    <w:rsid w:val="00B375FE"/>
    <w:rsid w:val="00B37CE5"/>
    <w:rsid w:val="00B4087F"/>
    <w:rsid w:val="00B40DAC"/>
    <w:rsid w:val="00B40E35"/>
    <w:rsid w:val="00B413BC"/>
    <w:rsid w:val="00B416B8"/>
    <w:rsid w:val="00B41A11"/>
    <w:rsid w:val="00B41B38"/>
    <w:rsid w:val="00B41B39"/>
    <w:rsid w:val="00B41B9E"/>
    <w:rsid w:val="00B41BE4"/>
    <w:rsid w:val="00B41C2A"/>
    <w:rsid w:val="00B41E8B"/>
    <w:rsid w:val="00B42241"/>
    <w:rsid w:val="00B42D9C"/>
    <w:rsid w:val="00B43089"/>
    <w:rsid w:val="00B432A2"/>
    <w:rsid w:val="00B43383"/>
    <w:rsid w:val="00B433C9"/>
    <w:rsid w:val="00B44448"/>
    <w:rsid w:val="00B44511"/>
    <w:rsid w:val="00B44962"/>
    <w:rsid w:val="00B44A1F"/>
    <w:rsid w:val="00B451D8"/>
    <w:rsid w:val="00B453B5"/>
    <w:rsid w:val="00B45F03"/>
    <w:rsid w:val="00B468B8"/>
    <w:rsid w:val="00B473D1"/>
    <w:rsid w:val="00B47DF5"/>
    <w:rsid w:val="00B50361"/>
    <w:rsid w:val="00B503FF"/>
    <w:rsid w:val="00B508BD"/>
    <w:rsid w:val="00B50CAB"/>
    <w:rsid w:val="00B50DAF"/>
    <w:rsid w:val="00B50F91"/>
    <w:rsid w:val="00B51299"/>
    <w:rsid w:val="00B5181D"/>
    <w:rsid w:val="00B51E24"/>
    <w:rsid w:val="00B5254B"/>
    <w:rsid w:val="00B52C88"/>
    <w:rsid w:val="00B531BA"/>
    <w:rsid w:val="00B539F6"/>
    <w:rsid w:val="00B5406B"/>
    <w:rsid w:val="00B54400"/>
    <w:rsid w:val="00B54812"/>
    <w:rsid w:val="00B54F33"/>
    <w:rsid w:val="00B55734"/>
    <w:rsid w:val="00B55FE3"/>
    <w:rsid w:val="00B55FED"/>
    <w:rsid w:val="00B56221"/>
    <w:rsid w:val="00B5695B"/>
    <w:rsid w:val="00B569DC"/>
    <w:rsid w:val="00B56ACC"/>
    <w:rsid w:val="00B56E84"/>
    <w:rsid w:val="00B575CC"/>
    <w:rsid w:val="00B5764F"/>
    <w:rsid w:val="00B57665"/>
    <w:rsid w:val="00B6069D"/>
    <w:rsid w:val="00B607D7"/>
    <w:rsid w:val="00B61058"/>
    <w:rsid w:val="00B6107C"/>
    <w:rsid w:val="00B6119C"/>
    <w:rsid w:val="00B61482"/>
    <w:rsid w:val="00B61F57"/>
    <w:rsid w:val="00B62071"/>
    <w:rsid w:val="00B62877"/>
    <w:rsid w:val="00B62BB0"/>
    <w:rsid w:val="00B62DDE"/>
    <w:rsid w:val="00B63BDB"/>
    <w:rsid w:val="00B63E56"/>
    <w:rsid w:val="00B63F27"/>
    <w:rsid w:val="00B63F9A"/>
    <w:rsid w:val="00B641BD"/>
    <w:rsid w:val="00B64459"/>
    <w:rsid w:val="00B64B2E"/>
    <w:rsid w:val="00B64BA5"/>
    <w:rsid w:val="00B64C90"/>
    <w:rsid w:val="00B64CAF"/>
    <w:rsid w:val="00B650B9"/>
    <w:rsid w:val="00B65347"/>
    <w:rsid w:val="00B655EB"/>
    <w:rsid w:val="00B66234"/>
    <w:rsid w:val="00B6627E"/>
    <w:rsid w:val="00B668FD"/>
    <w:rsid w:val="00B679BE"/>
    <w:rsid w:val="00B67C9B"/>
    <w:rsid w:val="00B67F34"/>
    <w:rsid w:val="00B7098B"/>
    <w:rsid w:val="00B70AB7"/>
    <w:rsid w:val="00B70D75"/>
    <w:rsid w:val="00B70EEB"/>
    <w:rsid w:val="00B7139E"/>
    <w:rsid w:val="00B71483"/>
    <w:rsid w:val="00B71716"/>
    <w:rsid w:val="00B71A30"/>
    <w:rsid w:val="00B71AF3"/>
    <w:rsid w:val="00B71C23"/>
    <w:rsid w:val="00B71E55"/>
    <w:rsid w:val="00B72048"/>
    <w:rsid w:val="00B720E8"/>
    <w:rsid w:val="00B72570"/>
    <w:rsid w:val="00B737BF"/>
    <w:rsid w:val="00B739A4"/>
    <w:rsid w:val="00B73C04"/>
    <w:rsid w:val="00B73E35"/>
    <w:rsid w:val="00B74504"/>
    <w:rsid w:val="00B74937"/>
    <w:rsid w:val="00B7499D"/>
    <w:rsid w:val="00B74A90"/>
    <w:rsid w:val="00B750B5"/>
    <w:rsid w:val="00B7558B"/>
    <w:rsid w:val="00B75789"/>
    <w:rsid w:val="00B7614B"/>
    <w:rsid w:val="00B763F8"/>
    <w:rsid w:val="00B7659F"/>
    <w:rsid w:val="00B769A2"/>
    <w:rsid w:val="00B76B37"/>
    <w:rsid w:val="00B772B5"/>
    <w:rsid w:val="00B772BB"/>
    <w:rsid w:val="00B7781C"/>
    <w:rsid w:val="00B77CF7"/>
    <w:rsid w:val="00B77D97"/>
    <w:rsid w:val="00B80287"/>
    <w:rsid w:val="00B80BC3"/>
    <w:rsid w:val="00B81DEC"/>
    <w:rsid w:val="00B82348"/>
    <w:rsid w:val="00B8240B"/>
    <w:rsid w:val="00B824FA"/>
    <w:rsid w:val="00B826AD"/>
    <w:rsid w:val="00B83B00"/>
    <w:rsid w:val="00B83B2D"/>
    <w:rsid w:val="00B84058"/>
    <w:rsid w:val="00B84564"/>
    <w:rsid w:val="00B845B4"/>
    <w:rsid w:val="00B854A3"/>
    <w:rsid w:val="00B855EC"/>
    <w:rsid w:val="00B858C3"/>
    <w:rsid w:val="00B85A29"/>
    <w:rsid w:val="00B85AAA"/>
    <w:rsid w:val="00B85AB6"/>
    <w:rsid w:val="00B85B0C"/>
    <w:rsid w:val="00B85D73"/>
    <w:rsid w:val="00B872B8"/>
    <w:rsid w:val="00B87AC5"/>
    <w:rsid w:val="00B87FA1"/>
    <w:rsid w:val="00B903FF"/>
    <w:rsid w:val="00B90563"/>
    <w:rsid w:val="00B90790"/>
    <w:rsid w:val="00B9085E"/>
    <w:rsid w:val="00B909D6"/>
    <w:rsid w:val="00B91071"/>
    <w:rsid w:val="00B913CD"/>
    <w:rsid w:val="00B913F5"/>
    <w:rsid w:val="00B91A67"/>
    <w:rsid w:val="00B92334"/>
    <w:rsid w:val="00B92442"/>
    <w:rsid w:val="00B926F2"/>
    <w:rsid w:val="00B92773"/>
    <w:rsid w:val="00B92D31"/>
    <w:rsid w:val="00B92D63"/>
    <w:rsid w:val="00B92E95"/>
    <w:rsid w:val="00B936AA"/>
    <w:rsid w:val="00B93A02"/>
    <w:rsid w:val="00B93B8F"/>
    <w:rsid w:val="00B9415C"/>
    <w:rsid w:val="00B94350"/>
    <w:rsid w:val="00B943F1"/>
    <w:rsid w:val="00B94662"/>
    <w:rsid w:val="00B94B16"/>
    <w:rsid w:val="00B94B6C"/>
    <w:rsid w:val="00B94DC2"/>
    <w:rsid w:val="00B94ED8"/>
    <w:rsid w:val="00B95D57"/>
    <w:rsid w:val="00B95D7B"/>
    <w:rsid w:val="00B95FED"/>
    <w:rsid w:val="00B963A6"/>
    <w:rsid w:val="00B964F9"/>
    <w:rsid w:val="00B96BCC"/>
    <w:rsid w:val="00B971B2"/>
    <w:rsid w:val="00B971D3"/>
    <w:rsid w:val="00B97255"/>
    <w:rsid w:val="00B97427"/>
    <w:rsid w:val="00B976ED"/>
    <w:rsid w:val="00B97F2D"/>
    <w:rsid w:val="00BA002D"/>
    <w:rsid w:val="00BA013D"/>
    <w:rsid w:val="00BA014F"/>
    <w:rsid w:val="00BA0488"/>
    <w:rsid w:val="00BA04D6"/>
    <w:rsid w:val="00BA0634"/>
    <w:rsid w:val="00BA07C7"/>
    <w:rsid w:val="00BA1424"/>
    <w:rsid w:val="00BA1E0C"/>
    <w:rsid w:val="00BA2118"/>
    <w:rsid w:val="00BA2209"/>
    <w:rsid w:val="00BA287A"/>
    <w:rsid w:val="00BA2927"/>
    <w:rsid w:val="00BA3195"/>
    <w:rsid w:val="00BA33BB"/>
    <w:rsid w:val="00BA37D1"/>
    <w:rsid w:val="00BA3835"/>
    <w:rsid w:val="00BA39C7"/>
    <w:rsid w:val="00BA3B0C"/>
    <w:rsid w:val="00BA3BB1"/>
    <w:rsid w:val="00BA4203"/>
    <w:rsid w:val="00BA495B"/>
    <w:rsid w:val="00BA568A"/>
    <w:rsid w:val="00BA58AD"/>
    <w:rsid w:val="00BA5EF5"/>
    <w:rsid w:val="00BA627F"/>
    <w:rsid w:val="00BA6B1F"/>
    <w:rsid w:val="00BA6D0B"/>
    <w:rsid w:val="00BA7573"/>
    <w:rsid w:val="00BA75CF"/>
    <w:rsid w:val="00BA7625"/>
    <w:rsid w:val="00BA7644"/>
    <w:rsid w:val="00BA7EBA"/>
    <w:rsid w:val="00BB04DA"/>
    <w:rsid w:val="00BB071F"/>
    <w:rsid w:val="00BB0D8C"/>
    <w:rsid w:val="00BB0FC2"/>
    <w:rsid w:val="00BB14E1"/>
    <w:rsid w:val="00BB175F"/>
    <w:rsid w:val="00BB1E32"/>
    <w:rsid w:val="00BB268F"/>
    <w:rsid w:val="00BB2840"/>
    <w:rsid w:val="00BB2F12"/>
    <w:rsid w:val="00BB4179"/>
    <w:rsid w:val="00BB4C1C"/>
    <w:rsid w:val="00BB5355"/>
    <w:rsid w:val="00BB54B4"/>
    <w:rsid w:val="00BB5F6E"/>
    <w:rsid w:val="00BB6052"/>
    <w:rsid w:val="00BB78F7"/>
    <w:rsid w:val="00BB7F7A"/>
    <w:rsid w:val="00BC08A7"/>
    <w:rsid w:val="00BC0AA1"/>
    <w:rsid w:val="00BC1067"/>
    <w:rsid w:val="00BC1602"/>
    <w:rsid w:val="00BC20AD"/>
    <w:rsid w:val="00BC27E6"/>
    <w:rsid w:val="00BC2B41"/>
    <w:rsid w:val="00BC2D55"/>
    <w:rsid w:val="00BC33F2"/>
    <w:rsid w:val="00BC3FA1"/>
    <w:rsid w:val="00BC43CA"/>
    <w:rsid w:val="00BC5158"/>
    <w:rsid w:val="00BC5352"/>
    <w:rsid w:val="00BC54D5"/>
    <w:rsid w:val="00BC5939"/>
    <w:rsid w:val="00BC6070"/>
    <w:rsid w:val="00BC618C"/>
    <w:rsid w:val="00BC61AD"/>
    <w:rsid w:val="00BC6367"/>
    <w:rsid w:val="00BC75CE"/>
    <w:rsid w:val="00BC762F"/>
    <w:rsid w:val="00BC766B"/>
    <w:rsid w:val="00BC776F"/>
    <w:rsid w:val="00BC7CB1"/>
    <w:rsid w:val="00BC7D3F"/>
    <w:rsid w:val="00BC7F7F"/>
    <w:rsid w:val="00BD006B"/>
    <w:rsid w:val="00BD011E"/>
    <w:rsid w:val="00BD0379"/>
    <w:rsid w:val="00BD03CF"/>
    <w:rsid w:val="00BD043F"/>
    <w:rsid w:val="00BD0659"/>
    <w:rsid w:val="00BD0A4A"/>
    <w:rsid w:val="00BD0C43"/>
    <w:rsid w:val="00BD1014"/>
    <w:rsid w:val="00BD10C2"/>
    <w:rsid w:val="00BD12C3"/>
    <w:rsid w:val="00BD179C"/>
    <w:rsid w:val="00BD194D"/>
    <w:rsid w:val="00BD1D19"/>
    <w:rsid w:val="00BD1DFD"/>
    <w:rsid w:val="00BD1F6B"/>
    <w:rsid w:val="00BD21F8"/>
    <w:rsid w:val="00BD2787"/>
    <w:rsid w:val="00BD287C"/>
    <w:rsid w:val="00BD2AD5"/>
    <w:rsid w:val="00BD2AF8"/>
    <w:rsid w:val="00BD31BD"/>
    <w:rsid w:val="00BD3A82"/>
    <w:rsid w:val="00BD3BD8"/>
    <w:rsid w:val="00BD3CE1"/>
    <w:rsid w:val="00BD4218"/>
    <w:rsid w:val="00BD44C2"/>
    <w:rsid w:val="00BD4878"/>
    <w:rsid w:val="00BD5249"/>
    <w:rsid w:val="00BD5EAD"/>
    <w:rsid w:val="00BD66A7"/>
    <w:rsid w:val="00BE024C"/>
    <w:rsid w:val="00BE08D6"/>
    <w:rsid w:val="00BE0DB4"/>
    <w:rsid w:val="00BE1652"/>
    <w:rsid w:val="00BE18DD"/>
    <w:rsid w:val="00BE1C59"/>
    <w:rsid w:val="00BE1D24"/>
    <w:rsid w:val="00BE1F4B"/>
    <w:rsid w:val="00BE1FC5"/>
    <w:rsid w:val="00BE2316"/>
    <w:rsid w:val="00BE2369"/>
    <w:rsid w:val="00BE236D"/>
    <w:rsid w:val="00BE237B"/>
    <w:rsid w:val="00BE297F"/>
    <w:rsid w:val="00BE2F93"/>
    <w:rsid w:val="00BE3096"/>
    <w:rsid w:val="00BE3988"/>
    <w:rsid w:val="00BE3C8A"/>
    <w:rsid w:val="00BE41AC"/>
    <w:rsid w:val="00BE4484"/>
    <w:rsid w:val="00BE4568"/>
    <w:rsid w:val="00BE51D3"/>
    <w:rsid w:val="00BE52A2"/>
    <w:rsid w:val="00BE53B6"/>
    <w:rsid w:val="00BE55A7"/>
    <w:rsid w:val="00BE572F"/>
    <w:rsid w:val="00BE58E2"/>
    <w:rsid w:val="00BE5B4A"/>
    <w:rsid w:val="00BE6059"/>
    <w:rsid w:val="00BE6366"/>
    <w:rsid w:val="00BE72D7"/>
    <w:rsid w:val="00BE74C3"/>
    <w:rsid w:val="00BE7B95"/>
    <w:rsid w:val="00BF0645"/>
    <w:rsid w:val="00BF0A89"/>
    <w:rsid w:val="00BF0AEB"/>
    <w:rsid w:val="00BF0E8F"/>
    <w:rsid w:val="00BF116B"/>
    <w:rsid w:val="00BF18F9"/>
    <w:rsid w:val="00BF1B2D"/>
    <w:rsid w:val="00BF1E21"/>
    <w:rsid w:val="00BF1E22"/>
    <w:rsid w:val="00BF2305"/>
    <w:rsid w:val="00BF275F"/>
    <w:rsid w:val="00BF2EE0"/>
    <w:rsid w:val="00BF3327"/>
    <w:rsid w:val="00BF339A"/>
    <w:rsid w:val="00BF3FA5"/>
    <w:rsid w:val="00BF5B4C"/>
    <w:rsid w:val="00BF5C8F"/>
    <w:rsid w:val="00BF5CCB"/>
    <w:rsid w:val="00BF5FC5"/>
    <w:rsid w:val="00BF5FCA"/>
    <w:rsid w:val="00BF6383"/>
    <w:rsid w:val="00BF6781"/>
    <w:rsid w:val="00BF6AA5"/>
    <w:rsid w:val="00BF6C8C"/>
    <w:rsid w:val="00BF722A"/>
    <w:rsid w:val="00BF7A73"/>
    <w:rsid w:val="00C00107"/>
    <w:rsid w:val="00C002BA"/>
    <w:rsid w:val="00C002D7"/>
    <w:rsid w:val="00C00815"/>
    <w:rsid w:val="00C0082E"/>
    <w:rsid w:val="00C00988"/>
    <w:rsid w:val="00C00A65"/>
    <w:rsid w:val="00C00F1F"/>
    <w:rsid w:val="00C0112C"/>
    <w:rsid w:val="00C01594"/>
    <w:rsid w:val="00C022D5"/>
    <w:rsid w:val="00C0243D"/>
    <w:rsid w:val="00C025D3"/>
    <w:rsid w:val="00C027D8"/>
    <w:rsid w:val="00C027DA"/>
    <w:rsid w:val="00C02C27"/>
    <w:rsid w:val="00C0320D"/>
    <w:rsid w:val="00C0358D"/>
    <w:rsid w:val="00C03663"/>
    <w:rsid w:val="00C03C79"/>
    <w:rsid w:val="00C03CEF"/>
    <w:rsid w:val="00C04051"/>
    <w:rsid w:val="00C04098"/>
    <w:rsid w:val="00C041F2"/>
    <w:rsid w:val="00C04DF3"/>
    <w:rsid w:val="00C0560A"/>
    <w:rsid w:val="00C058AD"/>
    <w:rsid w:val="00C05A41"/>
    <w:rsid w:val="00C05BAA"/>
    <w:rsid w:val="00C0651A"/>
    <w:rsid w:val="00C06A01"/>
    <w:rsid w:val="00C06C0F"/>
    <w:rsid w:val="00C06D49"/>
    <w:rsid w:val="00C06DBD"/>
    <w:rsid w:val="00C072ED"/>
    <w:rsid w:val="00C0733D"/>
    <w:rsid w:val="00C075C7"/>
    <w:rsid w:val="00C078D0"/>
    <w:rsid w:val="00C07A54"/>
    <w:rsid w:val="00C10003"/>
    <w:rsid w:val="00C100E3"/>
    <w:rsid w:val="00C10113"/>
    <w:rsid w:val="00C10794"/>
    <w:rsid w:val="00C10B29"/>
    <w:rsid w:val="00C10E4D"/>
    <w:rsid w:val="00C114F9"/>
    <w:rsid w:val="00C11728"/>
    <w:rsid w:val="00C117C7"/>
    <w:rsid w:val="00C11C67"/>
    <w:rsid w:val="00C11DFB"/>
    <w:rsid w:val="00C1291F"/>
    <w:rsid w:val="00C12F7C"/>
    <w:rsid w:val="00C1343C"/>
    <w:rsid w:val="00C13492"/>
    <w:rsid w:val="00C13635"/>
    <w:rsid w:val="00C141BA"/>
    <w:rsid w:val="00C14988"/>
    <w:rsid w:val="00C15265"/>
    <w:rsid w:val="00C1542A"/>
    <w:rsid w:val="00C154F9"/>
    <w:rsid w:val="00C15B19"/>
    <w:rsid w:val="00C15B81"/>
    <w:rsid w:val="00C16267"/>
    <w:rsid w:val="00C16B49"/>
    <w:rsid w:val="00C16BC3"/>
    <w:rsid w:val="00C16C8C"/>
    <w:rsid w:val="00C1765D"/>
    <w:rsid w:val="00C176DE"/>
    <w:rsid w:val="00C17865"/>
    <w:rsid w:val="00C20132"/>
    <w:rsid w:val="00C203D9"/>
    <w:rsid w:val="00C208FE"/>
    <w:rsid w:val="00C20AC9"/>
    <w:rsid w:val="00C20DE6"/>
    <w:rsid w:val="00C20E33"/>
    <w:rsid w:val="00C20F3F"/>
    <w:rsid w:val="00C218B4"/>
    <w:rsid w:val="00C21A31"/>
    <w:rsid w:val="00C21ACA"/>
    <w:rsid w:val="00C22549"/>
    <w:rsid w:val="00C22A01"/>
    <w:rsid w:val="00C22AF4"/>
    <w:rsid w:val="00C22C90"/>
    <w:rsid w:val="00C22E51"/>
    <w:rsid w:val="00C23781"/>
    <w:rsid w:val="00C23A44"/>
    <w:rsid w:val="00C24229"/>
    <w:rsid w:val="00C243B2"/>
    <w:rsid w:val="00C243FF"/>
    <w:rsid w:val="00C2457C"/>
    <w:rsid w:val="00C248A6"/>
    <w:rsid w:val="00C24FA3"/>
    <w:rsid w:val="00C24FE8"/>
    <w:rsid w:val="00C25946"/>
    <w:rsid w:val="00C25C83"/>
    <w:rsid w:val="00C25D1C"/>
    <w:rsid w:val="00C262B0"/>
    <w:rsid w:val="00C26519"/>
    <w:rsid w:val="00C26555"/>
    <w:rsid w:val="00C26E98"/>
    <w:rsid w:val="00C27493"/>
    <w:rsid w:val="00C274D4"/>
    <w:rsid w:val="00C279A2"/>
    <w:rsid w:val="00C3078F"/>
    <w:rsid w:val="00C307EF"/>
    <w:rsid w:val="00C30F3F"/>
    <w:rsid w:val="00C3119E"/>
    <w:rsid w:val="00C3146A"/>
    <w:rsid w:val="00C321B8"/>
    <w:rsid w:val="00C3259A"/>
    <w:rsid w:val="00C3284A"/>
    <w:rsid w:val="00C32A36"/>
    <w:rsid w:val="00C32CD8"/>
    <w:rsid w:val="00C32CE3"/>
    <w:rsid w:val="00C32D3A"/>
    <w:rsid w:val="00C334A5"/>
    <w:rsid w:val="00C33549"/>
    <w:rsid w:val="00C33BD2"/>
    <w:rsid w:val="00C34822"/>
    <w:rsid w:val="00C34A46"/>
    <w:rsid w:val="00C34AAF"/>
    <w:rsid w:val="00C35157"/>
    <w:rsid w:val="00C35213"/>
    <w:rsid w:val="00C3526E"/>
    <w:rsid w:val="00C357E9"/>
    <w:rsid w:val="00C35A6E"/>
    <w:rsid w:val="00C35B69"/>
    <w:rsid w:val="00C35D72"/>
    <w:rsid w:val="00C36567"/>
    <w:rsid w:val="00C36969"/>
    <w:rsid w:val="00C36B27"/>
    <w:rsid w:val="00C36E6D"/>
    <w:rsid w:val="00C370A5"/>
    <w:rsid w:val="00C37237"/>
    <w:rsid w:val="00C37399"/>
    <w:rsid w:val="00C37422"/>
    <w:rsid w:val="00C37C72"/>
    <w:rsid w:val="00C37D5B"/>
    <w:rsid w:val="00C37D71"/>
    <w:rsid w:val="00C37DB1"/>
    <w:rsid w:val="00C40088"/>
    <w:rsid w:val="00C403B9"/>
    <w:rsid w:val="00C4055C"/>
    <w:rsid w:val="00C406AD"/>
    <w:rsid w:val="00C40AC6"/>
    <w:rsid w:val="00C40B83"/>
    <w:rsid w:val="00C40C85"/>
    <w:rsid w:val="00C411D7"/>
    <w:rsid w:val="00C41299"/>
    <w:rsid w:val="00C4147C"/>
    <w:rsid w:val="00C414BA"/>
    <w:rsid w:val="00C41A50"/>
    <w:rsid w:val="00C42209"/>
    <w:rsid w:val="00C42276"/>
    <w:rsid w:val="00C42281"/>
    <w:rsid w:val="00C42B12"/>
    <w:rsid w:val="00C42DDD"/>
    <w:rsid w:val="00C4320B"/>
    <w:rsid w:val="00C4344A"/>
    <w:rsid w:val="00C441D4"/>
    <w:rsid w:val="00C4437F"/>
    <w:rsid w:val="00C44729"/>
    <w:rsid w:val="00C448FF"/>
    <w:rsid w:val="00C44B46"/>
    <w:rsid w:val="00C44C05"/>
    <w:rsid w:val="00C44DE1"/>
    <w:rsid w:val="00C45094"/>
    <w:rsid w:val="00C45274"/>
    <w:rsid w:val="00C456B1"/>
    <w:rsid w:val="00C45736"/>
    <w:rsid w:val="00C45F25"/>
    <w:rsid w:val="00C460A0"/>
    <w:rsid w:val="00C4615F"/>
    <w:rsid w:val="00C468CC"/>
    <w:rsid w:val="00C4706B"/>
    <w:rsid w:val="00C47898"/>
    <w:rsid w:val="00C47AA0"/>
    <w:rsid w:val="00C5068B"/>
    <w:rsid w:val="00C5089E"/>
    <w:rsid w:val="00C50D08"/>
    <w:rsid w:val="00C50D55"/>
    <w:rsid w:val="00C50DA8"/>
    <w:rsid w:val="00C5100A"/>
    <w:rsid w:val="00C51346"/>
    <w:rsid w:val="00C516F8"/>
    <w:rsid w:val="00C51845"/>
    <w:rsid w:val="00C51A37"/>
    <w:rsid w:val="00C51CEC"/>
    <w:rsid w:val="00C5200D"/>
    <w:rsid w:val="00C5219B"/>
    <w:rsid w:val="00C522B5"/>
    <w:rsid w:val="00C5244D"/>
    <w:rsid w:val="00C52BAD"/>
    <w:rsid w:val="00C532B9"/>
    <w:rsid w:val="00C534CC"/>
    <w:rsid w:val="00C53933"/>
    <w:rsid w:val="00C543BF"/>
    <w:rsid w:val="00C54752"/>
    <w:rsid w:val="00C5484E"/>
    <w:rsid w:val="00C54D6F"/>
    <w:rsid w:val="00C550A7"/>
    <w:rsid w:val="00C55590"/>
    <w:rsid w:val="00C55BF5"/>
    <w:rsid w:val="00C55F70"/>
    <w:rsid w:val="00C56053"/>
    <w:rsid w:val="00C56985"/>
    <w:rsid w:val="00C56CA6"/>
    <w:rsid w:val="00C56D5A"/>
    <w:rsid w:val="00C56D83"/>
    <w:rsid w:val="00C571D4"/>
    <w:rsid w:val="00C57349"/>
    <w:rsid w:val="00C573B2"/>
    <w:rsid w:val="00C60342"/>
    <w:rsid w:val="00C606E1"/>
    <w:rsid w:val="00C60AB2"/>
    <w:rsid w:val="00C60D19"/>
    <w:rsid w:val="00C6137A"/>
    <w:rsid w:val="00C61870"/>
    <w:rsid w:val="00C61C0D"/>
    <w:rsid w:val="00C61C47"/>
    <w:rsid w:val="00C62365"/>
    <w:rsid w:val="00C62A03"/>
    <w:rsid w:val="00C62B7C"/>
    <w:rsid w:val="00C64526"/>
    <w:rsid w:val="00C6470A"/>
    <w:rsid w:val="00C64A38"/>
    <w:rsid w:val="00C64A69"/>
    <w:rsid w:val="00C651B1"/>
    <w:rsid w:val="00C65490"/>
    <w:rsid w:val="00C65655"/>
    <w:rsid w:val="00C657C7"/>
    <w:rsid w:val="00C658A7"/>
    <w:rsid w:val="00C65CB9"/>
    <w:rsid w:val="00C65EDD"/>
    <w:rsid w:val="00C65F76"/>
    <w:rsid w:val="00C66A7D"/>
    <w:rsid w:val="00C67441"/>
    <w:rsid w:val="00C67C77"/>
    <w:rsid w:val="00C67FE3"/>
    <w:rsid w:val="00C70063"/>
    <w:rsid w:val="00C7013C"/>
    <w:rsid w:val="00C70875"/>
    <w:rsid w:val="00C70E45"/>
    <w:rsid w:val="00C714E4"/>
    <w:rsid w:val="00C7185B"/>
    <w:rsid w:val="00C7230B"/>
    <w:rsid w:val="00C7279A"/>
    <w:rsid w:val="00C72DB8"/>
    <w:rsid w:val="00C73069"/>
    <w:rsid w:val="00C7338A"/>
    <w:rsid w:val="00C73604"/>
    <w:rsid w:val="00C739B9"/>
    <w:rsid w:val="00C73BA2"/>
    <w:rsid w:val="00C73BAC"/>
    <w:rsid w:val="00C73F3A"/>
    <w:rsid w:val="00C73F51"/>
    <w:rsid w:val="00C73F54"/>
    <w:rsid w:val="00C742CD"/>
    <w:rsid w:val="00C746AB"/>
    <w:rsid w:val="00C74D3A"/>
    <w:rsid w:val="00C74FAD"/>
    <w:rsid w:val="00C74FC9"/>
    <w:rsid w:val="00C752F8"/>
    <w:rsid w:val="00C755B0"/>
    <w:rsid w:val="00C75EB9"/>
    <w:rsid w:val="00C761E4"/>
    <w:rsid w:val="00C762F4"/>
    <w:rsid w:val="00C762FB"/>
    <w:rsid w:val="00C76923"/>
    <w:rsid w:val="00C76CEB"/>
    <w:rsid w:val="00C76DBF"/>
    <w:rsid w:val="00C76F80"/>
    <w:rsid w:val="00C76FF7"/>
    <w:rsid w:val="00C76FFF"/>
    <w:rsid w:val="00C77339"/>
    <w:rsid w:val="00C77757"/>
    <w:rsid w:val="00C779A3"/>
    <w:rsid w:val="00C77BD3"/>
    <w:rsid w:val="00C77D1C"/>
    <w:rsid w:val="00C801B4"/>
    <w:rsid w:val="00C804EE"/>
    <w:rsid w:val="00C8056E"/>
    <w:rsid w:val="00C8057E"/>
    <w:rsid w:val="00C80A86"/>
    <w:rsid w:val="00C811F1"/>
    <w:rsid w:val="00C81293"/>
    <w:rsid w:val="00C812F8"/>
    <w:rsid w:val="00C817C6"/>
    <w:rsid w:val="00C8198F"/>
    <w:rsid w:val="00C836FE"/>
    <w:rsid w:val="00C83C4B"/>
    <w:rsid w:val="00C83C93"/>
    <w:rsid w:val="00C83DDC"/>
    <w:rsid w:val="00C8406A"/>
    <w:rsid w:val="00C840D6"/>
    <w:rsid w:val="00C845B4"/>
    <w:rsid w:val="00C851AF"/>
    <w:rsid w:val="00C85BB3"/>
    <w:rsid w:val="00C86BCA"/>
    <w:rsid w:val="00C86CFE"/>
    <w:rsid w:val="00C8720C"/>
    <w:rsid w:val="00C8784D"/>
    <w:rsid w:val="00C90235"/>
    <w:rsid w:val="00C90402"/>
    <w:rsid w:val="00C90A75"/>
    <w:rsid w:val="00C90CED"/>
    <w:rsid w:val="00C91002"/>
    <w:rsid w:val="00C91526"/>
    <w:rsid w:val="00C91A84"/>
    <w:rsid w:val="00C91B75"/>
    <w:rsid w:val="00C925E5"/>
    <w:rsid w:val="00C92849"/>
    <w:rsid w:val="00C929C9"/>
    <w:rsid w:val="00C92C8D"/>
    <w:rsid w:val="00C93198"/>
    <w:rsid w:val="00C93451"/>
    <w:rsid w:val="00C936B7"/>
    <w:rsid w:val="00C9384F"/>
    <w:rsid w:val="00C93AFB"/>
    <w:rsid w:val="00C93BBC"/>
    <w:rsid w:val="00C93C11"/>
    <w:rsid w:val="00C94318"/>
    <w:rsid w:val="00C94477"/>
    <w:rsid w:val="00C949D7"/>
    <w:rsid w:val="00C94E70"/>
    <w:rsid w:val="00C9504B"/>
    <w:rsid w:val="00C9539A"/>
    <w:rsid w:val="00C95850"/>
    <w:rsid w:val="00C95B5C"/>
    <w:rsid w:val="00C96572"/>
    <w:rsid w:val="00C97031"/>
    <w:rsid w:val="00C970AB"/>
    <w:rsid w:val="00C972EB"/>
    <w:rsid w:val="00C973A8"/>
    <w:rsid w:val="00C9782F"/>
    <w:rsid w:val="00C978D7"/>
    <w:rsid w:val="00C97D1B"/>
    <w:rsid w:val="00C97FCE"/>
    <w:rsid w:val="00CA015C"/>
    <w:rsid w:val="00CA0493"/>
    <w:rsid w:val="00CA0894"/>
    <w:rsid w:val="00CA0954"/>
    <w:rsid w:val="00CA099F"/>
    <w:rsid w:val="00CA1386"/>
    <w:rsid w:val="00CA1CB8"/>
    <w:rsid w:val="00CA1F7E"/>
    <w:rsid w:val="00CA2593"/>
    <w:rsid w:val="00CA2A43"/>
    <w:rsid w:val="00CA2B57"/>
    <w:rsid w:val="00CA30EF"/>
    <w:rsid w:val="00CA332D"/>
    <w:rsid w:val="00CA3670"/>
    <w:rsid w:val="00CA3B65"/>
    <w:rsid w:val="00CA41DA"/>
    <w:rsid w:val="00CA492F"/>
    <w:rsid w:val="00CA4BCD"/>
    <w:rsid w:val="00CA4EDE"/>
    <w:rsid w:val="00CA4F5A"/>
    <w:rsid w:val="00CA52CB"/>
    <w:rsid w:val="00CA5579"/>
    <w:rsid w:val="00CA56B9"/>
    <w:rsid w:val="00CA57BE"/>
    <w:rsid w:val="00CA5CC7"/>
    <w:rsid w:val="00CA63D2"/>
    <w:rsid w:val="00CA64AB"/>
    <w:rsid w:val="00CA658F"/>
    <w:rsid w:val="00CA65CF"/>
    <w:rsid w:val="00CA65DB"/>
    <w:rsid w:val="00CA66FD"/>
    <w:rsid w:val="00CA77CF"/>
    <w:rsid w:val="00CA7AA1"/>
    <w:rsid w:val="00CA7E1A"/>
    <w:rsid w:val="00CB02E5"/>
    <w:rsid w:val="00CB0879"/>
    <w:rsid w:val="00CB1081"/>
    <w:rsid w:val="00CB1151"/>
    <w:rsid w:val="00CB17B5"/>
    <w:rsid w:val="00CB1FA1"/>
    <w:rsid w:val="00CB2014"/>
    <w:rsid w:val="00CB24D7"/>
    <w:rsid w:val="00CB2E87"/>
    <w:rsid w:val="00CB301A"/>
    <w:rsid w:val="00CB3071"/>
    <w:rsid w:val="00CB33F8"/>
    <w:rsid w:val="00CB38D0"/>
    <w:rsid w:val="00CB4170"/>
    <w:rsid w:val="00CB4222"/>
    <w:rsid w:val="00CB499D"/>
    <w:rsid w:val="00CB4ABC"/>
    <w:rsid w:val="00CB543A"/>
    <w:rsid w:val="00CB5C41"/>
    <w:rsid w:val="00CB5C92"/>
    <w:rsid w:val="00CB5E1B"/>
    <w:rsid w:val="00CB5EF7"/>
    <w:rsid w:val="00CB6AE6"/>
    <w:rsid w:val="00CB71B2"/>
    <w:rsid w:val="00CB7373"/>
    <w:rsid w:val="00CB7812"/>
    <w:rsid w:val="00CB7C9D"/>
    <w:rsid w:val="00CB7D0A"/>
    <w:rsid w:val="00CC0063"/>
    <w:rsid w:val="00CC03C2"/>
    <w:rsid w:val="00CC045F"/>
    <w:rsid w:val="00CC0728"/>
    <w:rsid w:val="00CC0D05"/>
    <w:rsid w:val="00CC15D3"/>
    <w:rsid w:val="00CC16CC"/>
    <w:rsid w:val="00CC1C16"/>
    <w:rsid w:val="00CC2357"/>
    <w:rsid w:val="00CC2722"/>
    <w:rsid w:val="00CC2A74"/>
    <w:rsid w:val="00CC2B7C"/>
    <w:rsid w:val="00CC2C1E"/>
    <w:rsid w:val="00CC30FD"/>
    <w:rsid w:val="00CC31CE"/>
    <w:rsid w:val="00CC3508"/>
    <w:rsid w:val="00CC354D"/>
    <w:rsid w:val="00CC36E3"/>
    <w:rsid w:val="00CC3898"/>
    <w:rsid w:val="00CC3BB3"/>
    <w:rsid w:val="00CC3DAB"/>
    <w:rsid w:val="00CC3F2F"/>
    <w:rsid w:val="00CC4488"/>
    <w:rsid w:val="00CC4699"/>
    <w:rsid w:val="00CC4A3F"/>
    <w:rsid w:val="00CC5130"/>
    <w:rsid w:val="00CC550B"/>
    <w:rsid w:val="00CC6003"/>
    <w:rsid w:val="00CC6ED4"/>
    <w:rsid w:val="00CC7359"/>
    <w:rsid w:val="00CC7458"/>
    <w:rsid w:val="00CC795E"/>
    <w:rsid w:val="00CC7975"/>
    <w:rsid w:val="00CD03B0"/>
    <w:rsid w:val="00CD061F"/>
    <w:rsid w:val="00CD0731"/>
    <w:rsid w:val="00CD1508"/>
    <w:rsid w:val="00CD1938"/>
    <w:rsid w:val="00CD19AF"/>
    <w:rsid w:val="00CD228D"/>
    <w:rsid w:val="00CD23C1"/>
    <w:rsid w:val="00CD249A"/>
    <w:rsid w:val="00CD2B98"/>
    <w:rsid w:val="00CD2CC8"/>
    <w:rsid w:val="00CD2CEE"/>
    <w:rsid w:val="00CD2DA6"/>
    <w:rsid w:val="00CD2FED"/>
    <w:rsid w:val="00CD314A"/>
    <w:rsid w:val="00CD32E6"/>
    <w:rsid w:val="00CD3353"/>
    <w:rsid w:val="00CD33FD"/>
    <w:rsid w:val="00CD365D"/>
    <w:rsid w:val="00CD37A8"/>
    <w:rsid w:val="00CD3B24"/>
    <w:rsid w:val="00CD3F5D"/>
    <w:rsid w:val="00CD48F1"/>
    <w:rsid w:val="00CD4A20"/>
    <w:rsid w:val="00CD5475"/>
    <w:rsid w:val="00CD54AF"/>
    <w:rsid w:val="00CD570B"/>
    <w:rsid w:val="00CD5E65"/>
    <w:rsid w:val="00CD5EF9"/>
    <w:rsid w:val="00CD619F"/>
    <w:rsid w:val="00CD63ED"/>
    <w:rsid w:val="00CD66F6"/>
    <w:rsid w:val="00CD6C0D"/>
    <w:rsid w:val="00CD6DE6"/>
    <w:rsid w:val="00CD711E"/>
    <w:rsid w:val="00CD725A"/>
    <w:rsid w:val="00CD732C"/>
    <w:rsid w:val="00CD734A"/>
    <w:rsid w:val="00CD7394"/>
    <w:rsid w:val="00CD73A8"/>
    <w:rsid w:val="00CD74E4"/>
    <w:rsid w:val="00CD7A07"/>
    <w:rsid w:val="00CE013F"/>
    <w:rsid w:val="00CE0156"/>
    <w:rsid w:val="00CE06C2"/>
    <w:rsid w:val="00CE06CC"/>
    <w:rsid w:val="00CE0C04"/>
    <w:rsid w:val="00CE0D6C"/>
    <w:rsid w:val="00CE15E9"/>
    <w:rsid w:val="00CE1711"/>
    <w:rsid w:val="00CE1A6C"/>
    <w:rsid w:val="00CE1EC3"/>
    <w:rsid w:val="00CE32C4"/>
    <w:rsid w:val="00CE330B"/>
    <w:rsid w:val="00CE332D"/>
    <w:rsid w:val="00CE389F"/>
    <w:rsid w:val="00CE39BE"/>
    <w:rsid w:val="00CE3CAA"/>
    <w:rsid w:val="00CE3DD4"/>
    <w:rsid w:val="00CE3E5C"/>
    <w:rsid w:val="00CE3F97"/>
    <w:rsid w:val="00CE424B"/>
    <w:rsid w:val="00CE5265"/>
    <w:rsid w:val="00CE6012"/>
    <w:rsid w:val="00CE6186"/>
    <w:rsid w:val="00CE6838"/>
    <w:rsid w:val="00CE6948"/>
    <w:rsid w:val="00CE6F3D"/>
    <w:rsid w:val="00CE707B"/>
    <w:rsid w:val="00CE735B"/>
    <w:rsid w:val="00CE73EA"/>
    <w:rsid w:val="00CE7663"/>
    <w:rsid w:val="00CE7989"/>
    <w:rsid w:val="00CE79D3"/>
    <w:rsid w:val="00CE7EAF"/>
    <w:rsid w:val="00CF0398"/>
    <w:rsid w:val="00CF03A4"/>
    <w:rsid w:val="00CF04B1"/>
    <w:rsid w:val="00CF0518"/>
    <w:rsid w:val="00CF0526"/>
    <w:rsid w:val="00CF0716"/>
    <w:rsid w:val="00CF0A4E"/>
    <w:rsid w:val="00CF0ADF"/>
    <w:rsid w:val="00CF0E4D"/>
    <w:rsid w:val="00CF1474"/>
    <w:rsid w:val="00CF1B9C"/>
    <w:rsid w:val="00CF1D1A"/>
    <w:rsid w:val="00CF2228"/>
    <w:rsid w:val="00CF2E50"/>
    <w:rsid w:val="00CF316B"/>
    <w:rsid w:val="00CF3286"/>
    <w:rsid w:val="00CF3287"/>
    <w:rsid w:val="00CF3359"/>
    <w:rsid w:val="00CF33D4"/>
    <w:rsid w:val="00CF3403"/>
    <w:rsid w:val="00CF3DED"/>
    <w:rsid w:val="00CF42D7"/>
    <w:rsid w:val="00CF43A5"/>
    <w:rsid w:val="00CF475F"/>
    <w:rsid w:val="00CF4C4E"/>
    <w:rsid w:val="00CF4D64"/>
    <w:rsid w:val="00CF4F13"/>
    <w:rsid w:val="00CF51F2"/>
    <w:rsid w:val="00CF531D"/>
    <w:rsid w:val="00CF56D7"/>
    <w:rsid w:val="00CF5AD3"/>
    <w:rsid w:val="00CF5E1D"/>
    <w:rsid w:val="00CF74E7"/>
    <w:rsid w:val="00CF7AF7"/>
    <w:rsid w:val="00D00432"/>
    <w:rsid w:val="00D0057C"/>
    <w:rsid w:val="00D00DC5"/>
    <w:rsid w:val="00D010EA"/>
    <w:rsid w:val="00D02407"/>
    <w:rsid w:val="00D02730"/>
    <w:rsid w:val="00D0277D"/>
    <w:rsid w:val="00D02B5F"/>
    <w:rsid w:val="00D02DA1"/>
    <w:rsid w:val="00D03291"/>
    <w:rsid w:val="00D03350"/>
    <w:rsid w:val="00D033D2"/>
    <w:rsid w:val="00D033E8"/>
    <w:rsid w:val="00D03960"/>
    <w:rsid w:val="00D03B0A"/>
    <w:rsid w:val="00D03F71"/>
    <w:rsid w:val="00D04F45"/>
    <w:rsid w:val="00D05277"/>
    <w:rsid w:val="00D054BF"/>
    <w:rsid w:val="00D059C9"/>
    <w:rsid w:val="00D05A03"/>
    <w:rsid w:val="00D05A23"/>
    <w:rsid w:val="00D05A2D"/>
    <w:rsid w:val="00D05BC0"/>
    <w:rsid w:val="00D05C47"/>
    <w:rsid w:val="00D05E60"/>
    <w:rsid w:val="00D069A9"/>
    <w:rsid w:val="00D0725D"/>
    <w:rsid w:val="00D072D1"/>
    <w:rsid w:val="00D07483"/>
    <w:rsid w:val="00D07640"/>
    <w:rsid w:val="00D07A96"/>
    <w:rsid w:val="00D07AC4"/>
    <w:rsid w:val="00D07C19"/>
    <w:rsid w:val="00D10167"/>
    <w:rsid w:val="00D102A8"/>
    <w:rsid w:val="00D1034B"/>
    <w:rsid w:val="00D1037E"/>
    <w:rsid w:val="00D10865"/>
    <w:rsid w:val="00D108B2"/>
    <w:rsid w:val="00D10DC2"/>
    <w:rsid w:val="00D115B0"/>
    <w:rsid w:val="00D11BE8"/>
    <w:rsid w:val="00D12499"/>
    <w:rsid w:val="00D12CD3"/>
    <w:rsid w:val="00D12EDE"/>
    <w:rsid w:val="00D12F0E"/>
    <w:rsid w:val="00D13016"/>
    <w:rsid w:val="00D13889"/>
    <w:rsid w:val="00D13E88"/>
    <w:rsid w:val="00D1421E"/>
    <w:rsid w:val="00D1484F"/>
    <w:rsid w:val="00D14E3D"/>
    <w:rsid w:val="00D14E6D"/>
    <w:rsid w:val="00D1526B"/>
    <w:rsid w:val="00D1533E"/>
    <w:rsid w:val="00D15466"/>
    <w:rsid w:val="00D15FD4"/>
    <w:rsid w:val="00D160E2"/>
    <w:rsid w:val="00D1616E"/>
    <w:rsid w:val="00D1627E"/>
    <w:rsid w:val="00D162AD"/>
    <w:rsid w:val="00D164AA"/>
    <w:rsid w:val="00D1712D"/>
    <w:rsid w:val="00D17847"/>
    <w:rsid w:val="00D17900"/>
    <w:rsid w:val="00D17970"/>
    <w:rsid w:val="00D2039C"/>
    <w:rsid w:val="00D203DC"/>
    <w:rsid w:val="00D204AB"/>
    <w:rsid w:val="00D20C3A"/>
    <w:rsid w:val="00D20CE9"/>
    <w:rsid w:val="00D20FEF"/>
    <w:rsid w:val="00D2161D"/>
    <w:rsid w:val="00D2185D"/>
    <w:rsid w:val="00D22108"/>
    <w:rsid w:val="00D22469"/>
    <w:rsid w:val="00D225C2"/>
    <w:rsid w:val="00D227F4"/>
    <w:rsid w:val="00D22849"/>
    <w:rsid w:val="00D22B20"/>
    <w:rsid w:val="00D2306C"/>
    <w:rsid w:val="00D237CA"/>
    <w:rsid w:val="00D23A2C"/>
    <w:rsid w:val="00D23DEC"/>
    <w:rsid w:val="00D23F37"/>
    <w:rsid w:val="00D24206"/>
    <w:rsid w:val="00D24754"/>
    <w:rsid w:val="00D2483E"/>
    <w:rsid w:val="00D2498B"/>
    <w:rsid w:val="00D25872"/>
    <w:rsid w:val="00D25E78"/>
    <w:rsid w:val="00D2621A"/>
    <w:rsid w:val="00D26645"/>
    <w:rsid w:val="00D266E1"/>
    <w:rsid w:val="00D27252"/>
    <w:rsid w:val="00D272BD"/>
    <w:rsid w:val="00D276BD"/>
    <w:rsid w:val="00D27F04"/>
    <w:rsid w:val="00D27F57"/>
    <w:rsid w:val="00D30BB7"/>
    <w:rsid w:val="00D30DDE"/>
    <w:rsid w:val="00D3108E"/>
    <w:rsid w:val="00D3125A"/>
    <w:rsid w:val="00D32496"/>
    <w:rsid w:val="00D329E9"/>
    <w:rsid w:val="00D32DCA"/>
    <w:rsid w:val="00D332BE"/>
    <w:rsid w:val="00D33519"/>
    <w:rsid w:val="00D33714"/>
    <w:rsid w:val="00D33D25"/>
    <w:rsid w:val="00D347DC"/>
    <w:rsid w:val="00D34FBD"/>
    <w:rsid w:val="00D35945"/>
    <w:rsid w:val="00D35E37"/>
    <w:rsid w:val="00D36166"/>
    <w:rsid w:val="00D36DC3"/>
    <w:rsid w:val="00D379E5"/>
    <w:rsid w:val="00D37B1A"/>
    <w:rsid w:val="00D37C29"/>
    <w:rsid w:val="00D37CEB"/>
    <w:rsid w:val="00D37D02"/>
    <w:rsid w:val="00D37DC1"/>
    <w:rsid w:val="00D403BC"/>
    <w:rsid w:val="00D40755"/>
    <w:rsid w:val="00D40829"/>
    <w:rsid w:val="00D4087C"/>
    <w:rsid w:val="00D40BCC"/>
    <w:rsid w:val="00D40E69"/>
    <w:rsid w:val="00D40F20"/>
    <w:rsid w:val="00D40FE4"/>
    <w:rsid w:val="00D41A1F"/>
    <w:rsid w:val="00D42043"/>
    <w:rsid w:val="00D4213D"/>
    <w:rsid w:val="00D423B4"/>
    <w:rsid w:val="00D42D7D"/>
    <w:rsid w:val="00D42E45"/>
    <w:rsid w:val="00D4353E"/>
    <w:rsid w:val="00D43A73"/>
    <w:rsid w:val="00D43B89"/>
    <w:rsid w:val="00D441D5"/>
    <w:rsid w:val="00D44E50"/>
    <w:rsid w:val="00D44F05"/>
    <w:rsid w:val="00D44F2E"/>
    <w:rsid w:val="00D45059"/>
    <w:rsid w:val="00D451E1"/>
    <w:rsid w:val="00D4535D"/>
    <w:rsid w:val="00D4546D"/>
    <w:rsid w:val="00D454BD"/>
    <w:rsid w:val="00D45F13"/>
    <w:rsid w:val="00D45F5F"/>
    <w:rsid w:val="00D45F6D"/>
    <w:rsid w:val="00D46A77"/>
    <w:rsid w:val="00D46B7C"/>
    <w:rsid w:val="00D475A3"/>
    <w:rsid w:val="00D477F9"/>
    <w:rsid w:val="00D47969"/>
    <w:rsid w:val="00D47A94"/>
    <w:rsid w:val="00D47D59"/>
    <w:rsid w:val="00D503B0"/>
    <w:rsid w:val="00D50D15"/>
    <w:rsid w:val="00D50DCF"/>
    <w:rsid w:val="00D50F2C"/>
    <w:rsid w:val="00D517AC"/>
    <w:rsid w:val="00D51E80"/>
    <w:rsid w:val="00D52083"/>
    <w:rsid w:val="00D52481"/>
    <w:rsid w:val="00D5290A"/>
    <w:rsid w:val="00D530DB"/>
    <w:rsid w:val="00D5328F"/>
    <w:rsid w:val="00D53B02"/>
    <w:rsid w:val="00D53C90"/>
    <w:rsid w:val="00D5435C"/>
    <w:rsid w:val="00D548B9"/>
    <w:rsid w:val="00D5522B"/>
    <w:rsid w:val="00D556D8"/>
    <w:rsid w:val="00D557CC"/>
    <w:rsid w:val="00D562C8"/>
    <w:rsid w:val="00D56563"/>
    <w:rsid w:val="00D567CD"/>
    <w:rsid w:val="00D5704A"/>
    <w:rsid w:val="00D57175"/>
    <w:rsid w:val="00D57749"/>
    <w:rsid w:val="00D57899"/>
    <w:rsid w:val="00D579F6"/>
    <w:rsid w:val="00D57C58"/>
    <w:rsid w:val="00D57FC2"/>
    <w:rsid w:val="00D6008A"/>
    <w:rsid w:val="00D60BA1"/>
    <w:rsid w:val="00D60C8B"/>
    <w:rsid w:val="00D614FF"/>
    <w:rsid w:val="00D616FD"/>
    <w:rsid w:val="00D61808"/>
    <w:rsid w:val="00D61C1D"/>
    <w:rsid w:val="00D6228C"/>
    <w:rsid w:val="00D627A1"/>
    <w:rsid w:val="00D6291E"/>
    <w:rsid w:val="00D62A41"/>
    <w:rsid w:val="00D62C9B"/>
    <w:rsid w:val="00D634D5"/>
    <w:rsid w:val="00D63A49"/>
    <w:rsid w:val="00D63F10"/>
    <w:rsid w:val="00D6406C"/>
    <w:rsid w:val="00D64BE0"/>
    <w:rsid w:val="00D6527B"/>
    <w:rsid w:val="00D652A3"/>
    <w:rsid w:val="00D655FD"/>
    <w:rsid w:val="00D658C4"/>
    <w:rsid w:val="00D65B6F"/>
    <w:rsid w:val="00D65B93"/>
    <w:rsid w:val="00D65DAB"/>
    <w:rsid w:val="00D65E47"/>
    <w:rsid w:val="00D66269"/>
    <w:rsid w:val="00D6663F"/>
    <w:rsid w:val="00D66A38"/>
    <w:rsid w:val="00D66E99"/>
    <w:rsid w:val="00D66EF6"/>
    <w:rsid w:val="00D67268"/>
    <w:rsid w:val="00D67A2A"/>
    <w:rsid w:val="00D67B36"/>
    <w:rsid w:val="00D70219"/>
    <w:rsid w:val="00D7042C"/>
    <w:rsid w:val="00D7064E"/>
    <w:rsid w:val="00D70BB2"/>
    <w:rsid w:val="00D70C85"/>
    <w:rsid w:val="00D7101F"/>
    <w:rsid w:val="00D71311"/>
    <w:rsid w:val="00D71975"/>
    <w:rsid w:val="00D71A4C"/>
    <w:rsid w:val="00D71D58"/>
    <w:rsid w:val="00D71E6F"/>
    <w:rsid w:val="00D720DE"/>
    <w:rsid w:val="00D72443"/>
    <w:rsid w:val="00D72B50"/>
    <w:rsid w:val="00D72E53"/>
    <w:rsid w:val="00D72F62"/>
    <w:rsid w:val="00D73023"/>
    <w:rsid w:val="00D73122"/>
    <w:rsid w:val="00D73298"/>
    <w:rsid w:val="00D733B2"/>
    <w:rsid w:val="00D7373A"/>
    <w:rsid w:val="00D737CD"/>
    <w:rsid w:val="00D738A7"/>
    <w:rsid w:val="00D74352"/>
    <w:rsid w:val="00D7437F"/>
    <w:rsid w:val="00D7465E"/>
    <w:rsid w:val="00D74896"/>
    <w:rsid w:val="00D749D2"/>
    <w:rsid w:val="00D74DDD"/>
    <w:rsid w:val="00D74F50"/>
    <w:rsid w:val="00D7513F"/>
    <w:rsid w:val="00D75BBD"/>
    <w:rsid w:val="00D76027"/>
    <w:rsid w:val="00D7639E"/>
    <w:rsid w:val="00D76BA2"/>
    <w:rsid w:val="00D76F7B"/>
    <w:rsid w:val="00D772CC"/>
    <w:rsid w:val="00D77517"/>
    <w:rsid w:val="00D77F61"/>
    <w:rsid w:val="00D80850"/>
    <w:rsid w:val="00D80931"/>
    <w:rsid w:val="00D80A2F"/>
    <w:rsid w:val="00D80AE0"/>
    <w:rsid w:val="00D80B0E"/>
    <w:rsid w:val="00D80BB1"/>
    <w:rsid w:val="00D80CA1"/>
    <w:rsid w:val="00D80FF0"/>
    <w:rsid w:val="00D810C9"/>
    <w:rsid w:val="00D81327"/>
    <w:rsid w:val="00D8144D"/>
    <w:rsid w:val="00D8147A"/>
    <w:rsid w:val="00D81571"/>
    <w:rsid w:val="00D81643"/>
    <w:rsid w:val="00D8189B"/>
    <w:rsid w:val="00D8198B"/>
    <w:rsid w:val="00D81BA6"/>
    <w:rsid w:val="00D81BDF"/>
    <w:rsid w:val="00D81C01"/>
    <w:rsid w:val="00D81F79"/>
    <w:rsid w:val="00D82065"/>
    <w:rsid w:val="00D8220C"/>
    <w:rsid w:val="00D827A8"/>
    <w:rsid w:val="00D829C0"/>
    <w:rsid w:val="00D82EDA"/>
    <w:rsid w:val="00D834F4"/>
    <w:rsid w:val="00D83691"/>
    <w:rsid w:val="00D83982"/>
    <w:rsid w:val="00D83B3D"/>
    <w:rsid w:val="00D83C34"/>
    <w:rsid w:val="00D83D01"/>
    <w:rsid w:val="00D84AFE"/>
    <w:rsid w:val="00D84DA6"/>
    <w:rsid w:val="00D8505C"/>
    <w:rsid w:val="00D851EB"/>
    <w:rsid w:val="00D8614B"/>
    <w:rsid w:val="00D86267"/>
    <w:rsid w:val="00D865CE"/>
    <w:rsid w:val="00D871A7"/>
    <w:rsid w:val="00D87536"/>
    <w:rsid w:val="00D877A4"/>
    <w:rsid w:val="00D87B27"/>
    <w:rsid w:val="00D87B9C"/>
    <w:rsid w:val="00D87E03"/>
    <w:rsid w:val="00D90929"/>
    <w:rsid w:val="00D91241"/>
    <w:rsid w:val="00D91401"/>
    <w:rsid w:val="00D91544"/>
    <w:rsid w:val="00D91596"/>
    <w:rsid w:val="00D91664"/>
    <w:rsid w:val="00D91B7C"/>
    <w:rsid w:val="00D91EDF"/>
    <w:rsid w:val="00D921C5"/>
    <w:rsid w:val="00D9225A"/>
    <w:rsid w:val="00D92DBE"/>
    <w:rsid w:val="00D92FA3"/>
    <w:rsid w:val="00D9344C"/>
    <w:rsid w:val="00D93590"/>
    <w:rsid w:val="00D94452"/>
    <w:rsid w:val="00D94E6D"/>
    <w:rsid w:val="00D955A9"/>
    <w:rsid w:val="00D959B2"/>
    <w:rsid w:val="00D959D5"/>
    <w:rsid w:val="00D95C86"/>
    <w:rsid w:val="00D96F93"/>
    <w:rsid w:val="00D9749D"/>
    <w:rsid w:val="00D975B7"/>
    <w:rsid w:val="00D97A8A"/>
    <w:rsid w:val="00D97CF9"/>
    <w:rsid w:val="00D97EA2"/>
    <w:rsid w:val="00DA0129"/>
    <w:rsid w:val="00DA0576"/>
    <w:rsid w:val="00DA05A1"/>
    <w:rsid w:val="00DA08E3"/>
    <w:rsid w:val="00DA08E5"/>
    <w:rsid w:val="00DA0AD6"/>
    <w:rsid w:val="00DA10CD"/>
    <w:rsid w:val="00DA1AB3"/>
    <w:rsid w:val="00DA1ABC"/>
    <w:rsid w:val="00DA1E27"/>
    <w:rsid w:val="00DA2190"/>
    <w:rsid w:val="00DA26E4"/>
    <w:rsid w:val="00DA2FD6"/>
    <w:rsid w:val="00DA3132"/>
    <w:rsid w:val="00DA3276"/>
    <w:rsid w:val="00DA34D6"/>
    <w:rsid w:val="00DA41C8"/>
    <w:rsid w:val="00DA47E9"/>
    <w:rsid w:val="00DA4CF1"/>
    <w:rsid w:val="00DA52FB"/>
    <w:rsid w:val="00DA5460"/>
    <w:rsid w:val="00DA56F1"/>
    <w:rsid w:val="00DA5AF2"/>
    <w:rsid w:val="00DA5C4B"/>
    <w:rsid w:val="00DA6D36"/>
    <w:rsid w:val="00DA6D6F"/>
    <w:rsid w:val="00DA7BB7"/>
    <w:rsid w:val="00DB003D"/>
    <w:rsid w:val="00DB0170"/>
    <w:rsid w:val="00DB0532"/>
    <w:rsid w:val="00DB056E"/>
    <w:rsid w:val="00DB0B8E"/>
    <w:rsid w:val="00DB0B91"/>
    <w:rsid w:val="00DB0CD3"/>
    <w:rsid w:val="00DB0DD9"/>
    <w:rsid w:val="00DB0DFE"/>
    <w:rsid w:val="00DB10B7"/>
    <w:rsid w:val="00DB23D2"/>
    <w:rsid w:val="00DB2F2A"/>
    <w:rsid w:val="00DB2F2E"/>
    <w:rsid w:val="00DB31A0"/>
    <w:rsid w:val="00DB3589"/>
    <w:rsid w:val="00DB3940"/>
    <w:rsid w:val="00DB3989"/>
    <w:rsid w:val="00DB3E53"/>
    <w:rsid w:val="00DB4099"/>
    <w:rsid w:val="00DB4423"/>
    <w:rsid w:val="00DB46F0"/>
    <w:rsid w:val="00DB4734"/>
    <w:rsid w:val="00DB4BF3"/>
    <w:rsid w:val="00DB59AB"/>
    <w:rsid w:val="00DB5B44"/>
    <w:rsid w:val="00DB5D43"/>
    <w:rsid w:val="00DB6734"/>
    <w:rsid w:val="00DC0007"/>
    <w:rsid w:val="00DC03C2"/>
    <w:rsid w:val="00DC0530"/>
    <w:rsid w:val="00DC056D"/>
    <w:rsid w:val="00DC07AC"/>
    <w:rsid w:val="00DC08A0"/>
    <w:rsid w:val="00DC0F7A"/>
    <w:rsid w:val="00DC1B3F"/>
    <w:rsid w:val="00DC1F1E"/>
    <w:rsid w:val="00DC1F4B"/>
    <w:rsid w:val="00DC2232"/>
    <w:rsid w:val="00DC2476"/>
    <w:rsid w:val="00DC250E"/>
    <w:rsid w:val="00DC250F"/>
    <w:rsid w:val="00DC2511"/>
    <w:rsid w:val="00DC260A"/>
    <w:rsid w:val="00DC29D4"/>
    <w:rsid w:val="00DC2A03"/>
    <w:rsid w:val="00DC2A13"/>
    <w:rsid w:val="00DC2A54"/>
    <w:rsid w:val="00DC2B9C"/>
    <w:rsid w:val="00DC2F63"/>
    <w:rsid w:val="00DC32CE"/>
    <w:rsid w:val="00DC3FA8"/>
    <w:rsid w:val="00DC40FD"/>
    <w:rsid w:val="00DC43C6"/>
    <w:rsid w:val="00DC4439"/>
    <w:rsid w:val="00DC4FAA"/>
    <w:rsid w:val="00DC529C"/>
    <w:rsid w:val="00DC6553"/>
    <w:rsid w:val="00DC668E"/>
    <w:rsid w:val="00DC6F85"/>
    <w:rsid w:val="00DC6F98"/>
    <w:rsid w:val="00DC77C3"/>
    <w:rsid w:val="00DC792A"/>
    <w:rsid w:val="00DC793D"/>
    <w:rsid w:val="00DC7B18"/>
    <w:rsid w:val="00DD0827"/>
    <w:rsid w:val="00DD1642"/>
    <w:rsid w:val="00DD1884"/>
    <w:rsid w:val="00DD19DE"/>
    <w:rsid w:val="00DD1B21"/>
    <w:rsid w:val="00DD1C7D"/>
    <w:rsid w:val="00DD20A8"/>
    <w:rsid w:val="00DD251F"/>
    <w:rsid w:val="00DD3D73"/>
    <w:rsid w:val="00DD416A"/>
    <w:rsid w:val="00DD43CF"/>
    <w:rsid w:val="00DD46D1"/>
    <w:rsid w:val="00DD58F8"/>
    <w:rsid w:val="00DD5BE9"/>
    <w:rsid w:val="00DD5D3F"/>
    <w:rsid w:val="00DD5E42"/>
    <w:rsid w:val="00DD5FC2"/>
    <w:rsid w:val="00DD6143"/>
    <w:rsid w:val="00DD67EB"/>
    <w:rsid w:val="00DD687E"/>
    <w:rsid w:val="00DD6E05"/>
    <w:rsid w:val="00DD72FE"/>
    <w:rsid w:val="00DD7592"/>
    <w:rsid w:val="00DD7623"/>
    <w:rsid w:val="00DD7AB6"/>
    <w:rsid w:val="00DD7ACF"/>
    <w:rsid w:val="00DE00E2"/>
    <w:rsid w:val="00DE0105"/>
    <w:rsid w:val="00DE063B"/>
    <w:rsid w:val="00DE0FC8"/>
    <w:rsid w:val="00DE17BB"/>
    <w:rsid w:val="00DE1C18"/>
    <w:rsid w:val="00DE1C57"/>
    <w:rsid w:val="00DE1F99"/>
    <w:rsid w:val="00DE2002"/>
    <w:rsid w:val="00DE2197"/>
    <w:rsid w:val="00DE21F1"/>
    <w:rsid w:val="00DE2841"/>
    <w:rsid w:val="00DE29FE"/>
    <w:rsid w:val="00DE334E"/>
    <w:rsid w:val="00DE3BB1"/>
    <w:rsid w:val="00DE3ED7"/>
    <w:rsid w:val="00DE421A"/>
    <w:rsid w:val="00DE43B2"/>
    <w:rsid w:val="00DE44F1"/>
    <w:rsid w:val="00DE4512"/>
    <w:rsid w:val="00DE4DD1"/>
    <w:rsid w:val="00DE5256"/>
    <w:rsid w:val="00DE550F"/>
    <w:rsid w:val="00DE5665"/>
    <w:rsid w:val="00DE62E4"/>
    <w:rsid w:val="00DE7030"/>
    <w:rsid w:val="00DE7168"/>
    <w:rsid w:val="00DE71BD"/>
    <w:rsid w:val="00DE7236"/>
    <w:rsid w:val="00DE7644"/>
    <w:rsid w:val="00DE7C4A"/>
    <w:rsid w:val="00DE7CBB"/>
    <w:rsid w:val="00DF0098"/>
    <w:rsid w:val="00DF0491"/>
    <w:rsid w:val="00DF07DD"/>
    <w:rsid w:val="00DF1AF0"/>
    <w:rsid w:val="00DF1BBB"/>
    <w:rsid w:val="00DF1EAE"/>
    <w:rsid w:val="00DF1FBD"/>
    <w:rsid w:val="00DF1FF7"/>
    <w:rsid w:val="00DF2194"/>
    <w:rsid w:val="00DF2358"/>
    <w:rsid w:val="00DF2373"/>
    <w:rsid w:val="00DF2884"/>
    <w:rsid w:val="00DF39B3"/>
    <w:rsid w:val="00DF3E5D"/>
    <w:rsid w:val="00DF409B"/>
    <w:rsid w:val="00DF488D"/>
    <w:rsid w:val="00DF48A9"/>
    <w:rsid w:val="00DF48EB"/>
    <w:rsid w:val="00DF529C"/>
    <w:rsid w:val="00DF5849"/>
    <w:rsid w:val="00DF5C71"/>
    <w:rsid w:val="00DF5E1A"/>
    <w:rsid w:val="00DF6007"/>
    <w:rsid w:val="00DF622C"/>
    <w:rsid w:val="00DF664C"/>
    <w:rsid w:val="00DF69DC"/>
    <w:rsid w:val="00DF6DED"/>
    <w:rsid w:val="00DF7460"/>
    <w:rsid w:val="00DF74DB"/>
    <w:rsid w:val="00DF75DE"/>
    <w:rsid w:val="00DF7A6D"/>
    <w:rsid w:val="00DF7AC8"/>
    <w:rsid w:val="00DF7D15"/>
    <w:rsid w:val="00E000DE"/>
    <w:rsid w:val="00E00345"/>
    <w:rsid w:val="00E0069F"/>
    <w:rsid w:val="00E007B3"/>
    <w:rsid w:val="00E008DC"/>
    <w:rsid w:val="00E00AEE"/>
    <w:rsid w:val="00E00C86"/>
    <w:rsid w:val="00E01224"/>
    <w:rsid w:val="00E01256"/>
    <w:rsid w:val="00E012B3"/>
    <w:rsid w:val="00E015F9"/>
    <w:rsid w:val="00E021C6"/>
    <w:rsid w:val="00E02EB4"/>
    <w:rsid w:val="00E03792"/>
    <w:rsid w:val="00E0423F"/>
    <w:rsid w:val="00E04BA6"/>
    <w:rsid w:val="00E04D11"/>
    <w:rsid w:val="00E0527A"/>
    <w:rsid w:val="00E056F0"/>
    <w:rsid w:val="00E057A9"/>
    <w:rsid w:val="00E06431"/>
    <w:rsid w:val="00E06899"/>
    <w:rsid w:val="00E06DDD"/>
    <w:rsid w:val="00E077A9"/>
    <w:rsid w:val="00E078E8"/>
    <w:rsid w:val="00E07BB6"/>
    <w:rsid w:val="00E07EE1"/>
    <w:rsid w:val="00E07F73"/>
    <w:rsid w:val="00E109D1"/>
    <w:rsid w:val="00E11104"/>
    <w:rsid w:val="00E111DF"/>
    <w:rsid w:val="00E1131F"/>
    <w:rsid w:val="00E11351"/>
    <w:rsid w:val="00E113BC"/>
    <w:rsid w:val="00E11A86"/>
    <w:rsid w:val="00E11B0D"/>
    <w:rsid w:val="00E11F06"/>
    <w:rsid w:val="00E11FDE"/>
    <w:rsid w:val="00E12099"/>
    <w:rsid w:val="00E1249E"/>
    <w:rsid w:val="00E12873"/>
    <w:rsid w:val="00E12FA0"/>
    <w:rsid w:val="00E1301D"/>
    <w:rsid w:val="00E1306F"/>
    <w:rsid w:val="00E131CC"/>
    <w:rsid w:val="00E13EEE"/>
    <w:rsid w:val="00E142CC"/>
    <w:rsid w:val="00E146B6"/>
    <w:rsid w:val="00E14BFF"/>
    <w:rsid w:val="00E15677"/>
    <w:rsid w:val="00E15724"/>
    <w:rsid w:val="00E157B9"/>
    <w:rsid w:val="00E15B95"/>
    <w:rsid w:val="00E15DEC"/>
    <w:rsid w:val="00E164BC"/>
    <w:rsid w:val="00E16608"/>
    <w:rsid w:val="00E1666B"/>
    <w:rsid w:val="00E16695"/>
    <w:rsid w:val="00E16CC6"/>
    <w:rsid w:val="00E16D11"/>
    <w:rsid w:val="00E16E19"/>
    <w:rsid w:val="00E172F4"/>
    <w:rsid w:val="00E174E0"/>
    <w:rsid w:val="00E17ACC"/>
    <w:rsid w:val="00E20867"/>
    <w:rsid w:val="00E22A75"/>
    <w:rsid w:val="00E22AD9"/>
    <w:rsid w:val="00E2329B"/>
    <w:rsid w:val="00E23549"/>
    <w:rsid w:val="00E2395D"/>
    <w:rsid w:val="00E23C83"/>
    <w:rsid w:val="00E23D0F"/>
    <w:rsid w:val="00E24808"/>
    <w:rsid w:val="00E25368"/>
    <w:rsid w:val="00E259D4"/>
    <w:rsid w:val="00E25B51"/>
    <w:rsid w:val="00E25BF6"/>
    <w:rsid w:val="00E25E45"/>
    <w:rsid w:val="00E25ED4"/>
    <w:rsid w:val="00E26242"/>
    <w:rsid w:val="00E26BE4"/>
    <w:rsid w:val="00E26F80"/>
    <w:rsid w:val="00E2758B"/>
    <w:rsid w:val="00E27C2C"/>
    <w:rsid w:val="00E304F2"/>
    <w:rsid w:val="00E30725"/>
    <w:rsid w:val="00E30928"/>
    <w:rsid w:val="00E3098E"/>
    <w:rsid w:val="00E30D67"/>
    <w:rsid w:val="00E3102D"/>
    <w:rsid w:val="00E31132"/>
    <w:rsid w:val="00E3134C"/>
    <w:rsid w:val="00E315CA"/>
    <w:rsid w:val="00E316F6"/>
    <w:rsid w:val="00E31725"/>
    <w:rsid w:val="00E31A60"/>
    <w:rsid w:val="00E3224B"/>
    <w:rsid w:val="00E32310"/>
    <w:rsid w:val="00E327B3"/>
    <w:rsid w:val="00E32A06"/>
    <w:rsid w:val="00E32B7B"/>
    <w:rsid w:val="00E3348D"/>
    <w:rsid w:val="00E3386C"/>
    <w:rsid w:val="00E3395B"/>
    <w:rsid w:val="00E34175"/>
    <w:rsid w:val="00E34974"/>
    <w:rsid w:val="00E34D76"/>
    <w:rsid w:val="00E34D7A"/>
    <w:rsid w:val="00E350C8"/>
    <w:rsid w:val="00E35248"/>
    <w:rsid w:val="00E35839"/>
    <w:rsid w:val="00E35FC7"/>
    <w:rsid w:val="00E3654F"/>
    <w:rsid w:val="00E36998"/>
    <w:rsid w:val="00E36E65"/>
    <w:rsid w:val="00E37203"/>
    <w:rsid w:val="00E373A9"/>
    <w:rsid w:val="00E378E9"/>
    <w:rsid w:val="00E379AC"/>
    <w:rsid w:val="00E37EC7"/>
    <w:rsid w:val="00E37F98"/>
    <w:rsid w:val="00E37FFE"/>
    <w:rsid w:val="00E40180"/>
    <w:rsid w:val="00E40BFA"/>
    <w:rsid w:val="00E4117C"/>
    <w:rsid w:val="00E412A8"/>
    <w:rsid w:val="00E413DC"/>
    <w:rsid w:val="00E41667"/>
    <w:rsid w:val="00E41A38"/>
    <w:rsid w:val="00E42792"/>
    <w:rsid w:val="00E4349C"/>
    <w:rsid w:val="00E43B29"/>
    <w:rsid w:val="00E43BE1"/>
    <w:rsid w:val="00E43E09"/>
    <w:rsid w:val="00E43F07"/>
    <w:rsid w:val="00E443E2"/>
    <w:rsid w:val="00E445E0"/>
    <w:rsid w:val="00E45865"/>
    <w:rsid w:val="00E459C6"/>
    <w:rsid w:val="00E4655D"/>
    <w:rsid w:val="00E4664A"/>
    <w:rsid w:val="00E4680E"/>
    <w:rsid w:val="00E478D0"/>
    <w:rsid w:val="00E47C06"/>
    <w:rsid w:val="00E47C6B"/>
    <w:rsid w:val="00E47FC0"/>
    <w:rsid w:val="00E50674"/>
    <w:rsid w:val="00E507DF"/>
    <w:rsid w:val="00E5094B"/>
    <w:rsid w:val="00E50A46"/>
    <w:rsid w:val="00E50C77"/>
    <w:rsid w:val="00E51019"/>
    <w:rsid w:val="00E51164"/>
    <w:rsid w:val="00E51450"/>
    <w:rsid w:val="00E514FE"/>
    <w:rsid w:val="00E5226F"/>
    <w:rsid w:val="00E5241E"/>
    <w:rsid w:val="00E52814"/>
    <w:rsid w:val="00E52BA7"/>
    <w:rsid w:val="00E52BF9"/>
    <w:rsid w:val="00E52E80"/>
    <w:rsid w:val="00E53209"/>
    <w:rsid w:val="00E53550"/>
    <w:rsid w:val="00E53560"/>
    <w:rsid w:val="00E53578"/>
    <w:rsid w:val="00E53FC1"/>
    <w:rsid w:val="00E542EE"/>
    <w:rsid w:val="00E54C2C"/>
    <w:rsid w:val="00E55563"/>
    <w:rsid w:val="00E55719"/>
    <w:rsid w:val="00E55B54"/>
    <w:rsid w:val="00E566DD"/>
    <w:rsid w:val="00E5680B"/>
    <w:rsid w:val="00E56876"/>
    <w:rsid w:val="00E569C9"/>
    <w:rsid w:val="00E57219"/>
    <w:rsid w:val="00E572E5"/>
    <w:rsid w:val="00E57399"/>
    <w:rsid w:val="00E573C0"/>
    <w:rsid w:val="00E57544"/>
    <w:rsid w:val="00E57ABB"/>
    <w:rsid w:val="00E57E86"/>
    <w:rsid w:val="00E57F35"/>
    <w:rsid w:val="00E60831"/>
    <w:rsid w:val="00E60919"/>
    <w:rsid w:val="00E6097B"/>
    <w:rsid w:val="00E6127E"/>
    <w:rsid w:val="00E6163C"/>
    <w:rsid w:val="00E61737"/>
    <w:rsid w:val="00E61A72"/>
    <w:rsid w:val="00E61C30"/>
    <w:rsid w:val="00E621B4"/>
    <w:rsid w:val="00E62352"/>
    <w:rsid w:val="00E6249B"/>
    <w:rsid w:val="00E62A90"/>
    <w:rsid w:val="00E63015"/>
    <w:rsid w:val="00E63075"/>
    <w:rsid w:val="00E631B8"/>
    <w:rsid w:val="00E6333C"/>
    <w:rsid w:val="00E6371A"/>
    <w:rsid w:val="00E63784"/>
    <w:rsid w:val="00E63A35"/>
    <w:rsid w:val="00E6401A"/>
    <w:rsid w:val="00E645E8"/>
    <w:rsid w:val="00E64775"/>
    <w:rsid w:val="00E648DA"/>
    <w:rsid w:val="00E64983"/>
    <w:rsid w:val="00E64A02"/>
    <w:rsid w:val="00E64E90"/>
    <w:rsid w:val="00E65557"/>
    <w:rsid w:val="00E65D5D"/>
    <w:rsid w:val="00E6608B"/>
    <w:rsid w:val="00E66274"/>
    <w:rsid w:val="00E6674E"/>
    <w:rsid w:val="00E668EB"/>
    <w:rsid w:val="00E669C1"/>
    <w:rsid w:val="00E66A3C"/>
    <w:rsid w:val="00E66CAB"/>
    <w:rsid w:val="00E671E5"/>
    <w:rsid w:val="00E67334"/>
    <w:rsid w:val="00E678D4"/>
    <w:rsid w:val="00E67AC9"/>
    <w:rsid w:val="00E70650"/>
    <w:rsid w:val="00E71686"/>
    <w:rsid w:val="00E71CBC"/>
    <w:rsid w:val="00E72198"/>
    <w:rsid w:val="00E729A3"/>
    <w:rsid w:val="00E72F73"/>
    <w:rsid w:val="00E737AF"/>
    <w:rsid w:val="00E73C49"/>
    <w:rsid w:val="00E73F1A"/>
    <w:rsid w:val="00E73FF4"/>
    <w:rsid w:val="00E744E7"/>
    <w:rsid w:val="00E74EDD"/>
    <w:rsid w:val="00E75685"/>
    <w:rsid w:val="00E75B78"/>
    <w:rsid w:val="00E75CFB"/>
    <w:rsid w:val="00E75D37"/>
    <w:rsid w:val="00E76065"/>
    <w:rsid w:val="00E76498"/>
    <w:rsid w:val="00E7649C"/>
    <w:rsid w:val="00E76BE5"/>
    <w:rsid w:val="00E76D41"/>
    <w:rsid w:val="00E76D63"/>
    <w:rsid w:val="00E76D81"/>
    <w:rsid w:val="00E77068"/>
    <w:rsid w:val="00E772BA"/>
    <w:rsid w:val="00E7757F"/>
    <w:rsid w:val="00E778A0"/>
    <w:rsid w:val="00E77909"/>
    <w:rsid w:val="00E77B16"/>
    <w:rsid w:val="00E77B2A"/>
    <w:rsid w:val="00E77B7B"/>
    <w:rsid w:val="00E77BCD"/>
    <w:rsid w:val="00E77F11"/>
    <w:rsid w:val="00E80B2B"/>
    <w:rsid w:val="00E8103F"/>
    <w:rsid w:val="00E81903"/>
    <w:rsid w:val="00E819FF"/>
    <w:rsid w:val="00E81CB9"/>
    <w:rsid w:val="00E82640"/>
    <w:rsid w:val="00E82910"/>
    <w:rsid w:val="00E82B27"/>
    <w:rsid w:val="00E83081"/>
    <w:rsid w:val="00E833CA"/>
    <w:rsid w:val="00E8384C"/>
    <w:rsid w:val="00E83996"/>
    <w:rsid w:val="00E84062"/>
    <w:rsid w:val="00E843BC"/>
    <w:rsid w:val="00E851A6"/>
    <w:rsid w:val="00E85653"/>
    <w:rsid w:val="00E8589A"/>
    <w:rsid w:val="00E858D9"/>
    <w:rsid w:val="00E8596F"/>
    <w:rsid w:val="00E85BBF"/>
    <w:rsid w:val="00E85DB7"/>
    <w:rsid w:val="00E86007"/>
    <w:rsid w:val="00E860E7"/>
    <w:rsid w:val="00E8635F"/>
    <w:rsid w:val="00E8656B"/>
    <w:rsid w:val="00E868CE"/>
    <w:rsid w:val="00E8758E"/>
    <w:rsid w:val="00E8769E"/>
    <w:rsid w:val="00E87A7C"/>
    <w:rsid w:val="00E900E7"/>
    <w:rsid w:val="00E901B9"/>
    <w:rsid w:val="00E90471"/>
    <w:rsid w:val="00E908DC"/>
    <w:rsid w:val="00E90ACD"/>
    <w:rsid w:val="00E91343"/>
    <w:rsid w:val="00E9195B"/>
    <w:rsid w:val="00E91C37"/>
    <w:rsid w:val="00E92020"/>
    <w:rsid w:val="00E9208E"/>
    <w:rsid w:val="00E92200"/>
    <w:rsid w:val="00E922D7"/>
    <w:rsid w:val="00E9237F"/>
    <w:rsid w:val="00E92F0F"/>
    <w:rsid w:val="00E936E0"/>
    <w:rsid w:val="00E937DE"/>
    <w:rsid w:val="00E93881"/>
    <w:rsid w:val="00E93D3E"/>
    <w:rsid w:val="00E94021"/>
    <w:rsid w:val="00E94957"/>
    <w:rsid w:val="00E94B2E"/>
    <w:rsid w:val="00E950EC"/>
    <w:rsid w:val="00E9554C"/>
    <w:rsid w:val="00E95803"/>
    <w:rsid w:val="00E958E4"/>
    <w:rsid w:val="00E9597D"/>
    <w:rsid w:val="00E95B66"/>
    <w:rsid w:val="00E95F09"/>
    <w:rsid w:val="00E9608E"/>
    <w:rsid w:val="00E962C0"/>
    <w:rsid w:val="00E96A4A"/>
    <w:rsid w:val="00E96DA7"/>
    <w:rsid w:val="00E978A2"/>
    <w:rsid w:val="00E979A9"/>
    <w:rsid w:val="00E97CCC"/>
    <w:rsid w:val="00E97D80"/>
    <w:rsid w:val="00EA015C"/>
    <w:rsid w:val="00EA01E3"/>
    <w:rsid w:val="00EA065C"/>
    <w:rsid w:val="00EA0F63"/>
    <w:rsid w:val="00EA1728"/>
    <w:rsid w:val="00EA1B4D"/>
    <w:rsid w:val="00EA1BC7"/>
    <w:rsid w:val="00EA228B"/>
    <w:rsid w:val="00EA2569"/>
    <w:rsid w:val="00EA28F1"/>
    <w:rsid w:val="00EA2E43"/>
    <w:rsid w:val="00EA2F32"/>
    <w:rsid w:val="00EA3252"/>
    <w:rsid w:val="00EA343D"/>
    <w:rsid w:val="00EA366D"/>
    <w:rsid w:val="00EA3783"/>
    <w:rsid w:val="00EA3A09"/>
    <w:rsid w:val="00EA3D36"/>
    <w:rsid w:val="00EA4047"/>
    <w:rsid w:val="00EA4992"/>
    <w:rsid w:val="00EA4D4C"/>
    <w:rsid w:val="00EA5DB6"/>
    <w:rsid w:val="00EA63AA"/>
    <w:rsid w:val="00EA669F"/>
    <w:rsid w:val="00EA71CB"/>
    <w:rsid w:val="00EA7498"/>
    <w:rsid w:val="00EA7FBE"/>
    <w:rsid w:val="00EB00D9"/>
    <w:rsid w:val="00EB01ED"/>
    <w:rsid w:val="00EB0B4C"/>
    <w:rsid w:val="00EB0D95"/>
    <w:rsid w:val="00EB0E52"/>
    <w:rsid w:val="00EB188D"/>
    <w:rsid w:val="00EB1ACD"/>
    <w:rsid w:val="00EB1C65"/>
    <w:rsid w:val="00EB1C76"/>
    <w:rsid w:val="00EB1E0F"/>
    <w:rsid w:val="00EB22B0"/>
    <w:rsid w:val="00EB2351"/>
    <w:rsid w:val="00EB239C"/>
    <w:rsid w:val="00EB2C3D"/>
    <w:rsid w:val="00EB2C9E"/>
    <w:rsid w:val="00EB2CDE"/>
    <w:rsid w:val="00EB2DEE"/>
    <w:rsid w:val="00EB2F41"/>
    <w:rsid w:val="00EB31DE"/>
    <w:rsid w:val="00EB34DE"/>
    <w:rsid w:val="00EB366F"/>
    <w:rsid w:val="00EB3D08"/>
    <w:rsid w:val="00EB4254"/>
    <w:rsid w:val="00EB4687"/>
    <w:rsid w:val="00EB4F63"/>
    <w:rsid w:val="00EB5137"/>
    <w:rsid w:val="00EB5CEA"/>
    <w:rsid w:val="00EB67F7"/>
    <w:rsid w:val="00EB682C"/>
    <w:rsid w:val="00EB6BA2"/>
    <w:rsid w:val="00EB6DEC"/>
    <w:rsid w:val="00EB6EDC"/>
    <w:rsid w:val="00EB706D"/>
    <w:rsid w:val="00EB7250"/>
    <w:rsid w:val="00EB74AA"/>
    <w:rsid w:val="00EB7708"/>
    <w:rsid w:val="00EC0344"/>
    <w:rsid w:val="00EC0AA5"/>
    <w:rsid w:val="00EC0B37"/>
    <w:rsid w:val="00EC1087"/>
    <w:rsid w:val="00EC1335"/>
    <w:rsid w:val="00EC1391"/>
    <w:rsid w:val="00EC14BA"/>
    <w:rsid w:val="00EC15B5"/>
    <w:rsid w:val="00EC1684"/>
    <w:rsid w:val="00EC1D7A"/>
    <w:rsid w:val="00EC2F57"/>
    <w:rsid w:val="00EC3441"/>
    <w:rsid w:val="00EC3623"/>
    <w:rsid w:val="00EC364F"/>
    <w:rsid w:val="00EC3EDE"/>
    <w:rsid w:val="00EC4563"/>
    <w:rsid w:val="00EC508D"/>
    <w:rsid w:val="00EC50D3"/>
    <w:rsid w:val="00EC5966"/>
    <w:rsid w:val="00EC5995"/>
    <w:rsid w:val="00EC59EC"/>
    <w:rsid w:val="00EC5A17"/>
    <w:rsid w:val="00EC5C22"/>
    <w:rsid w:val="00EC5D90"/>
    <w:rsid w:val="00EC5E68"/>
    <w:rsid w:val="00EC634A"/>
    <w:rsid w:val="00EC644B"/>
    <w:rsid w:val="00EC6DAB"/>
    <w:rsid w:val="00EC71A7"/>
    <w:rsid w:val="00EC73A5"/>
    <w:rsid w:val="00EC7807"/>
    <w:rsid w:val="00EC7B2D"/>
    <w:rsid w:val="00EC7E36"/>
    <w:rsid w:val="00EC7F3C"/>
    <w:rsid w:val="00ED0081"/>
    <w:rsid w:val="00ED0243"/>
    <w:rsid w:val="00ED024E"/>
    <w:rsid w:val="00ED03F5"/>
    <w:rsid w:val="00ED04EF"/>
    <w:rsid w:val="00ED083D"/>
    <w:rsid w:val="00ED0958"/>
    <w:rsid w:val="00ED0A16"/>
    <w:rsid w:val="00ED1551"/>
    <w:rsid w:val="00ED191D"/>
    <w:rsid w:val="00ED19D5"/>
    <w:rsid w:val="00ED20F0"/>
    <w:rsid w:val="00ED216C"/>
    <w:rsid w:val="00ED22C9"/>
    <w:rsid w:val="00ED23DD"/>
    <w:rsid w:val="00ED2C15"/>
    <w:rsid w:val="00ED2D0B"/>
    <w:rsid w:val="00ED2F31"/>
    <w:rsid w:val="00ED3615"/>
    <w:rsid w:val="00ED3853"/>
    <w:rsid w:val="00ED4717"/>
    <w:rsid w:val="00ED4953"/>
    <w:rsid w:val="00ED4CC3"/>
    <w:rsid w:val="00ED4E1B"/>
    <w:rsid w:val="00ED504D"/>
    <w:rsid w:val="00ED53A5"/>
    <w:rsid w:val="00ED597F"/>
    <w:rsid w:val="00ED5BC7"/>
    <w:rsid w:val="00ED5D4F"/>
    <w:rsid w:val="00ED5FBC"/>
    <w:rsid w:val="00ED65B4"/>
    <w:rsid w:val="00ED6F87"/>
    <w:rsid w:val="00ED78F3"/>
    <w:rsid w:val="00EE0218"/>
    <w:rsid w:val="00EE02C4"/>
    <w:rsid w:val="00EE05BE"/>
    <w:rsid w:val="00EE06A4"/>
    <w:rsid w:val="00EE0767"/>
    <w:rsid w:val="00EE0E90"/>
    <w:rsid w:val="00EE13C0"/>
    <w:rsid w:val="00EE163C"/>
    <w:rsid w:val="00EE17D8"/>
    <w:rsid w:val="00EE1845"/>
    <w:rsid w:val="00EE1E6A"/>
    <w:rsid w:val="00EE279E"/>
    <w:rsid w:val="00EE3411"/>
    <w:rsid w:val="00EE344D"/>
    <w:rsid w:val="00EE3750"/>
    <w:rsid w:val="00EE39AA"/>
    <w:rsid w:val="00EE4552"/>
    <w:rsid w:val="00EE45E3"/>
    <w:rsid w:val="00EE471A"/>
    <w:rsid w:val="00EE47CD"/>
    <w:rsid w:val="00EE5225"/>
    <w:rsid w:val="00EE5381"/>
    <w:rsid w:val="00EE5407"/>
    <w:rsid w:val="00EE5F37"/>
    <w:rsid w:val="00EE65FD"/>
    <w:rsid w:val="00EE689B"/>
    <w:rsid w:val="00EE69C9"/>
    <w:rsid w:val="00EE6DCC"/>
    <w:rsid w:val="00EE6FBE"/>
    <w:rsid w:val="00EE7534"/>
    <w:rsid w:val="00EE776D"/>
    <w:rsid w:val="00EE7B86"/>
    <w:rsid w:val="00EE7C42"/>
    <w:rsid w:val="00EE7F39"/>
    <w:rsid w:val="00EE7F6A"/>
    <w:rsid w:val="00EE7FB6"/>
    <w:rsid w:val="00EF0796"/>
    <w:rsid w:val="00EF08BC"/>
    <w:rsid w:val="00EF0BCF"/>
    <w:rsid w:val="00EF11B5"/>
    <w:rsid w:val="00EF1DC4"/>
    <w:rsid w:val="00EF2619"/>
    <w:rsid w:val="00EF298B"/>
    <w:rsid w:val="00EF2D3D"/>
    <w:rsid w:val="00EF2D4B"/>
    <w:rsid w:val="00EF3E28"/>
    <w:rsid w:val="00EF43F5"/>
    <w:rsid w:val="00EF48B9"/>
    <w:rsid w:val="00EF4F50"/>
    <w:rsid w:val="00EF576D"/>
    <w:rsid w:val="00EF5AE7"/>
    <w:rsid w:val="00EF6263"/>
    <w:rsid w:val="00EF64C2"/>
    <w:rsid w:val="00EF6627"/>
    <w:rsid w:val="00EF6986"/>
    <w:rsid w:val="00EF6B6E"/>
    <w:rsid w:val="00EF6DFE"/>
    <w:rsid w:val="00EF6E2C"/>
    <w:rsid w:val="00EF7130"/>
    <w:rsid w:val="00EF714E"/>
    <w:rsid w:val="00EF771E"/>
    <w:rsid w:val="00EF7879"/>
    <w:rsid w:val="00F0065E"/>
    <w:rsid w:val="00F006B1"/>
    <w:rsid w:val="00F00AC4"/>
    <w:rsid w:val="00F00D94"/>
    <w:rsid w:val="00F00F5D"/>
    <w:rsid w:val="00F014C8"/>
    <w:rsid w:val="00F01932"/>
    <w:rsid w:val="00F01AC6"/>
    <w:rsid w:val="00F02087"/>
    <w:rsid w:val="00F02573"/>
    <w:rsid w:val="00F02AED"/>
    <w:rsid w:val="00F031F9"/>
    <w:rsid w:val="00F03B0F"/>
    <w:rsid w:val="00F03CA3"/>
    <w:rsid w:val="00F03F81"/>
    <w:rsid w:val="00F040A0"/>
    <w:rsid w:val="00F04189"/>
    <w:rsid w:val="00F041EA"/>
    <w:rsid w:val="00F04320"/>
    <w:rsid w:val="00F045DA"/>
    <w:rsid w:val="00F0476E"/>
    <w:rsid w:val="00F04786"/>
    <w:rsid w:val="00F048FF"/>
    <w:rsid w:val="00F04D15"/>
    <w:rsid w:val="00F04D3A"/>
    <w:rsid w:val="00F04E88"/>
    <w:rsid w:val="00F054DC"/>
    <w:rsid w:val="00F055DF"/>
    <w:rsid w:val="00F05C45"/>
    <w:rsid w:val="00F05E39"/>
    <w:rsid w:val="00F05FA5"/>
    <w:rsid w:val="00F06080"/>
    <w:rsid w:val="00F060DB"/>
    <w:rsid w:val="00F0645B"/>
    <w:rsid w:val="00F06CAA"/>
    <w:rsid w:val="00F07550"/>
    <w:rsid w:val="00F0781B"/>
    <w:rsid w:val="00F079C2"/>
    <w:rsid w:val="00F1061C"/>
    <w:rsid w:val="00F10962"/>
    <w:rsid w:val="00F11321"/>
    <w:rsid w:val="00F11C4D"/>
    <w:rsid w:val="00F11F0F"/>
    <w:rsid w:val="00F1244E"/>
    <w:rsid w:val="00F1278B"/>
    <w:rsid w:val="00F12A62"/>
    <w:rsid w:val="00F12E10"/>
    <w:rsid w:val="00F136DB"/>
    <w:rsid w:val="00F138C8"/>
    <w:rsid w:val="00F13939"/>
    <w:rsid w:val="00F13A91"/>
    <w:rsid w:val="00F1474D"/>
    <w:rsid w:val="00F14DA8"/>
    <w:rsid w:val="00F15603"/>
    <w:rsid w:val="00F15615"/>
    <w:rsid w:val="00F158AA"/>
    <w:rsid w:val="00F16136"/>
    <w:rsid w:val="00F1679B"/>
    <w:rsid w:val="00F167D2"/>
    <w:rsid w:val="00F16CA9"/>
    <w:rsid w:val="00F172DA"/>
    <w:rsid w:val="00F17536"/>
    <w:rsid w:val="00F17A21"/>
    <w:rsid w:val="00F17AB5"/>
    <w:rsid w:val="00F17B5F"/>
    <w:rsid w:val="00F17E8E"/>
    <w:rsid w:val="00F17FA7"/>
    <w:rsid w:val="00F20A63"/>
    <w:rsid w:val="00F20A6E"/>
    <w:rsid w:val="00F20B88"/>
    <w:rsid w:val="00F20EC5"/>
    <w:rsid w:val="00F21B26"/>
    <w:rsid w:val="00F21D94"/>
    <w:rsid w:val="00F220EF"/>
    <w:rsid w:val="00F2252C"/>
    <w:rsid w:val="00F226A4"/>
    <w:rsid w:val="00F22FCA"/>
    <w:rsid w:val="00F232C9"/>
    <w:rsid w:val="00F23372"/>
    <w:rsid w:val="00F23444"/>
    <w:rsid w:val="00F23700"/>
    <w:rsid w:val="00F2373C"/>
    <w:rsid w:val="00F23CEC"/>
    <w:rsid w:val="00F24514"/>
    <w:rsid w:val="00F24BD6"/>
    <w:rsid w:val="00F2511D"/>
    <w:rsid w:val="00F2515B"/>
    <w:rsid w:val="00F251B9"/>
    <w:rsid w:val="00F25BCD"/>
    <w:rsid w:val="00F260BE"/>
    <w:rsid w:val="00F261CD"/>
    <w:rsid w:val="00F26912"/>
    <w:rsid w:val="00F27092"/>
    <w:rsid w:val="00F27BD9"/>
    <w:rsid w:val="00F27BF2"/>
    <w:rsid w:val="00F27C91"/>
    <w:rsid w:val="00F30316"/>
    <w:rsid w:val="00F30DA8"/>
    <w:rsid w:val="00F31115"/>
    <w:rsid w:val="00F31360"/>
    <w:rsid w:val="00F3149D"/>
    <w:rsid w:val="00F31F52"/>
    <w:rsid w:val="00F32855"/>
    <w:rsid w:val="00F328E8"/>
    <w:rsid w:val="00F335E2"/>
    <w:rsid w:val="00F33740"/>
    <w:rsid w:val="00F33C49"/>
    <w:rsid w:val="00F33C6F"/>
    <w:rsid w:val="00F33D99"/>
    <w:rsid w:val="00F3415F"/>
    <w:rsid w:val="00F3418D"/>
    <w:rsid w:val="00F3424F"/>
    <w:rsid w:val="00F342F3"/>
    <w:rsid w:val="00F3464D"/>
    <w:rsid w:val="00F34DCC"/>
    <w:rsid w:val="00F35901"/>
    <w:rsid w:val="00F359ED"/>
    <w:rsid w:val="00F35B20"/>
    <w:rsid w:val="00F35DCC"/>
    <w:rsid w:val="00F360D4"/>
    <w:rsid w:val="00F36322"/>
    <w:rsid w:val="00F363E9"/>
    <w:rsid w:val="00F36CE1"/>
    <w:rsid w:val="00F36F70"/>
    <w:rsid w:val="00F36FB6"/>
    <w:rsid w:val="00F37915"/>
    <w:rsid w:val="00F37D4B"/>
    <w:rsid w:val="00F37DCB"/>
    <w:rsid w:val="00F37FE6"/>
    <w:rsid w:val="00F40061"/>
    <w:rsid w:val="00F40097"/>
    <w:rsid w:val="00F403D3"/>
    <w:rsid w:val="00F404EF"/>
    <w:rsid w:val="00F40505"/>
    <w:rsid w:val="00F40889"/>
    <w:rsid w:val="00F40D7D"/>
    <w:rsid w:val="00F4129D"/>
    <w:rsid w:val="00F414B0"/>
    <w:rsid w:val="00F415AD"/>
    <w:rsid w:val="00F41874"/>
    <w:rsid w:val="00F419DA"/>
    <w:rsid w:val="00F41C21"/>
    <w:rsid w:val="00F41EA2"/>
    <w:rsid w:val="00F4239A"/>
    <w:rsid w:val="00F425E8"/>
    <w:rsid w:val="00F42A2C"/>
    <w:rsid w:val="00F43765"/>
    <w:rsid w:val="00F4436C"/>
    <w:rsid w:val="00F44D59"/>
    <w:rsid w:val="00F44F8B"/>
    <w:rsid w:val="00F45C27"/>
    <w:rsid w:val="00F45E62"/>
    <w:rsid w:val="00F463F2"/>
    <w:rsid w:val="00F4657F"/>
    <w:rsid w:val="00F46703"/>
    <w:rsid w:val="00F46818"/>
    <w:rsid w:val="00F46969"/>
    <w:rsid w:val="00F46996"/>
    <w:rsid w:val="00F4737B"/>
    <w:rsid w:val="00F502A9"/>
    <w:rsid w:val="00F50322"/>
    <w:rsid w:val="00F504B0"/>
    <w:rsid w:val="00F505D4"/>
    <w:rsid w:val="00F50834"/>
    <w:rsid w:val="00F50891"/>
    <w:rsid w:val="00F509F4"/>
    <w:rsid w:val="00F50B91"/>
    <w:rsid w:val="00F50EBD"/>
    <w:rsid w:val="00F51135"/>
    <w:rsid w:val="00F511A7"/>
    <w:rsid w:val="00F513DE"/>
    <w:rsid w:val="00F51C7A"/>
    <w:rsid w:val="00F51D76"/>
    <w:rsid w:val="00F520D6"/>
    <w:rsid w:val="00F52228"/>
    <w:rsid w:val="00F5249D"/>
    <w:rsid w:val="00F52AE2"/>
    <w:rsid w:val="00F52C46"/>
    <w:rsid w:val="00F539D4"/>
    <w:rsid w:val="00F53D63"/>
    <w:rsid w:val="00F53DC3"/>
    <w:rsid w:val="00F54BDF"/>
    <w:rsid w:val="00F55127"/>
    <w:rsid w:val="00F5515E"/>
    <w:rsid w:val="00F553BD"/>
    <w:rsid w:val="00F55513"/>
    <w:rsid w:val="00F556CA"/>
    <w:rsid w:val="00F55B3D"/>
    <w:rsid w:val="00F55B6F"/>
    <w:rsid w:val="00F55D13"/>
    <w:rsid w:val="00F5642E"/>
    <w:rsid w:val="00F56785"/>
    <w:rsid w:val="00F567AA"/>
    <w:rsid w:val="00F56A2B"/>
    <w:rsid w:val="00F56C38"/>
    <w:rsid w:val="00F56C94"/>
    <w:rsid w:val="00F5730B"/>
    <w:rsid w:val="00F573D4"/>
    <w:rsid w:val="00F57553"/>
    <w:rsid w:val="00F575BB"/>
    <w:rsid w:val="00F57B9A"/>
    <w:rsid w:val="00F57BB1"/>
    <w:rsid w:val="00F57C09"/>
    <w:rsid w:val="00F57C29"/>
    <w:rsid w:val="00F57D54"/>
    <w:rsid w:val="00F60A18"/>
    <w:rsid w:val="00F60DB5"/>
    <w:rsid w:val="00F61134"/>
    <w:rsid w:val="00F61935"/>
    <w:rsid w:val="00F619BA"/>
    <w:rsid w:val="00F622BB"/>
    <w:rsid w:val="00F62E98"/>
    <w:rsid w:val="00F63E4B"/>
    <w:rsid w:val="00F6443F"/>
    <w:rsid w:val="00F64691"/>
    <w:rsid w:val="00F64767"/>
    <w:rsid w:val="00F649A6"/>
    <w:rsid w:val="00F64A2E"/>
    <w:rsid w:val="00F64F70"/>
    <w:rsid w:val="00F6537A"/>
    <w:rsid w:val="00F6578D"/>
    <w:rsid w:val="00F658D1"/>
    <w:rsid w:val="00F659EB"/>
    <w:rsid w:val="00F65A12"/>
    <w:rsid w:val="00F6657A"/>
    <w:rsid w:val="00F668B4"/>
    <w:rsid w:val="00F66D68"/>
    <w:rsid w:val="00F67300"/>
    <w:rsid w:val="00F676DA"/>
    <w:rsid w:val="00F679D7"/>
    <w:rsid w:val="00F707FD"/>
    <w:rsid w:val="00F713A7"/>
    <w:rsid w:val="00F71746"/>
    <w:rsid w:val="00F7197A"/>
    <w:rsid w:val="00F72186"/>
    <w:rsid w:val="00F724EC"/>
    <w:rsid w:val="00F72D75"/>
    <w:rsid w:val="00F730EB"/>
    <w:rsid w:val="00F739EF"/>
    <w:rsid w:val="00F73B8E"/>
    <w:rsid w:val="00F73C99"/>
    <w:rsid w:val="00F73EFD"/>
    <w:rsid w:val="00F74A00"/>
    <w:rsid w:val="00F753CE"/>
    <w:rsid w:val="00F7555E"/>
    <w:rsid w:val="00F75665"/>
    <w:rsid w:val="00F75743"/>
    <w:rsid w:val="00F75C35"/>
    <w:rsid w:val="00F75CC0"/>
    <w:rsid w:val="00F761C1"/>
    <w:rsid w:val="00F76ACB"/>
    <w:rsid w:val="00F76BE8"/>
    <w:rsid w:val="00F76EC5"/>
    <w:rsid w:val="00F7707A"/>
    <w:rsid w:val="00F7712D"/>
    <w:rsid w:val="00F77455"/>
    <w:rsid w:val="00F776D5"/>
    <w:rsid w:val="00F801FE"/>
    <w:rsid w:val="00F80449"/>
    <w:rsid w:val="00F808F5"/>
    <w:rsid w:val="00F80CEB"/>
    <w:rsid w:val="00F80F27"/>
    <w:rsid w:val="00F8161A"/>
    <w:rsid w:val="00F818BA"/>
    <w:rsid w:val="00F8228B"/>
    <w:rsid w:val="00F826A0"/>
    <w:rsid w:val="00F82C63"/>
    <w:rsid w:val="00F82D4A"/>
    <w:rsid w:val="00F82D76"/>
    <w:rsid w:val="00F82E85"/>
    <w:rsid w:val="00F82F74"/>
    <w:rsid w:val="00F8350F"/>
    <w:rsid w:val="00F838BF"/>
    <w:rsid w:val="00F83FF2"/>
    <w:rsid w:val="00F8434F"/>
    <w:rsid w:val="00F84357"/>
    <w:rsid w:val="00F8476E"/>
    <w:rsid w:val="00F84B05"/>
    <w:rsid w:val="00F84DA2"/>
    <w:rsid w:val="00F85502"/>
    <w:rsid w:val="00F85778"/>
    <w:rsid w:val="00F85784"/>
    <w:rsid w:val="00F8593F"/>
    <w:rsid w:val="00F85B68"/>
    <w:rsid w:val="00F85EC5"/>
    <w:rsid w:val="00F8635B"/>
    <w:rsid w:val="00F8642E"/>
    <w:rsid w:val="00F874A0"/>
    <w:rsid w:val="00F87C1A"/>
    <w:rsid w:val="00F87C7A"/>
    <w:rsid w:val="00F87E85"/>
    <w:rsid w:val="00F90219"/>
    <w:rsid w:val="00F90EFD"/>
    <w:rsid w:val="00F90F3A"/>
    <w:rsid w:val="00F912E0"/>
    <w:rsid w:val="00F91463"/>
    <w:rsid w:val="00F915B8"/>
    <w:rsid w:val="00F91815"/>
    <w:rsid w:val="00F9198D"/>
    <w:rsid w:val="00F91A2B"/>
    <w:rsid w:val="00F91A52"/>
    <w:rsid w:val="00F91ABF"/>
    <w:rsid w:val="00F91EDE"/>
    <w:rsid w:val="00F92358"/>
    <w:rsid w:val="00F9238B"/>
    <w:rsid w:val="00F925F2"/>
    <w:rsid w:val="00F92AC5"/>
    <w:rsid w:val="00F92C62"/>
    <w:rsid w:val="00F92C72"/>
    <w:rsid w:val="00F92CBC"/>
    <w:rsid w:val="00F9319B"/>
    <w:rsid w:val="00F934DE"/>
    <w:rsid w:val="00F936FD"/>
    <w:rsid w:val="00F93763"/>
    <w:rsid w:val="00F93C7E"/>
    <w:rsid w:val="00F93DE1"/>
    <w:rsid w:val="00F93F41"/>
    <w:rsid w:val="00F95AEF"/>
    <w:rsid w:val="00F96A44"/>
    <w:rsid w:val="00F96DD4"/>
    <w:rsid w:val="00F9756C"/>
    <w:rsid w:val="00F97B1F"/>
    <w:rsid w:val="00F97CC2"/>
    <w:rsid w:val="00FA0046"/>
    <w:rsid w:val="00FA010E"/>
    <w:rsid w:val="00FA024E"/>
    <w:rsid w:val="00FA02AB"/>
    <w:rsid w:val="00FA036B"/>
    <w:rsid w:val="00FA0518"/>
    <w:rsid w:val="00FA063F"/>
    <w:rsid w:val="00FA06F1"/>
    <w:rsid w:val="00FA0706"/>
    <w:rsid w:val="00FA0735"/>
    <w:rsid w:val="00FA098B"/>
    <w:rsid w:val="00FA0D25"/>
    <w:rsid w:val="00FA0FF8"/>
    <w:rsid w:val="00FA1215"/>
    <w:rsid w:val="00FA1228"/>
    <w:rsid w:val="00FA1236"/>
    <w:rsid w:val="00FA14A8"/>
    <w:rsid w:val="00FA1566"/>
    <w:rsid w:val="00FA1AA8"/>
    <w:rsid w:val="00FA1C3C"/>
    <w:rsid w:val="00FA30F3"/>
    <w:rsid w:val="00FA3686"/>
    <w:rsid w:val="00FA3873"/>
    <w:rsid w:val="00FA3B48"/>
    <w:rsid w:val="00FA44E2"/>
    <w:rsid w:val="00FA4A14"/>
    <w:rsid w:val="00FA5073"/>
    <w:rsid w:val="00FA5409"/>
    <w:rsid w:val="00FA5A05"/>
    <w:rsid w:val="00FA5ABD"/>
    <w:rsid w:val="00FA5F3A"/>
    <w:rsid w:val="00FA63A6"/>
    <w:rsid w:val="00FA71B1"/>
    <w:rsid w:val="00FA7314"/>
    <w:rsid w:val="00FA7321"/>
    <w:rsid w:val="00FA751A"/>
    <w:rsid w:val="00FA7ADA"/>
    <w:rsid w:val="00FA7D27"/>
    <w:rsid w:val="00FA7E3B"/>
    <w:rsid w:val="00FB00A1"/>
    <w:rsid w:val="00FB03B7"/>
    <w:rsid w:val="00FB1258"/>
    <w:rsid w:val="00FB17AC"/>
    <w:rsid w:val="00FB1868"/>
    <w:rsid w:val="00FB1C9A"/>
    <w:rsid w:val="00FB1D0A"/>
    <w:rsid w:val="00FB1F3D"/>
    <w:rsid w:val="00FB1F95"/>
    <w:rsid w:val="00FB21E8"/>
    <w:rsid w:val="00FB24DD"/>
    <w:rsid w:val="00FB2855"/>
    <w:rsid w:val="00FB290E"/>
    <w:rsid w:val="00FB2990"/>
    <w:rsid w:val="00FB29A8"/>
    <w:rsid w:val="00FB2D06"/>
    <w:rsid w:val="00FB2D24"/>
    <w:rsid w:val="00FB31A3"/>
    <w:rsid w:val="00FB33EB"/>
    <w:rsid w:val="00FB3CA2"/>
    <w:rsid w:val="00FB3EAC"/>
    <w:rsid w:val="00FB439B"/>
    <w:rsid w:val="00FB439F"/>
    <w:rsid w:val="00FB456E"/>
    <w:rsid w:val="00FB45C1"/>
    <w:rsid w:val="00FB46E9"/>
    <w:rsid w:val="00FB4C80"/>
    <w:rsid w:val="00FB4E2C"/>
    <w:rsid w:val="00FB4F13"/>
    <w:rsid w:val="00FB5683"/>
    <w:rsid w:val="00FB584F"/>
    <w:rsid w:val="00FB5B46"/>
    <w:rsid w:val="00FB5C05"/>
    <w:rsid w:val="00FB5C41"/>
    <w:rsid w:val="00FB5C7C"/>
    <w:rsid w:val="00FB5D97"/>
    <w:rsid w:val="00FB5DC6"/>
    <w:rsid w:val="00FB627E"/>
    <w:rsid w:val="00FB66D0"/>
    <w:rsid w:val="00FB67FC"/>
    <w:rsid w:val="00FB707B"/>
    <w:rsid w:val="00FB70FC"/>
    <w:rsid w:val="00FB7207"/>
    <w:rsid w:val="00FB7303"/>
    <w:rsid w:val="00FB7433"/>
    <w:rsid w:val="00FB7BEC"/>
    <w:rsid w:val="00FB7FAF"/>
    <w:rsid w:val="00FC086B"/>
    <w:rsid w:val="00FC0FAB"/>
    <w:rsid w:val="00FC1208"/>
    <w:rsid w:val="00FC18C0"/>
    <w:rsid w:val="00FC1B4F"/>
    <w:rsid w:val="00FC1C25"/>
    <w:rsid w:val="00FC2126"/>
    <w:rsid w:val="00FC271F"/>
    <w:rsid w:val="00FC2C69"/>
    <w:rsid w:val="00FC2CEF"/>
    <w:rsid w:val="00FC3179"/>
    <w:rsid w:val="00FC3573"/>
    <w:rsid w:val="00FC37AF"/>
    <w:rsid w:val="00FC3D6F"/>
    <w:rsid w:val="00FC42AA"/>
    <w:rsid w:val="00FC44B5"/>
    <w:rsid w:val="00FC4904"/>
    <w:rsid w:val="00FC5234"/>
    <w:rsid w:val="00FC55AB"/>
    <w:rsid w:val="00FC59B3"/>
    <w:rsid w:val="00FC5E6A"/>
    <w:rsid w:val="00FC60D7"/>
    <w:rsid w:val="00FC657F"/>
    <w:rsid w:val="00FC675B"/>
    <w:rsid w:val="00FC678A"/>
    <w:rsid w:val="00FC6EDF"/>
    <w:rsid w:val="00FC72A7"/>
    <w:rsid w:val="00FC72EB"/>
    <w:rsid w:val="00FD01DD"/>
    <w:rsid w:val="00FD04B3"/>
    <w:rsid w:val="00FD058E"/>
    <w:rsid w:val="00FD06E5"/>
    <w:rsid w:val="00FD089A"/>
    <w:rsid w:val="00FD095F"/>
    <w:rsid w:val="00FD0FCF"/>
    <w:rsid w:val="00FD1030"/>
    <w:rsid w:val="00FD10C5"/>
    <w:rsid w:val="00FD1419"/>
    <w:rsid w:val="00FD14BF"/>
    <w:rsid w:val="00FD19B1"/>
    <w:rsid w:val="00FD1A74"/>
    <w:rsid w:val="00FD1F43"/>
    <w:rsid w:val="00FD2180"/>
    <w:rsid w:val="00FD2532"/>
    <w:rsid w:val="00FD2644"/>
    <w:rsid w:val="00FD2955"/>
    <w:rsid w:val="00FD3397"/>
    <w:rsid w:val="00FD354E"/>
    <w:rsid w:val="00FD3850"/>
    <w:rsid w:val="00FD38C5"/>
    <w:rsid w:val="00FD4208"/>
    <w:rsid w:val="00FD46A8"/>
    <w:rsid w:val="00FD48A6"/>
    <w:rsid w:val="00FD4D3D"/>
    <w:rsid w:val="00FD4DB8"/>
    <w:rsid w:val="00FD5CF7"/>
    <w:rsid w:val="00FD5CF9"/>
    <w:rsid w:val="00FD5D96"/>
    <w:rsid w:val="00FD5F3F"/>
    <w:rsid w:val="00FD6202"/>
    <w:rsid w:val="00FD6528"/>
    <w:rsid w:val="00FD68C1"/>
    <w:rsid w:val="00FD6912"/>
    <w:rsid w:val="00FD6A48"/>
    <w:rsid w:val="00FD7508"/>
    <w:rsid w:val="00FD79BA"/>
    <w:rsid w:val="00FD7A96"/>
    <w:rsid w:val="00FD7BDC"/>
    <w:rsid w:val="00FD7C52"/>
    <w:rsid w:val="00FD7DEF"/>
    <w:rsid w:val="00FE0661"/>
    <w:rsid w:val="00FE08AE"/>
    <w:rsid w:val="00FE0A40"/>
    <w:rsid w:val="00FE0CD3"/>
    <w:rsid w:val="00FE1335"/>
    <w:rsid w:val="00FE208B"/>
    <w:rsid w:val="00FE2372"/>
    <w:rsid w:val="00FE2580"/>
    <w:rsid w:val="00FE2E2F"/>
    <w:rsid w:val="00FE36A4"/>
    <w:rsid w:val="00FE384B"/>
    <w:rsid w:val="00FE3CF9"/>
    <w:rsid w:val="00FE3D0F"/>
    <w:rsid w:val="00FE3DBB"/>
    <w:rsid w:val="00FE4028"/>
    <w:rsid w:val="00FE4442"/>
    <w:rsid w:val="00FE44E3"/>
    <w:rsid w:val="00FE4591"/>
    <w:rsid w:val="00FE4CD9"/>
    <w:rsid w:val="00FE4F75"/>
    <w:rsid w:val="00FE533A"/>
    <w:rsid w:val="00FE677C"/>
    <w:rsid w:val="00FE724F"/>
    <w:rsid w:val="00FE74EA"/>
    <w:rsid w:val="00FE7994"/>
    <w:rsid w:val="00FF01AF"/>
    <w:rsid w:val="00FF04A3"/>
    <w:rsid w:val="00FF07EB"/>
    <w:rsid w:val="00FF0D7E"/>
    <w:rsid w:val="00FF193D"/>
    <w:rsid w:val="00FF22BC"/>
    <w:rsid w:val="00FF255B"/>
    <w:rsid w:val="00FF2828"/>
    <w:rsid w:val="00FF2E6C"/>
    <w:rsid w:val="00FF3004"/>
    <w:rsid w:val="00FF359A"/>
    <w:rsid w:val="00FF369C"/>
    <w:rsid w:val="00FF39B3"/>
    <w:rsid w:val="00FF3AF5"/>
    <w:rsid w:val="00FF3BE0"/>
    <w:rsid w:val="00FF3E96"/>
    <w:rsid w:val="00FF3EE3"/>
    <w:rsid w:val="00FF3F44"/>
    <w:rsid w:val="00FF41A4"/>
    <w:rsid w:val="00FF41D8"/>
    <w:rsid w:val="00FF481F"/>
    <w:rsid w:val="00FF4AF5"/>
    <w:rsid w:val="00FF4BD7"/>
    <w:rsid w:val="00FF589E"/>
    <w:rsid w:val="00FF59C8"/>
    <w:rsid w:val="00FF5A1C"/>
    <w:rsid w:val="00FF5B02"/>
    <w:rsid w:val="00FF5B15"/>
    <w:rsid w:val="00FF5CB1"/>
    <w:rsid w:val="00FF5D69"/>
    <w:rsid w:val="00FF61CC"/>
    <w:rsid w:val="00FF6261"/>
    <w:rsid w:val="00FF6353"/>
    <w:rsid w:val="00FF6623"/>
    <w:rsid w:val="00FF6A21"/>
    <w:rsid w:val="00FF72A0"/>
    <w:rsid w:val="00FF7303"/>
    <w:rsid w:val="00FF73E9"/>
    <w:rsid w:val="00FF76F0"/>
    <w:rsid w:val="00FF77F1"/>
    <w:rsid w:val="00FF7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D28B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46D"/>
  </w:style>
  <w:style w:type="paragraph" w:styleId="Heading1">
    <w:name w:val="heading 1"/>
    <w:basedOn w:val="Normal"/>
    <w:next w:val="Normal"/>
    <w:link w:val="Heading1Char"/>
    <w:uiPriority w:val="9"/>
    <w:qFormat/>
    <w:rsid w:val="00E07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F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7F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7F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7F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7F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7F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7F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07F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F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7F73"/>
    <w:pPr>
      <w:ind w:left="720"/>
      <w:contextualSpacing/>
    </w:pPr>
  </w:style>
  <w:style w:type="paragraph" w:styleId="NoSpacing">
    <w:name w:val="No Spacing"/>
    <w:link w:val="NoSpacingChar"/>
    <w:uiPriority w:val="1"/>
    <w:qFormat/>
    <w:rsid w:val="00E07F73"/>
    <w:pPr>
      <w:spacing w:after="0" w:line="240" w:lineRule="auto"/>
    </w:pPr>
  </w:style>
  <w:style w:type="paragraph" w:customStyle="1" w:styleId="TableText">
    <w:name w:val="TableText"/>
    <w:basedOn w:val="Normal"/>
    <w:rsid w:val="00A76348"/>
    <w:rPr>
      <w:rFonts w:ascii="Calibri" w:eastAsia="Calibri" w:hAnsi="Calibri" w:cs="Times New Roman"/>
      <w:color w:val="000000"/>
      <w:sz w:val="20"/>
    </w:rPr>
  </w:style>
  <w:style w:type="paragraph" w:styleId="DocumentMap">
    <w:name w:val="Document Map"/>
    <w:basedOn w:val="Normal"/>
    <w:link w:val="DocumentMapChar"/>
    <w:uiPriority w:val="99"/>
    <w:semiHidden/>
    <w:unhideWhenUsed/>
    <w:rsid w:val="00A76348"/>
    <w:rPr>
      <w:rFonts w:ascii="Lucida Grande" w:hAnsi="Lucida Grande" w:cs="Lucida Grande"/>
    </w:rPr>
  </w:style>
  <w:style w:type="character" w:customStyle="1" w:styleId="DocumentMapChar">
    <w:name w:val="Document Map Char"/>
    <w:basedOn w:val="DefaultParagraphFont"/>
    <w:link w:val="DocumentMap"/>
    <w:uiPriority w:val="99"/>
    <w:semiHidden/>
    <w:rsid w:val="00A76348"/>
    <w:rPr>
      <w:rFonts w:ascii="Lucida Grande" w:hAnsi="Lucida Grande" w:cs="Lucida Grande"/>
    </w:rPr>
  </w:style>
  <w:style w:type="paragraph" w:styleId="Footer">
    <w:name w:val="footer"/>
    <w:basedOn w:val="Normal"/>
    <w:link w:val="FooterChar"/>
    <w:uiPriority w:val="99"/>
    <w:unhideWhenUsed/>
    <w:rsid w:val="00555C18"/>
    <w:pPr>
      <w:tabs>
        <w:tab w:val="center" w:pos="4320"/>
        <w:tab w:val="right" w:pos="8640"/>
      </w:tabs>
    </w:pPr>
  </w:style>
  <w:style w:type="character" w:customStyle="1" w:styleId="FooterChar">
    <w:name w:val="Footer Char"/>
    <w:basedOn w:val="DefaultParagraphFont"/>
    <w:link w:val="Footer"/>
    <w:uiPriority w:val="99"/>
    <w:rsid w:val="00555C18"/>
    <w:rPr>
      <w:rFonts w:ascii="Arial" w:hAnsi="Arial"/>
    </w:rPr>
  </w:style>
  <w:style w:type="character" w:styleId="PageNumber">
    <w:name w:val="page number"/>
    <w:basedOn w:val="DefaultParagraphFont"/>
    <w:uiPriority w:val="99"/>
    <w:unhideWhenUsed/>
    <w:rsid w:val="00555C18"/>
  </w:style>
  <w:style w:type="paragraph" w:styleId="TOC1">
    <w:name w:val="toc 1"/>
    <w:basedOn w:val="Normal"/>
    <w:next w:val="Normal"/>
    <w:autoRedefine/>
    <w:uiPriority w:val="39"/>
    <w:unhideWhenUsed/>
    <w:rsid w:val="00AF2F7E"/>
    <w:pPr>
      <w:tabs>
        <w:tab w:val="right" w:leader="dot" w:pos="9710"/>
      </w:tabs>
      <w:spacing w:before="120"/>
    </w:pPr>
    <w:rPr>
      <w:b/>
    </w:rPr>
  </w:style>
  <w:style w:type="paragraph" w:styleId="TOC2">
    <w:name w:val="toc 2"/>
    <w:basedOn w:val="Normal"/>
    <w:next w:val="Normal"/>
    <w:autoRedefine/>
    <w:uiPriority w:val="39"/>
    <w:unhideWhenUsed/>
    <w:rsid w:val="00E109D1"/>
    <w:pPr>
      <w:tabs>
        <w:tab w:val="left" w:pos="880"/>
        <w:tab w:val="right" w:leader="dot" w:pos="9350"/>
      </w:tabs>
      <w:ind w:left="220"/>
    </w:pPr>
    <w:rPr>
      <w:b/>
    </w:rPr>
  </w:style>
  <w:style w:type="paragraph" w:styleId="TOC3">
    <w:name w:val="toc 3"/>
    <w:basedOn w:val="Normal"/>
    <w:next w:val="Normal"/>
    <w:autoRedefine/>
    <w:uiPriority w:val="39"/>
    <w:unhideWhenUsed/>
    <w:rsid w:val="00DB3E53"/>
    <w:pPr>
      <w:ind w:left="440"/>
    </w:pPr>
  </w:style>
  <w:style w:type="paragraph" w:styleId="TOC4">
    <w:name w:val="toc 4"/>
    <w:basedOn w:val="Normal"/>
    <w:next w:val="Normal"/>
    <w:autoRedefine/>
    <w:uiPriority w:val="39"/>
    <w:unhideWhenUsed/>
    <w:rsid w:val="00DB3E53"/>
    <w:pPr>
      <w:ind w:left="660"/>
    </w:pPr>
    <w:rPr>
      <w:sz w:val="20"/>
      <w:szCs w:val="20"/>
    </w:rPr>
  </w:style>
  <w:style w:type="paragraph" w:styleId="TOC5">
    <w:name w:val="toc 5"/>
    <w:basedOn w:val="Normal"/>
    <w:next w:val="Normal"/>
    <w:autoRedefine/>
    <w:uiPriority w:val="39"/>
    <w:unhideWhenUsed/>
    <w:rsid w:val="00DB3E53"/>
    <w:pPr>
      <w:ind w:left="880"/>
    </w:pPr>
    <w:rPr>
      <w:sz w:val="20"/>
      <w:szCs w:val="20"/>
    </w:rPr>
  </w:style>
  <w:style w:type="paragraph" w:styleId="TOC6">
    <w:name w:val="toc 6"/>
    <w:basedOn w:val="Normal"/>
    <w:next w:val="Normal"/>
    <w:autoRedefine/>
    <w:uiPriority w:val="39"/>
    <w:unhideWhenUsed/>
    <w:rsid w:val="00DB3E53"/>
    <w:pPr>
      <w:ind w:left="1100"/>
    </w:pPr>
    <w:rPr>
      <w:sz w:val="20"/>
      <w:szCs w:val="20"/>
    </w:rPr>
  </w:style>
  <w:style w:type="paragraph" w:styleId="TOC7">
    <w:name w:val="toc 7"/>
    <w:basedOn w:val="Normal"/>
    <w:next w:val="Normal"/>
    <w:autoRedefine/>
    <w:uiPriority w:val="39"/>
    <w:unhideWhenUsed/>
    <w:rsid w:val="00DB3E53"/>
    <w:pPr>
      <w:ind w:left="1320"/>
    </w:pPr>
    <w:rPr>
      <w:sz w:val="20"/>
      <w:szCs w:val="20"/>
    </w:rPr>
  </w:style>
  <w:style w:type="paragraph" w:styleId="TOC8">
    <w:name w:val="toc 8"/>
    <w:basedOn w:val="Normal"/>
    <w:next w:val="Normal"/>
    <w:autoRedefine/>
    <w:uiPriority w:val="39"/>
    <w:unhideWhenUsed/>
    <w:rsid w:val="00DB3E53"/>
    <w:pPr>
      <w:ind w:left="1540"/>
    </w:pPr>
    <w:rPr>
      <w:sz w:val="20"/>
      <w:szCs w:val="20"/>
    </w:rPr>
  </w:style>
  <w:style w:type="paragraph" w:styleId="TOC9">
    <w:name w:val="toc 9"/>
    <w:basedOn w:val="Normal"/>
    <w:next w:val="Normal"/>
    <w:autoRedefine/>
    <w:uiPriority w:val="39"/>
    <w:unhideWhenUsed/>
    <w:rsid w:val="00DB3E53"/>
    <w:pPr>
      <w:ind w:left="1760"/>
    </w:pPr>
    <w:rPr>
      <w:sz w:val="20"/>
      <w:szCs w:val="20"/>
    </w:rPr>
  </w:style>
  <w:style w:type="table" w:styleId="TableGrid">
    <w:name w:val="Table Grid"/>
    <w:basedOn w:val="TableNormal"/>
    <w:uiPriority w:val="59"/>
    <w:rsid w:val="00196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9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9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E07F7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801B1"/>
    <w:pPr>
      <w:tabs>
        <w:tab w:val="center" w:pos="4320"/>
        <w:tab w:val="right" w:pos="8640"/>
      </w:tabs>
    </w:pPr>
  </w:style>
  <w:style w:type="character" w:customStyle="1" w:styleId="HeaderChar">
    <w:name w:val="Header Char"/>
    <w:basedOn w:val="DefaultParagraphFont"/>
    <w:link w:val="Header"/>
    <w:uiPriority w:val="99"/>
    <w:rsid w:val="004801B1"/>
    <w:rPr>
      <w:rFonts w:ascii="Arial" w:hAnsi="Arial"/>
    </w:rPr>
  </w:style>
  <w:style w:type="paragraph" w:styleId="BalloonText">
    <w:name w:val="Balloon Text"/>
    <w:basedOn w:val="Normal"/>
    <w:link w:val="BalloonTextChar"/>
    <w:uiPriority w:val="99"/>
    <w:semiHidden/>
    <w:unhideWhenUsed/>
    <w:rsid w:val="008D6E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E08"/>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2888"/>
    <w:rPr>
      <w:sz w:val="18"/>
      <w:szCs w:val="18"/>
    </w:rPr>
  </w:style>
  <w:style w:type="paragraph" w:styleId="CommentText">
    <w:name w:val="annotation text"/>
    <w:basedOn w:val="Normal"/>
    <w:link w:val="CommentTextChar"/>
    <w:uiPriority w:val="99"/>
    <w:semiHidden/>
    <w:unhideWhenUsed/>
    <w:rsid w:val="001F2888"/>
  </w:style>
  <w:style w:type="character" w:customStyle="1" w:styleId="CommentTextChar">
    <w:name w:val="Comment Text Char"/>
    <w:basedOn w:val="DefaultParagraphFont"/>
    <w:link w:val="CommentText"/>
    <w:uiPriority w:val="99"/>
    <w:semiHidden/>
    <w:rsid w:val="001F2888"/>
    <w:rPr>
      <w:rFonts w:ascii="Arial" w:hAnsi="Arial"/>
    </w:rPr>
  </w:style>
  <w:style w:type="paragraph" w:styleId="CommentSubject">
    <w:name w:val="annotation subject"/>
    <w:basedOn w:val="CommentText"/>
    <w:next w:val="CommentText"/>
    <w:link w:val="CommentSubjectChar"/>
    <w:uiPriority w:val="99"/>
    <w:semiHidden/>
    <w:unhideWhenUsed/>
    <w:rsid w:val="001F2888"/>
    <w:rPr>
      <w:b/>
      <w:bCs/>
      <w:sz w:val="20"/>
      <w:szCs w:val="20"/>
    </w:rPr>
  </w:style>
  <w:style w:type="character" w:customStyle="1" w:styleId="CommentSubjectChar">
    <w:name w:val="Comment Subject Char"/>
    <w:basedOn w:val="CommentTextChar"/>
    <w:link w:val="CommentSubject"/>
    <w:uiPriority w:val="99"/>
    <w:semiHidden/>
    <w:rsid w:val="001F2888"/>
    <w:rPr>
      <w:rFonts w:ascii="Arial" w:hAnsi="Arial"/>
      <w:b/>
      <w:bCs/>
      <w:sz w:val="20"/>
      <w:szCs w:val="20"/>
    </w:rPr>
  </w:style>
  <w:style w:type="paragraph" w:styleId="Caption">
    <w:name w:val="caption"/>
    <w:basedOn w:val="Normal"/>
    <w:next w:val="Normal"/>
    <w:uiPriority w:val="35"/>
    <w:semiHidden/>
    <w:unhideWhenUsed/>
    <w:qFormat/>
    <w:rsid w:val="00E07F7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0082F"/>
    <w:rPr>
      <w:color w:val="808080"/>
    </w:rPr>
  </w:style>
  <w:style w:type="paragraph" w:styleId="TableofFigures">
    <w:name w:val="table of figures"/>
    <w:basedOn w:val="Normal"/>
    <w:next w:val="Normal"/>
    <w:uiPriority w:val="99"/>
    <w:unhideWhenUsed/>
    <w:rsid w:val="0034567E"/>
    <w:pPr>
      <w:ind w:left="480" w:hanging="480"/>
    </w:pPr>
  </w:style>
  <w:style w:type="character" w:styleId="Hyperlink">
    <w:name w:val="Hyperlink"/>
    <w:basedOn w:val="DefaultParagraphFont"/>
    <w:uiPriority w:val="99"/>
    <w:unhideWhenUsed/>
    <w:rsid w:val="00C51346"/>
    <w:rPr>
      <w:color w:val="0000FF" w:themeColor="hyperlink"/>
      <w:u w:val="single"/>
    </w:rPr>
  </w:style>
  <w:style w:type="paragraph" w:styleId="HTMLPreformatted">
    <w:name w:val="HTML Preformatted"/>
    <w:basedOn w:val="Normal"/>
    <w:link w:val="HTMLPreformattedChar"/>
    <w:uiPriority w:val="99"/>
    <w:semiHidden/>
    <w:unhideWhenUsed/>
    <w:rsid w:val="0073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4D10"/>
    <w:rPr>
      <w:rFonts w:ascii="Courier" w:hAnsi="Courier" w:cs="Courier"/>
      <w:sz w:val="20"/>
      <w:szCs w:val="20"/>
    </w:rPr>
  </w:style>
  <w:style w:type="character" w:customStyle="1" w:styleId="Heading4Char">
    <w:name w:val="Heading 4 Char"/>
    <w:basedOn w:val="DefaultParagraphFont"/>
    <w:link w:val="Heading4"/>
    <w:uiPriority w:val="9"/>
    <w:semiHidden/>
    <w:rsid w:val="00E07F73"/>
    <w:rPr>
      <w:rFonts w:asciiTheme="majorHAnsi" w:eastAsiaTheme="majorEastAsia" w:hAnsiTheme="majorHAnsi" w:cstheme="majorBidi"/>
      <w:b/>
      <w:bCs/>
      <w:i/>
      <w:iCs/>
      <w:color w:val="4F81BD" w:themeColor="accent1"/>
    </w:rPr>
  </w:style>
  <w:style w:type="character" w:customStyle="1" w:styleId="csspropvalue">
    <w:name w:val="csspropvalue"/>
    <w:basedOn w:val="DefaultParagraphFont"/>
    <w:rsid w:val="00CC2357"/>
  </w:style>
  <w:style w:type="character" w:styleId="FollowedHyperlink">
    <w:name w:val="FollowedHyperlink"/>
    <w:basedOn w:val="DefaultParagraphFont"/>
    <w:uiPriority w:val="99"/>
    <w:semiHidden/>
    <w:unhideWhenUsed/>
    <w:rsid w:val="00F40097"/>
    <w:rPr>
      <w:color w:val="800080" w:themeColor="followedHyperlink"/>
      <w:u w:val="single"/>
    </w:rPr>
  </w:style>
  <w:style w:type="paragraph" w:styleId="Revision">
    <w:name w:val="Revision"/>
    <w:hidden/>
    <w:uiPriority w:val="99"/>
    <w:semiHidden/>
    <w:rsid w:val="001E6C40"/>
    <w:rPr>
      <w:rFonts w:ascii="Arial" w:hAnsi="Arial"/>
    </w:rPr>
  </w:style>
  <w:style w:type="character" w:styleId="Emphasis">
    <w:name w:val="Emphasis"/>
    <w:basedOn w:val="DefaultParagraphFont"/>
    <w:uiPriority w:val="20"/>
    <w:qFormat/>
    <w:rsid w:val="00E07F73"/>
    <w:rPr>
      <w:i/>
      <w:iCs/>
    </w:rPr>
  </w:style>
  <w:style w:type="table" w:customStyle="1" w:styleId="GridTable4-Accent11">
    <w:name w:val="Grid Table 4 - Accent 11"/>
    <w:basedOn w:val="TableNormal"/>
    <w:uiPriority w:val="49"/>
    <w:rsid w:val="00124E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z-BottomofForm">
    <w:name w:val="HTML Bottom of Form"/>
    <w:basedOn w:val="Normal"/>
    <w:next w:val="Normal"/>
    <w:link w:val="z-BottomofFormChar"/>
    <w:hidden/>
    <w:uiPriority w:val="99"/>
    <w:semiHidden/>
    <w:unhideWhenUsed/>
    <w:rsid w:val="002641C0"/>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2641C0"/>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641C0"/>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2641C0"/>
    <w:rPr>
      <w:rFonts w:ascii="Arial" w:hAnsi="Arial" w:cs="Arial"/>
      <w:vanish/>
      <w:sz w:val="16"/>
      <w:szCs w:val="16"/>
    </w:rPr>
  </w:style>
  <w:style w:type="paragraph" w:customStyle="1" w:styleId="NYTFileName">
    <w:name w:val="NYT_FileName"/>
    <w:basedOn w:val="Normal"/>
    <w:next w:val="Normal"/>
    <w:autoRedefine/>
    <w:rsid w:val="00FC5E6A"/>
    <w:pPr>
      <w:pBdr>
        <w:bottom w:val="single" w:sz="4" w:space="1" w:color="215868" w:themeColor="accent5" w:themeShade="80"/>
      </w:pBdr>
    </w:pPr>
    <w:rPr>
      <w:b/>
      <w:i/>
      <w:color w:val="0F243E" w:themeColor="text2" w:themeShade="80"/>
      <w:sz w:val="20"/>
      <w:szCs w:val="20"/>
    </w:rPr>
  </w:style>
  <w:style w:type="numbering" w:styleId="111111">
    <w:name w:val="Outline List 2"/>
    <w:basedOn w:val="NoList"/>
    <w:uiPriority w:val="99"/>
    <w:semiHidden/>
    <w:unhideWhenUsed/>
    <w:rsid w:val="009E643B"/>
    <w:pPr>
      <w:numPr>
        <w:numId w:val="1"/>
      </w:numPr>
    </w:pPr>
  </w:style>
  <w:style w:type="paragraph" w:styleId="BodyText">
    <w:name w:val="Body Text"/>
    <w:basedOn w:val="Normal"/>
    <w:link w:val="BodyTextChar"/>
    <w:rsid w:val="001D36ED"/>
    <w:rPr>
      <w:lang w:bidi="en-US"/>
    </w:rPr>
  </w:style>
  <w:style w:type="character" w:customStyle="1" w:styleId="BodyTextChar">
    <w:name w:val="Body Text Char"/>
    <w:basedOn w:val="DefaultParagraphFont"/>
    <w:link w:val="BodyText"/>
    <w:rsid w:val="001D36ED"/>
    <w:rPr>
      <w:sz w:val="22"/>
      <w:szCs w:val="22"/>
      <w:lang w:bidi="en-US"/>
    </w:rPr>
  </w:style>
  <w:style w:type="paragraph" w:styleId="NormalWeb">
    <w:name w:val="Normal (Web)"/>
    <w:basedOn w:val="Normal"/>
    <w:uiPriority w:val="99"/>
    <w:semiHidden/>
    <w:unhideWhenUsed/>
    <w:rsid w:val="00261E5C"/>
    <w:pPr>
      <w:spacing w:before="100" w:beforeAutospacing="1" w:after="100" w:afterAutospacing="1"/>
    </w:pPr>
    <w:rPr>
      <w:rFonts w:ascii="Times" w:hAnsi="Times" w:cs="Times New Roman"/>
      <w:sz w:val="20"/>
      <w:szCs w:val="20"/>
      <w:lang w:val="en-CA"/>
    </w:rPr>
  </w:style>
  <w:style w:type="character" w:customStyle="1" w:styleId="Heading5Char">
    <w:name w:val="Heading 5 Char"/>
    <w:basedOn w:val="DefaultParagraphFont"/>
    <w:link w:val="Heading5"/>
    <w:uiPriority w:val="9"/>
    <w:semiHidden/>
    <w:rsid w:val="00E07F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7F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7F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7F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07F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07F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F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07F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7F7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07F73"/>
    <w:rPr>
      <w:b/>
      <w:bCs/>
    </w:rPr>
  </w:style>
  <w:style w:type="character" w:customStyle="1" w:styleId="NoSpacingChar">
    <w:name w:val="No Spacing Char"/>
    <w:basedOn w:val="DefaultParagraphFont"/>
    <w:link w:val="NoSpacing"/>
    <w:uiPriority w:val="1"/>
    <w:rsid w:val="00E07F73"/>
  </w:style>
  <w:style w:type="paragraph" w:styleId="Quote">
    <w:name w:val="Quote"/>
    <w:basedOn w:val="Normal"/>
    <w:next w:val="Normal"/>
    <w:link w:val="QuoteChar"/>
    <w:uiPriority w:val="29"/>
    <w:qFormat/>
    <w:rsid w:val="00E07F73"/>
    <w:rPr>
      <w:i/>
      <w:iCs/>
      <w:color w:val="000000" w:themeColor="text1"/>
    </w:rPr>
  </w:style>
  <w:style w:type="character" w:customStyle="1" w:styleId="QuoteChar">
    <w:name w:val="Quote Char"/>
    <w:basedOn w:val="DefaultParagraphFont"/>
    <w:link w:val="Quote"/>
    <w:uiPriority w:val="29"/>
    <w:rsid w:val="00E07F73"/>
    <w:rPr>
      <w:i/>
      <w:iCs/>
      <w:color w:val="000000" w:themeColor="text1"/>
    </w:rPr>
  </w:style>
  <w:style w:type="paragraph" w:styleId="IntenseQuote">
    <w:name w:val="Intense Quote"/>
    <w:basedOn w:val="Normal"/>
    <w:next w:val="Normal"/>
    <w:link w:val="IntenseQuoteChar"/>
    <w:uiPriority w:val="30"/>
    <w:qFormat/>
    <w:rsid w:val="00E0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07F73"/>
    <w:rPr>
      <w:b/>
      <w:bCs/>
      <w:i/>
      <w:iCs/>
      <w:color w:val="4F81BD" w:themeColor="accent1"/>
    </w:rPr>
  </w:style>
  <w:style w:type="character" w:styleId="SubtleEmphasis">
    <w:name w:val="Subtle Emphasis"/>
    <w:basedOn w:val="DefaultParagraphFont"/>
    <w:uiPriority w:val="19"/>
    <w:qFormat/>
    <w:rsid w:val="00E07F73"/>
    <w:rPr>
      <w:i/>
      <w:iCs/>
      <w:color w:val="808080" w:themeColor="text1" w:themeTint="7F"/>
    </w:rPr>
  </w:style>
  <w:style w:type="character" w:styleId="IntenseEmphasis">
    <w:name w:val="Intense Emphasis"/>
    <w:basedOn w:val="DefaultParagraphFont"/>
    <w:uiPriority w:val="21"/>
    <w:qFormat/>
    <w:rsid w:val="00E07F73"/>
    <w:rPr>
      <w:b/>
      <w:bCs/>
      <w:i/>
      <w:iCs/>
      <w:color w:val="4F81BD" w:themeColor="accent1"/>
    </w:rPr>
  </w:style>
  <w:style w:type="character" w:styleId="SubtleReference">
    <w:name w:val="Subtle Reference"/>
    <w:basedOn w:val="DefaultParagraphFont"/>
    <w:uiPriority w:val="31"/>
    <w:qFormat/>
    <w:rsid w:val="00E07F73"/>
    <w:rPr>
      <w:smallCaps/>
      <w:color w:val="C0504D" w:themeColor="accent2"/>
      <w:u w:val="single"/>
    </w:rPr>
  </w:style>
  <w:style w:type="character" w:styleId="IntenseReference">
    <w:name w:val="Intense Reference"/>
    <w:basedOn w:val="DefaultParagraphFont"/>
    <w:uiPriority w:val="32"/>
    <w:qFormat/>
    <w:rsid w:val="00E07F73"/>
    <w:rPr>
      <w:b/>
      <w:bCs/>
      <w:smallCaps/>
      <w:color w:val="C0504D" w:themeColor="accent2"/>
      <w:spacing w:val="5"/>
      <w:u w:val="single"/>
    </w:rPr>
  </w:style>
  <w:style w:type="character" w:styleId="BookTitle">
    <w:name w:val="Book Title"/>
    <w:basedOn w:val="DefaultParagraphFont"/>
    <w:uiPriority w:val="33"/>
    <w:qFormat/>
    <w:rsid w:val="00E07F73"/>
    <w:rPr>
      <w:b/>
      <w:bCs/>
      <w:smallCaps/>
      <w:spacing w:val="5"/>
    </w:rPr>
  </w:style>
  <w:style w:type="paragraph" w:styleId="TOCHeading">
    <w:name w:val="TOC Heading"/>
    <w:basedOn w:val="Heading1"/>
    <w:next w:val="Normal"/>
    <w:uiPriority w:val="39"/>
    <w:semiHidden/>
    <w:unhideWhenUsed/>
    <w:qFormat/>
    <w:rsid w:val="00E07F73"/>
    <w:pPr>
      <w:outlineLvl w:val="9"/>
    </w:pPr>
  </w:style>
  <w:style w:type="character" w:customStyle="1" w:styleId="UnresolvedMention1">
    <w:name w:val="Unresolved Mention1"/>
    <w:basedOn w:val="DefaultParagraphFont"/>
    <w:uiPriority w:val="99"/>
    <w:rsid w:val="00743508"/>
    <w:rPr>
      <w:color w:val="808080"/>
      <w:shd w:val="clear" w:color="auto" w:fill="E6E6E6"/>
    </w:rPr>
  </w:style>
  <w:style w:type="character" w:styleId="UnresolvedMention">
    <w:name w:val="Unresolved Mention"/>
    <w:basedOn w:val="DefaultParagraphFont"/>
    <w:uiPriority w:val="99"/>
    <w:semiHidden/>
    <w:unhideWhenUsed/>
    <w:rsid w:val="009D2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3810">
      <w:bodyDiv w:val="1"/>
      <w:marLeft w:val="0"/>
      <w:marRight w:val="0"/>
      <w:marTop w:val="0"/>
      <w:marBottom w:val="0"/>
      <w:divBdr>
        <w:top w:val="none" w:sz="0" w:space="0" w:color="auto"/>
        <w:left w:val="none" w:sz="0" w:space="0" w:color="auto"/>
        <w:bottom w:val="none" w:sz="0" w:space="0" w:color="auto"/>
        <w:right w:val="none" w:sz="0" w:space="0" w:color="auto"/>
      </w:divBdr>
    </w:div>
    <w:div w:id="66609805">
      <w:bodyDiv w:val="1"/>
      <w:marLeft w:val="0"/>
      <w:marRight w:val="0"/>
      <w:marTop w:val="0"/>
      <w:marBottom w:val="0"/>
      <w:divBdr>
        <w:top w:val="none" w:sz="0" w:space="0" w:color="auto"/>
        <w:left w:val="none" w:sz="0" w:space="0" w:color="auto"/>
        <w:bottom w:val="none" w:sz="0" w:space="0" w:color="auto"/>
        <w:right w:val="none" w:sz="0" w:space="0" w:color="auto"/>
      </w:divBdr>
    </w:div>
    <w:div w:id="261496376">
      <w:bodyDiv w:val="1"/>
      <w:marLeft w:val="0"/>
      <w:marRight w:val="0"/>
      <w:marTop w:val="0"/>
      <w:marBottom w:val="0"/>
      <w:divBdr>
        <w:top w:val="none" w:sz="0" w:space="0" w:color="auto"/>
        <w:left w:val="none" w:sz="0" w:space="0" w:color="auto"/>
        <w:bottom w:val="none" w:sz="0" w:space="0" w:color="auto"/>
        <w:right w:val="none" w:sz="0" w:space="0" w:color="auto"/>
      </w:divBdr>
      <w:divsChild>
        <w:div w:id="1377775127">
          <w:marLeft w:val="274"/>
          <w:marRight w:val="0"/>
          <w:marTop w:val="0"/>
          <w:marBottom w:val="0"/>
          <w:divBdr>
            <w:top w:val="none" w:sz="0" w:space="0" w:color="auto"/>
            <w:left w:val="none" w:sz="0" w:space="0" w:color="auto"/>
            <w:bottom w:val="none" w:sz="0" w:space="0" w:color="auto"/>
            <w:right w:val="none" w:sz="0" w:space="0" w:color="auto"/>
          </w:divBdr>
        </w:div>
        <w:div w:id="808087046">
          <w:marLeft w:val="274"/>
          <w:marRight w:val="0"/>
          <w:marTop w:val="0"/>
          <w:marBottom w:val="0"/>
          <w:divBdr>
            <w:top w:val="none" w:sz="0" w:space="0" w:color="auto"/>
            <w:left w:val="none" w:sz="0" w:space="0" w:color="auto"/>
            <w:bottom w:val="none" w:sz="0" w:space="0" w:color="auto"/>
            <w:right w:val="none" w:sz="0" w:space="0" w:color="auto"/>
          </w:divBdr>
        </w:div>
        <w:div w:id="1130250181">
          <w:marLeft w:val="274"/>
          <w:marRight w:val="0"/>
          <w:marTop w:val="0"/>
          <w:marBottom w:val="0"/>
          <w:divBdr>
            <w:top w:val="none" w:sz="0" w:space="0" w:color="auto"/>
            <w:left w:val="none" w:sz="0" w:space="0" w:color="auto"/>
            <w:bottom w:val="none" w:sz="0" w:space="0" w:color="auto"/>
            <w:right w:val="none" w:sz="0" w:space="0" w:color="auto"/>
          </w:divBdr>
        </w:div>
      </w:divsChild>
    </w:div>
    <w:div w:id="292909169">
      <w:bodyDiv w:val="1"/>
      <w:marLeft w:val="0"/>
      <w:marRight w:val="0"/>
      <w:marTop w:val="0"/>
      <w:marBottom w:val="0"/>
      <w:divBdr>
        <w:top w:val="none" w:sz="0" w:space="0" w:color="auto"/>
        <w:left w:val="none" w:sz="0" w:space="0" w:color="auto"/>
        <w:bottom w:val="none" w:sz="0" w:space="0" w:color="auto"/>
        <w:right w:val="none" w:sz="0" w:space="0" w:color="auto"/>
      </w:divBdr>
    </w:div>
    <w:div w:id="303387447">
      <w:bodyDiv w:val="1"/>
      <w:marLeft w:val="0"/>
      <w:marRight w:val="0"/>
      <w:marTop w:val="0"/>
      <w:marBottom w:val="0"/>
      <w:divBdr>
        <w:top w:val="none" w:sz="0" w:space="0" w:color="auto"/>
        <w:left w:val="none" w:sz="0" w:space="0" w:color="auto"/>
        <w:bottom w:val="none" w:sz="0" w:space="0" w:color="auto"/>
        <w:right w:val="none" w:sz="0" w:space="0" w:color="auto"/>
      </w:divBdr>
    </w:div>
    <w:div w:id="353192111">
      <w:bodyDiv w:val="1"/>
      <w:marLeft w:val="0"/>
      <w:marRight w:val="0"/>
      <w:marTop w:val="0"/>
      <w:marBottom w:val="0"/>
      <w:divBdr>
        <w:top w:val="none" w:sz="0" w:space="0" w:color="auto"/>
        <w:left w:val="none" w:sz="0" w:space="0" w:color="auto"/>
        <w:bottom w:val="none" w:sz="0" w:space="0" w:color="auto"/>
        <w:right w:val="none" w:sz="0" w:space="0" w:color="auto"/>
      </w:divBdr>
    </w:div>
    <w:div w:id="442967057">
      <w:bodyDiv w:val="1"/>
      <w:marLeft w:val="0"/>
      <w:marRight w:val="0"/>
      <w:marTop w:val="0"/>
      <w:marBottom w:val="0"/>
      <w:divBdr>
        <w:top w:val="none" w:sz="0" w:space="0" w:color="auto"/>
        <w:left w:val="none" w:sz="0" w:space="0" w:color="auto"/>
        <w:bottom w:val="none" w:sz="0" w:space="0" w:color="auto"/>
        <w:right w:val="none" w:sz="0" w:space="0" w:color="auto"/>
      </w:divBdr>
    </w:div>
    <w:div w:id="467866618">
      <w:bodyDiv w:val="1"/>
      <w:marLeft w:val="0"/>
      <w:marRight w:val="0"/>
      <w:marTop w:val="0"/>
      <w:marBottom w:val="0"/>
      <w:divBdr>
        <w:top w:val="none" w:sz="0" w:space="0" w:color="auto"/>
        <w:left w:val="none" w:sz="0" w:space="0" w:color="auto"/>
        <w:bottom w:val="none" w:sz="0" w:space="0" w:color="auto"/>
        <w:right w:val="none" w:sz="0" w:space="0" w:color="auto"/>
      </w:divBdr>
    </w:div>
    <w:div w:id="522986773">
      <w:bodyDiv w:val="1"/>
      <w:marLeft w:val="0"/>
      <w:marRight w:val="0"/>
      <w:marTop w:val="0"/>
      <w:marBottom w:val="0"/>
      <w:divBdr>
        <w:top w:val="none" w:sz="0" w:space="0" w:color="auto"/>
        <w:left w:val="none" w:sz="0" w:space="0" w:color="auto"/>
        <w:bottom w:val="none" w:sz="0" w:space="0" w:color="auto"/>
        <w:right w:val="none" w:sz="0" w:space="0" w:color="auto"/>
      </w:divBdr>
    </w:div>
    <w:div w:id="600450532">
      <w:bodyDiv w:val="1"/>
      <w:marLeft w:val="0"/>
      <w:marRight w:val="0"/>
      <w:marTop w:val="0"/>
      <w:marBottom w:val="0"/>
      <w:divBdr>
        <w:top w:val="none" w:sz="0" w:space="0" w:color="auto"/>
        <w:left w:val="none" w:sz="0" w:space="0" w:color="auto"/>
        <w:bottom w:val="none" w:sz="0" w:space="0" w:color="auto"/>
        <w:right w:val="none" w:sz="0" w:space="0" w:color="auto"/>
      </w:divBdr>
    </w:div>
    <w:div w:id="831602141">
      <w:bodyDiv w:val="1"/>
      <w:marLeft w:val="0"/>
      <w:marRight w:val="0"/>
      <w:marTop w:val="0"/>
      <w:marBottom w:val="0"/>
      <w:divBdr>
        <w:top w:val="none" w:sz="0" w:space="0" w:color="auto"/>
        <w:left w:val="none" w:sz="0" w:space="0" w:color="auto"/>
        <w:bottom w:val="none" w:sz="0" w:space="0" w:color="auto"/>
        <w:right w:val="none" w:sz="0" w:space="0" w:color="auto"/>
      </w:divBdr>
    </w:div>
    <w:div w:id="844637558">
      <w:bodyDiv w:val="1"/>
      <w:marLeft w:val="0"/>
      <w:marRight w:val="0"/>
      <w:marTop w:val="0"/>
      <w:marBottom w:val="0"/>
      <w:divBdr>
        <w:top w:val="none" w:sz="0" w:space="0" w:color="auto"/>
        <w:left w:val="none" w:sz="0" w:space="0" w:color="auto"/>
        <w:bottom w:val="none" w:sz="0" w:space="0" w:color="auto"/>
        <w:right w:val="none" w:sz="0" w:space="0" w:color="auto"/>
      </w:divBdr>
    </w:div>
    <w:div w:id="857276443">
      <w:bodyDiv w:val="1"/>
      <w:marLeft w:val="0"/>
      <w:marRight w:val="0"/>
      <w:marTop w:val="0"/>
      <w:marBottom w:val="0"/>
      <w:divBdr>
        <w:top w:val="none" w:sz="0" w:space="0" w:color="auto"/>
        <w:left w:val="none" w:sz="0" w:space="0" w:color="auto"/>
        <w:bottom w:val="none" w:sz="0" w:space="0" w:color="auto"/>
        <w:right w:val="none" w:sz="0" w:space="0" w:color="auto"/>
      </w:divBdr>
      <w:divsChild>
        <w:div w:id="947395555">
          <w:marLeft w:val="0"/>
          <w:marRight w:val="0"/>
          <w:marTop w:val="0"/>
          <w:marBottom w:val="0"/>
          <w:divBdr>
            <w:top w:val="none" w:sz="0" w:space="0" w:color="auto"/>
            <w:left w:val="none" w:sz="0" w:space="0" w:color="auto"/>
            <w:bottom w:val="none" w:sz="0" w:space="0" w:color="auto"/>
            <w:right w:val="none" w:sz="0" w:space="0" w:color="auto"/>
          </w:divBdr>
        </w:div>
        <w:div w:id="1064450263">
          <w:marLeft w:val="0"/>
          <w:marRight w:val="0"/>
          <w:marTop w:val="360"/>
          <w:marBottom w:val="0"/>
          <w:divBdr>
            <w:top w:val="none" w:sz="0" w:space="0" w:color="auto"/>
            <w:left w:val="none" w:sz="0" w:space="0" w:color="auto"/>
            <w:bottom w:val="none" w:sz="0" w:space="0" w:color="auto"/>
            <w:right w:val="none" w:sz="0" w:space="0" w:color="auto"/>
          </w:divBdr>
          <w:divsChild>
            <w:div w:id="860363796">
              <w:marLeft w:val="0"/>
              <w:marRight w:val="0"/>
              <w:marTop w:val="0"/>
              <w:marBottom w:val="0"/>
              <w:divBdr>
                <w:top w:val="none" w:sz="0" w:space="0" w:color="auto"/>
                <w:left w:val="none" w:sz="0" w:space="0" w:color="auto"/>
                <w:bottom w:val="none" w:sz="0" w:space="0" w:color="auto"/>
                <w:right w:val="none" w:sz="0" w:space="0" w:color="auto"/>
              </w:divBdr>
              <w:divsChild>
                <w:div w:id="1717006617">
                  <w:marLeft w:val="0"/>
                  <w:marRight w:val="0"/>
                  <w:marTop w:val="0"/>
                  <w:marBottom w:val="0"/>
                  <w:divBdr>
                    <w:top w:val="none" w:sz="0" w:space="0" w:color="auto"/>
                    <w:left w:val="none" w:sz="0" w:space="0" w:color="auto"/>
                    <w:bottom w:val="none" w:sz="0" w:space="0" w:color="auto"/>
                    <w:right w:val="none" w:sz="0" w:space="0" w:color="auto"/>
                  </w:divBdr>
                </w:div>
                <w:div w:id="2091732173">
                  <w:marLeft w:val="0"/>
                  <w:marRight w:val="0"/>
                  <w:marTop w:val="0"/>
                  <w:marBottom w:val="0"/>
                  <w:divBdr>
                    <w:top w:val="none" w:sz="0" w:space="0" w:color="auto"/>
                    <w:left w:val="none" w:sz="0" w:space="0" w:color="auto"/>
                    <w:bottom w:val="none" w:sz="0" w:space="0" w:color="auto"/>
                    <w:right w:val="none" w:sz="0" w:space="0" w:color="auto"/>
                  </w:divBdr>
                </w:div>
                <w:div w:id="1992558286">
                  <w:marLeft w:val="0"/>
                  <w:marRight w:val="0"/>
                  <w:marTop w:val="0"/>
                  <w:marBottom w:val="0"/>
                  <w:divBdr>
                    <w:top w:val="none" w:sz="0" w:space="0" w:color="auto"/>
                    <w:left w:val="none" w:sz="0" w:space="0" w:color="auto"/>
                    <w:bottom w:val="none" w:sz="0" w:space="0" w:color="auto"/>
                    <w:right w:val="none" w:sz="0" w:space="0" w:color="auto"/>
                  </w:divBdr>
                </w:div>
                <w:div w:id="362362886">
                  <w:marLeft w:val="0"/>
                  <w:marRight w:val="0"/>
                  <w:marTop w:val="0"/>
                  <w:marBottom w:val="0"/>
                  <w:divBdr>
                    <w:top w:val="none" w:sz="0" w:space="0" w:color="auto"/>
                    <w:left w:val="none" w:sz="0" w:space="0" w:color="auto"/>
                    <w:bottom w:val="none" w:sz="0" w:space="0" w:color="auto"/>
                    <w:right w:val="none" w:sz="0" w:space="0" w:color="auto"/>
                  </w:divBdr>
                </w:div>
                <w:div w:id="1223829922">
                  <w:marLeft w:val="0"/>
                  <w:marRight w:val="0"/>
                  <w:marTop w:val="0"/>
                  <w:marBottom w:val="0"/>
                  <w:divBdr>
                    <w:top w:val="none" w:sz="0" w:space="0" w:color="auto"/>
                    <w:left w:val="none" w:sz="0" w:space="0" w:color="auto"/>
                    <w:bottom w:val="none" w:sz="0" w:space="0" w:color="auto"/>
                    <w:right w:val="none" w:sz="0" w:space="0" w:color="auto"/>
                  </w:divBdr>
                </w:div>
                <w:div w:id="1175075648">
                  <w:marLeft w:val="0"/>
                  <w:marRight w:val="0"/>
                  <w:marTop w:val="0"/>
                  <w:marBottom w:val="0"/>
                  <w:divBdr>
                    <w:top w:val="none" w:sz="0" w:space="0" w:color="auto"/>
                    <w:left w:val="none" w:sz="0" w:space="0" w:color="auto"/>
                    <w:bottom w:val="none" w:sz="0" w:space="0" w:color="auto"/>
                    <w:right w:val="none" w:sz="0" w:space="0" w:color="auto"/>
                  </w:divBdr>
                </w:div>
                <w:div w:id="418911306">
                  <w:marLeft w:val="0"/>
                  <w:marRight w:val="0"/>
                  <w:marTop w:val="0"/>
                  <w:marBottom w:val="0"/>
                  <w:divBdr>
                    <w:top w:val="none" w:sz="0" w:space="0" w:color="auto"/>
                    <w:left w:val="none" w:sz="0" w:space="0" w:color="auto"/>
                    <w:bottom w:val="none" w:sz="0" w:space="0" w:color="auto"/>
                    <w:right w:val="none" w:sz="0" w:space="0" w:color="auto"/>
                  </w:divBdr>
                </w:div>
                <w:div w:id="1894584322">
                  <w:marLeft w:val="0"/>
                  <w:marRight w:val="0"/>
                  <w:marTop w:val="0"/>
                  <w:marBottom w:val="0"/>
                  <w:divBdr>
                    <w:top w:val="none" w:sz="0" w:space="0" w:color="auto"/>
                    <w:left w:val="none" w:sz="0" w:space="0" w:color="auto"/>
                    <w:bottom w:val="none" w:sz="0" w:space="0" w:color="auto"/>
                    <w:right w:val="none" w:sz="0" w:space="0" w:color="auto"/>
                  </w:divBdr>
                </w:div>
                <w:div w:id="884826862">
                  <w:marLeft w:val="0"/>
                  <w:marRight w:val="0"/>
                  <w:marTop w:val="0"/>
                  <w:marBottom w:val="0"/>
                  <w:divBdr>
                    <w:top w:val="none" w:sz="0" w:space="0" w:color="auto"/>
                    <w:left w:val="none" w:sz="0" w:space="0" w:color="auto"/>
                    <w:bottom w:val="none" w:sz="0" w:space="0" w:color="auto"/>
                    <w:right w:val="none" w:sz="0" w:space="0" w:color="auto"/>
                  </w:divBdr>
                </w:div>
                <w:div w:id="2028680086">
                  <w:marLeft w:val="0"/>
                  <w:marRight w:val="0"/>
                  <w:marTop w:val="0"/>
                  <w:marBottom w:val="0"/>
                  <w:divBdr>
                    <w:top w:val="none" w:sz="0" w:space="0" w:color="auto"/>
                    <w:left w:val="none" w:sz="0" w:space="0" w:color="auto"/>
                    <w:bottom w:val="none" w:sz="0" w:space="0" w:color="auto"/>
                    <w:right w:val="none" w:sz="0" w:space="0" w:color="auto"/>
                  </w:divBdr>
                </w:div>
                <w:div w:id="606040386">
                  <w:marLeft w:val="0"/>
                  <w:marRight w:val="0"/>
                  <w:marTop w:val="0"/>
                  <w:marBottom w:val="0"/>
                  <w:divBdr>
                    <w:top w:val="none" w:sz="0" w:space="0" w:color="auto"/>
                    <w:left w:val="none" w:sz="0" w:space="0" w:color="auto"/>
                    <w:bottom w:val="none" w:sz="0" w:space="0" w:color="auto"/>
                    <w:right w:val="none" w:sz="0" w:space="0" w:color="auto"/>
                  </w:divBdr>
                </w:div>
                <w:div w:id="446119796">
                  <w:marLeft w:val="0"/>
                  <w:marRight w:val="0"/>
                  <w:marTop w:val="0"/>
                  <w:marBottom w:val="0"/>
                  <w:divBdr>
                    <w:top w:val="none" w:sz="0" w:space="0" w:color="auto"/>
                    <w:left w:val="none" w:sz="0" w:space="0" w:color="auto"/>
                    <w:bottom w:val="none" w:sz="0" w:space="0" w:color="auto"/>
                    <w:right w:val="none" w:sz="0" w:space="0" w:color="auto"/>
                  </w:divBdr>
                </w:div>
                <w:div w:id="1332679848">
                  <w:marLeft w:val="0"/>
                  <w:marRight w:val="0"/>
                  <w:marTop w:val="0"/>
                  <w:marBottom w:val="0"/>
                  <w:divBdr>
                    <w:top w:val="none" w:sz="0" w:space="0" w:color="auto"/>
                    <w:left w:val="none" w:sz="0" w:space="0" w:color="auto"/>
                    <w:bottom w:val="none" w:sz="0" w:space="0" w:color="auto"/>
                    <w:right w:val="none" w:sz="0" w:space="0" w:color="auto"/>
                  </w:divBdr>
                </w:div>
                <w:div w:id="122577217">
                  <w:marLeft w:val="0"/>
                  <w:marRight w:val="0"/>
                  <w:marTop w:val="0"/>
                  <w:marBottom w:val="0"/>
                  <w:divBdr>
                    <w:top w:val="none" w:sz="0" w:space="0" w:color="auto"/>
                    <w:left w:val="none" w:sz="0" w:space="0" w:color="auto"/>
                    <w:bottom w:val="none" w:sz="0" w:space="0" w:color="auto"/>
                    <w:right w:val="none" w:sz="0" w:space="0" w:color="auto"/>
                  </w:divBdr>
                </w:div>
                <w:div w:id="454298586">
                  <w:marLeft w:val="0"/>
                  <w:marRight w:val="0"/>
                  <w:marTop w:val="0"/>
                  <w:marBottom w:val="0"/>
                  <w:divBdr>
                    <w:top w:val="none" w:sz="0" w:space="0" w:color="auto"/>
                    <w:left w:val="none" w:sz="0" w:space="0" w:color="auto"/>
                    <w:bottom w:val="none" w:sz="0" w:space="0" w:color="auto"/>
                    <w:right w:val="none" w:sz="0" w:space="0" w:color="auto"/>
                  </w:divBdr>
                </w:div>
                <w:div w:id="971667456">
                  <w:marLeft w:val="0"/>
                  <w:marRight w:val="0"/>
                  <w:marTop w:val="0"/>
                  <w:marBottom w:val="0"/>
                  <w:divBdr>
                    <w:top w:val="none" w:sz="0" w:space="0" w:color="auto"/>
                    <w:left w:val="none" w:sz="0" w:space="0" w:color="auto"/>
                    <w:bottom w:val="none" w:sz="0" w:space="0" w:color="auto"/>
                    <w:right w:val="none" w:sz="0" w:space="0" w:color="auto"/>
                  </w:divBdr>
                </w:div>
                <w:div w:id="1061174612">
                  <w:marLeft w:val="0"/>
                  <w:marRight w:val="0"/>
                  <w:marTop w:val="0"/>
                  <w:marBottom w:val="0"/>
                  <w:divBdr>
                    <w:top w:val="none" w:sz="0" w:space="0" w:color="auto"/>
                    <w:left w:val="none" w:sz="0" w:space="0" w:color="auto"/>
                    <w:bottom w:val="none" w:sz="0" w:space="0" w:color="auto"/>
                    <w:right w:val="none" w:sz="0" w:space="0" w:color="auto"/>
                  </w:divBdr>
                </w:div>
                <w:div w:id="1457407042">
                  <w:marLeft w:val="0"/>
                  <w:marRight w:val="0"/>
                  <w:marTop w:val="0"/>
                  <w:marBottom w:val="0"/>
                  <w:divBdr>
                    <w:top w:val="none" w:sz="0" w:space="0" w:color="auto"/>
                    <w:left w:val="none" w:sz="0" w:space="0" w:color="auto"/>
                    <w:bottom w:val="none" w:sz="0" w:space="0" w:color="auto"/>
                    <w:right w:val="none" w:sz="0" w:space="0" w:color="auto"/>
                  </w:divBdr>
                </w:div>
                <w:div w:id="1191139631">
                  <w:marLeft w:val="0"/>
                  <w:marRight w:val="0"/>
                  <w:marTop w:val="0"/>
                  <w:marBottom w:val="0"/>
                  <w:divBdr>
                    <w:top w:val="none" w:sz="0" w:space="0" w:color="auto"/>
                    <w:left w:val="none" w:sz="0" w:space="0" w:color="auto"/>
                    <w:bottom w:val="none" w:sz="0" w:space="0" w:color="auto"/>
                    <w:right w:val="none" w:sz="0" w:space="0" w:color="auto"/>
                  </w:divBdr>
                </w:div>
                <w:div w:id="2099524596">
                  <w:marLeft w:val="0"/>
                  <w:marRight w:val="0"/>
                  <w:marTop w:val="0"/>
                  <w:marBottom w:val="0"/>
                  <w:divBdr>
                    <w:top w:val="none" w:sz="0" w:space="0" w:color="auto"/>
                    <w:left w:val="none" w:sz="0" w:space="0" w:color="auto"/>
                    <w:bottom w:val="none" w:sz="0" w:space="0" w:color="auto"/>
                    <w:right w:val="none" w:sz="0" w:space="0" w:color="auto"/>
                  </w:divBdr>
                </w:div>
                <w:div w:id="1016417667">
                  <w:marLeft w:val="0"/>
                  <w:marRight w:val="0"/>
                  <w:marTop w:val="0"/>
                  <w:marBottom w:val="0"/>
                  <w:divBdr>
                    <w:top w:val="none" w:sz="0" w:space="0" w:color="auto"/>
                    <w:left w:val="none" w:sz="0" w:space="0" w:color="auto"/>
                    <w:bottom w:val="none" w:sz="0" w:space="0" w:color="auto"/>
                    <w:right w:val="none" w:sz="0" w:space="0" w:color="auto"/>
                  </w:divBdr>
                </w:div>
                <w:div w:id="782768427">
                  <w:marLeft w:val="0"/>
                  <w:marRight w:val="0"/>
                  <w:marTop w:val="0"/>
                  <w:marBottom w:val="0"/>
                  <w:divBdr>
                    <w:top w:val="none" w:sz="0" w:space="0" w:color="auto"/>
                    <w:left w:val="none" w:sz="0" w:space="0" w:color="auto"/>
                    <w:bottom w:val="none" w:sz="0" w:space="0" w:color="auto"/>
                    <w:right w:val="none" w:sz="0" w:space="0" w:color="auto"/>
                  </w:divBdr>
                </w:div>
                <w:div w:id="226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944">
      <w:bodyDiv w:val="1"/>
      <w:marLeft w:val="0"/>
      <w:marRight w:val="0"/>
      <w:marTop w:val="0"/>
      <w:marBottom w:val="0"/>
      <w:divBdr>
        <w:top w:val="none" w:sz="0" w:space="0" w:color="auto"/>
        <w:left w:val="none" w:sz="0" w:space="0" w:color="auto"/>
        <w:bottom w:val="none" w:sz="0" w:space="0" w:color="auto"/>
        <w:right w:val="none" w:sz="0" w:space="0" w:color="auto"/>
      </w:divBdr>
    </w:div>
    <w:div w:id="1021081525">
      <w:bodyDiv w:val="1"/>
      <w:marLeft w:val="0"/>
      <w:marRight w:val="0"/>
      <w:marTop w:val="0"/>
      <w:marBottom w:val="0"/>
      <w:divBdr>
        <w:top w:val="none" w:sz="0" w:space="0" w:color="auto"/>
        <w:left w:val="none" w:sz="0" w:space="0" w:color="auto"/>
        <w:bottom w:val="none" w:sz="0" w:space="0" w:color="auto"/>
        <w:right w:val="none" w:sz="0" w:space="0" w:color="auto"/>
      </w:divBdr>
    </w:div>
    <w:div w:id="1069235114">
      <w:bodyDiv w:val="1"/>
      <w:marLeft w:val="0"/>
      <w:marRight w:val="0"/>
      <w:marTop w:val="0"/>
      <w:marBottom w:val="0"/>
      <w:divBdr>
        <w:top w:val="none" w:sz="0" w:space="0" w:color="auto"/>
        <w:left w:val="none" w:sz="0" w:space="0" w:color="auto"/>
        <w:bottom w:val="none" w:sz="0" w:space="0" w:color="auto"/>
        <w:right w:val="none" w:sz="0" w:space="0" w:color="auto"/>
      </w:divBdr>
    </w:div>
    <w:div w:id="1087918763">
      <w:bodyDiv w:val="1"/>
      <w:marLeft w:val="0"/>
      <w:marRight w:val="0"/>
      <w:marTop w:val="0"/>
      <w:marBottom w:val="0"/>
      <w:divBdr>
        <w:top w:val="none" w:sz="0" w:space="0" w:color="auto"/>
        <w:left w:val="none" w:sz="0" w:space="0" w:color="auto"/>
        <w:bottom w:val="none" w:sz="0" w:space="0" w:color="auto"/>
        <w:right w:val="none" w:sz="0" w:space="0" w:color="auto"/>
      </w:divBdr>
      <w:divsChild>
        <w:div w:id="1390958803">
          <w:marLeft w:val="0"/>
          <w:marRight w:val="0"/>
          <w:marTop w:val="0"/>
          <w:marBottom w:val="0"/>
          <w:divBdr>
            <w:top w:val="none" w:sz="0" w:space="0" w:color="auto"/>
            <w:left w:val="none" w:sz="0" w:space="0" w:color="auto"/>
            <w:bottom w:val="none" w:sz="0" w:space="0" w:color="auto"/>
            <w:right w:val="none" w:sz="0" w:space="0" w:color="auto"/>
          </w:divBdr>
          <w:divsChild>
            <w:div w:id="478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700">
      <w:bodyDiv w:val="1"/>
      <w:marLeft w:val="0"/>
      <w:marRight w:val="0"/>
      <w:marTop w:val="0"/>
      <w:marBottom w:val="0"/>
      <w:divBdr>
        <w:top w:val="none" w:sz="0" w:space="0" w:color="auto"/>
        <w:left w:val="none" w:sz="0" w:space="0" w:color="auto"/>
        <w:bottom w:val="none" w:sz="0" w:space="0" w:color="auto"/>
        <w:right w:val="none" w:sz="0" w:space="0" w:color="auto"/>
      </w:divBdr>
    </w:div>
    <w:div w:id="1236361721">
      <w:bodyDiv w:val="1"/>
      <w:marLeft w:val="0"/>
      <w:marRight w:val="0"/>
      <w:marTop w:val="0"/>
      <w:marBottom w:val="0"/>
      <w:divBdr>
        <w:top w:val="none" w:sz="0" w:space="0" w:color="auto"/>
        <w:left w:val="none" w:sz="0" w:space="0" w:color="auto"/>
        <w:bottom w:val="none" w:sz="0" w:space="0" w:color="auto"/>
        <w:right w:val="none" w:sz="0" w:space="0" w:color="auto"/>
      </w:divBdr>
    </w:div>
    <w:div w:id="1259482531">
      <w:bodyDiv w:val="1"/>
      <w:marLeft w:val="0"/>
      <w:marRight w:val="0"/>
      <w:marTop w:val="0"/>
      <w:marBottom w:val="0"/>
      <w:divBdr>
        <w:top w:val="none" w:sz="0" w:space="0" w:color="auto"/>
        <w:left w:val="none" w:sz="0" w:space="0" w:color="auto"/>
        <w:bottom w:val="none" w:sz="0" w:space="0" w:color="auto"/>
        <w:right w:val="none" w:sz="0" w:space="0" w:color="auto"/>
      </w:divBdr>
    </w:div>
    <w:div w:id="1302034408">
      <w:bodyDiv w:val="1"/>
      <w:marLeft w:val="0"/>
      <w:marRight w:val="0"/>
      <w:marTop w:val="0"/>
      <w:marBottom w:val="0"/>
      <w:divBdr>
        <w:top w:val="none" w:sz="0" w:space="0" w:color="auto"/>
        <w:left w:val="none" w:sz="0" w:space="0" w:color="auto"/>
        <w:bottom w:val="none" w:sz="0" w:space="0" w:color="auto"/>
        <w:right w:val="none" w:sz="0" w:space="0" w:color="auto"/>
      </w:divBdr>
    </w:div>
    <w:div w:id="1317949899">
      <w:bodyDiv w:val="1"/>
      <w:marLeft w:val="0"/>
      <w:marRight w:val="0"/>
      <w:marTop w:val="0"/>
      <w:marBottom w:val="0"/>
      <w:divBdr>
        <w:top w:val="none" w:sz="0" w:space="0" w:color="auto"/>
        <w:left w:val="none" w:sz="0" w:space="0" w:color="auto"/>
        <w:bottom w:val="none" w:sz="0" w:space="0" w:color="auto"/>
        <w:right w:val="none" w:sz="0" w:space="0" w:color="auto"/>
      </w:divBdr>
    </w:div>
    <w:div w:id="1378162912">
      <w:bodyDiv w:val="1"/>
      <w:marLeft w:val="0"/>
      <w:marRight w:val="0"/>
      <w:marTop w:val="0"/>
      <w:marBottom w:val="0"/>
      <w:divBdr>
        <w:top w:val="none" w:sz="0" w:space="0" w:color="auto"/>
        <w:left w:val="none" w:sz="0" w:space="0" w:color="auto"/>
        <w:bottom w:val="none" w:sz="0" w:space="0" w:color="auto"/>
        <w:right w:val="none" w:sz="0" w:space="0" w:color="auto"/>
      </w:divBdr>
    </w:div>
    <w:div w:id="1427385167">
      <w:bodyDiv w:val="1"/>
      <w:marLeft w:val="0"/>
      <w:marRight w:val="0"/>
      <w:marTop w:val="0"/>
      <w:marBottom w:val="0"/>
      <w:divBdr>
        <w:top w:val="none" w:sz="0" w:space="0" w:color="auto"/>
        <w:left w:val="none" w:sz="0" w:space="0" w:color="auto"/>
        <w:bottom w:val="none" w:sz="0" w:space="0" w:color="auto"/>
        <w:right w:val="none" w:sz="0" w:space="0" w:color="auto"/>
      </w:divBdr>
    </w:div>
    <w:div w:id="1586065867">
      <w:bodyDiv w:val="1"/>
      <w:marLeft w:val="0"/>
      <w:marRight w:val="0"/>
      <w:marTop w:val="0"/>
      <w:marBottom w:val="0"/>
      <w:divBdr>
        <w:top w:val="none" w:sz="0" w:space="0" w:color="auto"/>
        <w:left w:val="none" w:sz="0" w:space="0" w:color="auto"/>
        <w:bottom w:val="none" w:sz="0" w:space="0" w:color="auto"/>
        <w:right w:val="none" w:sz="0" w:space="0" w:color="auto"/>
      </w:divBdr>
    </w:div>
    <w:div w:id="1689479098">
      <w:bodyDiv w:val="1"/>
      <w:marLeft w:val="0"/>
      <w:marRight w:val="0"/>
      <w:marTop w:val="0"/>
      <w:marBottom w:val="0"/>
      <w:divBdr>
        <w:top w:val="none" w:sz="0" w:space="0" w:color="auto"/>
        <w:left w:val="none" w:sz="0" w:space="0" w:color="auto"/>
        <w:bottom w:val="none" w:sz="0" w:space="0" w:color="auto"/>
        <w:right w:val="none" w:sz="0" w:space="0" w:color="auto"/>
      </w:divBdr>
    </w:div>
    <w:div w:id="1714186768">
      <w:bodyDiv w:val="1"/>
      <w:marLeft w:val="0"/>
      <w:marRight w:val="0"/>
      <w:marTop w:val="0"/>
      <w:marBottom w:val="0"/>
      <w:divBdr>
        <w:top w:val="none" w:sz="0" w:space="0" w:color="auto"/>
        <w:left w:val="none" w:sz="0" w:space="0" w:color="auto"/>
        <w:bottom w:val="none" w:sz="0" w:space="0" w:color="auto"/>
        <w:right w:val="none" w:sz="0" w:space="0" w:color="auto"/>
      </w:divBdr>
    </w:div>
    <w:div w:id="1726758610">
      <w:bodyDiv w:val="1"/>
      <w:marLeft w:val="0"/>
      <w:marRight w:val="0"/>
      <w:marTop w:val="0"/>
      <w:marBottom w:val="0"/>
      <w:divBdr>
        <w:top w:val="none" w:sz="0" w:space="0" w:color="auto"/>
        <w:left w:val="none" w:sz="0" w:space="0" w:color="auto"/>
        <w:bottom w:val="none" w:sz="0" w:space="0" w:color="auto"/>
        <w:right w:val="none" w:sz="0" w:space="0" w:color="auto"/>
      </w:divBdr>
    </w:div>
    <w:div w:id="1782912977">
      <w:bodyDiv w:val="1"/>
      <w:marLeft w:val="0"/>
      <w:marRight w:val="0"/>
      <w:marTop w:val="0"/>
      <w:marBottom w:val="0"/>
      <w:divBdr>
        <w:top w:val="none" w:sz="0" w:space="0" w:color="auto"/>
        <w:left w:val="none" w:sz="0" w:space="0" w:color="auto"/>
        <w:bottom w:val="none" w:sz="0" w:space="0" w:color="auto"/>
        <w:right w:val="none" w:sz="0" w:space="0" w:color="auto"/>
      </w:divBdr>
    </w:div>
    <w:div w:id="1807120088">
      <w:bodyDiv w:val="1"/>
      <w:marLeft w:val="0"/>
      <w:marRight w:val="0"/>
      <w:marTop w:val="0"/>
      <w:marBottom w:val="0"/>
      <w:divBdr>
        <w:top w:val="none" w:sz="0" w:space="0" w:color="auto"/>
        <w:left w:val="none" w:sz="0" w:space="0" w:color="auto"/>
        <w:bottom w:val="none" w:sz="0" w:space="0" w:color="auto"/>
        <w:right w:val="none" w:sz="0" w:space="0" w:color="auto"/>
      </w:divBdr>
      <w:divsChild>
        <w:div w:id="445121084">
          <w:marLeft w:val="547"/>
          <w:marRight w:val="0"/>
          <w:marTop w:val="0"/>
          <w:marBottom w:val="0"/>
          <w:divBdr>
            <w:top w:val="none" w:sz="0" w:space="0" w:color="auto"/>
            <w:left w:val="none" w:sz="0" w:space="0" w:color="auto"/>
            <w:bottom w:val="none" w:sz="0" w:space="0" w:color="auto"/>
            <w:right w:val="none" w:sz="0" w:space="0" w:color="auto"/>
          </w:divBdr>
        </w:div>
        <w:div w:id="1075860582">
          <w:marLeft w:val="1166"/>
          <w:marRight w:val="0"/>
          <w:marTop w:val="0"/>
          <w:marBottom w:val="0"/>
          <w:divBdr>
            <w:top w:val="none" w:sz="0" w:space="0" w:color="auto"/>
            <w:left w:val="none" w:sz="0" w:space="0" w:color="auto"/>
            <w:bottom w:val="none" w:sz="0" w:space="0" w:color="auto"/>
            <w:right w:val="none" w:sz="0" w:space="0" w:color="auto"/>
          </w:divBdr>
        </w:div>
      </w:divsChild>
    </w:div>
    <w:div w:id="1873569323">
      <w:bodyDiv w:val="1"/>
      <w:marLeft w:val="0"/>
      <w:marRight w:val="0"/>
      <w:marTop w:val="0"/>
      <w:marBottom w:val="0"/>
      <w:divBdr>
        <w:top w:val="none" w:sz="0" w:space="0" w:color="auto"/>
        <w:left w:val="none" w:sz="0" w:space="0" w:color="auto"/>
        <w:bottom w:val="none" w:sz="0" w:space="0" w:color="auto"/>
        <w:right w:val="none" w:sz="0" w:space="0" w:color="auto"/>
      </w:divBdr>
    </w:div>
    <w:div w:id="201668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9FA6C8-9DD9-CD42-8BAE-0D886D5914B6}" type="doc">
      <dgm:prSet loTypeId="urn:microsoft.com/office/officeart/2005/8/layout/funnel1" loCatId="hierarchy" qsTypeId="urn:microsoft.com/office/officeart/2005/8/quickstyle/simple4" qsCatId="simple" csTypeId="urn:microsoft.com/office/officeart/2005/8/colors/accent1_2" csCatId="accent1" phldr="1"/>
      <dgm:spPr/>
      <dgm:t>
        <a:bodyPr/>
        <a:lstStyle/>
        <a:p>
          <a:endParaRPr lang="en-US"/>
        </a:p>
      </dgm:t>
    </dgm:pt>
    <dgm:pt modelId="{9962AD9B-A120-4147-86A7-6DE5F70F2383}">
      <dgm:prSet/>
      <dgm:spPr/>
      <dgm:t>
        <a:bodyPr/>
        <a:lstStyle/>
        <a:p>
          <a:r>
            <a:rPr lang="en-US"/>
            <a:t>Accelerator Pack </a:t>
          </a:r>
        </a:p>
        <a:p>
          <a:r>
            <a:rPr lang="en-US"/>
            <a:t> (Enforces policies and Procedures)</a:t>
          </a:r>
          <a:endParaRPr lang="en-US" dirty="0"/>
        </a:p>
      </dgm:t>
    </dgm:pt>
    <dgm:pt modelId="{A019078F-AA0C-984D-91B2-0793B4F4873A}" type="parTrans" cxnId="{D0F78FB9-857D-9F4F-B948-0C7C053C4D70}">
      <dgm:prSet/>
      <dgm:spPr/>
      <dgm:t>
        <a:bodyPr/>
        <a:lstStyle/>
        <a:p>
          <a:endParaRPr lang="en-US"/>
        </a:p>
      </dgm:t>
    </dgm:pt>
    <dgm:pt modelId="{945AF3A5-5D38-6344-901C-DB4A3E5F35FC}" type="sibTrans" cxnId="{D0F78FB9-857D-9F4F-B948-0C7C053C4D70}">
      <dgm:prSet/>
      <dgm:spPr/>
      <dgm:t>
        <a:bodyPr/>
        <a:lstStyle/>
        <a:p>
          <a:endParaRPr lang="en-US"/>
        </a:p>
      </dgm:t>
    </dgm:pt>
    <dgm:pt modelId="{A10C3EDA-EEB5-F74C-BB4B-44A07B1AA940}">
      <dgm:prSet/>
      <dgm:spPr/>
      <dgm:t>
        <a:bodyPr/>
        <a:lstStyle/>
        <a:p>
          <a:r>
            <a:rPr lang="en-US" dirty="0"/>
            <a:t>Business On-Premises/Cloud Applications</a:t>
          </a:r>
        </a:p>
      </dgm:t>
    </dgm:pt>
    <dgm:pt modelId="{8E7922F0-17E9-E547-AB80-256D6E0CC44D}" type="parTrans" cxnId="{BA18F656-A5DC-CC40-AAE2-D107C7FC4485}">
      <dgm:prSet/>
      <dgm:spPr/>
      <dgm:t>
        <a:bodyPr/>
        <a:lstStyle/>
        <a:p>
          <a:endParaRPr lang="en-US"/>
        </a:p>
      </dgm:t>
    </dgm:pt>
    <dgm:pt modelId="{6CC92921-D754-2E4B-96CD-C4CF4B529B4C}" type="sibTrans" cxnId="{BA18F656-A5DC-CC40-AAE2-D107C7FC4485}">
      <dgm:prSet/>
      <dgm:spPr/>
      <dgm:t>
        <a:bodyPr/>
        <a:lstStyle/>
        <a:p>
          <a:endParaRPr lang="en-US"/>
        </a:p>
      </dgm:t>
    </dgm:pt>
    <dgm:pt modelId="{595C3084-615C-C54C-80FF-42ED3CE6FADE}">
      <dgm:prSet/>
      <dgm:spPr/>
      <dgm:t>
        <a:bodyPr/>
        <a:lstStyle/>
        <a:p>
          <a:r>
            <a:rPr lang="en-US" dirty="0"/>
            <a:t>Technology On-Premises/Cloud Application</a:t>
          </a:r>
        </a:p>
      </dgm:t>
    </dgm:pt>
    <dgm:pt modelId="{497B1F3B-2294-1548-8015-0268BF8F0CA4}" type="parTrans" cxnId="{FCCB4DD4-7B14-D948-8C66-47E49B862C54}">
      <dgm:prSet/>
      <dgm:spPr/>
      <dgm:t>
        <a:bodyPr/>
        <a:lstStyle/>
        <a:p>
          <a:endParaRPr lang="en-US"/>
        </a:p>
      </dgm:t>
    </dgm:pt>
    <dgm:pt modelId="{244EE64A-955F-A746-BACD-3A40AA1626A9}" type="sibTrans" cxnId="{FCCB4DD4-7B14-D948-8C66-47E49B862C54}">
      <dgm:prSet/>
      <dgm:spPr/>
      <dgm:t>
        <a:bodyPr/>
        <a:lstStyle/>
        <a:p>
          <a:endParaRPr lang="en-US"/>
        </a:p>
      </dgm:t>
    </dgm:pt>
    <dgm:pt modelId="{091C34C2-B2D2-7448-9C3B-04D58F4B0AA0}">
      <dgm:prSet/>
      <dgm:spPr/>
      <dgm:t>
        <a:bodyPr/>
        <a:lstStyle/>
        <a:p>
          <a:r>
            <a:rPr lang="en-US" dirty="0"/>
            <a:t>Infrastructure On-Premises/Cloud Applications</a:t>
          </a:r>
        </a:p>
      </dgm:t>
    </dgm:pt>
    <dgm:pt modelId="{CA730F83-99EC-6044-9AC6-231EBAEE417D}" type="parTrans" cxnId="{72B54B05-4B72-2F48-A0EA-E261A67BB1AF}">
      <dgm:prSet/>
      <dgm:spPr/>
      <dgm:t>
        <a:bodyPr/>
        <a:lstStyle/>
        <a:p>
          <a:endParaRPr lang="en-US"/>
        </a:p>
      </dgm:t>
    </dgm:pt>
    <dgm:pt modelId="{31D83BCD-CE25-1548-8C7D-02CF7E864BAF}" type="sibTrans" cxnId="{72B54B05-4B72-2F48-A0EA-E261A67BB1AF}">
      <dgm:prSet/>
      <dgm:spPr/>
      <dgm:t>
        <a:bodyPr/>
        <a:lstStyle/>
        <a:p>
          <a:endParaRPr lang="en-US"/>
        </a:p>
      </dgm:t>
    </dgm:pt>
    <dgm:pt modelId="{1282C2E2-6B4C-5340-8153-69C4042CCE28}" type="pres">
      <dgm:prSet presAssocID="{C89FA6C8-9DD9-CD42-8BAE-0D886D5914B6}" presName="Name0" presStyleCnt="0">
        <dgm:presLayoutVars>
          <dgm:chMax val="4"/>
          <dgm:resizeHandles val="exact"/>
        </dgm:presLayoutVars>
      </dgm:prSet>
      <dgm:spPr/>
    </dgm:pt>
    <dgm:pt modelId="{65577EA2-5AD0-804C-81F5-BD6C290667BC}" type="pres">
      <dgm:prSet presAssocID="{C89FA6C8-9DD9-CD42-8BAE-0D886D5914B6}" presName="ellipse" presStyleLbl="trBgShp" presStyleIdx="0" presStyleCnt="1"/>
      <dgm:spPr/>
    </dgm:pt>
    <dgm:pt modelId="{3B8F19FE-2AB7-EB4A-9139-809C0DADF788}" type="pres">
      <dgm:prSet presAssocID="{C89FA6C8-9DD9-CD42-8BAE-0D886D5914B6}" presName="arrow1" presStyleLbl="fgShp" presStyleIdx="0" presStyleCnt="1"/>
      <dgm:spPr/>
    </dgm:pt>
    <dgm:pt modelId="{2EB96D8F-BED3-974C-B911-87948513FEFB}" type="pres">
      <dgm:prSet presAssocID="{C89FA6C8-9DD9-CD42-8BAE-0D886D5914B6}" presName="rectangle" presStyleLbl="revTx" presStyleIdx="0" presStyleCnt="1">
        <dgm:presLayoutVars>
          <dgm:bulletEnabled val="1"/>
        </dgm:presLayoutVars>
      </dgm:prSet>
      <dgm:spPr/>
    </dgm:pt>
    <dgm:pt modelId="{13813668-52D3-604A-85E6-40A1B08D5EDC}" type="pres">
      <dgm:prSet presAssocID="{595C3084-615C-C54C-80FF-42ED3CE6FADE}" presName="item1" presStyleLbl="node1" presStyleIdx="0" presStyleCnt="3">
        <dgm:presLayoutVars>
          <dgm:bulletEnabled val="1"/>
        </dgm:presLayoutVars>
      </dgm:prSet>
      <dgm:spPr/>
    </dgm:pt>
    <dgm:pt modelId="{AF02E218-75EB-4B42-ACB6-39DEC0A915DD}" type="pres">
      <dgm:prSet presAssocID="{091C34C2-B2D2-7448-9C3B-04D58F4B0AA0}" presName="item2" presStyleLbl="node1" presStyleIdx="1" presStyleCnt="3">
        <dgm:presLayoutVars>
          <dgm:bulletEnabled val="1"/>
        </dgm:presLayoutVars>
      </dgm:prSet>
      <dgm:spPr/>
    </dgm:pt>
    <dgm:pt modelId="{3A6585C3-BE10-F547-AA47-16289A2F1668}" type="pres">
      <dgm:prSet presAssocID="{9962AD9B-A120-4147-86A7-6DE5F70F2383}" presName="item3" presStyleLbl="node1" presStyleIdx="2" presStyleCnt="3">
        <dgm:presLayoutVars>
          <dgm:bulletEnabled val="1"/>
        </dgm:presLayoutVars>
      </dgm:prSet>
      <dgm:spPr/>
    </dgm:pt>
    <dgm:pt modelId="{D34327AE-400A-D54B-B445-9E813D7F0CEA}" type="pres">
      <dgm:prSet presAssocID="{C89FA6C8-9DD9-CD42-8BAE-0D886D5914B6}" presName="funnel" presStyleLbl="trAlignAcc1" presStyleIdx="0" presStyleCnt="1"/>
      <dgm:spPr/>
    </dgm:pt>
  </dgm:ptLst>
  <dgm:cxnLst>
    <dgm:cxn modelId="{445C6400-58F5-4208-B60B-B1B9707B77B9}" type="presOf" srcId="{091C34C2-B2D2-7448-9C3B-04D58F4B0AA0}" destId="{13813668-52D3-604A-85E6-40A1B08D5EDC}" srcOrd="0" destOrd="0" presId="urn:microsoft.com/office/officeart/2005/8/layout/funnel1"/>
    <dgm:cxn modelId="{72B54B05-4B72-2F48-A0EA-E261A67BB1AF}" srcId="{C89FA6C8-9DD9-CD42-8BAE-0D886D5914B6}" destId="{091C34C2-B2D2-7448-9C3B-04D58F4B0AA0}" srcOrd="2" destOrd="0" parTransId="{CA730F83-99EC-6044-9AC6-231EBAEE417D}" sibTransId="{31D83BCD-CE25-1548-8C7D-02CF7E864BAF}"/>
    <dgm:cxn modelId="{58204916-C71F-4BC4-AECB-2A7E6F1C5AA1}" type="presOf" srcId="{C89FA6C8-9DD9-CD42-8BAE-0D886D5914B6}" destId="{1282C2E2-6B4C-5340-8153-69C4042CCE28}" srcOrd="0" destOrd="0" presId="urn:microsoft.com/office/officeart/2005/8/layout/funnel1"/>
    <dgm:cxn modelId="{1D52C456-8274-412C-AA77-8FE721B7E264}" type="presOf" srcId="{9962AD9B-A120-4147-86A7-6DE5F70F2383}" destId="{2EB96D8F-BED3-974C-B911-87948513FEFB}" srcOrd="0" destOrd="0" presId="urn:microsoft.com/office/officeart/2005/8/layout/funnel1"/>
    <dgm:cxn modelId="{BA18F656-A5DC-CC40-AAE2-D107C7FC4485}" srcId="{C89FA6C8-9DD9-CD42-8BAE-0D886D5914B6}" destId="{A10C3EDA-EEB5-F74C-BB4B-44A07B1AA940}" srcOrd="0" destOrd="0" parTransId="{8E7922F0-17E9-E547-AB80-256D6E0CC44D}" sibTransId="{6CC92921-D754-2E4B-96CD-C4CF4B529B4C}"/>
    <dgm:cxn modelId="{858BDDAF-4146-45A6-A3B6-7BAFA13B3A06}" type="presOf" srcId="{A10C3EDA-EEB5-F74C-BB4B-44A07B1AA940}" destId="{3A6585C3-BE10-F547-AA47-16289A2F1668}" srcOrd="0" destOrd="0" presId="urn:microsoft.com/office/officeart/2005/8/layout/funnel1"/>
    <dgm:cxn modelId="{D0F78FB9-857D-9F4F-B948-0C7C053C4D70}" srcId="{C89FA6C8-9DD9-CD42-8BAE-0D886D5914B6}" destId="{9962AD9B-A120-4147-86A7-6DE5F70F2383}" srcOrd="3" destOrd="0" parTransId="{A019078F-AA0C-984D-91B2-0793B4F4873A}" sibTransId="{945AF3A5-5D38-6344-901C-DB4A3E5F35FC}"/>
    <dgm:cxn modelId="{17DF03C5-B4E3-436B-9214-4166AA1A6E7E}" type="presOf" srcId="{595C3084-615C-C54C-80FF-42ED3CE6FADE}" destId="{AF02E218-75EB-4B42-ACB6-39DEC0A915DD}" srcOrd="0" destOrd="0" presId="urn:microsoft.com/office/officeart/2005/8/layout/funnel1"/>
    <dgm:cxn modelId="{FCCB4DD4-7B14-D948-8C66-47E49B862C54}" srcId="{C89FA6C8-9DD9-CD42-8BAE-0D886D5914B6}" destId="{595C3084-615C-C54C-80FF-42ED3CE6FADE}" srcOrd="1" destOrd="0" parTransId="{497B1F3B-2294-1548-8015-0268BF8F0CA4}" sibTransId="{244EE64A-955F-A746-BACD-3A40AA1626A9}"/>
    <dgm:cxn modelId="{43EA0B69-792D-4174-B0D3-F89BB24A9E17}" type="presParOf" srcId="{1282C2E2-6B4C-5340-8153-69C4042CCE28}" destId="{65577EA2-5AD0-804C-81F5-BD6C290667BC}" srcOrd="0" destOrd="0" presId="urn:microsoft.com/office/officeart/2005/8/layout/funnel1"/>
    <dgm:cxn modelId="{6C261DEF-050D-4F61-9552-89E2EF0B2703}" type="presParOf" srcId="{1282C2E2-6B4C-5340-8153-69C4042CCE28}" destId="{3B8F19FE-2AB7-EB4A-9139-809C0DADF788}" srcOrd="1" destOrd="0" presId="urn:microsoft.com/office/officeart/2005/8/layout/funnel1"/>
    <dgm:cxn modelId="{F2DBC5E6-BBD4-4B8C-800E-90B70F7C6A71}" type="presParOf" srcId="{1282C2E2-6B4C-5340-8153-69C4042CCE28}" destId="{2EB96D8F-BED3-974C-B911-87948513FEFB}" srcOrd="2" destOrd="0" presId="urn:microsoft.com/office/officeart/2005/8/layout/funnel1"/>
    <dgm:cxn modelId="{EC4DAF82-526C-4730-8BF5-8FD736C8EA92}" type="presParOf" srcId="{1282C2E2-6B4C-5340-8153-69C4042CCE28}" destId="{13813668-52D3-604A-85E6-40A1B08D5EDC}" srcOrd="3" destOrd="0" presId="urn:microsoft.com/office/officeart/2005/8/layout/funnel1"/>
    <dgm:cxn modelId="{63D9DC8A-65A2-41F9-A312-F0F12C74F631}" type="presParOf" srcId="{1282C2E2-6B4C-5340-8153-69C4042CCE28}" destId="{AF02E218-75EB-4B42-ACB6-39DEC0A915DD}" srcOrd="4" destOrd="0" presId="urn:microsoft.com/office/officeart/2005/8/layout/funnel1"/>
    <dgm:cxn modelId="{D44E710A-4939-4293-8B3A-22B9541BEBF4}" type="presParOf" srcId="{1282C2E2-6B4C-5340-8153-69C4042CCE28}" destId="{3A6585C3-BE10-F547-AA47-16289A2F1668}" srcOrd="5" destOrd="0" presId="urn:microsoft.com/office/officeart/2005/8/layout/funnel1"/>
    <dgm:cxn modelId="{EA11693C-071B-41DC-BF72-EE2905AE226D}" type="presParOf" srcId="{1282C2E2-6B4C-5340-8153-69C4042CCE28}" destId="{D34327AE-400A-D54B-B445-9E813D7F0CEA}" srcOrd="6" destOrd="0" presId="urn:microsoft.com/office/officeart/2005/8/layout/funne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77EA2-5AD0-804C-81F5-BD6C290667BC}">
      <dsp:nvSpPr>
        <dsp:cNvPr id="0" name=""/>
        <dsp:cNvSpPr/>
      </dsp:nvSpPr>
      <dsp:spPr>
        <a:xfrm>
          <a:off x="1860614" y="124237"/>
          <a:ext cx="2465641" cy="856284"/>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B8F19FE-2AB7-EB4A-9139-809C0DADF788}">
      <dsp:nvSpPr>
        <dsp:cNvPr id="0" name=""/>
        <dsp:cNvSpPr/>
      </dsp:nvSpPr>
      <dsp:spPr>
        <a:xfrm>
          <a:off x="2858339" y="2220988"/>
          <a:ext cx="477837" cy="305816"/>
        </a:xfrm>
        <a:prstGeom prst="downArrow">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sp>
    <dsp:sp modelId="{2EB96D8F-BED3-974C-B911-87948513FEFB}">
      <dsp:nvSpPr>
        <dsp:cNvPr id="0" name=""/>
        <dsp:cNvSpPr/>
      </dsp:nvSpPr>
      <dsp:spPr>
        <a:xfrm>
          <a:off x="1950448" y="2465641"/>
          <a:ext cx="2293620" cy="573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Accelerator Pack </a:t>
          </a:r>
        </a:p>
        <a:p>
          <a:pPr marL="0" lvl="0" indent="0" algn="ctr" defTabSz="488950">
            <a:lnSpc>
              <a:spcPct val="90000"/>
            </a:lnSpc>
            <a:spcBef>
              <a:spcPct val="0"/>
            </a:spcBef>
            <a:spcAft>
              <a:spcPct val="35000"/>
            </a:spcAft>
            <a:buNone/>
          </a:pPr>
          <a:r>
            <a:rPr lang="en-US" sz="1100" kern="1200"/>
            <a:t> (Enforces policies and Procedures)</a:t>
          </a:r>
          <a:endParaRPr lang="en-US" sz="1100" kern="1200" dirty="0"/>
        </a:p>
      </dsp:txBody>
      <dsp:txXfrm>
        <a:off x="1950448" y="2465641"/>
        <a:ext cx="2293620" cy="573405"/>
      </dsp:txXfrm>
    </dsp:sp>
    <dsp:sp modelId="{13813668-52D3-604A-85E6-40A1B08D5EDC}">
      <dsp:nvSpPr>
        <dsp:cNvPr id="0" name=""/>
        <dsp:cNvSpPr/>
      </dsp:nvSpPr>
      <dsp:spPr>
        <a:xfrm>
          <a:off x="2757037" y="1046655"/>
          <a:ext cx="860107" cy="86010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dirty="0"/>
            <a:t>Infrastructure On-Premises/Cloud Applications</a:t>
          </a:r>
        </a:p>
      </dsp:txBody>
      <dsp:txXfrm>
        <a:off x="2882997" y="1172615"/>
        <a:ext cx="608187" cy="608187"/>
      </dsp:txXfrm>
    </dsp:sp>
    <dsp:sp modelId="{AF02E218-75EB-4B42-ACB6-39DEC0A915DD}">
      <dsp:nvSpPr>
        <dsp:cNvPr id="0" name=""/>
        <dsp:cNvSpPr/>
      </dsp:nvSpPr>
      <dsp:spPr>
        <a:xfrm>
          <a:off x="2141583" y="401383"/>
          <a:ext cx="860107" cy="86010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dirty="0"/>
            <a:t>Technology On-Premises/Cloud Application</a:t>
          </a:r>
        </a:p>
      </dsp:txBody>
      <dsp:txXfrm>
        <a:off x="2267543" y="527343"/>
        <a:ext cx="608187" cy="608187"/>
      </dsp:txXfrm>
    </dsp:sp>
    <dsp:sp modelId="{3A6585C3-BE10-F547-AA47-16289A2F1668}">
      <dsp:nvSpPr>
        <dsp:cNvPr id="0" name=""/>
        <dsp:cNvSpPr/>
      </dsp:nvSpPr>
      <dsp:spPr>
        <a:xfrm>
          <a:off x="3020804" y="193428"/>
          <a:ext cx="860107" cy="86010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dirty="0"/>
            <a:t>Business On-Premises/Cloud Applications</a:t>
          </a:r>
        </a:p>
      </dsp:txBody>
      <dsp:txXfrm>
        <a:off x="3146764" y="319388"/>
        <a:ext cx="608187" cy="608187"/>
      </dsp:txXfrm>
    </dsp:sp>
    <dsp:sp modelId="{D34327AE-400A-D54B-B445-9E813D7F0CEA}">
      <dsp:nvSpPr>
        <dsp:cNvPr id="0" name=""/>
        <dsp:cNvSpPr/>
      </dsp:nvSpPr>
      <dsp:spPr>
        <a:xfrm>
          <a:off x="1759313" y="19113"/>
          <a:ext cx="2675890" cy="2140712"/>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35b235699204a489217bbd987766bcc xmlns="893ae2ee-cb38-46e8-a2a8-91ff814c60f6">
      <Terms xmlns="http://schemas.microsoft.com/office/infopath/2007/PartnerControls"/>
    </i35b235699204a489217bbd987766bcc>
    <TaxCatchAll xmlns="c54639ba-90e7-4a9a-9391-b486170165d5"/>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F51A599235694384FB79719A9FAE0A" ma:contentTypeVersion="4" ma:contentTypeDescription="Create a new document." ma:contentTypeScope="" ma:versionID="c1f529c01d9e8e240f1e0820498893e3">
  <xsd:schema xmlns:xsd="http://www.w3.org/2001/XMLSchema" xmlns:xs="http://www.w3.org/2001/XMLSchema" xmlns:p="http://schemas.microsoft.com/office/2006/metadata/properties" xmlns:ns2="893ae2ee-cb38-46e8-a2a8-91ff814c60f6" xmlns:ns3="c54639ba-90e7-4a9a-9391-b486170165d5" xmlns:ns4="http://schemas.microsoft.com/sharepoint/v4" targetNamespace="http://schemas.microsoft.com/office/2006/metadata/properties" ma:root="true" ma:fieldsID="cfef1904ebf0095b95f04576c393b4e0" ns2:_="" ns3:_="" ns4:_="">
    <xsd:import namespace="893ae2ee-cb38-46e8-a2a8-91ff814c60f6"/>
    <xsd:import namespace="c54639ba-90e7-4a9a-9391-b486170165d5"/>
    <xsd:import namespace="http://schemas.microsoft.com/sharepoint/v4"/>
    <xsd:element name="properties">
      <xsd:complexType>
        <xsd:sequence>
          <xsd:element name="documentManagement">
            <xsd:complexType>
              <xsd:all>
                <xsd:element ref="ns2:i35b235699204a489217bbd987766bcc" minOccurs="0"/>
                <xsd:element ref="ns3: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ae2ee-cb38-46e8-a2a8-91ff814c60f6" elementFormDefault="qualified">
    <xsd:import namespace="http://schemas.microsoft.com/office/2006/documentManagement/types"/>
    <xsd:import namespace="http://schemas.microsoft.com/office/infopath/2007/PartnerControls"/>
    <xsd:element name="i35b235699204a489217bbd987766bcc" ma:index="9" nillable="true" ma:taxonomy="true" ma:internalName="i35b235699204a489217bbd987766bcc" ma:taxonomyFieldName="Document_x0020_type" ma:displayName="Document type" ma:default="" ma:fieldId="{235b2356-9920-4a48-9217-bbd987766bcc}" ma:taxonomyMulti="true" ma:sspId="a2422bf6-4460-4dcf-8a89-b51b58388b6d" ma:termSetId="0662e58e-5d76-454d-95ad-a202c5fd0d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4639ba-90e7-4a9a-9391-b486170165d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e9844f-9cd2-44ef-85ea-07f6b2250f6d}" ma:internalName="TaxCatchAll" ma:showField="CatchAllData" ma:web="a015294f-c90b-44e3-accb-053d1f46c8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7393-1595-4F58-AFBD-F6E9A7F567D6}">
  <ds:schemaRefs>
    <ds:schemaRef ds:uri="http://schemas.microsoft.com/sharepoint/v3/contenttype/forms"/>
  </ds:schemaRefs>
</ds:datastoreItem>
</file>

<file path=customXml/itemProps2.xml><?xml version="1.0" encoding="utf-8"?>
<ds:datastoreItem xmlns:ds="http://schemas.openxmlformats.org/officeDocument/2006/customXml" ds:itemID="{E42374FC-D3BB-4C53-B18E-E7E284655D50}">
  <ds:schemaRefs>
    <ds:schemaRef ds:uri="http://schemas.microsoft.com/office/2006/metadata/properties"/>
    <ds:schemaRef ds:uri="http://schemas.microsoft.com/office/infopath/2007/PartnerControls"/>
    <ds:schemaRef ds:uri="893ae2ee-cb38-46e8-a2a8-91ff814c60f6"/>
    <ds:schemaRef ds:uri="c54639ba-90e7-4a9a-9391-b486170165d5"/>
    <ds:schemaRef ds:uri="http://schemas.microsoft.com/sharepoint/v4"/>
  </ds:schemaRefs>
</ds:datastoreItem>
</file>

<file path=customXml/itemProps3.xml><?xml version="1.0" encoding="utf-8"?>
<ds:datastoreItem xmlns:ds="http://schemas.openxmlformats.org/officeDocument/2006/customXml" ds:itemID="{676ECAED-F19D-48CA-A0CA-B2C08526B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ae2ee-cb38-46e8-a2a8-91ff814c60f6"/>
    <ds:schemaRef ds:uri="c54639ba-90e7-4a9a-9391-b486170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472D2A-0342-8C4A-B881-AF5C1B18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94</Pages>
  <Words>22191</Words>
  <Characters>126494</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148389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Gupta</dc:creator>
  <cp:lastModifiedBy>Rohit Gupta</cp:lastModifiedBy>
  <cp:revision>335</cp:revision>
  <cp:lastPrinted>2018-05-10T14:51:00Z</cp:lastPrinted>
  <dcterms:created xsi:type="dcterms:W3CDTF">2018-05-09T19:24:00Z</dcterms:created>
  <dcterms:modified xsi:type="dcterms:W3CDTF">2019-03-10T12:18:00Z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0x01010096F51A599235694384FB79719A9FAE0A</vt:lpwstr>
  </property>
  <property fmtid="{D5CDD505-2E9C-101B-9397-08002B2CF9AE}" pid="3" name="Document type">
    <vt:lpwstr/>
  </property>
</Properties>
</file>