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4"/>
        </w:rPr>
        <w:t>Srikanth Chintala</w:t>
      </w:r>
    </w:p>
    <w:p>
      <w:pPr>
        <w:jc w:val="right"/>
      </w:pPr>
      <w:r>
        <w:rPr>
          <w:sz w:val="20"/>
        </w:rPr>
        <w:t>Hyderabad, India 500088</w:t>
        <w:br/>
        <w:t>+91 81795 98723 | srikanthchintala191997@gmail.com</w:t>
        <w:br/>
        <w:t>linkedin.com/in/chintalasrikanth97</w:t>
      </w:r>
    </w:p>
    <w:p>
      <w:pPr>
        <w:spacing w:after="40"/>
      </w:pPr>
      <w:r>
        <w:rPr>
          <w:b w:val="0"/>
          <w:i w:val="0"/>
          <w:sz w:val="20"/>
        </w:rPr>
        <w:t>25 May 2026</w:t>
      </w:r>
    </w:p>
    <w:p>
      <w:pPr>
        <w:spacing w:after="40"/>
      </w:pPr>
      <w:r>
        <w:rPr>
          <w:b w:val="0"/>
          <w:i w:val="0"/>
          <w:sz w:val="20"/>
        </w:rPr>
        <w:t>Hiring Team</w:t>
      </w:r>
    </w:p>
    <w:p>
      <w:pPr>
        <w:spacing w:after="40"/>
      </w:pPr>
      <w:r>
        <w:rPr>
          <w:b w:val="0"/>
          <w:i w:val="0"/>
          <w:sz w:val="20"/>
        </w:rPr>
        <w:t>NES Fircroft</w:t>
      </w:r>
    </w:p>
    <w:p>
      <w:pPr>
        <w:spacing w:after="40"/>
      </w:pPr>
      <w:r>
        <w:rPr>
          <w:b w:val="0"/>
          <w:i w:val="0"/>
          <w:sz w:val="20"/>
        </w:rPr>
        <w:t>India</w:t>
      </w:r>
    </w:p>
    <w:p>
      <w:pPr>
        <w:spacing w:after="40"/>
      </w:pPr>
      <w:r>
        <w:rPr>
          <w:b w:val="0"/>
          <w:i w:val="0"/>
          <w:sz w:val="20"/>
        </w:rPr>
      </w:r>
    </w:p>
    <w:p>
      <w:r>
        <w:rPr>
          <w:b/>
          <w:sz w:val="22"/>
        </w:rPr>
        <w:t>Subject: Application — Diversity Coordinator</w:t>
      </w:r>
    </w:p>
    <w:p>
      <w:pPr>
        <w:spacing w:after="40"/>
      </w:pPr>
      <w:r>
        <w:rPr>
          <w:b w:val="0"/>
          <w:i w:val="0"/>
          <w:sz w:val="20"/>
        </w:rPr>
      </w:r>
    </w:p>
    <w:p>
      <w:pPr>
        <w:spacing w:after="40"/>
      </w:pPr>
      <w:r>
        <w:rPr>
          <w:b w:val="0"/>
          <w:i w:val="0"/>
          <w:sz w:val="20"/>
        </w:rPr>
        <w:t>Dear Hiring Team,</w:t>
      </w:r>
    </w:p>
    <w:p>
      <w:pPr>
        <w:spacing w:after="40"/>
      </w:pPr>
      <w:r>
        <w:rPr>
          <w:b w:val="0"/>
          <w:i w:val="0"/>
          <w:sz w:val="20"/>
        </w:rPr>
      </w:r>
    </w:p>
    <w:p>
      <w:pPr>
        <w:spacing w:after="160"/>
      </w:pPr>
      <w:r>
        <w:rPr>
          <w:sz w:val="22"/>
        </w:rPr>
        <w:t>I'm writing to apply for the Diversity Coordinator role at NES Fircroft. Your published commitment to inclusive recruitment, accessibility and reasonable adjustments, and an annual employee survey on gender, ethnicity, sexual orientation and disability resonates strongly with the work I want to do next — and where I can bring real, transferable strength on day one.</w:t>
      </w:r>
    </w:p>
    <w:p>
      <w:pPr>
        <w:spacing w:after="160"/>
      </w:pPr>
      <w:r>
        <w:rPr>
          <w:sz w:val="22"/>
        </w:rPr>
        <w:t>For four years at Deloitte I ran end-to-end PMO governance for global engagements across UK and European clients: RAG/RAID frameworks, Power BI dashboards, weekly leadership reporting, and audit-ready documentation handled with care for confidentiality and access tiers. I designed inclusive onboarding playbooks for 5+ joiners across 4 offices — pairing schemes, structured KT, and feedback checkpoints — that cut ramp-up time from 6 weeks to 3 and lifted joiner confidence in cross-cultural delivery teams. The same program rigour, applied to a DEI program — surveys, training, accessibility tracking, cross-office rollout — is exactly the muscle a Diversity Coordinator role calls for.</w:t>
      </w:r>
    </w:p>
    <w:p>
      <w:pPr>
        <w:spacing w:after="160"/>
      </w:pPr>
      <w:r>
        <w:rPr>
          <w:sz w:val="22"/>
        </w:rPr>
        <w:t>More recently I supported Tooclarity, an India-based education-discovery platform, partnering with the founder on in-person institutional outreach across diverse college tiers, languages and decision-makers. I built the outreach pipeline, ran follow-ups and a lightweight CRM, and adapted the pitch for tier-1, tier-2 and regional institutions — work that translates directly to inclusive recruitment outreach and partner engagement at NES Fircroft. Alongside that, I've mentored undergraduate and MBA students across Osmania University and partner colleges on the college-to-corporate transition: skill gaps, professional documentation, stakeholder communication, and entry pathways into PMO, consulting and finance roles.</w:t>
      </w:r>
    </w:p>
    <w:p>
      <w:pPr>
        <w:spacing w:after="160"/>
      </w:pPr>
      <w:r>
        <w:rPr>
          <w:sz w:val="22"/>
        </w:rPr>
        <w:t>On DEI specifically: I'm honest about being a pivot candidate. I don't carry a Diversity title, but I've been actively self-studying — APSCo Embrace, FICCI D&amp;I Charter, UK Gender Equality Charter, NHRDN and BW People India reports, and W3C accessibility fundamentals — and I'm happy to commit to formal certification on the same timeline as my PMP. I'd partner closely with the Head of Diversity, bringing PMO discipline (weekly RAG, RAID log, quarterly survey insights, stakeholder updates) so the program runs predictably and reportably.</w:t>
      </w:r>
    </w:p>
    <w:p>
      <w:pPr>
        <w:spacing w:after="160"/>
      </w:pPr>
      <w:r>
        <w:rPr>
          <w:sz w:val="22"/>
        </w:rPr>
        <w:t>I'm based in Hyderabad, fully remote-capable, multilingual (English, Telugu, Hindi), and an immediate joiner. I'd welcome the chance to walk you through my onboarding playbooks, the Tooclarity outreach story, and a 30/60/90 plan for ramping into NES Fircroft's DEI agenda.</w:t>
      </w:r>
    </w:p>
    <w:p>
      <w:pPr>
        <w:spacing w:after="40"/>
      </w:pPr>
      <w:r>
        <w:rPr>
          <w:b w:val="0"/>
          <w:i w:val="0"/>
          <w:sz w:val="20"/>
        </w:rPr>
      </w:r>
    </w:p>
    <w:p>
      <w:pPr>
        <w:spacing w:after="40"/>
      </w:pPr>
      <w:r>
        <w:rPr>
          <w:b w:val="0"/>
          <w:i w:val="0"/>
          <w:sz w:val="20"/>
        </w:rPr>
        <w:t>Warm regards,</w:t>
      </w:r>
    </w:p>
    <w:p>
      <w:r>
        <w:rPr>
          <w:b/>
          <w:sz w:val="22"/>
        </w:rPr>
        <w:t>Srikanth Chintala</w:t>
      </w:r>
    </w:p>
    <w:p>
      <w:pPr>
        <w:spacing w:after="40"/>
      </w:pPr>
      <w:r>
        <w:rPr>
          <w:b w:val="0"/>
          <w:i w:val="0"/>
          <w:sz w:val="20"/>
        </w:rPr>
        <w:t>+91 81795 98723</w:t>
      </w:r>
    </w:p>
    <w:p>
      <w:pPr>
        <w:spacing w:after="40"/>
      </w:pPr>
      <w:r>
        <w:rPr>
          <w:b w:val="0"/>
          <w:i w:val="0"/>
          <w:sz w:val="20"/>
        </w:rPr>
        <w:t>srikanthchintala191997@gmail.com</w:t>
      </w:r>
    </w:p>
    <w:p>
      <w:pPr>
        <w:spacing w:after="40"/>
      </w:pPr>
      <w:r>
        <w:rPr>
          <w:b w:val="0"/>
          <w:i w:val="0"/>
          <w:sz w:val="20"/>
        </w:rPr>
        <w:t>linkedin.com/in/chintalasrikanth97</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