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E2CB2" w14:textId="77777777" w:rsidR="00867B29" w:rsidRPr="00E11263" w:rsidRDefault="00867B29" w:rsidP="004C6B6A">
      <w:pPr>
        <w:jc w:val="center"/>
        <w:rPr>
          <w:rFonts w:cs="Calibri"/>
          <w:lang w:eastAsia="zh-CN"/>
        </w:rPr>
      </w:pPr>
      <w:bookmarkStart w:id="0" w:name="_Toc481213690"/>
      <w:bookmarkStart w:id="1" w:name="_Toc484504175"/>
      <w:bookmarkStart w:id="2" w:name="_Toc510422559"/>
    </w:p>
    <w:p w14:paraId="605595FC" w14:textId="77777777" w:rsidR="00867B29" w:rsidRPr="00E11263" w:rsidRDefault="00867B29" w:rsidP="004C6B6A">
      <w:pPr>
        <w:jc w:val="center"/>
        <w:rPr>
          <w:rFonts w:cs="Calibri"/>
          <w:lang w:eastAsia="zh-CN"/>
        </w:rPr>
      </w:pPr>
    </w:p>
    <w:p w14:paraId="4E67BEE9" w14:textId="77777777" w:rsidR="00273816" w:rsidRPr="00E11263" w:rsidRDefault="00273816" w:rsidP="004C6B6A">
      <w:pPr>
        <w:jc w:val="center"/>
        <w:rPr>
          <w:rFonts w:cs="Calibri"/>
          <w:lang w:eastAsia="zh-CN"/>
        </w:rPr>
      </w:pPr>
    </w:p>
    <w:p w14:paraId="7D13CCBA" w14:textId="77777777" w:rsidR="00273816" w:rsidRPr="00E11263" w:rsidRDefault="00273816" w:rsidP="004C6B6A">
      <w:pPr>
        <w:jc w:val="center"/>
        <w:rPr>
          <w:rFonts w:cs="Calibri"/>
          <w:lang w:eastAsia="zh-CN"/>
        </w:rPr>
      </w:pPr>
    </w:p>
    <w:p w14:paraId="7BA204D6" w14:textId="77777777" w:rsidR="00273816" w:rsidRPr="00E11263" w:rsidRDefault="00273816" w:rsidP="004C6B6A">
      <w:pPr>
        <w:jc w:val="center"/>
        <w:rPr>
          <w:rFonts w:cs="Calibri"/>
          <w:lang w:eastAsia="zh-CN"/>
        </w:rPr>
      </w:pPr>
    </w:p>
    <w:p w14:paraId="11A07CF5" w14:textId="77777777" w:rsidR="00867B29" w:rsidRPr="00E11263" w:rsidRDefault="00867B29" w:rsidP="004C6B6A">
      <w:pPr>
        <w:jc w:val="center"/>
        <w:rPr>
          <w:rFonts w:cs="Calibri"/>
          <w:lang w:eastAsia="zh-CN"/>
        </w:rPr>
      </w:pPr>
    </w:p>
    <w:p w14:paraId="54E6762E" w14:textId="77777777" w:rsidR="00867B29" w:rsidRPr="00E11263" w:rsidRDefault="00867B29" w:rsidP="004C6B6A">
      <w:pPr>
        <w:jc w:val="center"/>
        <w:rPr>
          <w:rFonts w:cs="Calibri"/>
          <w:lang w:eastAsia="zh-CN"/>
        </w:rPr>
      </w:pPr>
    </w:p>
    <w:p w14:paraId="28509EE0" w14:textId="77777777" w:rsidR="00273816" w:rsidRPr="00E11263" w:rsidRDefault="00273816" w:rsidP="004C6B6A">
      <w:pPr>
        <w:jc w:val="center"/>
        <w:rPr>
          <w:rFonts w:cs="Calibri"/>
          <w:lang w:eastAsia="zh-CN"/>
        </w:rPr>
      </w:pPr>
    </w:p>
    <w:p w14:paraId="37EBBAE3" w14:textId="77777777" w:rsidR="00273816" w:rsidRPr="00E11263" w:rsidRDefault="00273816" w:rsidP="004C6B6A">
      <w:pPr>
        <w:jc w:val="center"/>
        <w:rPr>
          <w:rFonts w:cs="Calibri"/>
          <w:lang w:eastAsia="zh-CN"/>
        </w:rPr>
      </w:pPr>
    </w:p>
    <w:p w14:paraId="696D6330" w14:textId="77777777" w:rsidR="00273816" w:rsidRPr="00E11263" w:rsidRDefault="00273816" w:rsidP="004C6B6A">
      <w:pPr>
        <w:jc w:val="center"/>
        <w:rPr>
          <w:rFonts w:cs="Calibri"/>
          <w:lang w:eastAsia="zh-CN"/>
        </w:rPr>
      </w:pPr>
    </w:p>
    <w:p w14:paraId="248328A4" w14:textId="77777777" w:rsidR="00867B29" w:rsidRPr="00E11263" w:rsidRDefault="00867B29" w:rsidP="004C6B6A">
      <w:pPr>
        <w:jc w:val="center"/>
        <w:rPr>
          <w:rFonts w:cs="Calibri"/>
          <w:lang w:eastAsia="zh-CN"/>
        </w:rPr>
      </w:pPr>
    </w:p>
    <w:p w14:paraId="56BAED40" w14:textId="77777777" w:rsidR="00867B29" w:rsidRPr="00E11263" w:rsidRDefault="00867B29" w:rsidP="004C6B6A">
      <w:pPr>
        <w:jc w:val="center"/>
        <w:rPr>
          <w:rFonts w:cs="Calibri"/>
          <w:lang w:eastAsia="zh-CN"/>
        </w:rPr>
      </w:pPr>
    </w:p>
    <w:p w14:paraId="5C2C89A3" w14:textId="77777777" w:rsidR="007309A8" w:rsidRPr="00E11263" w:rsidRDefault="008F6C33" w:rsidP="004C6B6A">
      <w:pPr>
        <w:pStyle w:val="DocumentName"/>
        <w:rPr>
          <w:rFonts w:cs="Calibri"/>
          <w:lang w:eastAsia="zh-CN"/>
        </w:rPr>
      </w:pPr>
      <w:r w:rsidRPr="00E11263">
        <w:rPr>
          <w:rFonts w:cs="Calibri"/>
          <w:lang w:eastAsia="zh-CN"/>
        </w:rPr>
        <w:t>Functional</w:t>
      </w:r>
      <w:r w:rsidR="00F457AC" w:rsidRPr="00E11263">
        <w:rPr>
          <w:rFonts w:cs="Calibri"/>
          <w:lang w:eastAsia="zh-CN"/>
        </w:rPr>
        <w:t xml:space="preserve"> </w:t>
      </w:r>
      <w:r w:rsidRPr="00E11263">
        <w:rPr>
          <w:rFonts w:cs="Calibri"/>
          <w:lang w:eastAsia="zh-CN"/>
        </w:rPr>
        <w:t>Specification</w:t>
      </w:r>
    </w:p>
    <w:p w14:paraId="33A926CE" w14:textId="77777777" w:rsidR="00273816" w:rsidRPr="00E11263" w:rsidRDefault="00273816" w:rsidP="004C6B6A">
      <w:pPr>
        <w:tabs>
          <w:tab w:val="center" w:pos="4680"/>
          <w:tab w:val="left" w:pos="5479"/>
        </w:tabs>
        <w:jc w:val="center"/>
        <w:rPr>
          <w:rFonts w:cs="Calibri"/>
          <w:b/>
          <w:sz w:val="36"/>
        </w:rPr>
      </w:pPr>
    </w:p>
    <w:p w14:paraId="7B427896" w14:textId="1D47AF00" w:rsidR="00273816" w:rsidRPr="00E11263" w:rsidRDefault="007A4470" w:rsidP="004C6B6A">
      <w:pPr>
        <w:tabs>
          <w:tab w:val="center" w:pos="4680"/>
          <w:tab w:val="left" w:pos="5479"/>
        </w:tabs>
        <w:jc w:val="center"/>
        <w:rPr>
          <w:rFonts w:cs="Calibri"/>
          <w:b/>
          <w:sz w:val="36"/>
        </w:rPr>
      </w:pPr>
      <w:bookmarkStart w:id="3" w:name="_Hlk530990707"/>
      <w:r w:rsidRPr="00E11263">
        <w:rPr>
          <w:rFonts w:cs="Calibri"/>
          <w:b/>
          <w:sz w:val="36"/>
        </w:rPr>
        <w:t xml:space="preserve">Project Symphony </w:t>
      </w:r>
      <w:r w:rsidR="00972CCF">
        <w:rPr>
          <w:rFonts w:cs="Calibri"/>
          <w:b/>
          <w:sz w:val="36"/>
        </w:rPr>
        <w:t>Drop 2</w:t>
      </w:r>
      <w:r w:rsidR="00F637F2" w:rsidRPr="00E11263">
        <w:rPr>
          <w:rFonts w:cs="Calibri"/>
          <w:b/>
          <w:sz w:val="36"/>
        </w:rPr>
        <w:t>:</w:t>
      </w:r>
    </w:p>
    <w:p w14:paraId="401904D5" w14:textId="47822045" w:rsidR="0073762C" w:rsidRPr="00E11263" w:rsidRDefault="00A133B4" w:rsidP="004C6B6A">
      <w:pPr>
        <w:tabs>
          <w:tab w:val="center" w:pos="4680"/>
          <w:tab w:val="left" w:pos="5479"/>
        </w:tabs>
        <w:jc w:val="center"/>
        <w:rPr>
          <w:rFonts w:cs="Calibri"/>
          <w:b/>
          <w:sz w:val="36"/>
        </w:rPr>
      </w:pPr>
      <w:bookmarkStart w:id="4" w:name="_Hlk16775822"/>
      <w:r>
        <w:rPr>
          <w:rFonts w:cs="Calibri"/>
          <w:b/>
          <w:sz w:val="36"/>
        </w:rPr>
        <w:t>Dashboard, Outstanding Balance and Claims</w:t>
      </w:r>
      <w:r w:rsidR="00F637F2" w:rsidRPr="00E11263">
        <w:rPr>
          <w:rFonts w:cs="Calibri"/>
          <w:b/>
          <w:sz w:val="36"/>
        </w:rPr>
        <w:t xml:space="preserve"> </w:t>
      </w:r>
      <w:bookmarkEnd w:id="4"/>
      <w:r w:rsidR="00F637F2" w:rsidRPr="00E11263">
        <w:rPr>
          <w:rFonts w:cs="Calibri"/>
          <w:b/>
          <w:sz w:val="36"/>
        </w:rPr>
        <w:t>Module</w:t>
      </w:r>
    </w:p>
    <w:bookmarkEnd w:id="3"/>
    <w:p w14:paraId="1ADB406A" w14:textId="77777777" w:rsidR="00273816" w:rsidRPr="00E11263" w:rsidRDefault="00273816" w:rsidP="004C6B6A">
      <w:pPr>
        <w:tabs>
          <w:tab w:val="center" w:pos="4680"/>
          <w:tab w:val="left" w:pos="5479"/>
        </w:tabs>
        <w:jc w:val="center"/>
        <w:rPr>
          <w:rFonts w:cs="Calibri"/>
          <w:b/>
          <w:sz w:val="36"/>
        </w:rPr>
      </w:pPr>
    </w:p>
    <w:p w14:paraId="6842DE99" w14:textId="69E801D1" w:rsidR="007309A8" w:rsidRPr="00E11263" w:rsidRDefault="00273816" w:rsidP="004C6B6A">
      <w:pPr>
        <w:jc w:val="center"/>
        <w:rPr>
          <w:rFonts w:cs="Calibri"/>
          <w:b/>
        </w:rPr>
      </w:pPr>
      <w:r w:rsidRPr="00E11263">
        <w:rPr>
          <w:rFonts w:cs="Calibri"/>
          <w:b/>
        </w:rPr>
        <w:t xml:space="preserve">Version </w:t>
      </w:r>
      <w:r w:rsidR="00DB2DE5">
        <w:rPr>
          <w:rFonts w:cs="Calibri"/>
          <w:b/>
        </w:rPr>
        <w:t>0.</w:t>
      </w:r>
      <w:r w:rsidR="00C25663">
        <w:rPr>
          <w:rFonts w:cs="Calibri"/>
          <w:b/>
        </w:rPr>
        <w:t>2</w:t>
      </w:r>
      <w:bookmarkStart w:id="5" w:name="_GoBack"/>
      <w:bookmarkEnd w:id="5"/>
    </w:p>
    <w:p w14:paraId="68628758" w14:textId="77777777" w:rsidR="007309A8" w:rsidRPr="00E11263" w:rsidRDefault="007309A8" w:rsidP="004C6B6A">
      <w:pPr>
        <w:jc w:val="center"/>
        <w:rPr>
          <w:rFonts w:cs="Calibri"/>
          <w:b/>
        </w:rPr>
      </w:pPr>
    </w:p>
    <w:p w14:paraId="26EF2D29" w14:textId="77777777" w:rsidR="0011554E" w:rsidRPr="00E11263" w:rsidRDefault="0011554E" w:rsidP="004C6B6A">
      <w:pPr>
        <w:jc w:val="center"/>
        <w:rPr>
          <w:rFonts w:cs="Calibri"/>
          <w:b/>
        </w:rPr>
      </w:pPr>
    </w:p>
    <w:p w14:paraId="40A450D7" w14:textId="77777777" w:rsidR="00F457AC" w:rsidRPr="00E11263" w:rsidRDefault="00F457AC" w:rsidP="004C6B6A">
      <w:pPr>
        <w:jc w:val="center"/>
        <w:rPr>
          <w:rFonts w:cs="Calibri"/>
          <w:b/>
        </w:rPr>
      </w:pPr>
    </w:p>
    <w:p w14:paraId="7ABE24DD" w14:textId="77777777" w:rsidR="007309A8" w:rsidRPr="00E11263" w:rsidRDefault="007309A8" w:rsidP="00064030">
      <w:pPr>
        <w:pStyle w:val="InfoBlue"/>
        <w:jc w:val="both"/>
        <w:rPr>
          <w:rFonts w:cs="Calibri"/>
          <w:color w:val="auto"/>
        </w:rPr>
        <w:sectPr w:rsidR="007309A8" w:rsidRPr="00E11263" w:rsidSect="00D67C3B">
          <w:headerReference w:type="even" r:id="rId12"/>
          <w:headerReference w:type="default" r:id="rId13"/>
          <w:footerReference w:type="even" r:id="rId14"/>
          <w:footerReference w:type="default" r:id="rId15"/>
          <w:headerReference w:type="first" r:id="rId16"/>
          <w:footerReference w:type="first" r:id="rId17"/>
          <w:pgSz w:w="11907" w:h="16840" w:code="9"/>
          <w:pgMar w:top="1800" w:right="1440" w:bottom="1440" w:left="1440" w:header="1800" w:footer="864" w:gutter="0"/>
          <w:cols w:space="720"/>
          <w:docGrid w:linePitch="272"/>
        </w:sectPr>
      </w:pPr>
    </w:p>
    <w:p w14:paraId="6B992D8A" w14:textId="77777777" w:rsidR="007309A8" w:rsidRPr="00E11263" w:rsidRDefault="007309A8" w:rsidP="0055153D">
      <w:pPr>
        <w:pStyle w:val="Heading1"/>
        <w:numPr>
          <w:ilvl w:val="0"/>
          <w:numId w:val="0"/>
        </w:numPr>
      </w:pPr>
      <w:bookmarkStart w:id="6" w:name="_Toc510941756"/>
      <w:bookmarkStart w:id="7" w:name="_Toc19035925"/>
      <w:bookmarkEnd w:id="0"/>
      <w:bookmarkEnd w:id="1"/>
      <w:bookmarkEnd w:id="2"/>
      <w:r w:rsidRPr="00E11263">
        <w:lastRenderedPageBreak/>
        <w:t>Revision Summary</w:t>
      </w:r>
      <w:bookmarkEnd w:id="6"/>
      <w:bookmarkEnd w:id="7"/>
    </w:p>
    <w:p w14:paraId="6E74FFB1" w14:textId="77777777" w:rsidR="00AF4004" w:rsidRPr="00E11263" w:rsidRDefault="00AF4004" w:rsidP="00064030">
      <w:pPr>
        <w:pStyle w:val="BodyText"/>
        <w:jc w:val="both"/>
        <w:rPr>
          <w:rFonts w:cs="Calibri"/>
        </w:rPr>
      </w:pPr>
      <w:bookmarkStart w:id="8" w:name="_Toc64948534"/>
      <w:bookmarkStart w:id="9" w:name="_Toc510941757"/>
    </w:p>
    <w:tbl>
      <w:tblPr>
        <w:tblW w:w="9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4678"/>
        <w:gridCol w:w="1134"/>
        <w:gridCol w:w="1131"/>
      </w:tblGrid>
      <w:tr w:rsidR="003B4821" w:rsidRPr="00E11263" w14:paraId="27A72A2B" w14:textId="77777777" w:rsidTr="0060066F">
        <w:trPr>
          <w:trHeight w:val="43"/>
        </w:trPr>
        <w:tc>
          <w:tcPr>
            <w:tcW w:w="1134" w:type="dxa"/>
            <w:shd w:val="pct12" w:color="auto" w:fill="FFFFFF"/>
          </w:tcPr>
          <w:p w14:paraId="19820D2F" w14:textId="77777777" w:rsidR="009545DF" w:rsidRPr="00E11263" w:rsidRDefault="009545DF" w:rsidP="00064030">
            <w:pPr>
              <w:pStyle w:val="TableHeader"/>
              <w:jc w:val="both"/>
              <w:rPr>
                <w:rFonts w:ascii="Calibri" w:hAnsi="Calibri" w:cs="Calibri"/>
                <w:sz w:val="18"/>
                <w:szCs w:val="16"/>
              </w:rPr>
            </w:pPr>
            <w:r w:rsidRPr="00E11263">
              <w:rPr>
                <w:rFonts w:ascii="Calibri" w:hAnsi="Calibri" w:cs="Calibri"/>
                <w:sz w:val="18"/>
                <w:szCs w:val="16"/>
              </w:rPr>
              <w:t>Version No.</w:t>
            </w:r>
          </w:p>
        </w:tc>
        <w:tc>
          <w:tcPr>
            <w:tcW w:w="1134" w:type="dxa"/>
            <w:shd w:val="pct12" w:color="auto" w:fill="FFFFFF"/>
          </w:tcPr>
          <w:p w14:paraId="2D407C7F" w14:textId="77777777" w:rsidR="009545DF" w:rsidRPr="00E11263" w:rsidRDefault="009545DF" w:rsidP="00064030">
            <w:pPr>
              <w:pStyle w:val="TableHeader"/>
              <w:jc w:val="both"/>
              <w:rPr>
                <w:rFonts w:ascii="Calibri" w:hAnsi="Calibri" w:cs="Calibri"/>
                <w:sz w:val="18"/>
                <w:szCs w:val="16"/>
              </w:rPr>
            </w:pPr>
            <w:r w:rsidRPr="00E11263">
              <w:rPr>
                <w:rFonts w:ascii="Calibri" w:hAnsi="Calibri" w:cs="Calibri"/>
                <w:sz w:val="18"/>
                <w:szCs w:val="16"/>
              </w:rPr>
              <w:t>Date</w:t>
            </w:r>
          </w:p>
        </w:tc>
        <w:tc>
          <w:tcPr>
            <w:tcW w:w="4678" w:type="dxa"/>
            <w:shd w:val="pct12" w:color="auto" w:fill="FFFFFF"/>
          </w:tcPr>
          <w:p w14:paraId="1DF4E55D" w14:textId="77777777" w:rsidR="009545DF" w:rsidRPr="00E11263" w:rsidRDefault="009545DF" w:rsidP="00064030">
            <w:pPr>
              <w:pStyle w:val="TableHeader"/>
              <w:jc w:val="both"/>
              <w:rPr>
                <w:rFonts w:ascii="Calibri" w:hAnsi="Calibri" w:cs="Calibri"/>
                <w:sz w:val="18"/>
                <w:szCs w:val="16"/>
              </w:rPr>
            </w:pPr>
            <w:r w:rsidRPr="00E11263">
              <w:rPr>
                <w:rFonts w:ascii="Calibri" w:hAnsi="Calibri" w:cs="Calibri"/>
                <w:sz w:val="18"/>
                <w:szCs w:val="16"/>
              </w:rPr>
              <w:t>Revision Description</w:t>
            </w:r>
          </w:p>
        </w:tc>
        <w:tc>
          <w:tcPr>
            <w:tcW w:w="1134" w:type="dxa"/>
            <w:shd w:val="pct12" w:color="auto" w:fill="FFFFFF"/>
          </w:tcPr>
          <w:p w14:paraId="570FD05D" w14:textId="77777777" w:rsidR="009545DF" w:rsidRPr="00E11263" w:rsidRDefault="009545DF" w:rsidP="00064030">
            <w:pPr>
              <w:pStyle w:val="TableHeader"/>
              <w:jc w:val="both"/>
              <w:rPr>
                <w:rFonts w:ascii="Calibri" w:hAnsi="Calibri" w:cs="Calibri"/>
                <w:sz w:val="18"/>
                <w:szCs w:val="16"/>
              </w:rPr>
            </w:pPr>
            <w:r w:rsidRPr="00E11263">
              <w:rPr>
                <w:rFonts w:ascii="Calibri" w:hAnsi="Calibri" w:cs="Calibri"/>
                <w:sz w:val="18"/>
                <w:szCs w:val="16"/>
              </w:rPr>
              <w:t>Author(s)</w:t>
            </w:r>
          </w:p>
        </w:tc>
        <w:tc>
          <w:tcPr>
            <w:tcW w:w="1131" w:type="dxa"/>
            <w:shd w:val="pct12" w:color="auto" w:fill="FFFFFF"/>
          </w:tcPr>
          <w:p w14:paraId="14B966BD" w14:textId="77777777" w:rsidR="009545DF" w:rsidRPr="00E11263" w:rsidRDefault="009545DF" w:rsidP="00064030">
            <w:pPr>
              <w:pStyle w:val="TableHeader"/>
              <w:jc w:val="both"/>
              <w:rPr>
                <w:rFonts w:ascii="Calibri" w:hAnsi="Calibri" w:cs="Calibri"/>
                <w:sz w:val="18"/>
                <w:szCs w:val="16"/>
              </w:rPr>
            </w:pPr>
            <w:r w:rsidRPr="00E11263">
              <w:rPr>
                <w:rFonts w:ascii="Calibri" w:hAnsi="Calibri" w:cs="Calibri"/>
                <w:sz w:val="18"/>
                <w:szCs w:val="16"/>
              </w:rPr>
              <w:t>Approver(s)</w:t>
            </w:r>
          </w:p>
        </w:tc>
      </w:tr>
      <w:tr w:rsidR="003B4821" w:rsidRPr="00E11263" w14:paraId="7F841D12" w14:textId="77777777" w:rsidTr="0060066F">
        <w:trPr>
          <w:trHeight w:val="258"/>
        </w:trPr>
        <w:tc>
          <w:tcPr>
            <w:tcW w:w="1134" w:type="dxa"/>
          </w:tcPr>
          <w:p w14:paraId="53096E5D" w14:textId="77777777" w:rsidR="009545DF" w:rsidRPr="00E11263" w:rsidRDefault="003D492F" w:rsidP="007C4BE6">
            <w:pPr>
              <w:pStyle w:val="TableTextLeft"/>
              <w:jc w:val="center"/>
              <w:rPr>
                <w:rFonts w:ascii="Calibri" w:hAnsi="Calibri" w:cs="Calibri"/>
                <w:sz w:val="18"/>
                <w:szCs w:val="16"/>
                <w:lang w:eastAsia="zh-CN"/>
              </w:rPr>
            </w:pPr>
            <w:r w:rsidRPr="00E11263">
              <w:rPr>
                <w:rFonts w:ascii="Calibri" w:hAnsi="Calibri" w:cs="Calibri"/>
                <w:sz w:val="18"/>
                <w:szCs w:val="16"/>
                <w:lang w:eastAsia="zh-CN"/>
              </w:rPr>
              <w:t>0.1</w:t>
            </w:r>
          </w:p>
        </w:tc>
        <w:tc>
          <w:tcPr>
            <w:tcW w:w="1134" w:type="dxa"/>
          </w:tcPr>
          <w:p w14:paraId="2BDBCF36" w14:textId="25FC83A4" w:rsidR="009545DF" w:rsidRPr="00E11263" w:rsidRDefault="00E95DCD" w:rsidP="00064030">
            <w:pPr>
              <w:pStyle w:val="TableTextLeft"/>
              <w:jc w:val="both"/>
              <w:rPr>
                <w:rFonts w:ascii="Calibri" w:hAnsi="Calibri" w:cs="Calibri"/>
                <w:sz w:val="18"/>
                <w:szCs w:val="16"/>
                <w:lang w:eastAsia="zh-CN"/>
              </w:rPr>
            </w:pPr>
            <w:r>
              <w:rPr>
                <w:rFonts w:ascii="Calibri" w:hAnsi="Calibri" w:cs="Calibri"/>
                <w:sz w:val="18"/>
                <w:szCs w:val="16"/>
                <w:lang w:eastAsia="zh-CN"/>
              </w:rPr>
              <w:t>27</w:t>
            </w:r>
            <w:r w:rsidR="003D492F" w:rsidRPr="00E11263">
              <w:rPr>
                <w:rFonts w:ascii="Calibri" w:hAnsi="Calibri" w:cs="Calibri"/>
                <w:sz w:val="18"/>
                <w:szCs w:val="16"/>
                <w:lang w:eastAsia="zh-CN"/>
              </w:rPr>
              <w:t>/</w:t>
            </w:r>
            <w:r w:rsidR="00270F88">
              <w:rPr>
                <w:rFonts w:ascii="Calibri" w:hAnsi="Calibri" w:cs="Calibri"/>
                <w:sz w:val="18"/>
                <w:szCs w:val="16"/>
                <w:lang w:eastAsia="zh-CN"/>
              </w:rPr>
              <w:t>03</w:t>
            </w:r>
            <w:r w:rsidR="003D492F" w:rsidRPr="00E11263">
              <w:rPr>
                <w:rFonts w:ascii="Calibri" w:hAnsi="Calibri" w:cs="Calibri"/>
                <w:sz w:val="18"/>
                <w:szCs w:val="16"/>
                <w:lang w:eastAsia="zh-CN"/>
              </w:rPr>
              <w:t>/201</w:t>
            </w:r>
            <w:r>
              <w:rPr>
                <w:rFonts w:ascii="Calibri" w:hAnsi="Calibri" w:cs="Calibri"/>
                <w:sz w:val="18"/>
                <w:szCs w:val="16"/>
                <w:lang w:eastAsia="zh-CN"/>
              </w:rPr>
              <w:t>9</w:t>
            </w:r>
          </w:p>
        </w:tc>
        <w:tc>
          <w:tcPr>
            <w:tcW w:w="4678" w:type="dxa"/>
          </w:tcPr>
          <w:p w14:paraId="07C8CF95" w14:textId="77777777" w:rsidR="0060066F" w:rsidRDefault="00A04520" w:rsidP="00064030">
            <w:pPr>
              <w:pStyle w:val="TableTextLeft"/>
              <w:jc w:val="both"/>
              <w:rPr>
                <w:rFonts w:ascii="Calibri" w:hAnsi="Calibri" w:cs="Calibri"/>
                <w:sz w:val="18"/>
                <w:szCs w:val="16"/>
                <w:lang w:eastAsia="zh-CN"/>
              </w:rPr>
            </w:pPr>
            <w:r w:rsidRPr="00E11263">
              <w:rPr>
                <w:rFonts w:ascii="Calibri" w:hAnsi="Calibri" w:cs="Calibri"/>
                <w:sz w:val="18"/>
                <w:szCs w:val="16"/>
                <w:lang w:eastAsia="zh-CN"/>
              </w:rPr>
              <w:t>Initial</w:t>
            </w:r>
            <w:r w:rsidR="003D492F" w:rsidRPr="00E11263">
              <w:rPr>
                <w:rFonts w:ascii="Calibri" w:hAnsi="Calibri" w:cs="Calibri"/>
                <w:sz w:val="18"/>
                <w:szCs w:val="16"/>
                <w:lang w:eastAsia="zh-CN"/>
              </w:rPr>
              <w:t xml:space="preserve"> </w:t>
            </w:r>
            <w:r w:rsidR="00DE4163" w:rsidRPr="00E11263">
              <w:rPr>
                <w:rFonts w:ascii="Calibri" w:hAnsi="Calibri" w:cs="Calibri"/>
                <w:sz w:val="18"/>
                <w:szCs w:val="16"/>
                <w:lang w:eastAsia="zh-CN"/>
              </w:rPr>
              <w:t>document</w:t>
            </w:r>
            <w:r w:rsidR="00E95DCD">
              <w:rPr>
                <w:rFonts w:ascii="Calibri" w:hAnsi="Calibri" w:cs="Calibri"/>
                <w:sz w:val="18"/>
                <w:szCs w:val="16"/>
                <w:lang w:eastAsia="zh-CN"/>
              </w:rPr>
              <w:t xml:space="preserve"> based on </w:t>
            </w:r>
            <w:r w:rsidR="0060066F">
              <w:rPr>
                <w:rFonts w:ascii="Calibri" w:hAnsi="Calibri" w:cs="Calibri"/>
                <w:sz w:val="18"/>
                <w:szCs w:val="16"/>
                <w:lang w:eastAsia="zh-CN"/>
              </w:rPr>
              <w:t>URS listed below:</w:t>
            </w:r>
          </w:p>
          <w:p w14:paraId="4B04B56D" w14:textId="3033BD5E" w:rsidR="00724059" w:rsidRDefault="00724059" w:rsidP="004F4E6B">
            <w:pPr>
              <w:pStyle w:val="TableTextLeft"/>
              <w:numPr>
                <w:ilvl w:val="0"/>
                <w:numId w:val="15"/>
              </w:numPr>
              <w:jc w:val="both"/>
              <w:rPr>
                <w:rFonts w:ascii="Calibri" w:hAnsi="Calibri" w:cs="Calibri"/>
                <w:sz w:val="18"/>
                <w:szCs w:val="16"/>
                <w:lang w:eastAsia="zh-CN"/>
              </w:rPr>
            </w:pPr>
            <w:r w:rsidRPr="00724059">
              <w:rPr>
                <w:rFonts w:ascii="Calibri" w:hAnsi="Calibri" w:cs="Calibri"/>
                <w:sz w:val="18"/>
                <w:szCs w:val="16"/>
                <w:lang w:eastAsia="zh-CN"/>
              </w:rPr>
              <w:t xml:space="preserve">UR for Project </w:t>
            </w:r>
            <w:proofErr w:type="spellStart"/>
            <w:r w:rsidRPr="00724059">
              <w:rPr>
                <w:rFonts w:ascii="Calibri" w:hAnsi="Calibri" w:cs="Calibri"/>
                <w:sz w:val="18"/>
                <w:szCs w:val="16"/>
                <w:lang w:eastAsia="zh-CN"/>
              </w:rPr>
              <w:t>Symphony_General</w:t>
            </w:r>
            <w:proofErr w:type="spellEnd"/>
            <w:r w:rsidRPr="00724059">
              <w:rPr>
                <w:rFonts w:ascii="Calibri" w:hAnsi="Calibri" w:cs="Calibri"/>
                <w:sz w:val="18"/>
                <w:szCs w:val="16"/>
                <w:lang w:eastAsia="zh-CN"/>
              </w:rPr>
              <w:t xml:space="preserve"> </w:t>
            </w:r>
            <w:proofErr w:type="spellStart"/>
            <w:r w:rsidRPr="00724059">
              <w:rPr>
                <w:rFonts w:ascii="Calibri" w:hAnsi="Calibri" w:cs="Calibri"/>
                <w:sz w:val="18"/>
                <w:szCs w:val="16"/>
                <w:lang w:eastAsia="zh-CN"/>
              </w:rPr>
              <w:t>URS_Portal</w:t>
            </w:r>
            <w:proofErr w:type="spellEnd"/>
            <w:r w:rsidRPr="00724059">
              <w:rPr>
                <w:rFonts w:ascii="Calibri" w:hAnsi="Calibri" w:cs="Calibri"/>
                <w:sz w:val="18"/>
                <w:szCs w:val="16"/>
                <w:lang w:eastAsia="zh-CN"/>
              </w:rPr>
              <w:t xml:space="preserve"> Foundation_V2 30</w:t>
            </w:r>
            <w:r>
              <w:rPr>
                <w:rFonts w:ascii="Calibri" w:hAnsi="Calibri" w:cs="Calibri"/>
                <w:sz w:val="18"/>
                <w:szCs w:val="16"/>
                <w:lang w:eastAsia="zh-CN"/>
              </w:rPr>
              <w:t>.docx</w:t>
            </w:r>
          </w:p>
          <w:p w14:paraId="4BF4874E" w14:textId="3E68926E" w:rsidR="00724059" w:rsidRDefault="00724059" w:rsidP="004F4E6B">
            <w:pPr>
              <w:pStyle w:val="TableTextLeft"/>
              <w:numPr>
                <w:ilvl w:val="0"/>
                <w:numId w:val="15"/>
              </w:numPr>
              <w:jc w:val="both"/>
              <w:rPr>
                <w:rFonts w:ascii="Calibri" w:hAnsi="Calibri" w:cs="Calibri"/>
                <w:sz w:val="18"/>
                <w:szCs w:val="16"/>
                <w:lang w:eastAsia="zh-CN"/>
              </w:rPr>
            </w:pPr>
            <w:r w:rsidRPr="00724059">
              <w:rPr>
                <w:rFonts w:ascii="Calibri" w:hAnsi="Calibri" w:cs="Calibri"/>
                <w:sz w:val="18"/>
                <w:szCs w:val="16"/>
                <w:lang w:eastAsia="zh-CN"/>
              </w:rPr>
              <w:t>Addendum for General URS_V2 00.docx</w:t>
            </w:r>
          </w:p>
          <w:p w14:paraId="0BA2C3C8" w14:textId="6C31DF37" w:rsidR="0060066F" w:rsidRPr="0060066F" w:rsidRDefault="0060066F" w:rsidP="004F4E6B">
            <w:pPr>
              <w:pStyle w:val="TableTextLeft"/>
              <w:numPr>
                <w:ilvl w:val="0"/>
                <w:numId w:val="15"/>
              </w:numPr>
              <w:jc w:val="both"/>
              <w:rPr>
                <w:rFonts w:ascii="Calibri" w:hAnsi="Calibri" w:cs="Calibri"/>
                <w:sz w:val="18"/>
                <w:szCs w:val="16"/>
                <w:lang w:eastAsia="zh-CN"/>
              </w:rPr>
            </w:pPr>
            <w:r w:rsidRPr="0060066F">
              <w:rPr>
                <w:rFonts w:ascii="Calibri" w:hAnsi="Calibri" w:cs="Calibri"/>
                <w:sz w:val="18"/>
                <w:szCs w:val="16"/>
                <w:lang w:eastAsia="zh-CN"/>
              </w:rPr>
              <w:t>UR for Bill Revamping_AHS_V2.0</w:t>
            </w:r>
            <w:r w:rsidR="00315A00">
              <w:rPr>
                <w:rFonts w:ascii="Calibri" w:hAnsi="Calibri" w:cs="Calibri"/>
                <w:sz w:val="18"/>
                <w:szCs w:val="16"/>
                <w:lang w:eastAsia="zh-CN"/>
              </w:rPr>
              <w:t>.docx</w:t>
            </w:r>
          </w:p>
          <w:p w14:paraId="5517A0C0" w14:textId="1E9BBD4C" w:rsidR="0060066F" w:rsidRDefault="0060066F" w:rsidP="004F4E6B">
            <w:pPr>
              <w:pStyle w:val="TableTextLeft"/>
              <w:numPr>
                <w:ilvl w:val="0"/>
                <w:numId w:val="15"/>
              </w:numPr>
              <w:jc w:val="both"/>
              <w:rPr>
                <w:rFonts w:ascii="Calibri" w:hAnsi="Calibri" w:cs="Calibri"/>
                <w:sz w:val="18"/>
                <w:szCs w:val="16"/>
                <w:lang w:eastAsia="zh-CN"/>
              </w:rPr>
            </w:pPr>
            <w:r w:rsidRPr="0060066F">
              <w:rPr>
                <w:rFonts w:ascii="Calibri" w:hAnsi="Calibri" w:cs="Calibri"/>
                <w:sz w:val="18"/>
                <w:szCs w:val="16"/>
                <w:lang w:eastAsia="zh-CN"/>
              </w:rPr>
              <w:t xml:space="preserve">UR - SOA - Billing transformation </w:t>
            </w:r>
            <w:proofErr w:type="spellStart"/>
            <w:r w:rsidRPr="0060066F">
              <w:rPr>
                <w:rFonts w:ascii="Calibri" w:hAnsi="Calibri" w:cs="Calibri"/>
                <w:sz w:val="18"/>
                <w:szCs w:val="16"/>
                <w:lang w:eastAsia="zh-CN"/>
              </w:rPr>
              <w:t>ver</w:t>
            </w:r>
            <w:proofErr w:type="spellEnd"/>
            <w:r w:rsidRPr="0060066F">
              <w:rPr>
                <w:rFonts w:ascii="Calibri" w:hAnsi="Calibri" w:cs="Calibri"/>
                <w:sz w:val="18"/>
                <w:szCs w:val="16"/>
                <w:lang w:eastAsia="zh-CN"/>
              </w:rPr>
              <w:t xml:space="preserve"> 5.3</w:t>
            </w:r>
            <w:r w:rsidR="00315A00">
              <w:rPr>
                <w:rFonts w:ascii="Calibri" w:hAnsi="Calibri" w:cs="Calibri"/>
                <w:sz w:val="18"/>
                <w:szCs w:val="16"/>
                <w:lang w:eastAsia="zh-CN"/>
              </w:rPr>
              <w:t>.docx</w:t>
            </w:r>
          </w:p>
          <w:p w14:paraId="2AA913E6" w14:textId="37BEA8C4" w:rsidR="00315A00" w:rsidRPr="00E11263" w:rsidRDefault="00315A00" w:rsidP="004F4E6B">
            <w:pPr>
              <w:pStyle w:val="TableTextLeft"/>
              <w:numPr>
                <w:ilvl w:val="0"/>
                <w:numId w:val="15"/>
              </w:numPr>
              <w:jc w:val="both"/>
              <w:rPr>
                <w:rFonts w:ascii="Calibri" w:hAnsi="Calibri" w:cs="Calibri"/>
                <w:sz w:val="18"/>
                <w:szCs w:val="16"/>
                <w:lang w:eastAsia="zh-CN"/>
              </w:rPr>
            </w:pPr>
            <w:r w:rsidRPr="00315A00">
              <w:rPr>
                <w:rFonts w:ascii="Calibri" w:hAnsi="Calibri" w:cs="Calibri"/>
                <w:iCs/>
                <w:sz w:val="18"/>
                <w:szCs w:val="16"/>
                <w:lang w:eastAsia="zh-CN"/>
              </w:rPr>
              <w:t>User Requirement for Project Symphony _ AHS_ClaimModule_Addendum2.docx</w:t>
            </w:r>
          </w:p>
        </w:tc>
        <w:tc>
          <w:tcPr>
            <w:tcW w:w="1134" w:type="dxa"/>
          </w:tcPr>
          <w:p w14:paraId="336D2AC2" w14:textId="77777777" w:rsidR="009545DF" w:rsidRPr="00E11263" w:rsidRDefault="003D492F" w:rsidP="00064030">
            <w:pPr>
              <w:pStyle w:val="TableTextLeft"/>
              <w:jc w:val="both"/>
              <w:rPr>
                <w:rFonts w:ascii="Calibri" w:hAnsi="Calibri" w:cs="Calibri"/>
                <w:sz w:val="18"/>
                <w:szCs w:val="16"/>
                <w:lang w:eastAsia="zh-CN"/>
              </w:rPr>
            </w:pPr>
            <w:r w:rsidRPr="00E11263">
              <w:rPr>
                <w:rFonts w:ascii="Calibri" w:hAnsi="Calibri" w:cs="Calibri"/>
                <w:sz w:val="18"/>
                <w:szCs w:val="16"/>
                <w:lang w:eastAsia="zh-CN"/>
              </w:rPr>
              <w:t>Nurul Iman</w:t>
            </w:r>
          </w:p>
        </w:tc>
        <w:tc>
          <w:tcPr>
            <w:tcW w:w="1131" w:type="dxa"/>
          </w:tcPr>
          <w:p w14:paraId="7E0E23E6" w14:textId="77777777" w:rsidR="009545DF" w:rsidRPr="00E11263" w:rsidRDefault="009545DF" w:rsidP="00064030">
            <w:pPr>
              <w:pStyle w:val="TableTextLeft"/>
              <w:jc w:val="both"/>
              <w:rPr>
                <w:rFonts w:ascii="Calibri" w:hAnsi="Calibri" w:cs="Calibri"/>
                <w:sz w:val="18"/>
                <w:szCs w:val="16"/>
                <w:lang w:eastAsia="zh-CN"/>
              </w:rPr>
            </w:pPr>
          </w:p>
        </w:tc>
      </w:tr>
      <w:tr w:rsidR="00263B33" w:rsidRPr="00E11263" w14:paraId="09C73DE8" w14:textId="77777777" w:rsidTr="0060066F">
        <w:trPr>
          <w:trHeight w:val="258"/>
        </w:trPr>
        <w:tc>
          <w:tcPr>
            <w:tcW w:w="1134" w:type="dxa"/>
          </w:tcPr>
          <w:p w14:paraId="78AD0555" w14:textId="1E5A475A" w:rsidR="00263B33" w:rsidRPr="00E11263" w:rsidRDefault="00263B33" w:rsidP="007C4BE6">
            <w:pPr>
              <w:pStyle w:val="TableTextLeft"/>
              <w:jc w:val="center"/>
              <w:rPr>
                <w:rFonts w:ascii="Calibri" w:hAnsi="Calibri" w:cs="Calibri"/>
                <w:sz w:val="18"/>
                <w:szCs w:val="16"/>
                <w:lang w:eastAsia="zh-CN"/>
              </w:rPr>
            </w:pPr>
            <w:r>
              <w:rPr>
                <w:rFonts w:ascii="Calibri" w:hAnsi="Calibri" w:cs="Calibri"/>
                <w:sz w:val="18"/>
                <w:szCs w:val="16"/>
                <w:lang w:eastAsia="zh-CN"/>
              </w:rPr>
              <w:t>0.2</w:t>
            </w:r>
          </w:p>
        </w:tc>
        <w:tc>
          <w:tcPr>
            <w:tcW w:w="1134" w:type="dxa"/>
          </w:tcPr>
          <w:p w14:paraId="20B29700" w14:textId="45724E7E" w:rsidR="00263B33" w:rsidRDefault="00263B33" w:rsidP="00064030">
            <w:pPr>
              <w:pStyle w:val="TableTextLeft"/>
              <w:jc w:val="both"/>
              <w:rPr>
                <w:rFonts w:ascii="Calibri" w:hAnsi="Calibri" w:cs="Calibri"/>
                <w:sz w:val="18"/>
                <w:szCs w:val="16"/>
                <w:lang w:eastAsia="zh-CN"/>
              </w:rPr>
            </w:pPr>
            <w:r>
              <w:rPr>
                <w:rFonts w:ascii="Calibri" w:hAnsi="Calibri" w:cs="Calibri"/>
                <w:sz w:val="18"/>
                <w:szCs w:val="16"/>
                <w:lang w:eastAsia="zh-CN"/>
              </w:rPr>
              <w:t>10/9/2019</w:t>
            </w:r>
          </w:p>
        </w:tc>
        <w:tc>
          <w:tcPr>
            <w:tcW w:w="4678" w:type="dxa"/>
          </w:tcPr>
          <w:p w14:paraId="7E579E0F" w14:textId="5946237D" w:rsidR="00263B33" w:rsidRPr="00E11263" w:rsidRDefault="00263B33" w:rsidP="00064030">
            <w:pPr>
              <w:pStyle w:val="TableTextLeft"/>
              <w:jc w:val="both"/>
              <w:rPr>
                <w:rFonts w:ascii="Calibri" w:hAnsi="Calibri" w:cs="Calibri"/>
                <w:sz w:val="18"/>
                <w:szCs w:val="16"/>
                <w:lang w:eastAsia="zh-CN"/>
              </w:rPr>
            </w:pPr>
            <w:r>
              <w:rPr>
                <w:rFonts w:ascii="Calibri" w:hAnsi="Calibri" w:cs="Calibri"/>
                <w:sz w:val="18"/>
                <w:szCs w:val="16"/>
                <w:lang w:eastAsia="zh-CN"/>
              </w:rPr>
              <w:t>Updated document per comments during FSD Walkthrough with IT teams (ESB, G400, SP, Staging Service, and Imaging DB).</w:t>
            </w:r>
          </w:p>
        </w:tc>
        <w:tc>
          <w:tcPr>
            <w:tcW w:w="1134" w:type="dxa"/>
          </w:tcPr>
          <w:p w14:paraId="02579519" w14:textId="3288C868" w:rsidR="00263B33" w:rsidRPr="00E11263" w:rsidRDefault="00263B33" w:rsidP="00064030">
            <w:pPr>
              <w:pStyle w:val="TableTextLeft"/>
              <w:jc w:val="both"/>
              <w:rPr>
                <w:rFonts w:ascii="Calibri" w:hAnsi="Calibri" w:cs="Calibri"/>
                <w:sz w:val="18"/>
                <w:szCs w:val="16"/>
                <w:lang w:eastAsia="zh-CN"/>
              </w:rPr>
            </w:pPr>
            <w:r>
              <w:rPr>
                <w:rFonts w:ascii="Calibri" w:hAnsi="Calibri" w:cs="Calibri"/>
                <w:sz w:val="18"/>
                <w:szCs w:val="16"/>
                <w:lang w:eastAsia="zh-CN"/>
              </w:rPr>
              <w:t>Nurul Iman</w:t>
            </w:r>
          </w:p>
        </w:tc>
        <w:tc>
          <w:tcPr>
            <w:tcW w:w="1131" w:type="dxa"/>
          </w:tcPr>
          <w:p w14:paraId="74FF8611" w14:textId="77777777" w:rsidR="00263B33" w:rsidRPr="00E11263" w:rsidRDefault="00263B33" w:rsidP="00064030">
            <w:pPr>
              <w:pStyle w:val="TableTextLeft"/>
              <w:jc w:val="both"/>
              <w:rPr>
                <w:rFonts w:ascii="Calibri" w:hAnsi="Calibri" w:cs="Calibri"/>
                <w:sz w:val="18"/>
                <w:szCs w:val="16"/>
                <w:lang w:eastAsia="zh-CN"/>
              </w:rPr>
            </w:pPr>
          </w:p>
        </w:tc>
      </w:tr>
    </w:tbl>
    <w:p w14:paraId="03502236" w14:textId="77777777" w:rsidR="0011554E" w:rsidRPr="00E11263" w:rsidRDefault="0011554E" w:rsidP="00064030">
      <w:pPr>
        <w:pStyle w:val="BodyText"/>
        <w:jc w:val="both"/>
        <w:rPr>
          <w:rFonts w:cs="Calibri"/>
        </w:rPr>
      </w:pPr>
    </w:p>
    <w:p w14:paraId="343D18A8" w14:textId="77777777" w:rsidR="00385764" w:rsidRPr="00E11263" w:rsidRDefault="00AF4004" w:rsidP="0055153D">
      <w:pPr>
        <w:pStyle w:val="Heading1"/>
        <w:numPr>
          <w:ilvl w:val="0"/>
          <w:numId w:val="0"/>
        </w:numPr>
      </w:pPr>
      <w:r w:rsidRPr="00E11263">
        <w:rPr>
          <w:snapToGrid w:val="0"/>
        </w:rPr>
        <w:br w:type="page"/>
      </w:r>
      <w:bookmarkStart w:id="10" w:name="_Toc294690819"/>
      <w:bookmarkStart w:id="11" w:name="_Toc19035926"/>
      <w:r w:rsidR="00385764" w:rsidRPr="00E11263">
        <w:lastRenderedPageBreak/>
        <w:t>Approval / Signoff</w:t>
      </w:r>
      <w:bookmarkEnd w:id="10"/>
      <w:bookmarkEnd w:id="11"/>
    </w:p>
    <w:p w14:paraId="26E7B0DD" w14:textId="77777777" w:rsidR="00385764" w:rsidRPr="00E11263" w:rsidRDefault="00385764" w:rsidP="00064030">
      <w:pPr>
        <w:pStyle w:val="BodyText"/>
        <w:jc w:val="both"/>
        <w:rPr>
          <w:rFonts w:cs="Calibri"/>
        </w:rPr>
      </w:pPr>
    </w:p>
    <w:tbl>
      <w:tblPr>
        <w:tblW w:w="9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268"/>
        <w:gridCol w:w="2835"/>
        <w:gridCol w:w="1303"/>
      </w:tblGrid>
      <w:tr w:rsidR="00357B27" w:rsidRPr="00E11263" w14:paraId="7CD4D43A" w14:textId="77777777" w:rsidTr="00CC3F65">
        <w:trPr>
          <w:trHeight w:val="322"/>
        </w:trPr>
        <w:tc>
          <w:tcPr>
            <w:tcW w:w="2694" w:type="dxa"/>
            <w:shd w:val="pct12" w:color="auto" w:fill="FFFFFF"/>
          </w:tcPr>
          <w:p w14:paraId="2178D1DF" w14:textId="77777777" w:rsidR="00357B27" w:rsidRPr="00E11263" w:rsidRDefault="00357B27" w:rsidP="00676E83">
            <w:pPr>
              <w:pStyle w:val="TableHeader"/>
              <w:jc w:val="both"/>
              <w:rPr>
                <w:rFonts w:ascii="Calibri" w:hAnsi="Calibri" w:cs="Calibri"/>
              </w:rPr>
            </w:pPr>
            <w:bookmarkStart w:id="12" w:name="_Hlk530578139"/>
            <w:r w:rsidRPr="00E11263">
              <w:rPr>
                <w:rFonts w:ascii="Calibri" w:hAnsi="Calibri" w:cs="Calibri"/>
              </w:rPr>
              <w:t>Approver name and title</w:t>
            </w:r>
          </w:p>
        </w:tc>
        <w:tc>
          <w:tcPr>
            <w:tcW w:w="2268" w:type="dxa"/>
            <w:shd w:val="pct12" w:color="auto" w:fill="FFFFFF"/>
          </w:tcPr>
          <w:p w14:paraId="33182BB5" w14:textId="77777777" w:rsidR="00357B27" w:rsidRPr="00E11263" w:rsidRDefault="00357B27" w:rsidP="00676E83">
            <w:pPr>
              <w:pStyle w:val="TableHeader"/>
              <w:jc w:val="both"/>
              <w:rPr>
                <w:rFonts w:ascii="Calibri" w:hAnsi="Calibri" w:cs="Calibri"/>
              </w:rPr>
            </w:pPr>
            <w:r w:rsidRPr="00E11263">
              <w:rPr>
                <w:rFonts w:ascii="Calibri" w:hAnsi="Calibri" w:cs="Calibri"/>
              </w:rPr>
              <w:t>Function or Department</w:t>
            </w:r>
          </w:p>
        </w:tc>
        <w:tc>
          <w:tcPr>
            <w:tcW w:w="2835" w:type="dxa"/>
            <w:shd w:val="pct12" w:color="auto" w:fill="FFFFFF"/>
          </w:tcPr>
          <w:p w14:paraId="41519479" w14:textId="77777777" w:rsidR="00357B27" w:rsidRPr="00E11263" w:rsidRDefault="00357B27" w:rsidP="00676E83">
            <w:pPr>
              <w:pStyle w:val="TableHeader"/>
              <w:jc w:val="both"/>
              <w:rPr>
                <w:rFonts w:ascii="Calibri" w:hAnsi="Calibri" w:cs="Calibri"/>
              </w:rPr>
            </w:pPr>
            <w:r w:rsidRPr="00E11263">
              <w:rPr>
                <w:rFonts w:ascii="Calibri" w:hAnsi="Calibri" w:cs="Calibri"/>
              </w:rPr>
              <w:t>Signature or Email attachment</w:t>
            </w:r>
          </w:p>
        </w:tc>
        <w:tc>
          <w:tcPr>
            <w:tcW w:w="1303" w:type="dxa"/>
            <w:shd w:val="pct12" w:color="auto" w:fill="FFFFFF"/>
          </w:tcPr>
          <w:p w14:paraId="71B9B800" w14:textId="77777777" w:rsidR="00357B27" w:rsidRPr="00E11263" w:rsidRDefault="00357B27" w:rsidP="00676E83">
            <w:pPr>
              <w:pStyle w:val="TableHeader"/>
              <w:jc w:val="both"/>
              <w:rPr>
                <w:rFonts w:ascii="Calibri" w:hAnsi="Calibri" w:cs="Calibri"/>
              </w:rPr>
            </w:pPr>
            <w:r w:rsidRPr="00E11263">
              <w:rPr>
                <w:rFonts w:ascii="Calibri" w:hAnsi="Calibri" w:cs="Calibri"/>
              </w:rPr>
              <w:t>Signoff date</w:t>
            </w:r>
          </w:p>
        </w:tc>
      </w:tr>
      <w:tr w:rsidR="00357B27" w:rsidRPr="00E11263" w14:paraId="77EE31C8" w14:textId="77777777" w:rsidTr="00CC3F65">
        <w:trPr>
          <w:trHeight w:val="273"/>
        </w:trPr>
        <w:tc>
          <w:tcPr>
            <w:tcW w:w="2694" w:type="dxa"/>
          </w:tcPr>
          <w:p w14:paraId="0BDEBB92" w14:textId="647DC549" w:rsidR="00357B27" w:rsidRPr="00E11263" w:rsidRDefault="00C230C4" w:rsidP="005C0227">
            <w:pPr>
              <w:pStyle w:val="Header"/>
              <w:rPr>
                <w:rFonts w:cs="Calibri"/>
              </w:rPr>
            </w:pPr>
            <w:r>
              <w:rPr>
                <w:rFonts w:cs="Calibri"/>
              </w:rPr>
              <w:t>Ernie Hee</w:t>
            </w:r>
          </w:p>
        </w:tc>
        <w:tc>
          <w:tcPr>
            <w:tcW w:w="2268" w:type="dxa"/>
          </w:tcPr>
          <w:p w14:paraId="7ACE854F" w14:textId="17DEE1AE" w:rsidR="00357B27" w:rsidRPr="00E11263" w:rsidRDefault="00357B27" w:rsidP="005C0227">
            <w:pPr>
              <w:pStyle w:val="Header"/>
              <w:rPr>
                <w:rFonts w:cs="Calibri"/>
              </w:rPr>
            </w:pPr>
            <w:r w:rsidRPr="00E11263">
              <w:rPr>
                <w:rFonts w:cs="Calibri"/>
              </w:rPr>
              <w:t>HOD</w:t>
            </w:r>
            <w:r w:rsidR="005C0227" w:rsidRPr="00E11263">
              <w:rPr>
                <w:rFonts w:cs="Calibri"/>
              </w:rPr>
              <w:t>/ AHS</w:t>
            </w:r>
          </w:p>
        </w:tc>
        <w:tc>
          <w:tcPr>
            <w:tcW w:w="2835" w:type="dxa"/>
          </w:tcPr>
          <w:p w14:paraId="5FDD2D85" w14:textId="77777777" w:rsidR="00357B27" w:rsidRPr="00E11263" w:rsidRDefault="00357B27" w:rsidP="005C0227">
            <w:pPr>
              <w:rPr>
                <w:rFonts w:cs="Calibri"/>
              </w:rPr>
            </w:pPr>
          </w:p>
        </w:tc>
        <w:tc>
          <w:tcPr>
            <w:tcW w:w="1303" w:type="dxa"/>
          </w:tcPr>
          <w:p w14:paraId="4328310A" w14:textId="77777777" w:rsidR="00357B27" w:rsidRPr="00E11263" w:rsidRDefault="00357B27" w:rsidP="005C0227">
            <w:pPr>
              <w:pStyle w:val="Header"/>
              <w:rPr>
                <w:rFonts w:cs="Calibri"/>
              </w:rPr>
            </w:pPr>
          </w:p>
        </w:tc>
      </w:tr>
      <w:bookmarkEnd w:id="12"/>
      <w:tr w:rsidR="00073924" w:rsidRPr="00E11263" w14:paraId="3B268785" w14:textId="77777777" w:rsidTr="00CC3F65">
        <w:trPr>
          <w:trHeight w:val="273"/>
        </w:trPr>
        <w:tc>
          <w:tcPr>
            <w:tcW w:w="2694" w:type="dxa"/>
          </w:tcPr>
          <w:p w14:paraId="0008513A" w14:textId="1A5B6333" w:rsidR="00073924" w:rsidRPr="00E11263" w:rsidRDefault="008C61F2" w:rsidP="00073924">
            <w:pPr>
              <w:pStyle w:val="Header"/>
              <w:rPr>
                <w:rFonts w:cs="Calibri"/>
              </w:rPr>
            </w:pPr>
            <w:r>
              <w:rPr>
                <w:rFonts w:cs="Calibri"/>
                <w:lang w:eastAsia="zh-CN"/>
              </w:rPr>
              <w:t>Jenny Lee</w:t>
            </w:r>
          </w:p>
        </w:tc>
        <w:tc>
          <w:tcPr>
            <w:tcW w:w="2268" w:type="dxa"/>
          </w:tcPr>
          <w:p w14:paraId="5A20CA0D" w14:textId="106C0305" w:rsidR="00073924" w:rsidRPr="00E11263" w:rsidRDefault="00A90320" w:rsidP="00073924">
            <w:pPr>
              <w:pStyle w:val="Header"/>
              <w:rPr>
                <w:rFonts w:cs="Calibri"/>
              </w:rPr>
            </w:pPr>
            <w:r>
              <w:rPr>
                <w:rFonts w:cs="Calibri"/>
                <w:lang w:eastAsia="zh-CN"/>
              </w:rPr>
              <w:t>HOD/ CSD</w:t>
            </w:r>
          </w:p>
        </w:tc>
        <w:tc>
          <w:tcPr>
            <w:tcW w:w="2835" w:type="dxa"/>
          </w:tcPr>
          <w:p w14:paraId="36F44677" w14:textId="77777777" w:rsidR="00073924" w:rsidRPr="00E11263" w:rsidRDefault="00073924" w:rsidP="00073924">
            <w:pPr>
              <w:rPr>
                <w:rFonts w:cs="Calibri"/>
              </w:rPr>
            </w:pPr>
          </w:p>
        </w:tc>
        <w:tc>
          <w:tcPr>
            <w:tcW w:w="1303" w:type="dxa"/>
          </w:tcPr>
          <w:p w14:paraId="5440205E" w14:textId="77777777" w:rsidR="00073924" w:rsidRPr="00E11263" w:rsidRDefault="00073924" w:rsidP="00073924">
            <w:pPr>
              <w:pStyle w:val="Header"/>
              <w:rPr>
                <w:rFonts w:cs="Calibri"/>
              </w:rPr>
            </w:pPr>
          </w:p>
        </w:tc>
      </w:tr>
      <w:tr w:rsidR="00073924" w:rsidRPr="00E11263" w14:paraId="17A265AC" w14:textId="77777777" w:rsidTr="00CC3F65">
        <w:trPr>
          <w:trHeight w:val="273"/>
        </w:trPr>
        <w:tc>
          <w:tcPr>
            <w:tcW w:w="2694" w:type="dxa"/>
          </w:tcPr>
          <w:p w14:paraId="5029DD32" w14:textId="7E9F980A" w:rsidR="00073924" w:rsidRPr="00E11263" w:rsidRDefault="00073924" w:rsidP="00073924">
            <w:pPr>
              <w:pStyle w:val="Header"/>
              <w:rPr>
                <w:rFonts w:cs="Calibri"/>
              </w:rPr>
            </w:pPr>
            <w:r w:rsidRPr="001B3509">
              <w:rPr>
                <w:rFonts w:cs="Calibri"/>
                <w:lang w:eastAsia="zh-CN"/>
              </w:rPr>
              <w:t>Choo Siew Wan</w:t>
            </w:r>
          </w:p>
        </w:tc>
        <w:tc>
          <w:tcPr>
            <w:tcW w:w="2268" w:type="dxa"/>
          </w:tcPr>
          <w:p w14:paraId="7117A5DF" w14:textId="0E75EB7E" w:rsidR="00073924" w:rsidRPr="00E11263" w:rsidRDefault="008C61F2" w:rsidP="00073924">
            <w:pPr>
              <w:pStyle w:val="Header"/>
              <w:rPr>
                <w:rFonts w:cs="Calibri"/>
              </w:rPr>
            </w:pPr>
            <w:r>
              <w:rPr>
                <w:rFonts w:cs="Calibri"/>
                <w:lang w:eastAsia="zh-CN"/>
              </w:rPr>
              <w:t>HOD/ CMX</w:t>
            </w:r>
          </w:p>
        </w:tc>
        <w:tc>
          <w:tcPr>
            <w:tcW w:w="2835" w:type="dxa"/>
          </w:tcPr>
          <w:p w14:paraId="33434CA1" w14:textId="77777777" w:rsidR="00073924" w:rsidRPr="00E11263" w:rsidRDefault="00073924" w:rsidP="00073924">
            <w:pPr>
              <w:rPr>
                <w:rFonts w:cs="Calibri"/>
              </w:rPr>
            </w:pPr>
          </w:p>
        </w:tc>
        <w:tc>
          <w:tcPr>
            <w:tcW w:w="1303" w:type="dxa"/>
          </w:tcPr>
          <w:p w14:paraId="37DF96A1" w14:textId="77777777" w:rsidR="00073924" w:rsidRPr="00E11263" w:rsidRDefault="00073924" w:rsidP="00073924">
            <w:pPr>
              <w:pStyle w:val="Header"/>
              <w:rPr>
                <w:rFonts w:cs="Calibri"/>
              </w:rPr>
            </w:pPr>
          </w:p>
        </w:tc>
      </w:tr>
      <w:tr w:rsidR="00073924" w:rsidRPr="00E11263" w14:paraId="2BC33DA8" w14:textId="77777777" w:rsidTr="00CC3F65">
        <w:trPr>
          <w:trHeight w:val="273"/>
        </w:trPr>
        <w:tc>
          <w:tcPr>
            <w:tcW w:w="2694" w:type="dxa"/>
            <w:tcBorders>
              <w:top w:val="single" w:sz="4" w:space="0" w:color="auto"/>
              <w:left w:val="single" w:sz="4" w:space="0" w:color="auto"/>
              <w:bottom w:val="single" w:sz="4" w:space="0" w:color="auto"/>
              <w:right w:val="single" w:sz="4" w:space="0" w:color="auto"/>
            </w:tcBorders>
          </w:tcPr>
          <w:p w14:paraId="27308C08" w14:textId="6BAC13E4" w:rsidR="00073924" w:rsidRPr="00E11263" w:rsidRDefault="00073924" w:rsidP="00073924">
            <w:pPr>
              <w:pStyle w:val="Header"/>
              <w:rPr>
                <w:rFonts w:cs="Calibri"/>
              </w:rPr>
            </w:pPr>
            <w:r w:rsidRPr="00E11263">
              <w:rPr>
                <w:rFonts w:cs="Calibri"/>
              </w:rPr>
              <w:t>Tan Kean Hong</w:t>
            </w:r>
          </w:p>
        </w:tc>
        <w:tc>
          <w:tcPr>
            <w:tcW w:w="2268" w:type="dxa"/>
            <w:tcBorders>
              <w:top w:val="single" w:sz="4" w:space="0" w:color="auto"/>
              <w:left w:val="single" w:sz="4" w:space="0" w:color="auto"/>
              <w:bottom w:val="single" w:sz="4" w:space="0" w:color="auto"/>
              <w:right w:val="single" w:sz="4" w:space="0" w:color="auto"/>
            </w:tcBorders>
          </w:tcPr>
          <w:p w14:paraId="0C78D664" w14:textId="77777777" w:rsidR="00073924" w:rsidRPr="00E11263" w:rsidRDefault="00073924" w:rsidP="00073924">
            <w:pPr>
              <w:pStyle w:val="TableTextLeft"/>
              <w:jc w:val="both"/>
              <w:rPr>
                <w:rFonts w:ascii="Calibri" w:hAnsi="Calibri" w:cs="Calibri"/>
                <w:lang w:eastAsia="zh-CN"/>
              </w:rPr>
            </w:pPr>
            <w:r w:rsidRPr="00E11263">
              <w:rPr>
                <w:rFonts w:ascii="Calibri" w:hAnsi="Calibri" w:cs="Calibri"/>
                <w:lang w:eastAsia="zh-CN"/>
              </w:rPr>
              <w:t>IT Lead - Front End</w:t>
            </w:r>
          </w:p>
        </w:tc>
        <w:tc>
          <w:tcPr>
            <w:tcW w:w="2835" w:type="dxa"/>
            <w:tcBorders>
              <w:top w:val="single" w:sz="4" w:space="0" w:color="auto"/>
              <w:left w:val="single" w:sz="4" w:space="0" w:color="auto"/>
              <w:bottom w:val="single" w:sz="4" w:space="0" w:color="auto"/>
              <w:right w:val="single" w:sz="4" w:space="0" w:color="auto"/>
            </w:tcBorders>
          </w:tcPr>
          <w:p w14:paraId="12C578BF" w14:textId="77777777" w:rsidR="00073924" w:rsidRPr="00E11263" w:rsidRDefault="00073924" w:rsidP="00073924">
            <w:pPr>
              <w:rPr>
                <w:rFonts w:cs="Calibri"/>
              </w:rPr>
            </w:pPr>
          </w:p>
        </w:tc>
        <w:tc>
          <w:tcPr>
            <w:tcW w:w="1303" w:type="dxa"/>
            <w:tcBorders>
              <w:top w:val="single" w:sz="4" w:space="0" w:color="auto"/>
              <w:left w:val="single" w:sz="4" w:space="0" w:color="auto"/>
              <w:bottom w:val="single" w:sz="4" w:space="0" w:color="auto"/>
              <w:right w:val="single" w:sz="4" w:space="0" w:color="auto"/>
            </w:tcBorders>
          </w:tcPr>
          <w:p w14:paraId="3CB5F6A0" w14:textId="77777777" w:rsidR="00073924" w:rsidRPr="00E11263" w:rsidRDefault="00073924" w:rsidP="00073924">
            <w:pPr>
              <w:pStyle w:val="Header"/>
              <w:rPr>
                <w:rFonts w:cs="Calibri"/>
              </w:rPr>
            </w:pPr>
          </w:p>
        </w:tc>
      </w:tr>
      <w:tr w:rsidR="00073924" w:rsidRPr="00E11263" w14:paraId="733BC9F7" w14:textId="77777777" w:rsidTr="00CC3F65">
        <w:trPr>
          <w:trHeight w:val="273"/>
        </w:trPr>
        <w:tc>
          <w:tcPr>
            <w:tcW w:w="2694" w:type="dxa"/>
            <w:tcBorders>
              <w:top w:val="single" w:sz="4" w:space="0" w:color="auto"/>
              <w:left w:val="single" w:sz="4" w:space="0" w:color="auto"/>
              <w:bottom w:val="single" w:sz="4" w:space="0" w:color="auto"/>
              <w:right w:val="single" w:sz="4" w:space="0" w:color="auto"/>
            </w:tcBorders>
          </w:tcPr>
          <w:p w14:paraId="7C210E39" w14:textId="71F64B7D" w:rsidR="00073924" w:rsidRPr="00E11263" w:rsidRDefault="0035388C" w:rsidP="00073924">
            <w:pPr>
              <w:pStyle w:val="Header"/>
              <w:rPr>
                <w:rFonts w:cs="Calibri"/>
              </w:rPr>
            </w:pPr>
            <w:r>
              <w:rPr>
                <w:rFonts w:cs="Calibri"/>
              </w:rPr>
              <w:t>Wong Jian Ming</w:t>
            </w:r>
          </w:p>
        </w:tc>
        <w:tc>
          <w:tcPr>
            <w:tcW w:w="2268" w:type="dxa"/>
            <w:tcBorders>
              <w:top w:val="single" w:sz="4" w:space="0" w:color="auto"/>
              <w:left w:val="single" w:sz="4" w:space="0" w:color="auto"/>
              <w:bottom w:val="single" w:sz="4" w:space="0" w:color="auto"/>
              <w:right w:val="single" w:sz="4" w:space="0" w:color="auto"/>
            </w:tcBorders>
          </w:tcPr>
          <w:p w14:paraId="1B2BA9C1" w14:textId="77777777" w:rsidR="00073924" w:rsidRPr="00E11263" w:rsidRDefault="00073924" w:rsidP="00073924">
            <w:pPr>
              <w:pStyle w:val="TableTextLeft"/>
              <w:jc w:val="both"/>
              <w:rPr>
                <w:rFonts w:ascii="Calibri" w:hAnsi="Calibri" w:cs="Calibri"/>
                <w:lang w:eastAsia="zh-CN"/>
              </w:rPr>
            </w:pPr>
            <w:r w:rsidRPr="00E11263">
              <w:rPr>
                <w:rFonts w:ascii="Calibri" w:hAnsi="Calibri" w:cs="Calibri"/>
                <w:lang w:eastAsia="zh-CN"/>
              </w:rPr>
              <w:t>IT Lead - Back End</w:t>
            </w:r>
          </w:p>
        </w:tc>
        <w:tc>
          <w:tcPr>
            <w:tcW w:w="2835" w:type="dxa"/>
            <w:tcBorders>
              <w:top w:val="single" w:sz="4" w:space="0" w:color="auto"/>
              <w:left w:val="single" w:sz="4" w:space="0" w:color="auto"/>
              <w:bottom w:val="single" w:sz="4" w:space="0" w:color="auto"/>
              <w:right w:val="single" w:sz="4" w:space="0" w:color="auto"/>
            </w:tcBorders>
          </w:tcPr>
          <w:p w14:paraId="751C0D21" w14:textId="77777777" w:rsidR="00073924" w:rsidRPr="00E11263" w:rsidRDefault="00073924" w:rsidP="00073924">
            <w:pPr>
              <w:rPr>
                <w:rFonts w:cs="Calibri"/>
              </w:rPr>
            </w:pPr>
          </w:p>
        </w:tc>
        <w:tc>
          <w:tcPr>
            <w:tcW w:w="1303" w:type="dxa"/>
            <w:tcBorders>
              <w:top w:val="single" w:sz="4" w:space="0" w:color="auto"/>
              <w:left w:val="single" w:sz="4" w:space="0" w:color="auto"/>
              <w:bottom w:val="single" w:sz="4" w:space="0" w:color="auto"/>
              <w:right w:val="single" w:sz="4" w:space="0" w:color="auto"/>
            </w:tcBorders>
          </w:tcPr>
          <w:p w14:paraId="503097C9" w14:textId="77777777" w:rsidR="00073924" w:rsidRPr="00E11263" w:rsidRDefault="00073924" w:rsidP="00073924">
            <w:pPr>
              <w:pStyle w:val="Header"/>
              <w:rPr>
                <w:rFonts w:cs="Calibri"/>
              </w:rPr>
            </w:pPr>
          </w:p>
        </w:tc>
      </w:tr>
    </w:tbl>
    <w:p w14:paraId="57C001AA" w14:textId="77777777" w:rsidR="00385764" w:rsidRPr="00E11263" w:rsidRDefault="00385764" w:rsidP="00064030">
      <w:pPr>
        <w:pStyle w:val="BodyText"/>
        <w:jc w:val="both"/>
        <w:rPr>
          <w:rFonts w:cs="Calibri"/>
        </w:rPr>
      </w:pPr>
    </w:p>
    <w:p w14:paraId="7C0CB730" w14:textId="77777777" w:rsidR="007309A8" w:rsidRPr="00E11263" w:rsidRDefault="00385764" w:rsidP="0055153D">
      <w:pPr>
        <w:pStyle w:val="Heading1"/>
        <w:numPr>
          <w:ilvl w:val="0"/>
          <w:numId w:val="0"/>
        </w:numPr>
      </w:pPr>
      <w:r w:rsidRPr="00E11263">
        <w:br w:type="page"/>
      </w:r>
      <w:bookmarkStart w:id="13" w:name="_Toc19035927"/>
      <w:r w:rsidR="007309A8" w:rsidRPr="00E11263">
        <w:lastRenderedPageBreak/>
        <w:t>Distribution List</w:t>
      </w:r>
      <w:bookmarkEnd w:id="8"/>
      <w:bookmarkEnd w:id="13"/>
    </w:p>
    <w:p w14:paraId="0EDCA3E0" w14:textId="77777777" w:rsidR="007309A8" w:rsidRPr="00E11263" w:rsidRDefault="007309A8" w:rsidP="00064030">
      <w:pPr>
        <w:jc w:val="both"/>
        <w:rPr>
          <w:rFonts w:cs="Calibr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261"/>
        <w:gridCol w:w="5439"/>
      </w:tblGrid>
      <w:tr w:rsidR="003B4821" w:rsidRPr="00E11263" w14:paraId="5D34E6DC" w14:textId="77777777" w:rsidTr="0035388C">
        <w:tc>
          <w:tcPr>
            <w:tcW w:w="3261" w:type="dxa"/>
            <w:tcBorders>
              <w:top w:val="single" w:sz="4" w:space="0" w:color="auto"/>
              <w:left w:val="single" w:sz="4" w:space="0" w:color="auto"/>
              <w:bottom w:val="single" w:sz="4" w:space="0" w:color="auto"/>
              <w:right w:val="single" w:sz="4" w:space="0" w:color="auto"/>
            </w:tcBorders>
            <w:shd w:val="pct12" w:color="auto" w:fill="FFFFFF"/>
          </w:tcPr>
          <w:p w14:paraId="41879088" w14:textId="77777777" w:rsidR="009545DF" w:rsidRPr="00E11263" w:rsidRDefault="009545DF" w:rsidP="00064030">
            <w:pPr>
              <w:keepNext/>
              <w:autoSpaceDE w:val="0"/>
              <w:autoSpaceDN w:val="0"/>
              <w:adjustRightInd w:val="0"/>
              <w:spacing w:before="60" w:after="60"/>
              <w:jc w:val="both"/>
              <w:rPr>
                <w:rFonts w:cs="Calibri"/>
                <w:b/>
                <w:bCs/>
                <w:lang w:eastAsia="zh-CN"/>
              </w:rPr>
            </w:pPr>
            <w:r w:rsidRPr="00E11263">
              <w:rPr>
                <w:rFonts w:cs="Calibri"/>
                <w:b/>
                <w:bCs/>
                <w:lang w:eastAsia="zh-CN"/>
              </w:rPr>
              <w:t>Company / Department</w:t>
            </w:r>
          </w:p>
        </w:tc>
        <w:tc>
          <w:tcPr>
            <w:tcW w:w="5439" w:type="dxa"/>
            <w:tcBorders>
              <w:top w:val="single" w:sz="4" w:space="0" w:color="auto"/>
              <w:left w:val="single" w:sz="4" w:space="0" w:color="auto"/>
              <w:bottom w:val="single" w:sz="4" w:space="0" w:color="auto"/>
              <w:right w:val="single" w:sz="4" w:space="0" w:color="auto"/>
            </w:tcBorders>
            <w:shd w:val="pct12" w:color="auto" w:fill="FFFFFF"/>
          </w:tcPr>
          <w:p w14:paraId="08C0882D" w14:textId="77777777" w:rsidR="009545DF" w:rsidRPr="00E11263" w:rsidRDefault="009545DF" w:rsidP="00064030">
            <w:pPr>
              <w:keepNext/>
              <w:autoSpaceDE w:val="0"/>
              <w:autoSpaceDN w:val="0"/>
              <w:adjustRightInd w:val="0"/>
              <w:spacing w:before="60" w:after="60"/>
              <w:jc w:val="both"/>
              <w:rPr>
                <w:rFonts w:cs="Calibri"/>
                <w:b/>
                <w:bCs/>
                <w:lang w:eastAsia="zh-CN"/>
              </w:rPr>
            </w:pPr>
            <w:r w:rsidRPr="00E11263">
              <w:rPr>
                <w:rFonts w:cs="Calibri"/>
                <w:b/>
                <w:bCs/>
                <w:lang w:eastAsia="zh-CN"/>
              </w:rPr>
              <w:t>Person / Group</w:t>
            </w:r>
          </w:p>
        </w:tc>
      </w:tr>
      <w:tr w:rsidR="00140C26" w:rsidRPr="00E11263" w14:paraId="1D29D801" w14:textId="77777777" w:rsidTr="0035388C">
        <w:tc>
          <w:tcPr>
            <w:tcW w:w="3261" w:type="dxa"/>
            <w:tcBorders>
              <w:top w:val="single" w:sz="4" w:space="0" w:color="auto"/>
              <w:left w:val="single" w:sz="4" w:space="0" w:color="auto"/>
              <w:bottom w:val="single" w:sz="4" w:space="0" w:color="auto"/>
              <w:right w:val="single" w:sz="4" w:space="0" w:color="auto"/>
            </w:tcBorders>
          </w:tcPr>
          <w:p w14:paraId="51896ED2" w14:textId="670FF0DE" w:rsidR="00140C26" w:rsidRPr="00E11263" w:rsidRDefault="0035388C" w:rsidP="00140C26">
            <w:pPr>
              <w:pStyle w:val="Header"/>
              <w:rPr>
                <w:rFonts w:cs="Calibri"/>
              </w:rPr>
            </w:pPr>
            <w:r>
              <w:rPr>
                <w:rFonts w:cs="Calibri"/>
              </w:rPr>
              <w:t>User Lead/ CX Customer Solutions</w:t>
            </w:r>
          </w:p>
        </w:tc>
        <w:tc>
          <w:tcPr>
            <w:tcW w:w="5439" w:type="dxa"/>
            <w:tcBorders>
              <w:top w:val="single" w:sz="4" w:space="0" w:color="auto"/>
              <w:left w:val="single" w:sz="4" w:space="0" w:color="auto"/>
              <w:bottom w:val="single" w:sz="4" w:space="0" w:color="auto"/>
              <w:right w:val="single" w:sz="4" w:space="0" w:color="auto"/>
            </w:tcBorders>
          </w:tcPr>
          <w:p w14:paraId="206D5385" w14:textId="1D6B085A" w:rsidR="00140C26" w:rsidRPr="00E11263" w:rsidRDefault="0035388C" w:rsidP="00140C26">
            <w:pPr>
              <w:pStyle w:val="Header"/>
              <w:rPr>
                <w:rFonts w:cs="Calibri"/>
              </w:rPr>
            </w:pPr>
            <w:r>
              <w:rPr>
                <w:rFonts w:cs="Calibri"/>
              </w:rPr>
              <w:t>Eng Mei Keen</w:t>
            </w:r>
          </w:p>
        </w:tc>
      </w:tr>
      <w:tr w:rsidR="0035388C" w:rsidRPr="00E11263" w14:paraId="5EDD97E5" w14:textId="77777777" w:rsidTr="0035388C">
        <w:tc>
          <w:tcPr>
            <w:tcW w:w="3261" w:type="dxa"/>
            <w:tcBorders>
              <w:top w:val="single" w:sz="4" w:space="0" w:color="auto"/>
              <w:left w:val="single" w:sz="4" w:space="0" w:color="auto"/>
              <w:bottom w:val="single" w:sz="4" w:space="0" w:color="auto"/>
              <w:right w:val="single" w:sz="4" w:space="0" w:color="auto"/>
            </w:tcBorders>
          </w:tcPr>
          <w:p w14:paraId="6FFEDCD5" w14:textId="03D09496" w:rsidR="0035388C" w:rsidRPr="00E11263" w:rsidRDefault="0035388C" w:rsidP="0035388C">
            <w:pPr>
              <w:pStyle w:val="Header"/>
              <w:rPr>
                <w:rFonts w:cs="Calibri"/>
              </w:rPr>
            </w:pPr>
            <w:r w:rsidRPr="00E11263">
              <w:rPr>
                <w:rFonts w:cs="Calibri"/>
              </w:rPr>
              <w:t xml:space="preserve">User Team Manager/ </w:t>
            </w:r>
            <w:r>
              <w:rPr>
                <w:rFonts w:cs="Calibri"/>
              </w:rPr>
              <w:t>CCU</w:t>
            </w:r>
          </w:p>
        </w:tc>
        <w:tc>
          <w:tcPr>
            <w:tcW w:w="5439" w:type="dxa"/>
            <w:tcBorders>
              <w:top w:val="single" w:sz="4" w:space="0" w:color="auto"/>
              <w:left w:val="single" w:sz="4" w:space="0" w:color="auto"/>
              <w:bottom w:val="single" w:sz="4" w:space="0" w:color="auto"/>
              <w:right w:val="single" w:sz="4" w:space="0" w:color="auto"/>
            </w:tcBorders>
          </w:tcPr>
          <w:p w14:paraId="1F6ACA3F" w14:textId="1D497CC5" w:rsidR="0035388C" w:rsidRDefault="00A90320" w:rsidP="0035388C">
            <w:pPr>
              <w:pStyle w:val="Header"/>
              <w:rPr>
                <w:rFonts w:cs="Calibri"/>
              </w:rPr>
            </w:pPr>
            <w:r>
              <w:rPr>
                <w:rFonts w:cs="Calibri"/>
              </w:rPr>
              <w:t xml:space="preserve">Tan </w:t>
            </w:r>
            <w:r w:rsidR="0035388C">
              <w:rPr>
                <w:rFonts w:cs="Calibri"/>
              </w:rPr>
              <w:t>Hwei Jen</w:t>
            </w:r>
          </w:p>
        </w:tc>
      </w:tr>
      <w:tr w:rsidR="0035388C" w:rsidRPr="00E11263" w14:paraId="49512682" w14:textId="77777777" w:rsidTr="0035388C">
        <w:tc>
          <w:tcPr>
            <w:tcW w:w="3261" w:type="dxa"/>
            <w:tcBorders>
              <w:top w:val="single" w:sz="4" w:space="0" w:color="auto"/>
              <w:left w:val="single" w:sz="4" w:space="0" w:color="auto"/>
              <w:bottom w:val="single" w:sz="4" w:space="0" w:color="auto"/>
              <w:right w:val="single" w:sz="4" w:space="0" w:color="auto"/>
            </w:tcBorders>
          </w:tcPr>
          <w:p w14:paraId="6DCF0097" w14:textId="630874FF" w:rsidR="0035388C" w:rsidRPr="00E11263" w:rsidRDefault="0035388C" w:rsidP="0035388C">
            <w:pPr>
              <w:pStyle w:val="Header"/>
              <w:rPr>
                <w:rFonts w:cs="Calibri"/>
              </w:rPr>
            </w:pPr>
            <w:r>
              <w:rPr>
                <w:rFonts w:cs="Calibri"/>
              </w:rPr>
              <w:t>User Team Manager/ CS-CSPPM</w:t>
            </w:r>
          </w:p>
        </w:tc>
        <w:tc>
          <w:tcPr>
            <w:tcW w:w="5439" w:type="dxa"/>
            <w:tcBorders>
              <w:top w:val="single" w:sz="4" w:space="0" w:color="auto"/>
              <w:left w:val="single" w:sz="4" w:space="0" w:color="auto"/>
              <w:bottom w:val="single" w:sz="4" w:space="0" w:color="auto"/>
              <w:right w:val="single" w:sz="4" w:space="0" w:color="auto"/>
            </w:tcBorders>
          </w:tcPr>
          <w:p w14:paraId="395692F9" w14:textId="13B0671D" w:rsidR="0035388C" w:rsidRDefault="0035388C" w:rsidP="0035388C">
            <w:pPr>
              <w:pStyle w:val="Header"/>
              <w:rPr>
                <w:rFonts w:cs="Calibri"/>
              </w:rPr>
            </w:pPr>
            <w:r>
              <w:rPr>
                <w:rFonts w:cs="Calibri"/>
              </w:rPr>
              <w:t>Fong Yin Cheng</w:t>
            </w:r>
          </w:p>
        </w:tc>
      </w:tr>
      <w:tr w:rsidR="0035388C" w:rsidRPr="00E11263" w14:paraId="2DB158BA" w14:textId="77777777" w:rsidTr="0035388C">
        <w:tc>
          <w:tcPr>
            <w:tcW w:w="3261" w:type="dxa"/>
            <w:tcBorders>
              <w:top w:val="single" w:sz="4" w:space="0" w:color="auto"/>
              <w:left w:val="single" w:sz="4" w:space="0" w:color="auto"/>
              <w:bottom w:val="single" w:sz="4" w:space="0" w:color="auto"/>
              <w:right w:val="single" w:sz="4" w:space="0" w:color="auto"/>
            </w:tcBorders>
          </w:tcPr>
          <w:p w14:paraId="69506B2A" w14:textId="39CEB8C0" w:rsidR="0035388C" w:rsidRPr="00E11263" w:rsidRDefault="0035388C" w:rsidP="0035388C">
            <w:pPr>
              <w:pStyle w:val="Header"/>
              <w:rPr>
                <w:rFonts w:cs="Calibri"/>
              </w:rPr>
            </w:pPr>
            <w:r w:rsidRPr="00E11263">
              <w:rPr>
                <w:rFonts w:cs="Calibri"/>
              </w:rPr>
              <w:t>User Team Manager</w:t>
            </w:r>
            <w:r>
              <w:rPr>
                <w:rFonts w:cs="Calibri"/>
              </w:rPr>
              <w:t>/ CMX</w:t>
            </w:r>
          </w:p>
        </w:tc>
        <w:tc>
          <w:tcPr>
            <w:tcW w:w="5439" w:type="dxa"/>
            <w:tcBorders>
              <w:top w:val="single" w:sz="4" w:space="0" w:color="auto"/>
              <w:left w:val="single" w:sz="4" w:space="0" w:color="auto"/>
              <w:bottom w:val="single" w:sz="4" w:space="0" w:color="auto"/>
              <w:right w:val="single" w:sz="4" w:space="0" w:color="auto"/>
            </w:tcBorders>
          </w:tcPr>
          <w:p w14:paraId="4D2C0B11" w14:textId="25556BE9" w:rsidR="0035388C" w:rsidRPr="00E11263" w:rsidRDefault="0035388C" w:rsidP="0035388C">
            <w:pPr>
              <w:pStyle w:val="Header"/>
              <w:rPr>
                <w:rFonts w:cs="Calibri"/>
              </w:rPr>
            </w:pPr>
            <w:r>
              <w:rPr>
                <w:rFonts w:cs="Calibri"/>
              </w:rPr>
              <w:t>Wong Wan Siong</w:t>
            </w:r>
          </w:p>
        </w:tc>
      </w:tr>
      <w:tr w:rsidR="0035388C" w:rsidRPr="00E11263" w14:paraId="26F7F36D" w14:textId="77777777" w:rsidTr="0035388C">
        <w:tc>
          <w:tcPr>
            <w:tcW w:w="3261" w:type="dxa"/>
            <w:tcBorders>
              <w:top w:val="single" w:sz="4" w:space="0" w:color="auto"/>
              <w:left w:val="single" w:sz="4" w:space="0" w:color="auto"/>
              <w:bottom w:val="single" w:sz="4" w:space="0" w:color="auto"/>
              <w:right w:val="single" w:sz="4" w:space="0" w:color="auto"/>
            </w:tcBorders>
          </w:tcPr>
          <w:p w14:paraId="07A5B157" w14:textId="6EEEB9F1" w:rsidR="0035388C" w:rsidRPr="00E11263" w:rsidRDefault="0035388C" w:rsidP="0035388C">
            <w:pPr>
              <w:pStyle w:val="Header"/>
              <w:rPr>
                <w:rFonts w:cs="Calibri"/>
              </w:rPr>
            </w:pPr>
            <w:r w:rsidRPr="00E11263">
              <w:rPr>
                <w:rFonts w:cs="Calibri"/>
              </w:rPr>
              <w:t xml:space="preserve">User Team Manager/ </w:t>
            </w:r>
            <w:r>
              <w:rPr>
                <w:rFonts w:cs="Calibri"/>
              </w:rPr>
              <w:t>CMX</w:t>
            </w:r>
          </w:p>
        </w:tc>
        <w:tc>
          <w:tcPr>
            <w:tcW w:w="5439" w:type="dxa"/>
            <w:tcBorders>
              <w:top w:val="single" w:sz="4" w:space="0" w:color="auto"/>
              <w:left w:val="single" w:sz="4" w:space="0" w:color="auto"/>
              <w:bottom w:val="single" w:sz="4" w:space="0" w:color="auto"/>
              <w:right w:val="single" w:sz="4" w:space="0" w:color="auto"/>
            </w:tcBorders>
          </w:tcPr>
          <w:p w14:paraId="7A90FAF1" w14:textId="20A8F240" w:rsidR="0035388C" w:rsidRPr="00E11263" w:rsidRDefault="00A90320" w:rsidP="0035388C">
            <w:pPr>
              <w:pStyle w:val="Header"/>
              <w:rPr>
                <w:rFonts w:cs="Calibri"/>
              </w:rPr>
            </w:pPr>
            <w:r>
              <w:rPr>
                <w:rFonts w:cs="Calibri"/>
              </w:rPr>
              <w:t xml:space="preserve">Chan </w:t>
            </w:r>
            <w:r w:rsidR="0035388C">
              <w:rPr>
                <w:rFonts w:cs="Calibri"/>
              </w:rPr>
              <w:t>Lai Foong</w:t>
            </w:r>
          </w:p>
        </w:tc>
      </w:tr>
      <w:tr w:rsidR="0035388C" w:rsidRPr="00E11263" w14:paraId="16020C4F" w14:textId="77777777" w:rsidTr="0035388C">
        <w:tc>
          <w:tcPr>
            <w:tcW w:w="3261" w:type="dxa"/>
            <w:tcBorders>
              <w:top w:val="single" w:sz="4" w:space="0" w:color="auto"/>
              <w:left w:val="single" w:sz="4" w:space="0" w:color="auto"/>
              <w:bottom w:val="single" w:sz="4" w:space="0" w:color="auto"/>
              <w:right w:val="single" w:sz="4" w:space="0" w:color="auto"/>
            </w:tcBorders>
          </w:tcPr>
          <w:p w14:paraId="11426A74" w14:textId="77777777" w:rsidR="0035388C" w:rsidRPr="00E11263" w:rsidRDefault="0035388C" w:rsidP="0035388C">
            <w:pPr>
              <w:pStyle w:val="Header"/>
              <w:rPr>
                <w:rFonts w:cs="Calibri"/>
              </w:rPr>
            </w:pPr>
            <w:r w:rsidRPr="00E11263">
              <w:rPr>
                <w:rFonts w:cs="Calibri"/>
              </w:rPr>
              <w:t>User Team Member/ AHS</w:t>
            </w:r>
          </w:p>
        </w:tc>
        <w:tc>
          <w:tcPr>
            <w:tcW w:w="5439" w:type="dxa"/>
            <w:tcBorders>
              <w:top w:val="single" w:sz="4" w:space="0" w:color="auto"/>
              <w:left w:val="single" w:sz="4" w:space="0" w:color="auto"/>
              <w:bottom w:val="single" w:sz="4" w:space="0" w:color="auto"/>
              <w:right w:val="single" w:sz="4" w:space="0" w:color="auto"/>
            </w:tcBorders>
          </w:tcPr>
          <w:p w14:paraId="3BFA8D0D" w14:textId="77777777" w:rsidR="0035388C" w:rsidRPr="00E11263" w:rsidRDefault="0035388C" w:rsidP="0035388C">
            <w:pPr>
              <w:pStyle w:val="Header"/>
              <w:rPr>
                <w:rFonts w:cs="Calibri"/>
              </w:rPr>
            </w:pPr>
            <w:r w:rsidRPr="00E11263">
              <w:rPr>
                <w:rFonts w:cs="Calibri"/>
              </w:rPr>
              <w:t>Zainatul Ashikin Kamal Sabri</w:t>
            </w:r>
          </w:p>
        </w:tc>
      </w:tr>
      <w:tr w:rsidR="0035388C" w:rsidRPr="00E11263" w14:paraId="571409A9" w14:textId="77777777" w:rsidTr="0035388C">
        <w:tc>
          <w:tcPr>
            <w:tcW w:w="3261" w:type="dxa"/>
            <w:tcBorders>
              <w:top w:val="single" w:sz="4" w:space="0" w:color="auto"/>
              <w:left w:val="single" w:sz="4" w:space="0" w:color="auto"/>
              <w:bottom w:val="single" w:sz="4" w:space="0" w:color="auto"/>
              <w:right w:val="single" w:sz="4" w:space="0" w:color="auto"/>
            </w:tcBorders>
          </w:tcPr>
          <w:p w14:paraId="679EEB58" w14:textId="77777777" w:rsidR="0035388C" w:rsidRPr="00E11263" w:rsidRDefault="0035388C" w:rsidP="0035388C">
            <w:pPr>
              <w:pStyle w:val="Header"/>
              <w:rPr>
                <w:rFonts w:cs="Calibri"/>
              </w:rPr>
            </w:pPr>
            <w:r w:rsidRPr="00E11263">
              <w:rPr>
                <w:rFonts w:cs="Calibri"/>
              </w:rPr>
              <w:t>User Team Member/ AHS</w:t>
            </w:r>
          </w:p>
        </w:tc>
        <w:tc>
          <w:tcPr>
            <w:tcW w:w="5439" w:type="dxa"/>
            <w:tcBorders>
              <w:top w:val="single" w:sz="4" w:space="0" w:color="auto"/>
              <w:left w:val="single" w:sz="4" w:space="0" w:color="auto"/>
              <w:bottom w:val="single" w:sz="4" w:space="0" w:color="auto"/>
              <w:right w:val="single" w:sz="4" w:space="0" w:color="auto"/>
            </w:tcBorders>
          </w:tcPr>
          <w:p w14:paraId="56B77518" w14:textId="77777777" w:rsidR="0035388C" w:rsidRPr="00E11263" w:rsidRDefault="0035388C" w:rsidP="0035388C">
            <w:pPr>
              <w:pStyle w:val="Header"/>
              <w:rPr>
                <w:rFonts w:cs="Calibri"/>
              </w:rPr>
            </w:pPr>
            <w:r w:rsidRPr="00E11263">
              <w:rPr>
                <w:rFonts w:cs="Calibri"/>
              </w:rPr>
              <w:t>Janet Yeoh</w:t>
            </w:r>
          </w:p>
        </w:tc>
      </w:tr>
      <w:tr w:rsidR="0035388C" w:rsidRPr="00E11263" w14:paraId="1BF6E365" w14:textId="77777777" w:rsidTr="0035388C">
        <w:tc>
          <w:tcPr>
            <w:tcW w:w="3261" w:type="dxa"/>
            <w:tcBorders>
              <w:top w:val="single" w:sz="4" w:space="0" w:color="auto"/>
              <w:left w:val="single" w:sz="4" w:space="0" w:color="auto"/>
              <w:bottom w:val="single" w:sz="4" w:space="0" w:color="auto"/>
              <w:right w:val="single" w:sz="4" w:space="0" w:color="auto"/>
            </w:tcBorders>
          </w:tcPr>
          <w:p w14:paraId="71F233AF" w14:textId="31CBDC2E" w:rsidR="0035388C" w:rsidRPr="00E11263" w:rsidRDefault="0035388C" w:rsidP="0035388C">
            <w:pPr>
              <w:pStyle w:val="Header"/>
              <w:rPr>
                <w:rFonts w:cs="Calibri"/>
              </w:rPr>
            </w:pPr>
            <w:r w:rsidRPr="00E11263">
              <w:rPr>
                <w:rFonts w:cs="Calibri"/>
              </w:rPr>
              <w:t xml:space="preserve">User Team Member/ </w:t>
            </w:r>
            <w:r w:rsidR="00A90320">
              <w:rPr>
                <w:rFonts w:cs="Calibri"/>
              </w:rPr>
              <w:t>CMX -</w:t>
            </w:r>
            <w:r>
              <w:rPr>
                <w:rFonts w:cs="Calibri"/>
              </w:rPr>
              <w:t xml:space="preserve"> </w:t>
            </w:r>
            <w:proofErr w:type="spellStart"/>
            <w:r>
              <w:rPr>
                <w:rFonts w:cs="Calibri"/>
              </w:rPr>
              <w:t>MiCare</w:t>
            </w:r>
            <w:proofErr w:type="spellEnd"/>
          </w:p>
        </w:tc>
        <w:tc>
          <w:tcPr>
            <w:tcW w:w="5439" w:type="dxa"/>
            <w:tcBorders>
              <w:top w:val="single" w:sz="4" w:space="0" w:color="auto"/>
              <w:left w:val="single" w:sz="4" w:space="0" w:color="auto"/>
              <w:bottom w:val="single" w:sz="4" w:space="0" w:color="auto"/>
              <w:right w:val="single" w:sz="4" w:space="0" w:color="auto"/>
            </w:tcBorders>
          </w:tcPr>
          <w:p w14:paraId="73B5AE91" w14:textId="708E1B33" w:rsidR="0035388C" w:rsidRPr="00E11263" w:rsidRDefault="0035388C" w:rsidP="0035388C">
            <w:pPr>
              <w:pStyle w:val="Header"/>
              <w:rPr>
                <w:rFonts w:cs="Calibri"/>
              </w:rPr>
            </w:pPr>
            <w:r>
              <w:rPr>
                <w:rFonts w:cs="Calibri"/>
              </w:rPr>
              <w:t>Muthamah</w:t>
            </w:r>
            <w:r w:rsidR="00A90320">
              <w:rPr>
                <w:rFonts w:cs="Calibri"/>
              </w:rPr>
              <w:t xml:space="preserve"> Maddacanno</w:t>
            </w:r>
          </w:p>
        </w:tc>
      </w:tr>
      <w:tr w:rsidR="0035388C" w:rsidRPr="00E11263" w14:paraId="34DE6EC7" w14:textId="77777777" w:rsidTr="0035388C">
        <w:tc>
          <w:tcPr>
            <w:tcW w:w="3261" w:type="dxa"/>
            <w:tcBorders>
              <w:top w:val="single" w:sz="4" w:space="0" w:color="auto"/>
              <w:left w:val="single" w:sz="4" w:space="0" w:color="auto"/>
              <w:bottom w:val="single" w:sz="4" w:space="0" w:color="auto"/>
              <w:right w:val="single" w:sz="4" w:space="0" w:color="auto"/>
            </w:tcBorders>
          </w:tcPr>
          <w:p w14:paraId="0354DD4D" w14:textId="77777777" w:rsidR="0035388C" w:rsidRPr="00E11263" w:rsidRDefault="0035388C" w:rsidP="0035388C">
            <w:pPr>
              <w:pStyle w:val="TableTextLeft"/>
              <w:rPr>
                <w:rFonts w:ascii="Calibri" w:hAnsi="Calibri" w:cs="Calibri"/>
                <w:lang w:eastAsia="zh-CN"/>
              </w:rPr>
            </w:pPr>
            <w:r w:rsidRPr="00E11263">
              <w:rPr>
                <w:rFonts w:ascii="Calibri" w:hAnsi="Calibri" w:cs="Calibri"/>
                <w:lang w:eastAsia="zh-CN"/>
              </w:rPr>
              <w:t>IT Lead –  Front End</w:t>
            </w:r>
          </w:p>
        </w:tc>
        <w:tc>
          <w:tcPr>
            <w:tcW w:w="5439" w:type="dxa"/>
            <w:tcBorders>
              <w:top w:val="single" w:sz="4" w:space="0" w:color="auto"/>
              <w:left w:val="single" w:sz="4" w:space="0" w:color="auto"/>
              <w:bottom w:val="single" w:sz="4" w:space="0" w:color="auto"/>
              <w:right w:val="single" w:sz="4" w:space="0" w:color="auto"/>
            </w:tcBorders>
          </w:tcPr>
          <w:p w14:paraId="69BA8DCA" w14:textId="76BD5611" w:rsidR="0035388C" w:rsidRPr="00E11263" w:rsidRDefault="00A90320" w:rsidP="0035388C">
            <w:pPr>
              <w:pStyle w:val="TableTextLeft"/>
              <w:jc w:val="both"/>
              <w:rPr>
                <w:rFonts w:ascii="Calibri" w:hAnsi="Calibri" w:cs="Calibri"/>
                <w:lang w:eastAsia="zh-CN"/>
              </w:rPr>
            </w:pPr>
            <w:r>
              <w:rPr>
                <w:rFonts w:ascii="Calibri" w:hAnsi="Calibri" w:cs="Calibri"/>
                <w:lang w:eastAsia="zh-CN"/>
              </w:rPr>
              <w:t>Tan</w:t>
            </w:r>
            <w:r w:rsidR="0035388C" w:rsidRPr="00E11263">
              <w:rPr>
                <w:rFonts w:ascii="Calibri" w:hAnsi="Calibri" w:cs="Calibri"/>
                <w:lang w:eastAsia="zh-CN"/>
              </w:rPr>
              <w:t xml:space="preserve"> Kean Hong</w:t>
            </w:r>
          </w:p>
        </w:tc>
      </w:tr>
      <w:tr w:rsidR="0035388C" w:rsidRPr="00E11263" w14:paraId="1597C62F" w14:textId="77777777" w:rsidTr="0035388C">
        <w:tc>
          <w:tcPr>
            <w:tcW w:w="3261" w:type="dxa"/>
            <w:tcBorders>
              <w:top w:val="single" w:sz="4" w:space="0" w:color="auto"/>
              <w:left w:val="single" w:sz="4" w:space="0" w:color="auto"/>
              <w:bottom w:val="single" w:sz="4" w:space="0" w:color="auto"/>
              <w:right w:val="single" w:sz="4" w:space="0" w:color="auto"/>
            </w:tcBorders>
          </w:tcPr>
          <w:p w14:paraId="544CA474" w14:textId="77777777" w:rsidR="0035388C" w:rsidRPr="00E11263" w:rsidRDefault="0035388C" w:rsidP="0035388C">
            <w:pPr>
              <w:pStyle w:val="TableTextLeft"/>
              <w:rPr>
                <w:rFonts w:ascii="Calibri" w:hAnsi="Calibri" w:cs="Calibri"/>
                <w:lang w:eastAsia="zh-CN"/>
              </w:rPr>
            </w:pPr>
            <w:r w:rsidRPr="00E11263">
              <w:rPr>
                <w:rFonts w:ascii="Calibri" w:hAnsi="Calibri" w:cs="Calibri"/>
                <w:lang w:eastAsia="zh-CN"/>
              </w:rPr>
              <w:t>IT Lead – Back End</w:t>
            </w:r>
          </w:p>
        </w:tc>
        <w:tc>
          <w:tcPr>
            <w:tcW w:w="5439" w:type="dxa"/>
            <w:tcBorders>
              <w:top w:val="single" w:sz="4" w:space="0" w:color="auto"/>
              <w:left w:val="single" w:sz="4" w:space="0" w:color="auto"/>
              <w:bottom w:val="single" w:sz="4" w:space="0" w:color="auto"/>
              <w:right w:val="single" w:sz="4" w:space="0" w:color="auto"/>
            </w:tcBorders>
          </w:tcPr>
          <w:p w14:paraId="1B4DE004" w14:textId="30CDF550" w:rsidR="0035388C" w:rsidRPr="00E11263" w:rsidRDefault="00A90320" w:rsidP="0035388C">
            <w:pPr>
              <w:pStyle w:val="TableTextLeft"/>
              <w:jc w:val="both"/>
              <w:rPr>
                <w:rFonts w:ascii="Calibri" w:hAnsi="Calibri" w:cs="Calibri"/>
                <w:lang w:eastAsia="zh-CN"/>
              </w:rPr>
            </w:pPr>
            <w:r>
              <w:rPr>
                <w:rFonts w:ascii="Calibri" w:hAnsi="Calibri" w:cs="Calibri"/>
                <w:lang w:eastAsia="zh-CN"/>
              </w:rPr>
              <w:t>Wong Jian Ming</w:t>
            </w:r>
          </w:p>
        </w:tc>
      </w:tr>
      <w:tr w:rsidR="0035388C" w:rsidRPr="00E11263" w14:paraId="48DD20BB" w14:textId="77777777" w:rsidTr="0035388C">
        <w:tc>
          <w:tcPr>
            <w:tcW w:w="3261" w:type="dxa"/>
            <w:tcBorders>
              <w:top w:val="single" w:sz="4" w:space="0" w:color="auto"/>
              <w:left w:val="single" w:sz="4" w:space="0" w:color="auto"/>
              <w:bottom w:val="single" w:sz="4" w:space="0" w:color="auto"/>
              <w:right w:val="single" w:sz="4" w:space="0" w:color="auto"/>
            </w:tcBorders>
          </w:tcPr>
          <w:p w14:paraId="7A9AAC8C" w14:textId="6DE29F21" w:rsidR="0035388C" w:rsidRPr="00E11263" w:rsidRDefault="0035388C" w:rsidP="0035388C">
            <w:pPr>
              <w:pStyle w:val="TableTextLeft"/>
              <w:rPr>
                <w:rFonts w:ascii="Calibri" w:hAnsi="Calibri" w:cs="Calibri"/>
                <w:lang w:eastAsia="zh-CN"/>
              </w:rPr>
            </w:pPr>
            <w:r w:rsidRPr="00E11263">
              <w:rPr>
                <w:rFonts w:ascii="Calibri" w:hAnsi="Calibri" w:cs="Calibri"/>
                <w:lang w:eastAsia="zh-CN"/>
              </w:rPr>
              <w:t>BA</w:t>
            </w:r>
            <w:r w:rsidR="00A90320" w:rsidRPr="00E11263">
              <w:rPr>
                <w:rFonts w:ascii="Calibri" w:hAnsi="Calibri" w:cs="Calibri"/>
                <w:lang w:eastAsia="zh-CN"/>
              </w:rPr>
              <w:t xml:space="preserve"> – </w:t>
            </w:r>
            <w:r w:rsidRPr="00E11263">
              <w:rPr>
                <w:rFonts w:ascii="Calibri" w:hAnsi="Calibri" w:cs="Calibri"/>
                <w:lang w:eastAsia="zh-CN"/>
              </w:rPr>
              <w:t>Back End</w:t>
            </w:r>
          </w:p>
        </w:tc>
        <w:tc>
          <w:tcPr>
            <w:tcW w:w="5439" w:type="dxa"/>
            <w:tcBorders>
              <w:top w:val="single" w:sz="4" w:space="0" w:color="auto"/>
              <w:left w:val="single" w:sz="4" w:space="0" w:color="auto"/>
              <w:bottom w:val="single" w:sz="4" w:space="0" w:color="auto"/>
              <w:right w:val="single" w:sz="4" w:space="0" w:color="auto"/>
            </w:tcBorders>
          </w:tcPr>
          <w:p w14:paraId="1ADA6EE6" w14:textId="1B1F3B0B" w:rsidR="0035388C" w:rsidRPr="00E11263" w:rsidRDefault="0035388C" w:rsidP="0035388C">
            <w:pPr>
              <w:pStyle w:val="TableTextLeft"/>
              <w:jc w:val="both"/>
              <w:rPr>
                <w:rFonts w:ascii="Calibri" w:hAnsi="Calibri" w:cs="Calibri"/>
                <w:lang w:eastAsia="zh-CN"/>
              </w:rPr>
            </w:pPr>
            <w:r w:rsidRPr="00E11263">
              <w:rPr>
                <w:rFonts w:ascii="Calibri" w:hAnsi="Calibri" w:cs="Calibri"/>
                <w:lang w:eastAsia="zh-CN"/>
              </w:rPr>
              <w:t>Madhan Kumar</w:t>
            </w:r>
          </w:p>
        </w:tc>
      </w:tr>
      <w:tr w:rsidR="0035388C" w:rsidRPr="00E11263" w14:paraId="10B3DFF3" w14:textId="77777777" w:rsidTr="0035388C">
        <w:tc>
          <w:tcPr>
            <w:tcW w:w="3261" w:type="dxa"/>
            <w:tcBorders>
              <w:top w:val="single" w:sz="4" w:space="0" w:color="auto"/>
              <w:left w:val="single" w:sz="4" w:space="0" w:color="auto"/>
              <w:bottom w:val="single" w:sz="4" w:space="0" w:color="auto"/>
              <w:right w:val="single" w:sz="4" w:space="0" w:color="auto"/>
            </w:tcBorders>
          </w:tcPr>
          <w:p w14:paraId="663D8218" w14:textId="77777777" w:rsidR="0035388C" w:rsidRPr="00E11263" w:rsidRDefault="0035388C" w:rsidP="0035388C">
            <w:pPr>
              <w:pStyle w:val="TableTextLeft"/>
              <w:rPr>
                <w:rFonts w:ascii="Calibri" w:hAnsi="Calibri" w:cs="Calibri"/>
                <w:lang w:eastAsia="zh-CN"/>
              </w:rPr>
            </w:pPr>
            <w:r w:rsidRPr="00E11263">
              <w:rPr>
                <w:rFonts w:ascii="Calibri" w:hAnsi="Calibri" w:cs="Calibri"/>
                <w:lang w:eastAsia="zh-CN"/>
              </w:rPr>
              <w:t>IT</w:t>
            </w:r>
            <w:r>
              <w:rPr>
                <w:rFonts w:ascii="Calibri" w:hAnsi="Calibri" w:cs="Calibri"/>
                <w:lang w:eastAsia="zh-CN"/>
              </w:rPr>
              <w:t xml:space="preserve"> SME</w:t>
            </w:r>
            <w:r w:rsidRPr="00E11263">
              <w:rPr>
                <w:rFonts w:ascii="Calibri" w:hAnsi="Calibri" w:cs="Calibri"/>
                <w:lang w:eastAsia="zh-CN"/>
              </w:rPr>
              <w:t xml:space="preserve"> – G400</w:t>
            </w:r>
          </w:p>
        </w:tc>
        <w:tc>
          <w:tcPr>
            <w:tcW w:w="5439" w:type="dxa"/>
            <w:tcBorders>
              <w:top w:val="single" w:sz="4" w:space="0" w:color="auto"/>
              <w:left w:val="single" w:sz="4" w:space="0" w:color="auto"/>
              <w:bottom w:val="single" w:sz="4" w:space="0" w:color="auto"/>
              <w:right w:val="single" w:sz="4" w:space="0" w:color="auto"/>
            </w:tcBorders>
          </w:tcPr>
          <w:p w14:paraId="60B4BC97" w14:textId="7A7F97FF" w:rsidR="0035388C" w:rsidRPr="00E11263" w:rsidRDefault="00A90320" w:rsidP="0035388C">
            <w:pPr>
              <w:pStyle w:val="TableTextLeft"/>
              <w:jc w:val="both"/>
              <w:rPr>
                <w:rFonts w:ascii="Calibri" w:hAnsi="Calibri" w:cs="Calibri"/>
                <w:lang w:eastAsia="zh-CN"/>
              </w:rPr>
            </w:pPr>
            <w:r>
              <w:rPr>
                <w:rFonts w:ascii="Calibri" w:hAnsi="Calibri" w:cs="Calibri"/>
                <w:lang w:eastAsia="zh-CN"/>
              </w:rPr>
              <w:t>Wong</w:t>
            </w:r>
            <w:r w:rsidR="0035388C" w:rsidRPr="00E11263">
              <w:rPr>
                <w:rFonts w:ascii="Calibri" w:hAnsi="Calibri" w:cs="Calibri"/>
                <w:lang w:eastAsia="zh-CN"/>
              </w:rPr>
              <w:t xml:space="preserve"> Jian Ming</w:t>
            </w:r>
          </w:p>
        </w:tc>
      </w:tr>
      <w:tr w:rsidR="0035388C" w:rsidRPr="00E11263" w14:paraId="1116C16A" w14:textId="77777777" w:rsidTr="0035388C">
        <w:tc>
          <w:tcPr>
            <w:tcW w:w="3261" w:type="dxa"/>
            <w:tcBorders>
              <w:top w:val="single" w:sz="4" w:space="0" w:color="auto"/>
              <w:left w:val="single" w:sz="4" w:space="0" w:color="auto"/>
              <w:bottom w:val="single" w:sz="4" w:space="0" w:color="auto"/>
              <w:right w:val="single" w:sz="4" w:space="0" w:color="auto"/>
            </w:tcBorders>
          </w:tcPr>
          <w:p w14:paraId="5FA320C0" w14:textId="77777777" w:rsidR="0035388C" w:rsidRPr="00E11263" w:rsidRDefault="0035388C" w:rsidP="0035388C">
            <w:pPr>
              <w:pStyle w:val="TableTextLeft"/>
              <w:rPr>
                <w:rFonts w:ascii="Calibri" w:hAnsi="Calibri" w:cs="Calibri"/>
                <w:lang w:eastAsia="zh-CN"/>
              </w:rPr>
            </w:pPr>
            <w:r w:rsidRPr="00E11263">
              <w:rPr>
                <w:rFonts w:ascii="Calibri" w:hAnsi="Calibri" w:cs="Calibri"/>
                <w:lang w:eastAsia="zh-CN"/>
              </w:rPr>
              <w:t xml:space="preserve">IT </w:t>
            </w:r>
            <w:r>
              <w:rPr>
                <w:rFonts w:ascii="Calibri" w:hAnsi="Calibri" w:cs="Calibri"/>
                <w:lang w:eastAsia="zh-CN"/>
              </w:rPr>
              <w:t xml:space="preserve">SME </w:t>
            </w:r>
            <w:r w:rsidRPr="00E11263">
              <w:rPr>
                <w:rFonts w:ascii="Calibri" w:hAnsi="Calibri" w:cs="Calibri"/>
                <w:lang w:eastAsia="zh-CN"/>
              </w:rPr>
              <w:t>–  ESB</w:t>
            </w:r>
          </w:p>
        </w:tc>
        <w:tc>
          <w:tcPr>
            <w:tcW w:w="5439" w:type="dxa"/>
            <w:tcBorders>
              <w:top w:val="single" w:sz="4" w:space="0" w:color="auto"/>
              <w:left w:val="single" w:sz="4" w:space="0" w:color="auto"/>
              <w:bottom w:val="single" w:sz="4" w:space="0" w:color="auto"/>
              <w:right w:val="single" w:sz="4" w:space="0" w:color="auto"/>
            </w:tcBorders>
          </w:tcPr>
          <w:p w14:paraId="102C5DCA" w14:textId="40372D76" w:rsidR="0035388C" w:rsidRPr="00E11263" w:rsidRDefault="00D87E0E" w:rsidP="0035388C">
            <w:pPr>
              <w:pStyle w:val="TableTextLeft"/>
              <w:jc w:val="both"/>
              <w:rPr>
                <w:rFonts w:ascii="Calibri" w:hAnsi="Calibri" w:cs="Calibri"/>
                <w:lang w:eastAsia="zh-CN"/>
              </w:rPr>
            </w:pPr>
            <w:r>
              <w:rPr>
                <w:rFonts w:ascii="Calibri" w:hAnsi="Calibri" w:cs="Calibri"/>
                <w:lang w:eastAsia="zh-CN"/>
              </w:rPr>
              <w:t>Sharon Diana Saldanha</w:t>
            </w:r>
          </w:p>
        </w:tc>
      </w:tr>
      <w:tr w:rsidR="0035388C" w:rsidRPr="00E11263" w14:paraId="779D03AD" w14:textId="77777777" w:rsidTr="0035388C">
        <w:tc>
          <w:tcPr>
            <w:tcW w:w="3261" w:type="dxa"/>
            <w:tcBorders>
              <w:top w:val="single" w:sz="4" w:space="0" w:color="auto"/>
              <w:left w:val="single" w:sz="4" w:space="0" w:color="auto"/>
              <w:bottom w:val="single" w:sz="4" w:space="0" w:color="auto"/>
              <w:right w:val="single" w:sz="4" w:space="0" w:color="auto"/>
            </w:tcBorders>
          </w:tcPr>
          <w:p w14:paraId="3106A75F" w14:textId="77777777" w:rsidR="0035388C" w:rsidRPr="00E11263" w:rsidRDefault="0035388C" w:rsidP="0035388C">
            <w:pPr>
              <w:pStyle w:val="TableTextLeft"/>
              <w:rPr>
                <w:rFonts w:ascii="Calibri" w:hAnsi="Calibri" w:cs="Calibri"/>
                <w:lang w:eastAsia="zh-CN"/>
              </w:rPr>
            </w:pPr>
            <w:r w:rsidRPr="00E11263">
              <w:rPr>
                <w:rFonts w:ascii="Calibri" w:hAnsi="Calibri" w:cs="Calibri"/>
                <w:lang w:eastAsia="zh-CN"/>
              </w:rPr>
              <w:t xml:space="preserve">IT </w:t>
            </w:r>
            <w:r>
              <w:rPr>
                <w:rFonts w:ascii="Calibri" w:hAnsi="Calibri" w:cs="Calibri"/>
                <w:lang w:eastAsia="zh-CN"/>
              </w:rPr>
              <w:t xml:space="preserve">SME </w:t>
            </w:r>
            <w:r w:rsidRPr="00E11263">
              <w:rPr>
                <w:rFonts w:ascii="Calibri" w:hAnsi="Calibri" w:cs="Calibri"/>
                <w:lang w:eastAsia="zh-CN"/>
              </w:rPr>
              <w:t>– CPF</w:t>
            </w:r>
          </w:p>
        </w:tc>
        <w:tc>
          <w:tcPr>
            <w:tcW w:w="5439" w:type="dxa"/>
            <w:tcBorders>
              <w:top w:val="single" w:sz="4" w:space="0" w:color="auto"/>
              <w:left w:val="single" w:sz="4" w:space="0" w:color="auto"/>
              <w:bottom w:val="single" w:sz="4" w:space="0" w:color="auto"/>
              <w:right w:val="single" w:sz="4" w:space="0" w:color="auto"/>
            </w:tcBorders>
          </w:tcPr>
          <w:p w14:paraId="674FB343" w14:textId="77777777" w:rsidR="0035388C" w:rsidRPr="00E11263" w:rsidRDefault="0035388C" w:rsidP="0035388C">
            <w:pPr>
              <w:pStyle w:val="TableTextLeft"/>
              <w:jc w:val="both"/>
              <w:rPr>
                <w:rFonts w:ascii="Calibri" w:hAnsi="Calibri" w:cs="Calibri"/>
                <w:lang w:eastAsia="zh-CN"/>
              </w:rPr>
            </w:pPr>
            <w:r w:rsidRPr="00E11263">
              <w:rPr>
                <w:rFonts w:ascii="Calibri" w:hAnsi="Calibri" w:cs="Calibri"/>
                <w:lang w:eastAsia="zh-CN"/>
              </w:rPr>
              <w:t>Vijay Chandra Jaligama</w:t>
            </w:r>
          </w:p>
        </w:tc>
      </w:tr>
      <w:tr w:rsidR="0035388C" w:rsidRPr="00E11263" w14:paraId="796115AC" w14:textId="77777777" w:rsidTr="0035388C">
        <w:tc>
          <w:tcPr>
            <w:tcW w:w="3261" w:type="dxa"/>
            <w:tcBorders>
              <w:top w:val="single" w:sz="4" w:space="0" w:color="auto"/>
              <w:left w:val="single" w:sz="4" w:space="0" w:color="auto"/>
              <w:bottom w:val="single" w:sz="4" w:space="0" w:color="auto"/>
              <w:right w:val="single" w:sz="4" w:space="0" w:color="auto"/>
            </w:tcBorders>
          </w:tcPr>
          <w:p w14:paraId="5DA30B17" w14:textId="77777777" w:rsidR="0035388C" w:rsidRPr="00E11263" w:rsidRDefault="0035388C" w:rsidP="0035388C">
            <w:pPr>
              <w:pStyle w:val="TableTextLeft"/>
              <w:rPr>
                <w:rFonts w:ascii="Calibri" w:hAnsi="Calibri" w:cs="Calibri"/>
                <w:lang w:eastAsia="zh-CN"/>
              </w:rPr>
            </w:pPr>
            <w:r w:rsidRPr="00E11263">
              <w:rPr>
                <w:rFonts w:ascii="Calibri" w:hAnsi="Calibri" w:cs="Calibri"/>
                <w:lang w:eastAsia="zh-CN"/>
              </w:rPr>
              <w:t xml:space="preserve">IT </w:t>
            </w:r>
            <w:r>
              <w:rPr>
                <w:rFonts w:ascii="Calibri" w:hAnsi="Calibri" w:cs="Calibri"/>
                <w:lang w:eastAsia="zh-CN"/>
              </w:rPr>
              <w:t xml:space="preserve">SME </w:t>
            </w:r>
            <w:r w:rsidRPr="00E11263">
              <w:rPr>
                <w:rFonts w:ascii="Calibri" w:hAnsi="Calibri" w:cs="Calibri"/>
                <w:lang w:eastAsia="zh-CN"/>
              </w:rPr>
              <w:t xml:space="preserve">– </w:t>
            </w:r>
            <w:r>
              <w:rPr>
                <w:rFonts w:ascii="Calibri" w:hAnsi="Calibri" w:cs="Calibri"/>
                <w:lang w:eastAsia="zh-CN"/>
              </w:rPr>
              <w:t>Backend Services</w:t>
            </w:r>
          </w:p>
        </w:tc>
        <w:tc>
          <w:tcPr>
            <w:tcW w:w="5439" w:type="dxa"/>
            <w:tcBorders>
              <w:top w:val="single" w:sz="4" w:space="0" w:color="auto"/>
              <w:left w:val="single" w:sz="4" w:space="0" w:color="auto"/>
              <w:bottom w:val="single" w:sz="4" w:space="0" w:color="auto"/>
              <w:right w:val="single" w:sz="4" w:space="0" w:color="auto"/>
            </w:tcBorders>
          </w:tcPr>
          <w:p w14:paraId="52ED6C50" w14:textId="2F47E851" w:rsidR="0035388C" w:rsidRPr="00E11263" w:rsidRDefault="0035388C" w:rsidP="0035388C">
            <w:pPr>
              <w:pStyle w:val="TableTextLeft"/>
              <w:jc w:val="both"/>
              <w:rPr>
                <w:rFonts w:ascii="Calibri" w:hAnsi="Calibri" w:cs="Calibri"/>
                <w:lang w:eastAsia="zh-CN"/>
              </w:rPr>
            </w:pPr>
            <w:r w:rsidRPr="00E11263">
              <w:rPr>
                <w:rFonts w:ascii="Calibri" w:hAnsi="Calibri" w:cs="Calibri"/>
                <w:lang w:eastAsia="zh-CN"/>
              </w:rPr>
              <w:t>Srinivasa Rao</w:t>
            </w:r>
            <w:r w:rsidR="00A90320" w:rsidRPr="00E11263">
              <w:rPr>
                <w:rFonts w:ascii="Calibri" w:hAnsi="Calibri" w:cs="Calibri"/>
                <w:lang w:eastAsia="zh-CN"/>
              </w:rPr>
              <w:t xml:space="preserve"> Pamidimukkala</w:t>
            </w:r>
          </w:p>
        </w:tc>
      </w:tr>
      <w:tr w:rsidR="0035388C" w:rsidRPr="00E11263" w14:paraId="6E46897B" w14:textId="77777777" w:rsidTr="0035388C">
        <w:tc>
          <w:tcPr>
            <w:tcW w:w="3261" w:type="dxa"/>
            <w:tcBorders>
              <w:top w:val="single" w:sz="4" w:space="0" w:color="auto"/>
              <w:left w:val="single" w:sz="4" w:space="0" w:color="auto"/>
              <w:bottom w:val="single" w:sz="4" w:space="0" w:color="auto"/>
              <w:right w:val="single" w:sz="4" w:space="0" w:color="auto"/>
            </w:tcBorders>
          </w:tcPr>
          <w:p w14:paraId="1C8954CF" w14:textId="77777777" w:rsidR="0035388C" w:rsidRPr="00E11263" w:rsidRDefault="0035388C" w:rsidP="0035388C">
            <w:pPr>
              <w:pStyle w:val="TableTextLeft"/>
              <w:rPr>
                <w:rFonts w:ascii="Calibri" w:hAnsi="Calibri" w:cs="Calibri"/>
                <w:lang w:eastAsia="zh-CN"/>
              </w:rPr>
            </w:pPr>
            <w:r w:rsidRPr="00E11263">
              <w:rPr>
                <w:rFonts w:ascii="Calibri" w:hAnsi="Calibri" w:cs="Calibri"/>
                <w:lang w:eastAsia="zh-CN"/>
              </w:rPr>
              <w:t xml:space="preserve">IT </w:t>
            </w:r>
            <w:r>
              <w:rPr>
                <w:rFonts w:ascii="Calibri" w:hAnsi="Calibri" w:cs="Calibri"/>
                <w:lang w:eastAsia="zh-CN"/>
              </w:rPr>
              <w:t xml:space="preserve">SME – </w:t>
            </w:r>
            <w:proofErr w:type="spellStart"/>
            <w:r w:rsidRPr="00E11263">
              <w:rPr>
                <w:rFonts w:ascii="Calibri" w:hAnsi="Calibri" w:cs="Calibri"/>
                <w:lang w:eastAsia="zh-CN"/>
              </w:rPr>
              <w:t>B</w:t>
            </w:r>
            <w:r>
              <w:rPr>
                <w:rFonts w:ascii="Calibri" w:hAnsi="Calibri" w:cs="Calibri"/>
                <w:lang w:eastAsia="zh-CN"/>
              </w:rPr>
              <w:t>icor</w:t>
            </w:r>
            <w:proofErr w:type="spellEnd"/>
          </w:p>
        </w:tc>
        <w:tc>
          <w:tcPr>
            <w:tcW w:w="5439" w:type="dxa"/>
            <w:tcBorders>
              <w:top w:val="single" w:sz="4" w:space="0" w:color="auto"/>
              <w:left w:val="single" w:sz="4" w:space="0" w:color="auto"/>
              <w:bottom w:val="single" w:sz="4" w:space="0" w:color="auto"/>
              <w:right w:val="single" w:sz="4" w:space="0" w:color="auto"/>
            </w:tcBorders>
          </w:tcPr>
          <w:p w14:paraId="5B873D46" w14:textId="20ADEF79" w:rsidR="0035388C" w:rsidRPr="00E11263" w:rsidRDefault="0035388C" w:rsidP="0035388C">
            <w:pPr>
              <w:pStyle w:val="TableTextLeft"/>
              <w:jc w:val="both"/>
              <w:rPr>
                <w:rFonts w:ascii="Calibri" w:hAnsi="Calibri" w:cs="Calibri"/>
                <w:lang w:eastAsia="zh-CN"/>
              </w:rPr>
            </w:pPr>
            <w:r w:rsidRPr="00E11263">
              <w:rPr>
                <w:rFonts w:ascii="Calibri" w:hAnsi="Calibri" w:cs="Calibri"/>
                <w:lang w:eastAsia="zh-CN"/>
              </w:rPr>
              <w:t>Chang Chee Wun</w:t>
            </w:r>
            <w:r>
              <w:rPr>
                <w:rFonts w:ascii="Calibri" w:hAnsi="Calibri" w:cs="Calibri"/>
                <w:lang w:eastAsia="zh-CN"/>
              </w:rPr>
              <w:t xml:space="preserve"> / </w:t>
            </w:r>
            <w:proofErr w:type="spellStart"/>
            <w:proofErr w:type="gramStart"/>
            <w:r w:rsidRPr="0035388C">
              <w:rPr>
                <w:rFonts w:ascii="Calibri" w:hAnsi="Calibri" w:cs="Calibri"/>
                <w:lang w:eastAsia="zh-CN"/>
              </w:rPr>
              <w:t>T.Komala</w:t>
            </w:r>
            <w:r>
              <w:rPr>
                <w:rFonts w:ascii="Calibri" w:hAnsi="Calibri" w:cs="Calibri"/>
                <w:lang w:eastAsia="zh-CN"/>
              </w:rPr>
              <w:t>valli</w:t>
            </w:r>
            <w:proofErr w:type="spellEnd"/>
            <w:proofErr w:type="gramEnd"/>
            <w:r w:rsidRPr="0035388C">
              <w:rPr>
                <w:rFonts w:ascii="Calibri" w:hAnsi="Calibri" w:cs="Calibri"/>
                <w:lang w:eastAsia="zh-CN"/>
              </w:rPr>
              <w:t xml:space="preserve"> </w:t>
            </w:r>
            <w:r>
              <w:rPr>
                <w:rFonts w:ascii="Calibri" w:hAnsi="Calibri" w:cs="Calibri"/>
                <w:lang w:eastAsia="zh-CN"/>
              </w:rPr>
              <w:t xml:space="preserve">/ </w:t>
            </w:r>
            <w:r w:rsidRPr="00F0701B">
              <w:rPr>
                <w:rFonts w:ascii="Calibri" w:hAnsi="Calibri" w:cs="Calibri"/>
                <w:lang w:eastAsia="zh-CN"/>
              </w:rPr>
              <w:t>Wong</w:t>
            </w:r>
            <w:r>
              <w:rPr>
                <w:rFonts w:ascii="Calibri" w:hAnsi="Calibri" w:cs="Calibri"/>
                <w:lang w:eastAsia="zh-CN"/>
              </w:rPr>
              <w:t xml:space="preserve"> </w:t>
            </w:r>
            <w:proofErr w:type="spellStart"/>
            <w:r w:rsidRPr="00F0701B">
              <w:rPr>
                <w:rFonts w:ascii="Calibri" w:hAnsi="Calibri" w:cs="Calibri"/>
                <w:lang w:eastAsia="zh-CN"/>
              </w:rPr>
              <w:t>Choon</w:t>
            </w:r>
            <w:proofErr w:type="spellEnd"/>
            <w:r>
              <w:rPr>
                <w:rFonts w:ascii="Calibri" w:hAnsi="Calibri" w:cs="Calibri"/>
                <w:lang w:eastAsia="zh-CN"/>
              </w:rPr>
              <w:t xml:space="preserve"> </w:t>
            </w:r>
            <w:r w:rsidRPr="00F0701B">
              <w:rPr>
                <w:rFonts w:ascii="Calibri" w:hAnsi="Calibri" w:cs="Calibri"/>
                <w:lang w:eastAsia="zh-CN"/>
              </w:rPr>
              <w:t>Keat</w:t>
            </w:r>
          </w:p>
        </w:tc>
      </w:tr>
      <w:tr w:rsidR="0035388C" w:rsidRPr="00E11263" w14:paraId="1C500DC3" w14:textId="77777777" w:rsidTr="0035388C">
        <w:tc>
          <w:tcPr>
            <w:tcW w:w="3261" w:type="dxa"/>
            <w:tcBorders>
              <w:top w:val="single" w:sz="4" w:space="0" w:color="auto"/>
              <w:left w:val="single" w:sz="4" w:space="0" w:color="auto"/>
              <w:bottom w:val="single" w:sz="4" w:space="0" w:color="auto"/>
              <w:right w:val="single" w:sz="4" w:space="0" w:color="auto"/>
            </w:tcBorders>
          </w:tcPr>
          <w:p w14:paraId="231538D5" w14:textId="77777777" w:rsidR="0035388C" w:rsidRPr="00E11263" w:rsidRDefault="0035388C" w:rsidP="0035388C">
            <w:pPr>
              <w:pStyle w:val="TableTextLeft"/>
              <w:rPr>
                <w:rFonts w:ascii="Calibri" w:hAnsi="Calibri" w:cs="Calibri"/>
                <w:lang w:eastAsia="zh-CN"/>
              </w:rPr>
            </w:pPr>
            <w:r>
              <w:rPr>
                <w:rFonts w:ascii="Calibri" w:hAnsi="Calibri" w:cs="Calibri"/>
                <w:lang w:eastAsia="zh-CN"/>
              </w:rPr>
              <w:t>IT SME – Email Gateway</w:t>
            </w:r>
          </w:p>
        </w:tc>
        <w:tc>
          <w:tcPr>
            <w:tcW w:w="5439" w:type="dxa"/>
            <w:tcBorders>
              <w:top w:val="single" w:sz="4" w:space="0" w:color="auto"/>
              <w:left w:val="single" w:sz="4" w:space="0" w:color="auto"/>
              <w:bottom w:val="single" w:sz="4" w:space="0" w:color="auto"/>
              <w:right w:val="single" w:sz="4" w:space="0" w:color="auto"/>
            </w:tcBorders>
          </w:tcPr>
          <w:p w14:paraId="003214AE" w14:textId="5837C4CE" w:rsidR="0035388C" w:rsidRPr="00E11263" w:rsidRDefault="00A90320" w:rsidP="0035388C">
            <w:pPr>
              <w:pStyle w:val="TableTextLeft"/>
              <w:jc w:val="both"/>
              <w:rPr>
                <w:rFonts w:ascii="Calibri" w:hAnsi="Calibri" w:cs="Calibri"/>
                <w:lang w:eastAsia="zh-CN"/>
              </w:rPr>
            </w:pPr>
            <w:r>
              <w:rPr>
                <w:rFonts w:ascii="Calibri" w:hAnsi="Calibri" w:cs="Calibri"/>
                <w:lang w:eastAsia="zh-CN"/>
              </w:rPr>
              <w:t>Chang</w:t>
            </w:r>
            <w:r w:rsidR="0035388C" w:rsidRPr="00E11263">
              <w:rPr>
                <w:rFonts w:ascii="Calibri" w:hAnsi="Calibri" w:cs="Calibri"/>
                <w:lang w:eastAsia="zh-CN"/>
              </w:rPr>
              <w:t xml:space="preserve"> Chee Wun</w:t>
            </w:r>
            <w:r w:rsidR="0035388C">
              <w:rPr>
                <w:rFonts w:ascii="Calibri" w:hAnsi="Calibri" w:cs="Calibri"/>
                <w:lang w:eastAsia="zh-CN"/>
              </w:rPr>
              <w:t xml:space="preserve"> / </w:t>
            </w:r>
            <w:r w:rsidRPr="00F0701B">
              <w:rPr>
                <w:rFonts w:ascii="Calibri" w:hAnsi="Calibri" w:cs="Calibri"/>
                <w:lang w:eastAsia="zh-CN"/>
              </w:rPr>
              <w:t>Nik</w:t>
            </w:r>
            <w:r>
              <w:rPr>
                <w:rFonts w:ascii="Calibri" w:hAnsi="Calibri" w:cs="Calibri"/>
                <w:lang w:eastAsia="zh-CN"/>
              </w:rPr>
              <w:t xml:space="preserve"> </w:t>
            </w:r>
            <w:r w:rsidRPr="00F0701B">
              <w:rPr>
                <w:rFonts w:ascii="Calibri" w:hAnsi="Calibri" w:cs="Calibri"/>
                <w:lang w:eastAsia="zh-CN"/>
              </w:rPr>
              <w:t xml:space="preserve">Fariz </w:t>
            </w:r>
            <w:r w:rsidR="0035388C" w:rsidRPr="00F0701B">
              <w:rPr>
                <w:rFonts w:ascii="Calibri" w:hAnsi="Calibri" w:cs="Calibri"/>
                <w:lang w:eastAsia="zh-CN"/>
              </w:rPr>
              <w:t>Nik</w:t>
            </w:r>
            <w:r w:rsidR="0035388C">
              <w:rPr>
                <w:rFonts w:ascii="Calibri" w:hAnsi="Calibri" w:cs="Calibri"/>
                <w:lang w:eastAsia="zh-CN"/>
              </w:rPr>
              <w:t xml:space="preserve"> </w:t>
            </w:r>
            <w:r w:rsidR="0035388C" w:rsidRPr="00F0701B">
              <w:rPr>
                <w:rFonts w:ascii="Calibri" w:hAnsi="Calibri" w:cs="Calibri"/>
                <w:lang w:eastAsia="zh-CN"/>
              </w:rPr>
              <w:t>Mohamed</w:t>
            </w:r>
            <w:r w:rsidR="0035388C">
              <w:rPr>
                <w:rFonts w:ascii="Calibri" w:hAnsi="Calibri" w:cs="Calibri"/>
                <w:lang w:eastAsia="zh-CN"/>
              </w:rPr>
              <w:t xml:space="preserve"> </w:t>
            </w:r>
            <w:r w:rsidR="0035388C" w:rsidRPr="00F0701B">
              <w:rPr>
                <w:rFonts w:ascii="Calibri" w:hAnsi="Calibri" w:cs="Calibri"/>
                <w:lang w:eastAsia="zh-CN"/>
              </w:rPr>
              <w:t>Noor</w:t>
            </w:r>
          </w:p>
        </w:tc>
      </w:tr>
      <w:tr w:rsidR="0035388C" w:rsidRPr="00E11263" w14:paraId="0487B086" w14:textId="77777777" w:rsidTr="0035388C">
        <w:tc>
          <w:tcPr>
            <w:tcW w:w="3261" w:type="dxa"/>
            <w:tcBorders>
              <w:top w:val="single" w:sz="4" w:space="0" w:color="auto"/>
              <w:left w:val="single" w:sz="4" w:space="0" w:color="auto"/>
              <w:bottom w:val="single" w:sz="4" w:space="0" w:color="auto"/>
              <w:right w:val="single" w:sz="4" w:space="0" w:color="auto"/>
            </w:tcBorders>
          </w:tcPr>
          <w:p w14:paraId="462CAE4F" w14:textId="77777777" w:rsidR="0035388C" w:rsidRPr="00E11263" w:rsidRDefault="0035388C" w:rsidP="0035388C">
            <w:pPr>
              <w:pStyle w:val="TableTextLeft"/>
              <w:rPr>
                <w:rFonts w:ascii="Calibri" w:hAnsi="Calibri" w:cs="Calibri"/>
                <w:lang w:eastAsia="zh-CN"/>
              </w:rPr>
            </w:pPr>
            <w:r>
              <w:rPr>
                <w:rFonts w:ascii="Calibri" w:hAnsi="Calibri" w:cs="Calibri"/>
                <w:lang w:eastAsia="zh-CN"/>
              </w:rPr>
              <w:t>IT SME – Case360</w:t>
            </w:r>
          </w:p>
        </w:tc>
        <w:tc>
          <w:tcPr>
            <w:tcW w:w="5439" w:type="dxa"/>
            <w:tcBorders>
              <w:top w:val="single" w:sz="4" w:space="0" w:color="auto"/>
              <w:left w:val="single" w:sz="4" w:space="0" w:color="auto"/>
              <w:bottom w:val="single" w:sz="4" w:space="0" w:color="auto"/>
              <w:right w:val="single" w:sz="4" w:space="0" w:color="auto"/>
            </w:tcBorders>
          </w:tcPr>
          <w:p w14:paraId="3B27E4F7" w14:textId="76EE0F48" w:rsidR="0035388C" w:rsidRPr="00E11263" w:rsidRDefault="0035388C" w:rsidP="0035388C">
            <w:pPr>
              <w:pStyle w:val="TableTextLeft"/>
              <w:jc w:val="both"/>
              <w:rPr>
                <w:rFonts w:ascii="Calibri" w:hAnsi="Calibri" w:cs="Calibri"/>
                <w:lang w:eastAsia="zh-CN"/>
              </w:rPr>
            </w:pPr>
            <w:r w:rsidRPr="00E11263">
              <w:rPr>
                <w:rFonts w:ascii="Calibri" w:hAnsi="Calibri" w:cs="Calibri"/>
                <w:lang w:eastAsia="zh-CN"/>
              </w:rPr>
              <w:t>Chang Chee Wun</w:t>
            </w:r>
            <w:r>
              <w:rPr>
                <w:rFonts w:ascii="Calibri" w:hAnsi="Calibri" w:cs="Calibri"/>
                <w:lang w:eastAsia="zh-CN"/>
              </w:rPr>
              <w:t xml:space="preserve"> / </w:t>
            </w:r>
            <w:r w:rsidR="00A90320" w:rsidRPr="00F0701B">
              <w:rPr>
                <w:rFonts w:ascii="Calibri" w:hAnsi="Calibri" w:cs="Calibri"/>
                <w:lang w:eastAsia="zh-CN"/>
              </w:rPr>
              <w:t>Nik</w:t>
            </w:r>
            <w:r w:rsidR="00A90320">
              <w:rPr>
                <w:rFonts w:ascii="Calibri" w:hAnsi="Calibri" w:cs="Calibri"/>
                <w:lang w:eastAsia="zh-CN"/>
              </w:rPr>
              <w:t xml:space="preserve"> </w:t>
            </w:r>
            <w:r w:rsidR="00A90320" w:rsidRPr="00F0701B">
              <w:rPr>
                <w:rFonts w:ascii="Calibri" w:hAnsi="Calibri" w:cs="Calibri"/>
                <w:lang w:eastAsia="zh-CN"/>
              </w:rPr>
              <w:t xml:space="preserve">Fariz </w:t>
            </w:r>
            <w:r w:rsidRPr="00F0701B">
              <w:rPr>
                <w:rFonts w:ascii="Calibri" w:hAnsi="Calibri" w:cs="Calibri"/>
                <w:lang w:eastAsia="zh-CN"/>
              </w:rPr>
              <w:t>Nik</w:t>
            </w:r>
            <w:r>
              <w:rPr>
                <w:rFonts w:ascii="Calibri" w:hAnsi="Calibri" w:cs="Calibri"/>
                <w:lang w:eastAsia="zh-CN"/>
              </w:rPr>
              <w:t xml:space="preserve"> </w:t>
            </w:r>
            <w:r w:rsidRPr="00F0701B">
              <w:rPr>
                <w:rFonts w:ascii="Calibri" w:hAnsi="Calibri" w:cs="Calibri"/>
                <w:lang w:eastAsia="zh-CN"/>
              </w:rPr>
              <w:t>Mohamed</w:t>
            </w:r>
            <w:r>
              <w:rPr>
                <w:rFonts w:ascii="Calibri" w:hAnsi="Calibri" w:cs="Calibri"/>
                <w:lang w:eastAsia="zh-CN"/>
              </w:rPr>
              <w:t xml:space="preserve"> </w:t>
            </w:r>
            <w:r w:rsidRPr="00F0701B">
              <w:rPr>
                <w:rFonts w:ascii="Calibri" w:hAnsi="Calibri" w:cs="Calibri"/>
                <w:lang w:eastAsia="zh-CN"/>
              </w:rPr>
              <w:t>Noor</w:t>
            </w:r>
            <w:r>
              <w:rPr>
                <w:rFonts w:ascii="Calibri" w:hAnsi="Calibri" w:cs="Calibri"/>
                <w:lang w:eastAsia="zh-CN"/>
              </w:rPr>
              <w:t xml:space="preserve"> /</w:t>
            </w:r>
            <w:r w:rsidRPr="00DB67E2">
              <w:rPr>
                <w:rFonts w:ascii="Calibri" w:hAnsi="Calibri" w:cs="Calibri"/>
                <w:lang w:eastAsia="zh-CN"/>
              </w:rPr>
              <w:t xml:space="preserve"> Mohammad Azlan</w:t>
            </w:r>
            <w:r w:rsidR="00A90320" w:rsidRPr="00DB67E2">
              <w:rPr>
                <w:rFonts w:ascii="Calibri" w:hAnsi="Calibri" w:cs="Calibri"/>
                <w:lang w:eastAsia="zh-CN"/>
              </w:rPr>
              <w:t xml:space="preserve"> Yusof</w:t>
            </w:r>
          </w:p>
        </w:tc>
      </w:tr>
    </w:tbl>
    <w:p w14:paraId="648BC185" w14:textId="77777777" w:rsidR="0045390D" w:rsidRPr="00E11263" w:rsidRDefault="0045390D" w:rsidP="00064030">
      <w:pPr>
        <w:jc w:val="both"/>
        <w:rPr>
          <w:rFonts w:cs="Calibri"/>
        </w:rPr>
      </w:pPr>
    </w:p>
    <w:p w14:paraId="608BF809" w14:textId="77777777" w:rsidR="007309A8" w:rsidRPr="00E11263" w:rsidRDefault="00385764" w:rsidP="00064030">
      <w:pPr>
        <w:pStyle w:val="TOC1"/>
        <w:jc w:val="both"/>
        <w:rPr>
          <w:rFonts w:cs="Calibri"/>
          <w:b/>
          <w:snapToGrid w:val="0"/>
          <w:sz w:val="24"/>
          <w:lang w:eastAsia="zh-CN"/>
        </w:rPr>
      </w:pPr>
      <w:r w:rsidRPr="00E11263">
        <w:rPr>
          <w:rFonts w:cs="Calibri"/>
          <w:b/>
          <w:snapToGrid w:val="0"/>
          <w:sz w:val="24"/>
        </w:rPr>
        <w:br w:type="page"/>
      </w:r>
      <w:r w:rsidR="007309A8" w:rsidRPr="00E11263">
        <w:rPr>
          <w:rFonts w:cs="Calibri"/>
          <w:b/>
          <w:snapToGrid w:val="0"/>
          <w:sz w:val="24"/>
        </w:rPr>
        <w:lastRenderedPageBreak/>
        <w:t>Table of Contents</w:t>
      </w:r>
      <w:bookmarkStart w:id="14" w:name="_Toc483210367"/>
      <w:bookmarkStart w:id="15" w:name="_Toc483210557"/>
      <w:bookmarkStart w:id="16" w:name="_Toc483210612"/>
      <w:bookmarkStart w:id="17" w:name="_Toc483276379"/>
      <w:bookmarkStart w:id="18" w:name="_Toc483278169"/>
      <w:bookmarkStart w:id="19" w:name="_Toc483278216"/>
      <w:bookmarkStart w:id="20" w:name="_Toc510422560"/>
      <w:bookmarkEnd w:id="9"/>
      <w:bookmarkEnd w:id="14"/>
      <w:bookmarkEnd w:id="15"/>
      <w:bookmarkEnd w:id="16"/>
      <w:bookmarkEnd w:id="17"/>
      <w:bookmarkEnd w:id="18"/>
      <w:bookmarkEnd w:id="19"/>
      <w:bookmarkEnd w:id="20"/>
    </w:p>
    <w:p w14:paraId="484131E5" w14:textId="743FAB46" w:rsidR="00263B33" w:rsidRPr="00BD5872" w:rsidRDefault="007309A8">
      <w:pPr>
        <w:pStyle w:val="TOC1"/>
        <w:rPr>
          <w:rFonts w:eastAsia="Times New Roman"/>
          <w:noProof/>
          <w:sz w:val="22"/>
          <w:szCs w:val="22"/>
          <w:lang w:val="en-HK" w:eastAsia="en-HK"/>
        </w:rPr>
      </w:pPr>
      <w:r w:rsidRPr="00895D15">
        <w:rPr>
          <w:rFonts w:cs="Calibri"/>
          <w:lang w:eastAsia="zh-CN"/>
        </w:rPr>
        <w:fldChar w:fldCharType="begin"/>
      </w:r>
      <w:r w:rsidRPr="00895D15">
        <w:rPr>
          <w:rFonts w:cs="Calibri"/>
          <w:lang w:eastAsia="zh-CN"/>
        </w:rPr>
        <w:instrText xml:space="preserve"> TOC \o "1-3" \h \z </w:instrText>
      </w:r>
      <w:r w:rsidRPr="00895D15">
        <w:rPr>
          <w:rFonts w:cs="Calibri"/>
          <w:lang w:eastAsia="zh-CN"/>
        </w:rPr>
        <w:fldChar w:fldCharType="separate"/>
      </w:r>
      <w:hyperlink w:anchor="_Toc19035925" w:history="1">
        <w:r w:rsidR="00263B33" w:rsidRPr="009D1516">
          <w:rPr>
            <w:rStyle w:val="Hyperlink"/>
            <w:noProof/>
          </w:rPr>
          <w:t>Revision Summary</w:t>
        </w:r>
        <w:r w:rsidR="00263B33">
          <w:rPr>
            <w:noProof/>
            <w:webHidden/>
          </w:rPr>
          <w:tab/>
        </w:r>
        <w:r w:rsidR="00263B33">
          <w:rPr>
            <w:noProof/>
            <w:webHidden/>
          </w:rPr>
          <w:fldChar w:fldCharType="begin"/>
        </w:r>
        <w:r w:rsidR="00263B33">
          <w:rPr>
            <w:noProof/>
            <w:webHidden/>
          </w:rPr>
          <w:instrText xml:space="preserve"> PAGEREF _Toc19035925 \h </w:instrText>
        </w:r>
        <w:r w:rsidR="00263B33">
          <w:rPr>
            <w:noProof/>
            <w:webHidden/>
          </w:rPr>
        </w:r>
        <w:r w:rsidR="00263B33">
          <w:rPr>
            <w:noProof/>
            <w:webHidden/>
          </w:rPr>
          <w:fldChar w:fldCharType="separate"/>
        </w:r>
        <w:r w:rsidR="00263B33">
          <w:rPr>
            <w:noProof/>
            <w:webHidden/>
          </w:rPr>
          <w:t>2</w:t>
        </w:r>
        <w:r w:rsidR="00263B33">
          <w:rPr>
            <w:noProof/>
            <w:webHidden/>
          </w:rPr>
          <w:fldChar w:fldCharType="end"/>
        </w:r>
      </w:hyperlink>
    </w:p>
    <w:p w14:paraId="0823EAC6" w14:textId="4EC69000" w:rsidR="00263B33" w:rsidRPr="00BD5872" w:rsidRDefault="005E245C">
      <w:pPr>
        <w:pStyle w:val="TOC1"/>
        <w:rPr>
          <w:rFonts w:eastAsia="Times New Roman"/>
          <w:noProof/>
          <w:sz w:val="22"/>
          <w:szCs w:val="22"/>
          <w:lang w:val="en-HK" w:eastAsia="en-HK"/>
        </w:rPr>
      </w:pPr>
      <w:hyperlink w:anchor="_Toc19035926" w:history="1">
        <w:r w:rsidR="00263B33" w:rsidRPr="009D1516">
          <w:rPr>
            <w:rStyle w:val="Hyperlink"/>
            <w:noProof/>
          </w:rPr>
          <w:t>Approval / Signoff</w:t>
        </w:r>
        <w:r w:rsidR="00263B33">
          <w:rPr>
            <w:noProof/>
            <w:webHidden/>
          </w:rPr>
          <w:tab/>
        </w:r>
        <w:r w:rsidR="00263B33">
          <w:rPr>
            <w:noProof/>
            <w:webHidden/>
          </w:rPr>
          <w:fldChar w:fldCharType="begin"/>
        </w:r>
        <w:r w:rsidR="00263B33">
          <w:rPr>
            <w:noProof/>
            <w:webHidden/>
          </w:rPr>
          <w:instrText xml:space="preserve"> PAGEREF _Toc19035926 \h </w:instrText>
        </w:r>
        <w:r w:rsidR="00263B33">
          <w:rPr>
            <w:noProof/>
            <w:webHidden/>
          </w:rPr>
        </w:r>
        <w:r w:rsidR="00263B33">
          <w:rPr>
            <w:noProof/>
            <w:webHidden/>
          </w:rPr>
          <w:fldChar w:fldCharType="separate"/>
        </w:r>
        <w:r w:rsidR="00263B33">
          <w:rPr>
            <w:noProof/>
            <w:webHidden/>
          </w:rPr>
          <w:t>3</w:t>
        </w:r>
        <w:r w:rsidR="00263B33">
          <w:rPr>
            <w:noProof/>
            <w:webHidden/>
          </w:rPr>
          <w:fldChar w:fldCharType="end"/>
        </w:r>
      </w:hyperlink>
    </w:p>
    <w:p w14:paraId="64F25378" w14:textId="4C2C8733" w:rsidR="00263B33" w:rsidRPr="00BD5872" w:rsidRDefault="005E245C">
      <w:pPr>
        <w:pStyle w:val="TOC1"/>
        <w:rPr>
          <w:rFonts w:eastAsia="Times New Roman"/>
          <w:noProof/>
          <w:sz w:val="22"/>
          <w:szCs w:val="22"/>
          <w:lang w:val="en-HK" w:eastAsia="en-HK"/>
        </w:rPr>
      </w:pPr>
      <w:hyperlink w:anchor="_Toc19035927" w:history="1">
        <w:r w:rsidR="00263B33" w:rsidRPr="009D1516">
          <w:rPr>
            <w:rStyle w:val="Hyperlink"/>
            <w:noProof/>
          </w:rPr>
          <w:t>Distribution List</w:t>
        </w:r>
        <w:r w:rsidR="00263B33">
          <w:rPr>
            <w:noProof/>
            <w:webHidden/>
          </w:rPr>
          <w:tab/>
        </w:r>
        <w:r w:rsidR="00263B33">
          <w:rPr>
            <w:noProof/>
            <w:webHidden/>
          </w:rPr>
          <w:fldChar w:fldCharType="begin"/>
        </w:r>
        <w:r w:rsidR="00263B33">
          <w:rPr>
            <w:noProof/>
            <w:webHidden/>
          </w:rPr>
          <w:instrText xml:space="preserve"> PAGEREF _Toc19035927 \h </w:instrText>
        </w:r>
        <w:r w:rsidR="00263B33">
          <w:rPr>
            <w:noProof/>
            <w:webHidden/>
          </w:rPr>
        </w:r>
        <w:r w:rsidR="00263B33">
          <w:rPr>
            <w:noProof/>
            <w:webHidden/>
          </w:rPr>
          <w:fldChar w:fldCharType="separate"/>
        </w:r>
        <w:r w:rsidR="00263B33">
          <w:rPr>
            <w:noProof/>
            <w:webHidden/>
          </w:rPr>
          <w:t>4</w:t>
        </w:r>
        <w:r w:rsidR="00263B33">
          <w:rPr>
            <w:noProof/>
            <w:webHidden/>
          </w:rPr>
          <w:fldChar w:fldCharType="end"/>
        </w:r>
      </w:hyperlink>
    </w:p>
    <w:p w14:paraId="3F78FC82" w14:textId="0E5FF1B0" w:rsidR="00263B33" w:rsidRPr="00BD5872" w:rsidRDefault="005E245C">
      <w:pPr>
        <w:pStyle w:val="TOC1"/>
        <w:tabs>
          <w:tab w:val="left" w:pos="432"/>
        </w:tabs>
        <w:rPr>
          <w:rFonts w:eastAsia="Times New Roman"/>
          <w:noProof/>
          <w:sz w:val="22"/>
          <w:szCs w:val="22"/>
          <w:lang w:val="en-HK" w:eastAsia="en-HK"/>
        </w:rPr>
      </w:pPr>
      <w:hyperlink w:anchor="_Toc19035928" w:history="1">
        <w:r w:rsidR="00263B33" w:rsidRPr="009D1516">
          <w:rPr>
            <w:rStyle w:val="Hyperlink"/>
            <w:noProof/>
          </w:rPr>
          <w:t>1</w:t>
        </w:r>
        <w:r w:rsidR="00263B33" w:rsidRPr="00BD5872">
          <w:rPr>
            <w:rFonts w:eastAsia="Times New Roman"/>
            <w:noProof/>
            <w:sz w:val="22"/>
            <w:szCs w:val="22"/>
            <w:lang w:val="en-HK" w:eastAsia="en-HK"/>
          </w:rPr>
          <w:tab/>
        </w:r>
        <w:r w:rsidR="00263B33" w:rsidRPr="009D1516">
          <w:rPr>
            <w:rStyle w:val="Hyperlink"/>
            <w:noProof/>
          </w:rPr>
          <w:t>Objective</w:t>
        </w:r>
        <w:r w:rsidR="00263B33">
          <w:rPr>
            <w:noProof/>
            <w:webHidden/>
          </w:rPr>
          <w:tab/>
        </w:r>
        <w:r w:rsidR="00263B33">
          <w:rPr>
            <w:noProof/>
            <w:webHidden/>
          </w:rPr>
          <w:fldChar w:fldCharType="begin"/>
        </w:r>
        <w:r w:rsidR="00263B33">
          <w:rPr>
            <w:noProof/>
            <w:webHidden/>
          </w:rPr>
          <w:instrText xml:space="preserve"> PAGEREF _Toc19035928 \h </w:instrText>
        </w:r>
        <w:r w:rsidR="00263B33">
          <w:rPr>
            <w:noProof/>
            <w:webHidden/>
          </w:rPr>
        </w:r>
        <w:r w:rsidR="00263B33">
          <w:rPr>
            <w:noProof/>
            <w:webHidden/>
          </w:rPr>
          <w:fldChar w:fldCharType="separate"/>
        </w:r>
        <w:r w:rsidR="00263B33">
          <w:rPr>
            <w:noProof/>
            <w:webHidden/>
          </w:rPr>
          <w:t>7</w:t>
        </w:r>
        <w:r w:rsidR="00263B33">
          <w:rPr>
            <w:noProof/>
            <w:webHidden/>
          </w:rPr>
          <w:fldChar w:fldCharType="end"/>
        </w:r>
      </w:hyperlink>
    </w:p>
    <w:p w14:paraId="1F7BDFDE" w14:textId="7650A175" w:rsidR="00263B33" w:rsidRPr="00BD5872" w:rsidRDefault="005E245C">
      <w:pPr>
        <w:pStyle w:val="TOC1"/>
        <w:tabs>
          <w:tab w:val="left" w:pos="432"/>
        </w:tabs>
        <w:rPr>
          <w:rFonts w:eastAsia="Times New Roman"/>
          <w:noProof/>
          <w:sz w:val="22"/>
          <w:szCs w:val="22"/>
          <w:lang w:val="en-HK" w:eastAsia="en-HK"/>
        </w:rPr>
      </w:pPr>
      <w:hyperlink w:anchor="_Toc19035929" w:history="1">
        <w:r w:rsidR="00263B33" w:rsidRPr="009D1516">
          <w:rPr>
            <w:rStyle w:val="Hyperlink"/>
            <w:noProof/>
          </w:rPr>
          <w:t>2</w:t>
        </w:r>
        <w:r w:rsidR="00263B33" w:rsidRPr="00BD5872">
          <w:rPr>
            <w:rFonts w:eastAsia="Times New Roman"/>
            <w:noProof/>
            <w:sz w:val="22"/>
            <w:szCs w:val="22"/>
            <w:lang w:val="en-HK" w:eastAsia="en-HK"/>
          </w:rPr>
          <w:tab/>
        </w:r>
        <w:r w:rsidR="00263B33" w:rsidRPr="009D1516">
          <w:rPr>
            <w:rStyle w:val="Hyperlink"/>
            <w:noProof/>
          </w:rPr>
          <w:t>Scope</w:t>
        </w:r>
        <w:r w:rsidR="00263B33">
          <w:rPr>
            <w:noProof/>
            <w:webHidden/>
          </w:rPr>
          <w:tab/>
        </w:r>
        <w:r w:rsidR="00263B33">
          <w:rPr>
            <w:noProof/>
            <w:webHidden/>
          </w:rPr>
          <w:fldChar w:fldCharType="begin"/>
        </w:r>
        <w:r w:rsidR="00263B33">
          <w:rPr>
            <w:noProof/>
            <w:webHidden/>
          </w:rPr>
          <w:instrText xml:space="preserve"> PAGEREF _Toc19035929 \h </w:instrText>
        </w:r>
        <w:r w:rsidR="00263B33">
          <w:rPr>
            <w:noProof/>
            <w:webHidden/>
          </w:rPr>
        </w:r>
        <w:r w:rsidR="00263B33">
          <w:rPr>
            <w:noProof/>
            <w:webHidden/>
          </w:rPr>
          <w:fldChar w:fldCharType="separate"/>
        </w:r>
        <w:r w:rsidR="00263B33">
          <w:rPr>
            <w:noProof/>
            <w:webHidden/>
          </w:rPr>
          <w:t>7</w:t>
        </w:r>
        <w:r w:rsidR="00263B33">
          <w:rPr>
            <w:noProof/>
            <w:webHidden/>
          </w:rPr>
          <w:fldChar w:fldCharType="end"/>
        </w:r>
      </w:hyperlink>
    </w:p>
    <w:p w14:paraId="6E481CEA" w14:textId="00CD336C" w:rsidR="00263B33" w:rsidRPr="00BD5872" w:rsidRDefault="005E245C">
      <w:pPr>
        <w:pStyle w:val="TOC2"/>
        <w:tabs>
          <w:tab w:val="left" w:pos="1000"/>
        </w:tabs>
        <w:rPr>
          <w:rFonts w:eastAsia="Times New Roman"/>
          <w:noProof/>
          <w:sz w:val="22"/>
          <w:szCs w:val="22"/>
          <w:lang w:val="en-HK" w:eastAsia="en-HK"/>
        </w:rPr>
      </w:pPr>
      <w:hyperlink w:anchor="_Toc19035930" w:history="1">
        <w:r w:rsidR="00263B33" w:rsidRPr="009D1516">
          <w:rPr>
            <w:rStyle w:val="Hyperlink"/>
            <w:noProof/>
          </w:rPr>
          <w:t>2.1</w:t>
        </w:r>
        <w:r w:rsidR="00263B33" w:rsidRPr="00BD5872">
          <w:rPr>
            <w:rFonts w:eastAsia="Times New Roman"/>
            <w:noProof/>
            <w:sz w:val="22"/>
            <w:szCs w:val="22"/>
            <w:lang w:val="en-HK" w:eastAsia="en-HK"/>
          </w:rPr>
          <w:tab/>
        </w:r>
        <w:r w:rsidR="00263B33" w:rsidRPr="009D1516">
          <w:rPr>
            <w:rStyle w:val="Hyperlink"/>
            <w:noProof/>
          </w:rPr>
          <w:t>In Scope</w:t>
        </w:r>
        <w:r w:rsidR="00263B33">
          <w:rPr>
            <w:noProof/>
            <w:webHidden/>
          </w:rPr>
          <w:tab/>
        </w:r>
        <w:r w:rsidR="00263B33">
          <w:rPr>
            <w:noProof/>
            <w:webHidden/>
          </w:rPr>
          <w:fldChar w:fldCharType="begin"/>
        </w:r>
        <w:r w:rsidR="00263B33">
          <w:rPr>
            <w:noProof/>
            <w:webHidden/>
          </w:rPr>
          <w:instrText xml:space="preserve"> PAGEREF _Toc19035930 \h </w:instrText>
        </w:r>
        <w:r w:rsidR="00263B33">
          <w:rPr>
            <w:noProof/>
            <w:webHidden/>
          </w:rPr>
        </w:r>
        <w:r w:rsidR="00263B33">
          <w:rPr>
            <w:noProof/>
            <w:webHidden/>
          </w:rPr>
          <w:fldChar w:fldCharType="separate"/>
        </w:r>
        <w:r w:rsidR="00263B33">
          <w:rPr>
            <w:noProof/>
            <w:webHidden/>
          </w:rPr>
          <w:t>7</w:t>
        </w:r>
        <w:r w:rsidR="00263B33">
          <w:rPr>
            <w:noProof/>
            <w:webHidden/>
          </w:rPr>
          <w:fldChar w:fldCharType="end"/>
        </w:r>
      </w:hyperlink>
    </w:p>
    <w:p w14:paraId="5F8A31F8" w14:textId="3F03E63A" w:rsidR="00263B33" w:rsidRPr="00BD5872" w:rsidRDefault="005E245C">
      <w:pPr>
        <w:pStyle w:val="TOC2"/>
        <w:tabs>
          <w:tab w:val="left" w:pos="1000"/>
        </w:tabs>
        <w:rPr>
          <w:rFonts w:eastAsia="Times New Roman"/>
          <w:noProof/>
          <w:sz w:val="22"/>
          <w:szCs w:val="22"/>
          <w:lang w:val="en-HK" w:eastAsia="en-HK"/>
        </w:rPr>
      </w:pPr>
      <w:hyperlink w:anchor="_Toc19035931" w:history="1">
        <w:r w:rsidR="00263B33" w:rsidRPr="009D1516">
          <w:rPr>
            <w:rStyle w:val="Hyperlink"/>
            <w:noProof/>
          </w:rPr>
          <w:t>2.2</w:t>
        </w:r>
        <w:r w:rsidR="00263B33" w:rsidRPr="00BD5872">
          <w:rPr>
            <w:rFonts w:eastAsia="Times New Roman"/>
            <w:noProof/>
            <w:sz w:val="22"/>
            <w:szCs w:val="22"/>
            <w:lang w:val="en-HK" w:eastAsia="en-HK"/>
          </w:rPr>
          <w:tab/>
        </w:r>
        <w:r w:rsidR="00263B33" w:rsidRPr="009D1516">
          <w:rPr>
            <w:rStyle w:val="Hyperlink"/>
            <w:noProof/>
          </w:rPr>
          <w:t>Out Scope</w:t>
        </w:r>
        <w:r w:rsidR="00263B33">
          <w:rPr>
            <w:noProof/>
            <w:webHidden/>
          </w:rPr>
          <w:tab/>
        </w:r>
        <w:r w:rsidR="00263B33">
          <w:rPr>
            <w:noProof/>
            <w:webHidden/>
          </w:rPr>
          <w:fldChar w:fldCharType="begin"/>
        </w:r>
        <w:r w:rsidR="00263B33">
          <w:rPr>
            <w:noProof/>
            <w:webHidden/>
          </w:rPr>
          <w:instrText xml:space="preserve"> PAGEREF _Toc19035931 \h </w:instrText>
        </w:r>
        <w:r w:rsidR="00263B33">
          <w:rPr>
            <w:noProof/>
            <w:webHidden/>
          </w:rPr>
        </w:r>
        <w:r w:rsidR="00263B33">
          <w:rPr>
            <w:noProof/>
            <w:webHidden/>
          </w:rPr>
          <w:fldChar w:fldCharType="separate"/>
        </w:r>
        <w:r w:rsidR="00263B33">
          <w:rPr>
            <w:noProof/>
            <w:webHidden/>
          </w:rPr>
          <w:t>7</w:t>
        </w:r>
        <w:r w:rsidR="00263B33">
          <w:rPr>
            <w:noProof/>
            <w:webHidden/>
          </w:rPr>
          <w:fldChar w:fldCharType="end"/>
        </w:r>
      </w:hyperlink>
    </w:p>
    <w:p w14:paraId="53ABE5C3" w14:textId="6DEEE688" w:rsidR="00263B33" w:rsidRPr="00BD5872" w:rsidRDefault="005E245C">
      <w:pPr>
        <w:pStyle w:val="TOC1"/>
        <w:tabs>
          <w:tab w:val="left" w:pos="432"/>
        </w:tabs>
        <w:rPr>
          <w:rFonts w:eastAsia="Times New Roman"/>
          <w:noProof/>
          <w:sz w:val="22"/>
          <w:szCs w:val="22"/>
          <w:lang w:val="en-HK" w:eastAsia="en-HK"/>
        </w:rPr>
      </w:pPr>
      <w:hyperlink w:anchor="_Toc19035932" w:history="1">
        <w:r w:rsidR="00263B33" w:rsidRPr="009D1516">
          <w:rPr>
            <w:rStyle w:val="Hyperlink"/>
            <w:noProof/>
          </w:rPr>
          <w:t>3</w:t>
        </w:r>
        <w:r w:rsidR="00263B33" w:rsidRPr="00BD5872">
          <w:rPr>
            <w:rFonts w:eastAsia="Times New Roman"/>
            <w:noProof/>
            <w:sz w:val="22"/>
            <w:szCs w:val="22"/>
            <w:lang w:val="en-HK" w:eastAsia="en-HK"/>
          </w:rPr>
          <w:tab/>
        </w:r>
        <w:r w:rsidR="00263B33" w:rsidRPr="009D1516">
          <w:rPr>
            <w:rStyle w:val="Hyperlink"/>
            <w:noProof/>
          </w:rPr>
          <w:t>Current processing</w:t>
        </w:r>
        <w:r w:rsidR="00263B33">
          <w:rPr>
            <w:noProof/>
            <w:webHidden/>
          </w:rPr>
          <w:tab/>
        </w:r>
        <w:r w:rsidR="00263B33">
          <w:rPr>
            <w:noProof/>
            <w:webHidden/>
          </w:rPr>
          <w:fldChar w:fldCharType="begin"/>
        </w:r>
        <w:r w:rsidR="00263B33">
          <w:rPr>
            <w:noProof/>
            <w:webHidden/>
          </w:rPr>
          <w:instrText xml:space="preserve"> PAGEREF _Toc19035932 \h </w:instrText>
        </w:r>
        <w:r w:rsidR="00263B33">
          <w:rPr>
            <w:noProof/>
            <w:webHidden/>
          </w:rPr>
        </w:r>
        <w:r w:rsidR="00263B33">
          <w:rPr>
            <w:noProof/>
            <w:webHidden/>
          </w:rPr>
          <w:fldChar w:fldCharType="separate"/>
        </w:r>
        <w:r w:rsidR="00263B33">
          <w:rPr>
            <w:noProof/>
            <w:webHidden/>
          </w:rPr>
          <w:t>7</w:t>
        </w:r>
        <w:r w:rsidR="00263B33">
          <w:rPr>
            <w:noProof/>
            <w:webHidden/>
          </w:rPr>
          <w:fldChar w:fldCharType="end"/>
        </w:r>
      </w:hyperlink>
    </w:p>
    <w:p w14:paraId="049A4E8C" w14:textId="192FE966" w:rsidR="00263B33" w:rsidRPr="00BD5872" w:rsidRDefault="005E245C">
      <w:pPr>
        <w:pStyle w:val="TOC1"/>
        <w:tabs>
          <w:tab w:val="left" w:pos="432"/>
        </w:tabs>
        <w:rPr>
          <w:rFonts w:eastAsia="Times New Roman"/>
          <w:noProof/>
          <w:sz w:val="22"/>
          <w:szCs w:val="22"/>
          <w:lang w:val="en-HK" w:eastAsia="en-HK"/>
        </w:rPr>
      </w:pPr>
      <w:hyperlink w:anchor="_Toc19035933" w:history="1">
        <w:r w:rsidR="00263B33" w:rsidRPr="009D1516">
          <w:rPr>
            <w:rStyle w:val="Hyperlink"/>
            <w:noProof/>
          </w:rPr>
          <w:t>4</w:t>
        </w:r>
        <w:r w:rsidR="00263B33" w:rsidRPr="00BD5872">
          <w:rPr>
            <w:rFonts w:eastAsia="Times New Roman"/>
            <w:noProof/>
            <w:sz w:val="22"/>
            <w:szCs w:val="22"/>
            <w:lang w:val="en-HK" w:eastAsia="en-HK"/>
          </w:rPr>
          <w:tab/>
        </w:r>
        <w:r w:rsidR="00263B33" w:rsidRPr="009D1516">
          <w:rPr>
            <w:rStyle w:val="Hyperlink"/>
            <w:noProof/>
          </w:rPr>
          <w:t>Business Flow Diagram</w:t>
        </w:r>
        <w:r w:rsidR="00263B33">
          <w:rPr>
            <w:noProof/>
            <w:webHidden/>
          </w:rPr>
          <w:tab/>
        </w:r>
        <w:r w:rsidR="00263B33">
          <w:rPr>
            <w:noProof/>
            <w:webHidden/>
          </w:rPr>
          <w:fldChar w:fldCharType="begin"/>
        </w:r>
        <w:r w:rsidR="00263B33">
          <w:rPr>
            <w:noProof/>
            <w:webHidden/>
          </w:rPr>
          <w:instrText xml:space="preserve"> PAGEREF _Toc19035933 \h </w:instrText>
        </w:r>
        <w:r w:rsidR="00263B33">
          <w:rPr>
            <w:noProof/>
            <w:webHidden/>
          </w:rPr>
        </w:r>
        <w:r w:rsidR="00263B33">
          <w:rPr>
            <w:noProof/>
            <w:webHidden/>
          </w:rPr>
          <w:fldChar w:fldCharType="separate"/>
        </w:r>
        <w:r w:rsidR="00263B33">
          <w:rPr>
            <w:noProof/>
            <w:webHidden/>
          </w:rPr>
          <w:t>7</w:t>
        </w:r>
        <w:r w:rsidR="00263B33">
          <w:rPr>
            <w:noProof/>
            <w:webHidden/>
          </w:rPr>
          <w:fldChar w:fldCharType="end"/>
        </w:r>
      </w:hyperlink>
    </w:p>
    <w:p w14:paraId="2EC40922" w14:textId="390C0CDA" w:rsidR="00263B33" w:rsidRPr="00BD5872" w:rsidRDefault="005E245C">
      <w:pPr>
        <w:pStyle w:val="TOC1"/>
        <w:tabs>
          <w:tab w:val="left" w:pos="432"/>
        </w:tabs>
        <w:rPr>
          <w:rFonts w:eastAsia="Times New Roman"/>
          <w:noProof/>
          <w:sz w:val="22"/>
          <w:szCs w:val="22"/>
          <w:lang w:val="en-HK" w:eastAsia="en-HK"/>
        </w:rPr>
      </w:pPr>
      <w:hyperlink w:anchor="_Toc19035934" w:history="1">
        <w:r w:rsidR="00263B33" w:rsidRPr="009D1516">
          <w:rPr>
            <w:rStyle w:val="Hyperlink"/>
            <w:noProof/>
          </w:rPr>
          <w:t>5</w:t>
        </w:r>
        <w:r w:rsidR="00263B33" w:rsidRPr="00BD5872">
          <w:rPr>
            <w:rFonts w:eastAsia="Times New Roman"/>
            <w:noProof/>
            <w:sz w:val="22"/>
            <w:szCs w:val="22"/>
            <w:lang w:val="en-HK" w:eastAsia="en-HK"/>
          </w:rPr>
          <w:tab/>
        </w:r>
        <w:r w:rsidR="00263B33" w:rsidRPr="009D1516">
          <w:rPr>
            <w:rStyle w:val="Hyperlink"/>
            <w:noProof/>
          </w:rPr>
          <w:t>Assumptions, dependencies and constraints</w:t>
        </w:r>
        <w:r w:rsidR="00263B33">
          <w:rPr>
            <w:noProof/>
            <w:webHidden/>
          </w:rPr>
          <w:tab/>
        </w:r>
        <w:r w:rsidR="00263B33">
          <w:rPr>
            <w:noProof/>
            <w:webHidden/>
          </w:rPr>
          <w:fldChar w:fldCharType="begin"/>
        </w:r>
        <w:r w:rsidR="00263B33">
          <w:rPr>
            <w:noProof/>
            <w:webHidden/>
          </w:rPr>
          <w:instrText xml:space="preserve"> PAGEREF _Toc19035934 \h </w:instrText>
        </w:r>
        <w:r w:rsidR="00263B33">
          <w:rPr>
            <w:noProof/>
            <w:webHidden/>
          </w:rPr>
        </w:r>
        <w:r w:rsidR="00263B33">
          <w:rPr>
            <w:noProof/>
            <w:webHidden/>
          </w:rPr>
          <w:fldChar w:fldCharType="separate"/>
        </w:r>
        <w:r w:rsidR="00263B33">
          <w:rPr>
            <w:noProof/>
            <w:webHidden/>
          </w:rPr>
          <w:t>8</w:t>
        </w:r>
        <w:r w:rsidR="00263B33">
          <w:rPr>
            <w:noProof/>
            <w:webHidden/>
          </w:rPr>
          <w:fldChar w:fldCharType="end"/>
        </w:r>
      </w:hyperlink>
    </w:p>
    <w:p w14:paraId="319F20A3" w14:textId="2F634059" w:rsidR="00263B33" w:rsidRPr="00BD5872" w:rsidRDefault="005E245C">
      <w:pPr>
        <w:pStyle w:val="TOC2"/>
        <w:tabs>
          <w:tab w:val="left" w:pos="1000"/>
        </w:tabs>
        <w:rPr>
          <w:rFonts w:eastAsia="Times New Roman"/>
          <w:noProof/>
          <w:sz w:val="22"/>
          <w:szCs w:val="22"/>
          <w:lang w:val="en-HK" w:eastAsia="en-HK"/>
        </w:rPr>
      </w:pPr>
      <w:hyperlink w:anchor="_Toc19035935" w:history="1">
        <w:r w:rsidR="00263B33" w:rsidRPr="009D1516">
          <w:rPr>
            <w:rStyle w:val="Hyperlink"/>
            <w:noProof/>
          </w:rPr>
          <w:t>5.1</w:t>
        </w:r>
        <w:r w:rsidR="00263B33" w:rsidRPr="00BD5872">
          <w:rPr>
            <w:rFonts w:eastAsia="Times New Roman"/>
            <w:noProof/>
            <w:sz w:val="22"/>
            <w:szCs w:val="22"/>
            <w:lang w:val="en-HK" w:eastAsia="en-HK"/>
          </w:rPr>
          <w:tab/>
        </w:r>
        <w:r w:rsidR="00263B33" w:rsidRPr="009D1516">
          <w:rPr>
            <w:rStyle w:val="Hyperlink"/>
            <w:noProof/>
          </w:rPr>
          <w:t>Assumptions</w:t>
        </w:r>
        <w:r w:rsidR="00263B33">
          <w:rPr>
            <w:noProof/>
            <w:webHidden/>
          </w:rPr>
          <w:tab/>
        </w:r>
        <w:r w:rsidR="00263B33">
          <w:rPr>
            <w:noProof/>
            <w:webHidden/>
          </w:rPr>
          <w:fldChar w:fldCharType="begin"/>
        </w:r>
        <w:r w:rsidR="00263B33">
          <w:rPr>
            <w:noProof/>
            <w:webHidden/>
          </w:rPr>
          <w:instrText xml:space="preserve"> PAGEREF _Toc19035935 \h </w:instrText>
        </w:r>
        <w:r w:rsidR="00263B33">
          <w:rPr>
            <w:noProof/>
            <w:webHidden/>
          </w:rPr>
        </w:r>
        <w:r w:rsidR="00263B33">
          <w:rPr>
            <w:noProof/>
            <w:webHidden/>
          </w:rPr>
          <w:fldChar w:fldCharType="separate"/>
        </w:r>
        <w:r w:rsidR="00263B33">
          <w:rPr>
            <w:noProof/>
            <w:webHidden/>
          </w:rPr>
          <w:t>8</w:t>
        </w:r>
        <w:r w:rsidR="00263B33">
          <w:rPr>
            <w:noProof/>
            <w:webHidden/>
          </w:rPr>
          <w:fldChar w:fldCharType="end"/>
        </w:r>
      </w:hyperlink>
    </w:p>
    <w:p w14:paraId="40B3EB66" w14:textId="5EE76448" w:rsidR="00263B33" w:rsidRPr="00BD5872" w:rsidRDefault="005E245C">
      <w:pPr>
        <w:pStyle w:val="TOC2"/>
        <w:tabs>
          <w:tab w:val="left" w:pos="1000"/>
        </w:tabs>
        <w:rPr>
          <w:rFonts w:eastAsia="Times New Roman"/>
          <w:noProof/>
          <w:sz w:val="22"/>
          <w:szCs w:val="22"/>
          <w:lang w:val="en-HK" w:eastAsia="en-HK"/>
        </w:rPr>
      </w:pPr>
      <w:hyperlink w:anchor="_Toc19035936" w:history="1">
        <w:r w:rsidR="00263B33" w:rsidRPr="009D1516">
          <w:rPr>
            <w:rStyle w:val="Hyperlink"/>
            <w:noProof/>
          </w:rPr>
          <w:t>5.2</w:t>
        </w:r>
        <w:r w:rsidR="00263B33" w:rsidRPr="00BD5872">
          <w:rPr>
            <w:rFonts w:eastAsia="Times New Roman"/>
            <w:noProof/>
            <w:sz w:val="22"/>
            <w:szCs w:val="22"/>
            <w:lang w:val="en-HK" w:eastAsia="en-HK"/>
          </w:rPr>
          <w:tab/>
        </w:r>
        <w:r w:rsidR="00263B33" w:rsidRPr="009D1516">
          <w:rPr>
            <w:rStyle w:val="Hyperlink"/>
            <w:noProof/>
          </w:rPr>
          <w:t>Dependencies</w:t>
        </w:r>
        <w:r w:rsidR="00263B33">
          <w:rPr>
            <w:noProof/>
            <w:webHidden/>
          </w:rPr>
          <w:tab/>
        </w:r>
        <w:r w:rsidR="00263B33">
          <w:rPr>
            <w:noProof/>
            <w:webHidden/>
          </w:rPr>
          <w:fldChar w:fldCharType="begin"/>
        </w:r>
        <w:r w:rsidR="00263B33">
          <w:rPr>
            <w:noProof/>
            <w:webHidden/>
          </w:rPr>
          <w:instrText xml:space="preserve"> PAGEREF _Toc19035936 \h </w:instrText>
        </w:r>
        <w:r w:rsidR="00263B33">
          <w:rPr>
            <w:noProof/>
            <w:webHidden/>
          </w:rPr>
        </w:r>
        <w:r w:rsidR="00263B33">
          <w:rPr>
            <w:noProof/>
            <w:webHidden/>
          </w:rPr>
          <w:fldChar w:fldCharType="separate"/>
        </w:r>
        <w:r w:rsidR="00263B33">
          <w:rPr>
            <w:noProof/>
            <w:webHidden/>
          </w:rPr>
          <w:t>8</w:t>
        </w:r>
        <w:r w:rsidR="00263B33">
          <w:rPr>
            <w:noProof/>
            <w:webHidden/>
          </w:rPr>
          <w:fldChar w:fldCharType="end"/>
        </w:r>
      </w:hyperlink>
    </w:p>
    <w:p w14:paraId="515A8E42" w14:textId="39FD6CCF" w:rsidR="00263B33" w:rsidRPr="00BD5872" w:rsidRDefault="005E245C">
      <w:pPr>
        <w:pStyle w:val="TOC2"/>
        <w:tabs>
          <w:tab w:val="left" w:pos="1000"/>
        </w:tabs>
        <w:rPr>
          <w:rFonts w:eastAsia="Times New Roman"/>
          <w:noProof/>
          <w:sz w:val="22"/>
          <w:szCs w:val="22"/>
          <w:lang w:val="en-HK" w:eastAsia="en-HK"/>
        </w:rPr>
      </w:pPr>
      <w:hyperlink w:anchor="_Toc19035937" w:history="1">
        <w:r w:rsidR="00263B33" w:rsidRPr="009D1516">
          <w:rPr>
            <w:rStyle w:val="Hyperlink"/>
            <w:noProof/>
          </w:rPr>
          <w:t>5.3</w:t>
        </w:r>
        <w:r w:rsidR="00263B33" w:rsidRPr="00BD5872">
          <w:rPr>
            <w:rFonts w:eastAsia="Times New Roman"/>
            <w:noProof/>
            <w:sz w:val="22"/>
            <w:szCs w:val="22"/>
            <w:lang w:val="en-HK" w:eastAsia="en-HK"/>
          </w:rPr>
          <w:tab/>
        </w:r>
        <w:r w:rsidR="00263B33" w:rsidRPr="009D1516">
          <w:rPr>
            <w:rStyle w:val="Hyperlink"/>
            <w:noProof/>
          </w:rPr>
          <w:t>Constraints</w:t>
        </w:r>
        <w:r w:rsidR="00263B33">
          <w:rPr>
            <w:noProof/>
            <w:webHidden/>
          </w:rPr>
          <w:tab/>
        </w:r>
        <w:r w:rsidR="00263B33">
          <w:rPr>
            <w:noProof/>
            <w:webHidden/>
          </w:rPr>
          <w:fldChar w:fldCharType="begin"/>
        </w:r>
        <w:r w:rsidR="00263B33">
          <w:rPr>
            <w:noProof/>
            <w:webHidden/>
          </w:rPr>
          <w:instrText xml:space="preserve"> PAGEREF _Toc19035937 \h </w:instrText>
        </w:r>
        <w:r w:rsidR="00263B33">
          <w:rPr>
            <w:noProof/>
            <w:webHidden/>
          </w:rPr>
        </w:r>
        <w:r w:rsidR="00263B33">
          <w:rPr>
            <w:noProof/>
            <w:webHidden/>
          </w:rPr>
          <w:fldChar w:fldCharType="separate"/>
        </w:r>
        <w:r w:rsidR="00263B33">
          <w:rPr>
            <w:noProof/>
            <w:webHidden/>
          </w:rPr>
          <w:t>8</w:t>
        </w:r>
        <w:r w:rsidR="00263B33">
          <w:rPr>
            <w:noProof/>
            <w:webHidden/>
          </w:rPr>
          <w:fldChar w:fldCharType="end"/>
        </w:r>
      </w:hyperlink>
    </w:p>
    <w:p w14:paraId="1A104A87" w14:textId="66E8E4C1" w:rsidR="00263B33" w:rsidRPr="00BD5872" w:rsidRDefault="005E245C">
      <w:pPr>
        <w:pStyle w:val="TOC1"/>
        <w:tabs>
          <w:tab w:val="left" w:pos="432"/>
        </w:tabs>
        <w:rPr>
          <w:rFonts w:eastAsia="Times New Roman"/>
          <w:noProof/>
          <w:sz w:val="22"/>
          <w:szCs w:val="22"/>
          <w:lang w:val="en-HK" w:eastAsia="en-HK"/>
        </w:rPr>
      </w:pPr>
      <w:hyperlink w:anchor="_Toc19035938" w:history="1">
        <w:r w:rsidR="00263B33" w:rsidRPr="009D1516">
          <w:rPr>
            <w:rStyle w:val="Hyperlink"/>
            <w:noProof/>
          </w:rPr>
          <w:t>6</w:t>
        </w:r>
        <w:r w:rsidR="00263B33" w:rsidRPr="00BD5872">
          <w:rPr>
            <w:rFonts w:eastAsia="Times New Roman"/>
            <w:noProof/>
            <w:sz w:val="22"/>
            <w:szCs w:val="22"/>
            <w:lang w:val="en-HK" w:eastAsia="en-HK"/>
          </w:rPr>
          <w:tab/>
        </w:r>
        <w:r w:rsidR="00263B33" w:rsidRPr="009D1516">
          <w:rPr>
            <w:rStyle w:val="Hyperlink"/>
            <w:noProof/>
          </w:rPr>
          <w:t>Requirement trace index</w:t>
        </w:r>
        <w:r w:rsidR="00263B33">
          <w:rPr>
            <w:noProof/>
            <w:webHidden/>
          </w:rPr>
          <w:tab/>
        </w:r>
        <w:r w:rsidR="00263B33">
          <w:rPr>
            <w:noProof/>
            <w:webHidden/>
          </w:rPr>
          <w:fldChar w:fldCharType="begin"/>
        </w:r>
        <w:r w:rsidR="00263B33">
          <w:rPr>
            <w:noProof/>
            <w:webHidden/>
          </w:rPr>
          <w:instrText xml:space="preserve"> PAGEREF _Toc19035938 \h </w:instrText>
        </w:r>
        <w:r w:rsidR="00263B33">
          <w:rPr>
            <w:noProof/>
            <w:webHidden/>
          </w:rPr>
        </w:r>
        <w:r w:rsidR="00263B33">
          <w:rPr>
            <w:noProof/>
            <w:webHidden/>
          </w:rPr>
          <w:fldChar w:fldCharType="separate"/>
        </w:r>
        <w:r w:rsidR="00263B33">
          <w:rPr>
            <w:noProof/>
            <w:webHidden/>
          </w:rPr>
          <w:t>9</w:t>
        </w:r>
        <w:r w:rsidR="00263B33">
          <w:rPr>
            <w:noProof/>
            <w:webHidden/>
          </w:rPr>
          <w:fldChar w:fldCharType="end"/>
        </w:r>
      </w:hyperlink>
    </w:p>
    <w:p w14:paraId="7E07DAA1" w14:textId="2B1A9E4C" w:rsidR="00263B33" w:rsidRPr="00BD5872" w:rsidRDefault="005E245C">
      <w:pPr>
        <w:pStyle w:val="TOC1"/>
        <w:tabs>
          <w:tab w:val="left" w:pos="432"/>
        </w:tabs>
        <w:rPr>
          <w:rFonts w:eastAsia="Times New Roman"/>
          <w:noProof/>
          <w:sz w:val="22"/>
          <w:szCs w:val="22"/>
          <w:lang w:val="en-HK" w:eastAsia="en-HK"/>
        </w:rPr>
      </w:pPr>
      <w:hyperlink w:anchor="_Toc19035939" w:history="1">
        <w:r w:rsidR="00263B33" w:rsidRPr="009D1516">
          <w:rPr>
            <w:rStyle w:val="Hyperlink"/>
            <w:noProof/>
          </w:rPr>
          <w:t>7</w:t>
        </w:r>
        <w:r w:rsidR="00263B33" w:rsidRPr="00BD5872">
          <w:rPr>
            <w:rFonts w:eastAsia="Times New Roman"/>
            <w:noProof/>
            <w:sz w:val="22"/>
            <w:szCs w:val="22"/>
            <w:lang w:val="en-HK" w:eastAsia="en-HK"/>
          </w:rPr>
          <w:tab/>
        </w:r>
        <w:r w:rsidR="00263B33" w:rsidRPr="009D1516">
          <w:rPr>
            <w:rStyle w:val="Hyperlink"/>
            <w:noProof/>
          </w:rPr>
          <w:t>Detailed functional descriptions</w:t>
        </w:r>
        <w:r w:rsidR="00263B33">
          <w:rPr>
            <w:noProof/>
            <w:webHidden/>
          </w:rPr>
          <w:tab/>
        </w:r>
        <w:r w:rsidR="00263B33">
          <w:rPr>
            <w:noProof/>
            <w:webHidden/>
          </w:rPr>
          <w:fldChar w:fldCharType="begin"/>
        </w:r>
        <w:r w:rsidR="00263B33">
          <w:rPr>
            <w:noProof/>
            <w:webHidden/>
          </w:rPr>
          <w:instrText xml:space="preserve"> PAGEREF _Toc19035939 \h </w:instrText>
        </w:r>
        <w:r w:rsidR="00263B33">
          <w:rPr>
            <w:noProof/>
            <w:webHidden/>
          </w:rPr>
        </w:r>
        <w:r w:rsidR="00263B33">
          <w:rPr>
            <w:noProof/>
            <w:webHidden/>
          </w:rPr>
          <w:fldChar w:fldCharType="separate"/>
        </w:r>
        <w:r w:rsidR="00263B33">
          <w:rPr>
            <w:noProof/>
            <w:webHidden/>
          </w:rPr>
          <w:t>10</w:t>
        </w:r>
        <w:r w:rsidR="00263B33">
          <w:rPr>
            <w:noProof/>
            <w:webHidden/>
          </w:rPr>
          <w:fldChar w:fldCharType="end"/>
        </w:r>
      </w:hyperlink>
    </w:p>
    <w:p w14:paraId="0E5B5E88" w14:textId="0B162109" w:rsidR="00263B33" w:rsidRPr="00BD5872" w:rsidRDefault="005E245C">
      <w:pPr>
        <w:pStyle w:val="TOC2"/>
        <w:tabs>
          <w:tab w:val="left" w:pos="1000"/>
        </w:tabs>
        <w:rPr>
          <w:rFonts w:eastAsia="Times New Roman"/>
          <w:noProof/>
          <w:sz w:val="22"/>
          <w:szCs w:val="22"/>
          <w:lang w:val="en-HK" w:eastAsia="en-HK"/>
        </w:rPr>
      </w:pPr>
      <w:hyperlink w:anchor="_Toc19035940" w:history="1">
        <w:r w:rsidR="00263B33" w:rsidRPr="009D1516">
          <w:rPr>
            <w:rStyle w:val="Hyperlink"/>
            <w:noProof/>
          </w:rPr>
          <w:t>7.1</w:t>
        </w:r>
        <w:r w:rsidR="00263B33" w:rsidRPr="00BD5872">
          <w:rPr>
            <w:rFonts w:eastAsia="Times New Roman"/>
            <w:noProof/>
            <w:sz w:val="22"/>
            <w:szCs w:val="22"/>
            <w:lang w:val="en-HK" w:eastAsia="en-HK"/>
          </w:rPr>
          <w:tab/>
        </w:r>
        <w:r w:rsidR="00263B33" w:rsidRPr="009D1516">
          <w:rPr>
            <w:rStyle w:val="Hyperlink"/>
            <w:noProof/>
          </w:rPr>
          <w:t>FR-001: Dashboard Overview</w:t>
        </w:r>
        <w:r w:rsidR="00263B33">
          <w:rPr>
            <w:noProof/>
            <w:webHidden/>
          </w:rPr>
          <w:tab/>
        </w:r>
        <w:r w:rsidR="00263B33">
          <w:rPr>
            <w:noProof/>
            <w:webHidden/>
          </w:rPr>
          <w:fldChar w:fldCharType="begin"/>
        </w:r>
        <w:r w:rsidR="00263B33">
          <w:rPr>
            <w:noProof/>
            <w:webHidden/>
          </w:rPr>
          <w:instrText xml:space="preserve"> PAGEREF _Toc19035940 \h </w:instrText>
        </w:r>
        <w:r w:rsidR="00263B33">
          <w:rPr>
            <w:noProof/>
            <w:webHidden/>
          </w:rPr>
        </w:r>
        <w:r w:rsidR="00263B33">
          <w:rPr>
            <w:noProof/>
            <w:webHidden/>
          </w:rPr>
          <w:fldChar w:fldCharType="separate"/>
        </w:r>
        <w:r w:rsidR="00263B33">
          <w:rPr>
            <w:noProof/>
            <w:webHidden/>
          </w:rPr>
          <w:t>10</w:t>
        </w:r>
        <w:r w:rsidR="00263B33">
          <w:rPr>
            <w:noProof/>
            <w:webHidden/>
          </w:rPr>
          <w:fldChar w:fldCharType="end"/>
        </w:r>
      </w:hyperlink>
    </w:p>
    <w:p w14:paraId="62464D9D" w14:textId="49BB5220" w:rsidR="00263B33" w:rsidRPr="00BD5872" w:rsidRDefault="005E245C">
      <w:pPr>
        <w:pStyle w:val="TOC3"/>
        <w:rPr>
          <w:rFonts w:eastAsia="Times New Roman"/>
          <w:i w:val="0"/>
          <w:noProof/>
          <w:sz w:val="22"/>
          <w:szCs w:val="22"/>
          <w:lang w:val="en-HK" w:eastAsia="en-HK"/>
        </w:rPr>
      </w:pPr>
      <w:hyperlink w:anchor="_Toc19035941" w:history="1">
        <w:r w:rsidR="00263B33" w:rsidRPr="009D1516">
          <w:rPr>
            <w:rStyle w:val="Hyperlink"/>
            <w:noProof/>
          </w:rPr>
          <w:t>7.1.1</w:t>
        </w:r>
        <w:r w:rsidR="00263B33" w:rsidRPr="00BD5872">
          <w:rPr>
            <w:rFonts w:eastAsia="Times New Roman"/>
            <w:i w:val="0"/>
            <w:noProof/>
            <w:sz w:val="22"/>
            <w:szCs w:val="22"/>
            <w:lang w:val="en-HK" w:eastAsia="en-HK"/>
          </w:rPr>
          <w:tab/>
        </w:r>
        <w:r w:rsidR="00263B33" w:rsidRPr="009D1516">
          <w:rPr>
            <w:rStyle w:val="Hyperlink"/>
            <w:noProof/>
          </w:rPr>
          <w:t>Retrieve Authorized Company List</w:t>
        </w:r>
        <w:r w:rsidR="00263B33">
          <w:rPr>
            <w:noProof/>
            <w:webHidden/>
          </w:rPr>
          <w:tab/>
        </w:r>
        <w:r w:rsidR="00263B33">
          <w:rPr>
            <w:noProof/>
            <w:webHidden/>
          </w:rPr>
          <w:fldChar w:fldCharType="begin"/>
        </w:r>
        <w:r w:rsidR="00263B33">
          <w:rPr>
            <w:noProof/>
            <w:webHidden/>
          </w:rPr>
          <w:instrText xml:space="preserve"> PAGEREF _Toc19035941 \h </w:instrText>
        </w:r>
        <w:r w:rsidR="00263B33">
          <w:rPr>
            <w:noProof/>
            <w:webHidden/>
          </w:rPr>
        </w:r>
        <w:r w:rsidR="00263B33">
          <w:rPr>
            <w:noProof/>
            <w:webHidden/>
          </w:rPr>
          <w:fldChar w:fldCharType="separate"/>
        </w:r>
        <w:r w:rsidR="00263B33">
          <w:rPr>
            <w:noProof/>
            <w:webHidden/>
          </w:rPr>
          <w:t>11</w:t>
        </w:r>
        <w:r w:rsidR="00263B33">
          <w:rPr>
            <w:noProof/>
            <w:webHidden/>
          </w:rPr>
          <w:fldChar w:fldCharType="end"/>
        </w:r>
      </w:hyperlink>
    </w:p>
    <w:p w14:paraId="3E1C6171" w14:textId="5960E6D8" w:rsidR="00263B33" w:rsidRPr="00BD5872" w:rsidRDefault="005E245C">
      <w:pPr>
        <w:pStyle w:val="TOC3"/>
        <w:rPr>
          <w:rFonts w:eastAsia="Times New Roman"/>
          <w:i w:val="0"/>
          <w:noProof/>
          <w:sz w:val="22"/>
          <w:szCs w:val="22"/>
          <w:lang w:val="en-HK" w:eastAsia="en-HK"/>
        </w:rPr>
      </w:pPr>
      <w:hyperlink w:anchor="_Toc19035942" w:history="1">
        <w:r w:rsidR="00263B33" w:rsidRPr="009D1516">
          <w:rPr>
            <w:rStyle w:val="Hyperlink"/>
            <w:noProof/>
          </w:rPr>
          <w:t>7.1.2</w:t>
        </w:r>
        <w:r w:rsidR="00263B33" w:rsidRPr="00BD5872">
          <w:rPr>
            <w:rFonts w:eastAsia="Times New Roman"/>
            <w:i w:val="0"/>
            <w:noProof/>
            <w:sz w:val="22"/>
            <w:szCs w:val="22"/>
            <w:lang w:val="en-HK" w:eastAsia="en-HK"/>
          </w:rPr>
          <w:tab/>
        </w:r>
        <w:r w:rsidR="00263B33" w:rsidRPr="009D1516">
          <w:rPr>
            <w:rStyle w:val="Hyperlink"/>
            <w:noProof/>
          </w:rPr>
          <w:t>Load Claim Count</w:t>
        </w:r>
        <w:r w:rsidR="00263B33">
          <w:rPr>
            <w:noProof/>
            <w:webHidden/>
          </w:rPr>
          <w:tab/>
        </w:r>
        <w:r w:rsidR="00263B33">
          <w:rPr>
            <w:noProof/>
            <w:webHidden/>
          </w:rPr>
          <w:fldChar w:fldCharType="begin"/>
        </w:r>
        <w:r w:rsidR="00263B33">
          <w:rPr>
            <w:noProof/>
            <w:webHidden/>
          </w:rPr>
          <w:instrText xml:space="preserve"> PAGEREF _Toc19035942 \h </w:instrText>
        </w:r>
        <w:r w:rsidR="00263B33">
          <w:rPr>
            <w:noProof/>
            <w:webHidden/>
          </w:rPr>
        </w:r>
        <w:r w:rsidR="00263B33">
          <w:rPr>
            <w:noProof/>
            <w:webHidden/>
          </w:rPr>
          <w:fldChar w:fldCharType="separate"/>
        </w:r>
        <w:r w:rsidR="00263B33">
          <w:rPr>
            <w:noProof/>
            <w:webHidden/>
          </w:rPr>
          <w:t>11</w:t>
        </w:r>
        <w:r w:rsidR="00263B33">
          <w:rPr>
            <w:noProof/>
            <w:webHidden/>
          </w:rPr>
          <w:fldChar w:fldCharType="end"/>
        </w:r>
      </w:hyperlink>
    </w:p>
    <w:p w14:paraId="61D30AFC" w14:textId="1CDBAFF7" w:rsidR="00263B33" w:rsidRPr="00BD5872" w:rsidRDefault="005E245C">
      <w:pPr>
        <w:pStyle w:val="TOC3"/>
        <w:rPr>
          <w:rFonts w:eastAsia="Times New Roman"/>
          <w:i w:val="0"/>
          <w:noProof/>
          <w:sz w:val="22"/>
          <w:szCs w:val="22"/>
          <w:lang w:val="en-HK" w:eastAsia="en-HK"/>
        </w:rPr>
      </w:pPr>
      <w:hyperlink w:anchor="_Toc19035943" w:history="1">
        <w:r w:rsidR="00263B33" w:rsidRPr="009D1516">
          <w:rPr>
            <w:rStyle w:val="Hyperlink"/>
            <w:noProof/>
          </w:rPr>
          <w:t>7.1.3</w:t>
        </w:r>
        <w:r w:rsidR="00263B33" w:rsidRPr="00BD5872">
          <w:rPr>
            <w:rFonts w:eastAsia="Times New Roman"/>
            <w:i w:val="0"/>
            <w:noProof/>
            <w:sz w:val="22"/>
            <w:szCs w:val="22"/>
            <w:lang w:val="en-HK" w:eastAsia="en-HK"/>
          </w:rPr>
          <w:tab/>
        </w:r>
        <w:r w:rsidR="00263B33" w:rsidRPr="009D1516">
          <w:rPr>
            <w:rStyle w:val="Hyperlink"/>
            <w:noProof/>
          </w:rPr>
          <w:t>Load Billing Count</w:t>
        </w:r>
        <w:r w:rsidR="00263B33">
          <w:rPr>
            <w:noProof/>
            <w:webHidden/>
          </w:rPr>
          <w:tab/>
        </w:r>
        <w:r w:rsidR="00263B33">
          <w:rPr>
            <w:noProof/>
            <w:webHidden/>
          </w:rPr>
          <w:fldChar w:fldCharType="begin"/>
        </w:r>
        <w:r w:rsidR="00263B33">
          <w:rPr>
            <w:noProof/>
            <w:webHidden/>
          </w:rPr>
          <w:instrText xml:space="preserve"> PAGEREF _Toc19035943 \h </w:instrText>
        </w:r>
        <w:r w:rsidR="00263B33">
          <w:rPr>
            <w:noProof/>
            <w:webHidden/>
          </w:rPr>
        </w:r>
        <w:r w:rsidR="00263B33">
          <w:rPr>
            <w:noProof/>
            <w:webHidden/>
          </w:rPr>
          <w:fldChar w:fldCharType="separate"/>
        </w:r>
        <w:r w:rsidR="00263B33">
          <w:rPr>
            <w:noProof/>
            <w:webHidden/>
          </w:rPr>
          <w:t>12</w:t>
        </w:r>
        <w:r w:rsidR="00263B33">
          <w:rPr>
            <w:noProof/>
            <w:webHidden/>
          </w:rPr>
          <w:fldChar w:fldCharType="end"/>
        </w:r>
      </w:hyperlink>
    </w:p>
    <w:p w14:paraId="785944B4" w14:textId="1E21EA44" w:rsidR="00263B33" w:rsidRPr="00BD5872" w:rsidRDefault="005E245C">
      <w:pPr>
        <w:pStyle w:val="TOC3"/>
        <w:rPr>
          <w:rFonts w:eastAsia="Times New Roman"/>
          <w:i w:val="0"/>
          <w:noProof/>
          <w:sz w:val="22"/>
          <w:szCs w:val="22"/>
          <w:lang w:val="en-HK" w:eastAsia="en-HK"/>
        </w:rPr>
      </w:pPr>
      <w:hyperlink w:anchor="_Toc19035944" w:history="1">
        <w:r w:rsidR="00263B33" w:rsidRPr="009D1516">
          <w:rPr>
            <w:rStyle w:val="Hyperlink"/>
            <w:noProof/>
          </w:rPr>
          <w:t>7.1.4</w:t>
        </w:r>
        <w:r w:rsidR="00263B33" w:rsidRPr="00BD5872">
          <w:rPr>
            <w:rFonts w:eastAsia="Times New Roman"/>
            <w:i w:val="0"/>
            <w:noProof/>
            <w:sz w:val="22"/>
            <w:szCs w:val="22"/>
            <w:lang w:val="en-HK" w:eastAsia="en-HK"/>
          </w:rPr>
          <w:tab/>
        </w:r>
        <w:r w:rsidR="00263B33" w:rsidRPr="009D1516">
          <w:rPr>
            <w:rStyle w:val="Hyperlink"/>
            <w:noProof/>
          </w:rPr>
          <w:t>Load Letter Count</w:t>
        </w:r>
        <w:r w:rsidR="00263B33">
          <w:rPr>
            <w:noProof/>
            <w:webHidden/>
          </w:rPr>
          <w:tab/>
        </w:r>
        <w:r w:rsidR="00263B33">
          <w:rPr>
            <w:noProof/>
            <w:webHidden/>
          </w:rPr>
          <w:fldChar w:fldCharType="begin"/>
        </w:r>
        <w:r w:rsidR="00263B33">
          <w:rPr>
            <w:noProof/>
            <w:webHidden/>
          </w:rPr>
          <w:instrText xml:space="preserve"> PAGEREF _Toc19035944 \h </w:instrText>
        </w:r>
        <w:r w:rsidR="00263B33">
          <w:rPr>
            <w:noProof/>
            <w:webHidden/>
          </w:rPr>
        </w:r>
        <w:r w:rsidR="00263B33">
          <w:rPr>
            <w:noProof/>
            <w:webHidden/>
          </w:rPr>
          <w:fldChar w:fldCharType="separate"/>
        </w:r>
        <w:r w:rsidR="00263B33">
          <w:rPr>
            <w:noProof/>
            <w:webHidden/>
          </w:rPr>
          <w:t>12</w:t>
        </w:r>
        <w:r w:rsidR="00263B33">
          <w:rPr>
            <w:noProof/>
            <w:webHidden/>
          </w:rPr>
          <w:fldChar w:fldCharType="end"/>
        </w:r>
      </w:hyperlink>
    </w:p>
    <w:p w14:paraId="13ADA175" w14:textId="670832A6" w:rsidR="00263B33" w:rsidRPr="00BD5872" w:rsidRDefault="005E245C">
      <w:pPr>
        <w:pStyle w:val="TOC3"/>
        <w:rPr>
          <w:rFonts w:eastAsia="Times New Roman"/>
          <w:i w:val="0"/>
          <w:noProof/>
          <w:sz w:val="22"/>
          <w:szCs w:val="22"/>
          <w:lang w:val="en-HK" w:eastAsia="en-HK"/>
        </w:rPr>
      </w:pPr>
      <w:hyperlink w:anchor="_Toc19035945" w:history="1">
        <w:r w:rsidR="00263B33" w:rsidRPr="009D1516">
          <w:rPr>
            <w:rStyle w:val="Hyperlink"/>
            <w:noProof/>
          </w:rPr>
          <w:t>7.1.5</w:t>
        </w:r>
        <w:r w:rsidR="00263B33" w:rsidRPr="00BD5872">
          <w:rPr>
            <w:rFonts w:eastAsia="Times New Roman"/>
            <w:i w:val="0"/>
            <w:noProof/>
            <w:sz w:val="22"/>
            <w:szCs w:val="22"/>
            <w:lang w:val="en-HK" w:eastAsia="en-HK"/>
          </w:rPr>
          <w:tab/>
        </w:r>
        <w:r w:rsidR="00263B33" w:rsidRPr="009D1516">
          <w:rPr>
            <w:rStyle w:val="Hyperlink"/>
            <w:noProof/>
          </w:rPr>
          <w:t>Load Policy Document Count</w:t>
        </w:r>
        <w:r w:rsidR="00263B33">
          <w:rPr>
            <w:noProof/>
            <w:webHidden/>
          </w:rPr>
          <w:tab/>
        </w:r>
        <w:r w:rsidR="00263B33">
          <w:rPr>
            <w:noProof/>
            <w:webHidden/>
          </w:rPr>
          <w:fldChar w:fldCharType="begin"/>
        </w:r>
        <w:r w:rsidR="00263B33">
          <w:rPr>
            <w:noProof/>
            <w:webHidden/>
          </w:rPr>
          <w:instrText xml:space="preserve"> PAGEREF _Toc19035945 \h </w:instrText>
        </w:r>
        <w:r w:rsidR="00263B33">
          <w:rPr>
            <w:noProof/>
            <w:webHidden/>
          </w:rPr>
        </w:r>
        <w:r w:rsidR="00263B33">
          <w:rPr>
            <w:noProof/>
            <w:webHidden/>
          </w:rPr>
          <w:fldChar w:fldCharType="separate"/>
        </w:r>
        <w:r w:rsidR="00263B33">
          <w:rPr>
            <w:noProof/>
            <w:webHidden/>
          </w:rPr>
          <w:t>13</w:t>
        </w:r>
        <w:r w:rsidR="00263B33">
          <w:rPr>
            <w:noProof/>
            <w:webHidden/>
          </w:rPr>
          <w:fldChar w:fldCharType="end"/>
        </w:r>
      </w:hyperlink>
    </w:p>
    <w:p w14:paraId="0717C6EC" w14:textId="0F3374A6" w:rsidR="00263B33" w:rsidRPr="00BD5872" w:rsidRDefault="005E245C">
      <w:pPr>
        <w:pStyle w:val="TOC3"/>
        <w:rPr>
          <w:rFonts w:eastAsia="Times New Roman"/>
          <w:i w:val="0"/>
          <w:noProof/>
          <w:sz w:val="22"/>
          <w:szCs w:val="22"/>
          <w:lang w:val="en-HK" w:eastAsia="en-HK"/>
        </w:rPr>
      </w:pPr>
      <w:hyperlink w:anchor="_Toc19035946" w:history="1">
        <w:r w:rsidR="00263B33" w:rsidRPr="009D1516">
          <w:rPr>
            <w:rStyle w:val="Hyperlink"/>
            <w:noProof/>
          </w:rPr>
          <w:t>7.1.6</w:t>
        </w:r>
        <w:r w:rsidR="00263B33" w:rsidRPr="00BD5872">
          <w:rPr>
            <w:rFonts w:eastAsia="Times New Roman"/>
            <w:i w:val="0"/>
            <w:noProof/>
            <w:sz w:val="22"/>
            <w:szCs w:val="22"/>
            <w:lang w:val="en-HK" w:eastAsia="en-HK"/>
          </w:rPr>
          <w:tab/>
        </w:r>
        <w:r w:rsidR="00263B33" w:rsidRPr="009D1516">
          <w:rPr>
            <w:rStyle w:val="Hyperlink"/>
            <w:noProof/>
          </w:rPr>
          <w:t>Load Latest SOA Count and Total Outstanding Balance</w:t>
        </w:r>
        <w:r w:rsidR="00263B33">
          <w:rPr>
            <w:noProof/>
            <w:webHidden/>
          </w:rPr>
          <w:tab/>
        </w:r>
        <w:r w:rsidR="00263B33">
          <w:rPr>
            <w:noProof/>
            <w:webHidden/>
          </w:rPr>
          <w:fldChar w:fldCharType="begin"/>
        </w:r>
        <w:r w:rsidR="00263B33">
          <w:rPr>
            <w:noProof/>
            <w:webHidden/>
          </w:rPr>
          <w:instrText xml:space="preserve"> PAGEREF _Toc19035946 \h </w:instrText>
        </w:r>
        <w:r w:rsidR="00263B33">
          <w:rPr>
            <w:noProof/>
            <w:webHidden/>
          </w:rPr>
        </w:r>
        <w:r w:rsidR="00263B33">
          <w:rPr>
            <w:noProof/>
            <w:webHidden/>
          </w:rPr>
          <w:fldChar w:fldCharType="separate"/>
        </w:r>
        <w:r w:rsidR="00263B33">
          <w:rPr>
            <w:noProof/>
            <w:webHidden/>
          </w:rPr>
          <w:t>13</w:t>
        </w:r>
        <w:r w:rsidR="00263B33">
          <w:rPr>
            <w:noProof/>
            <w:webHidden/>
          </w:rPr>
          <w:fldChar w:fldCharType="end"/>
        </w:r>
      </w:hyperlink>
    </w:p>
    <w:p w14:paraId="3636EECD" w14:textId="617FA898" w:rsidR="00263B33" w:rsidRPr="00BD5872" w:rsidRDefault="005E245C">
      <w:pPr>
        <w:pStyle w:val="TOC2"/>
        <w:tabs>
          <w:tab w:val="left" w:pos="1000"/>
        </w:tabs>
        <w:rPr>
          <w:rFonts w:eastAsia="Times New Roman"/>
          <w:noProof/>
          <w:sz w:val="22"/>
          <w:szCs w:val="22"/>
          <w:lang w:val="en-HK" w:eastAsia="en-HK"/>
        </w:rPr>
      </w:pPr>
      <w:hyperlink w:anchor="_Toc19035947" w:history="1">
        <w:r w:rsidR="00263B33" w:rsidRPr="009D1516">
          <w:rPr>
            <w:rStyle w:val="Hyperlink"/>
            <w:noProof/>
          </w:rPr>
          <w:t>7.2</w:t>
        </w:r>
        <w:r w:rsidR="00263B33" w:rsidRPr="00BD5872">
          <w:rPr>
            <w:rFonts w:eastAsia="Times New Roman"/>
            <w:noProof/>
            <w:sz w:val="22"/>
            <w:szCs w:val="22"/>
            <w:lang w:val="en-HK" w:eastAsia="en-HK"/>
          </w:rPr>
          <w:tab/>
        </w:r>
        <w:r w:rsidR="00263B33" w:rsidRPr="009D1516">
          <w:rPr>
            <w:rStyle w:val="Hyperlink"/>
            <w:noProof/>
          </w:rPr>
          <w:t>FR-002: Outstanding Balance Overview</w:t>
        </w:r>
        <w:r w:rsidR="00263B33">
          <w:rPr>
            <w:noProof/>
            <w:webHidden/>
          </w:rPr>
          <w:tab/>
        </w:r>
        <w:r w:rsidR="00263B33">
          <w:rPr>
            <w:noProof/>
            <w:webHidden/>
          </w:rPr>
          <w:fldChar w:fldCharType="begin"/>
        </w:r>
        <w:r w:rsidR="00263B33">
          <w:rPr>
            <w:noProof/>
            <w:webHidden/>
          </w:rPr>
          <w:instrText xml:space="preserve"> PAGEREF _Toc19035947 \h </w:instrText>
        </w:r>
        <w:r w:rsidR="00263B33">
          <w:rPr>
            <w:noProof/>
            <w:webHidden/>
          </w:rPr>
        </w:r>
        <w:r w:rsidR="00263B33">
          <w:rPr>
            <w:noProof/>
            <w:webHidden/>
          </w:rPr>
          <w:fldChar w:fldCharType="separate"/>
        </w:r>
        <w:r w:rsidR="00263B33">
          <w:rPr>
            <w:noProof/>
            <w:webHidden/>
          </w:rPr>
          <w:t>14</w:t>
        </w:r>
        <w:r w:rsidR="00263B33">
          <w:rPr>
            <w:noProof/>
            <w:webHidden/>
          </w:rPr>
          <w:fldChar w:fldCharType="end"/>
        </w:r>
      </w:hyperlink>
    </w:p>
    <w:p w14:paraId="7474089C" w14:textId="4F3E59A6" w:rsidR="00263B33" w:rsidRPr="00BD5872" w:rsidRDefault="005E245C">
      <w:pPr>
        <w:pStyle w:val="TOC3"/>
        <w:rPr>
          <w:rFonts w:eastAsia="Times New Roman"/>
          <w:i w:val="0"/>
          <w:noProof/>
          <w:sz w:val="22"/>
          <w:szCs w:val="22"/>
          <w:lang w:val="en-HK" w:eastAsia="en-HK"/>
        </w:rPr>
      </w:pPr>
      <w:hyperlink w:anchor="_Toc19035948" w:history="1">
        <w:r w:rsidR="00263B33" w:rsidRPr="009D1516">
          <w:rPr>
            <w:rStyle w:val="Hyperlink"/>
            <w:noProof/>
          </w:rPr>
          <w:t>7.2.1</w:t>
        </w:r>
        <w:r w:rsidR="00263B33" w:rsidRPr="00BD5872">
          <w:rPr>
            <w:rFonts w:eastAsia="Times New Roman"/>
            <w:i w:val="0"/>
            <w:noProof/>
            <w:sz w:val="22"/>
            <w:szCs w:val="22"/>
            <w:lang w:val="en-HK" w:eastAsia="en-HK"/>
          </w:rPr>
          <w:tab/>
        </w:r>
        <w:r w:rsidR="00263B33" w:rsidRPr="009D1516">
          <w:rPr>
            <w:rStyle w:val="Hyperlink"/>
            <w:noProof/>
          </w:rPr>
          <w:t>View Outstanding Balance Listing</w:t>
        </w:r>
        <w:r w:rsidR="00263B33">
          <w:rPr>
            <w:noProof/>
            <w:webHidden/>
          </w:rPr>
          <w:tab/>
        </w:r>
        <w:r w:rsidR="00263B33">
          <w:rPr>
            <w:noProof/>
            <w:webHidden/>
          </w:rPr>
          <w:fldChar w:fldCharType="begin"/>
        </w:r>
        <w:r w:rsidR="00263B33">
          <w:rPr>
            <w:noProof/>
            <w:webHidden/>
          </w:rPr>
          <w:instrText xml:space="preserve"> PAGEREF _Toc19035948 \h </w:instrText>
        </w:r>
        <w:r w:rsidR="00263B33">
          <w:rPr>
            <w:noProof/>
            <w:webHidden/>
          </w:rPr>
        </w:r>
        <w:r w:rsidR="00263B33">
          <w:rPr>
            <w:noProof/>
            <w:webHidden/>
          </w:rPr>
          <w:fldChar w:fldCharType="separate"/>
        </w:r>
        <w:r w:rsidR="00263B33">
          <w:rPr>
            <w:noProof/>
            <w:webHidden/>
          </w:rPr>
          <w:t>14</w:t>
        </w:r>
        <w:r w:rsidR="00263B33">
          <w:rPr>
            <w:noProof/>
            <w:webHidden/>
          </w:rPr>
          <w:fldChar w:fldCharType="end"/>
        </w:r>
      </w:hyperlink>
    </w:p>
    <w:p w14:paraId="227B3638" w14:textId="41D64A1B" w:rsidR="00263B33" w:rsidRPr="00BD5872" w:rsidRDefault="005E245C">
      <w:pPr>
        <w:pStyle w:val="TOC2"/>
        <w:tabs>
          <w:tab w:val="left" w:pos="1000"/>
        </w:tabs>
        <w:rPr>
          <w:rFonts w:eastAsia="Times New Roman"/>
          <w:noProof/>
          <w:sz w:val="22"/>
          <w:szCs w:val="22"/>
          <w:lang w:val="en-HK" w:eastAsia="en-HK"/>
        </w:rPr>
      </w:pPr>
      <w:hyperlink w:anchor="_Toc19035949" w:history="1">
        <w:r w:rsidR="00263B33" w:rsidRPr="009D1516">
          <w:rPr>
            <w:rStyle w:val="Hyperlink"/>
            <w:noProof/>
          </w:rPr>
          <w:t>7.3</w:t>
        </w:r>
        <w:r w:rsidR="00263B33" w:rsidRPr="00BD5872">
          <w:rPr>
            <w:rFonts w:eastAsia="Times New Roman"/>
            <w:noProof/>
            <w:sz w:val="22"/>
            <w:szCs w:val="22"/>
            <w:lang w:val="en-HK" w:eastAsia="en-HK"/>
          </w:rPr>
          <w:tab/>
        </w:r>
        <w:r w:rsidR="00263B33" w:rsidRPr="009D1516">
          <w:rPr>
            <w:rStyle w:val="Hyperlink"/>
            <w:noProof/>
          </w:rPr>
          <w:t>FR-003: Claims Overview</w:t>
        </w:r>
        <w:r w:rsidR="00263B33">
          <w:rPr>
            <w:noProof/>
            <w:webHidden/>
          </w:rPr>
          <w:tab/>
        </w:r>
        <w:r w:rsidR="00263B33">
          <w:rPr>
            <w:noProof/>
            <w:webHidden/>
          </w:rPr>
          <w:fldChar w:fldCharType="begin"/>
        </w:r>
        <w:r w:rsidR="00263B33">
          <w:rPr>
            <w:noProof/>
            <w:webHidden/>
          </w:rPr>
          <w:instrText xml:space="preserve"> PAGEREF _Toc19035949 \h </w:instrText>
        </w:r>
        <w:r w:rsidR="00263B33">
          <w:rPr>
            <w:noProof/>
            <w:webHidden/>
          </w:rPr>
        </w:r>
        <w:r w:rsidR="00263B33">
          <w:rPr>
            <w:noProof/>
            <w:webHidden/>
          </w:rPr>
          <w:fldChar w:fldCharType="separate"/>
        </w:r>
        <w:r w:rsidR="00263B33">
          <w:rPr>
            <w:noProof/>
            <w:webHidden/>
          </w:rPr>
          <w:t>15</w:t>
        </w:r>
        <w:r w:rsidR="00263B33">
          <w:rPr>
            <w:noProof/>
            <w:webHidden/>
          </w:rPr>
          <w:fldChar w:fldCharType="end"/>
        </w:r>
      </w:hyperlink>
    </w:p>
    <w:p w14:paraId="6BDBCB66" w14:textId="276A67A6" w:rsidR="00263B33" w:rsidRPr="00BD5872" w:rsidRDefault="005E245C">
      <w:pPr>
        <w:pStyle w:val="TOC3"/>
        <w:rPr>
          <w:rFonts w:eastAsia="Times New Roman"/>
          <w:i w:val="0"/>
          <w:noProof/>
          <w:sz w:val="22"/>
          <w:szCs w:val="22"/>
          <w:lang w:val="en-HK" w:eastAsia="en-HK"/>
        </w:rPr>
      </w:pPr>
      <w:hyperlink w:anchor="_Toc19035950" w:history="1">
        <w:r w:rsidR="00263B33" w:rsidRPr="009D1516">
          <w:rPr>
            <w:rStyle w:val="Hyperlink"/>
            <w:noProof/>
          </w:rPr>
          <w:t>7.3.1</w:t>
        </w:r>
        <w:r w:rsidR="00263B33" w:rsidRPr="00BD5872">
          <w:rPr>
            <w:rFonts w:eastAsia="Times New Roman"/>
            <w:i w:val="0"/>
            <w:noProof/>
            <w:sz w:val="22"/>
            <w:szCs w:val="22"/>
            <w:lang w:val="en-HK" w:eastAsia="en-HK"/>
          </w:rPr>
          <w:tab/>
        </w:r>
        <w:r w:rsidR="00263B33" w:rsidRPr="009D1516">
          <w:rPr>
            <w:rStyle w:val="Hyperlink"/>
            <w:noProof/>
          </w:rPr>
          <w:t>Generate and Download Letter of Guarantee (LOG)</w:t>
        </w:r>
        <w:r w:rsidR="00263B33">
          <w:rPr>
            <w:noProof/>
            <w:webHidden/>
          </w:rPr>
          <w:tab/>
        </w:r>
        <w:r w:rsidR="00263B33">
          <w:rPr>
            <w:noProof/>
            <w:webHidden/>
          </w:rPr>
          <w:fldChar w:fldCharType="begin"/>
        </w:r>
        <w:r w:rsidR="00263B33">
          <w:rPr>
            <w:noProof/>
            <w:webHidden/>
          </w:rPr>
          <w:instrText xml:space="preserve"> PAGEREF _Toc19035950 \h </w:instrText>
        </w:r>
        <w:r w:rsidR="00263B33">
          <w:rPr>
            <w:noProof/>
            <w:webHidden/>
          </w:rPr>
        </w:r>
        <w:r w:rsidR="00263B33">
          <w:rPr>
            <w:noProof/>
            <w:webHidden/>
          </w:rPr>
          <w:fldChar w:fldCharType="separate"/>
        </w:r>
        <w:r w:rsidR="00263B33">
          <w:rPr>
            <w:noProof/>
            <w:webHidden/>
          </w:rPr>
          <w:t>15</w:t>
        </w:r>
        <w:r w:rsidR="00263B33">
          <w:rPr>
            <w:noProof/>
            <w:webHidden/>
          </w:rPr>
          <w:fldChar w:fldCharType="end"/>
        </w:r>
      </w:hyperlink>
    </w:p>
    <w:p w14:paraId="6A16E5B6" w14:textId="543505CA" w:rsidR="00263B33" w:rsidRPr="00BD5872" w:rsidRDefault="005E245C">
      <w:pPr>
        <w:pStyle w:val="TOC3"/>
        <w:rPr>
          <w:rFonts w:eastAsia="Times New Roman"/>
          <w:i w:val="0"/>
          <w:noProof/>
          <w:sz w:val="22"/>
          <w:szCs w:val="22"/>
          <w:lang w:val="en-HK" w:eastAsia="en-HK"/>
        </w:rPr>
      </w:pPr>
      <w:hyperlink w:anchor="_Toc19035951" w:history="1">
        <w:r w:rsidR="00263B33" w:rsidRPr="009D1516">
          <w:rPr>
            <w:rStyle w:val="Hyperlink"/>
            <w:noProof/>
          </w:rPr>
          <w:t>7.3.2</w:t>
        </w:r>
        <w:r w:rsidR="00263B33" w:rsidRPr="00BD5872">
          <w:rPr>
            <w:rFonts w:eastAsia="Times New Roman"/>
            <w:i w:val="0"/>
            <w:noProof/>
            <w:sz w:val="22"/>
            <w:szCs w:val="22"/>
            <w:lang w:val="en-HK" w:eastAsia="en-HK"/>
          </w:rPr>
          <w:tab/>
        </w:r>
        <w:r w:rsidR="00263B33" w:rsidRPr="009D1516">
          <w:rPr>
            <w:rStyle w:val="Hyperlink"/>
            <w:noProof/>
          </w:rPr>
          <w:t>Generate and Download Claim Statement</w:t>
        </w:r>
        <w:r w:rsidR="00263B33">
          <w:rPr>
            <w:noProof/>
            <w:webHidden/>
          </w:rPr>
          <w:tab/>
        </w:r>
        <w:r w:rsidR="00263B33">
          <w:rPr>
            <w:noProof/>
            <w:webHidden/>
          </w:rPr>
          <w:fldChar w:fldCharType="begin"/>
        </w:r>
        <w:r w:rsidR="00263B33">
          <w:rPr>
            <w:noProof/>
            <w:webHidden/>
          </w:rPr>
          <w:instrText xml:space="preserve"> PAGEREF _Toc19035951 \h </w:instrText>
        </w:r>
        <w:r w:rsidR="00263B33">
          <w:rPr>
            <w:noProof/>
            <w:webHidden/>
          </w:rPr>
        </w:r>
        <w:r w:rsidR="00263B33">
          <w:rPr>
            <w:noProof/>
            <w:webHidden/>
          </w:rPr>
          <w:fldChar w:fldCharType="separate"/>
        </w:r>
        <w:r w:rsidR="00263B33">
          <w:rPr>
            <w:noProof/>
            <w:webHidden/>
          </w:rPr>
          <w:t>15</w:t>
        </w:r>
        <w:r w:rsidR="00263B33">
          <w:rPr>
            <w:noProof/>
            <w:webHidden/>
          </w:rPr>
          <w:fldChar w:fldCharType="end"/>
        </w:r>
      </w:hyperlink>
    </w:p>
    <w:p w14:paraId="0B77796C" w14:textId="763F6872" w:rsidR="00263B33" w:rsidRPr="00BD5872" w:rsidRDefault="005E245C">
      <w:pPr>
        <w:pStyle w:val="TOC3"/>
        <w:rPr>
          <w:rFonts w:eastAsia="Times New Roman"/>
          <w:i w:val="0"/>
          <w:noProof/>
          <w:sz w:val="22"/>
          <w:szCs w:val="22"/>
          <w:lang w:val="en-HK" w:eastAsia="en-HK"/>
        </w:rPr>
      </w:pPr>
      <w:hyperlink w:anchor="_Toc19035952" w:history="1">
        <w:r w:rsidR="00263B33" w:rsidRPr="009D1516">
          <w:rPr>
            <w:rStyle w:val="Hyperlink"/>
            <w:noProof/>
          </w:rPr>
          <w:t>7.3.3</w:t>
        </w:r>
        <w:r w:rsidR="00263B33" w:rsidRPr="00BD5872">
          <w:rPr>
            <w:rFonts w:eastAsia="Times New Roman"/>
            <w:i w:val="0"/>
            <w:noProof/>
            <w:sz w:val="22"/>
            <w:szCs w:val="22"/>
            <w:lang w:val="en-HK" w:eastAsia="en-HK"/>
          </w:rPr>
          <w:tab/>
        </w:r>
        <w:r w:rsidR="00263B33" w:rsidRPr="009D1516">
          <w:rPr>
            <w:rStyle w:val="Hyperlink"/>
            <w:noProof/>
          </w:rPr>
          <w:t>Downloaded Claim Statement Folder Structure</w:t>
        </w:r>
        <w:r w:rsidR="00263B33">
          <w:rPr>
            <w:noProof/>
            <w:webHidden/>
          </w:rPr>
          <w:tab/>
        </w:r>
        <w:r w:rsidR="00263B33">
          <w:rPr>
            <w:noProof/>
            <w:webHidden/>
          </w:rPr>
          <w:fldChar w:fldCharType="begin"/>
        </w:r>
        <w:r w:rsidR="00263B33">
          <w:rPr>
            <w:noProof/>
            <w:webHidden/>
          </w:rPr>
          <w:instrText xml:space="preserve"> PAGEREF _Toc19035952 \h </w:instrText>
        </w:r>
        <w:r w:rsidR="00263B33">
          <w:rPr>
            <w:noProof/>
            <w:webHidden/>
          </w:rPr>
        </w:r>
        <w:r w:rsidR="00263B33">
          <w:rPr>
            <w:noProof/>
            <w:webHidden/>
          </w:rPr>
          <w:fldChar w:fldCharType="separate"/>
        </w:r>
        <w:r w:rsidR="00263B33">
          <w:rPr>
            <w:noProof/>
            <w:webHidden/>
          </w:rPr>
          <w:t>16</w:t>
        </w:r>
        <w:r w:rsidR="00263B33">
          <w:rPr>
            <w:noProof/>
            <w:webHidden/>
          </w:rPr>
          <w:fldChar w:fldCharType="end"/>
        </w:r>
      </w:hyperlink>
    </w:p>
    <w:p w14:paraId="0179D2D8" w14:textId="1AD4AD41" w:rsidR="00263B33" w:rsidRPr="00BD5872" w:rsidRDefault="005E245C">
      <w:pPr>
        <w:pStyle w:val="TOC1"/>
        <w:tabs>
          <w:tab w:val="left" w:pos="432"/>
        </w:tabs>
        <w:rPr>
          <w:rFonts w:eastAsia="Times New Roman"/>
          <w:noProof/>
          <w:sz w:val="22"/>
          <w:szCs w:val="22"/>
          <w:lang w:val="en-HK" w:eastAsia="en-HK"/>
        </w:rPr>
      </w:pPr>
      <w:hyperlink w:anchor="_Toc19035953" w:history="1">
        <w:r w:rsidR="00263B33" w:rsidRPr="009D1516">
          <w:rPr>
            <w:rStyle w:val="Hyperlink"/>
            <w:noProof/>
          </w:rPr>
          <w:t>8</w:t>
        </w:r>
        <w:r w:rsidR="00263B33" w:rsidRPr="00BD5872">
          <w:rPr>
            <w:rFonts w:eastAsia="Times New Roman"/>
            <w:noProof/>
            <w:sz w:val="22"/>
            <w:szCs w:val="22"/>
            <w:lang w:val="en-HK" w:eastAsia="en-HK"/>
          </w:rPr>
          <w:tab/>
        </w:r>
        <w:r w:rsidR="00263B33" w:rsidRPr="009D1516">
          <w:rPr>
            <w:rStyle w:val="Hyperlink"/>
            <w:noProof/>
          </w:rPr>
          <w:t>Data requirements</w:t>
        </w:r>
        <w:r w:rsidR="00263B33">
          <w:rPr>
            <w:noProof/>
            <w:webHidden/>
          </w:rPr>
          <w:tab/>
        </w:r>
        <w:r w:rsidR="00263B33">
          <w:rPr>
            <w:noProof/>
            <w:webHidden/>
          </w:rPr>
          <w:fldChar w:fldCharType="begin"/>
        </w:r>
        <w:r w:rsidR="00263B33">
          <w:rPr>
            <w:noProof/>
            <w:webHidden/>
          </w:rPr>
          <w:instrText xml:space="preserve"> PAGEREF _Toc19035953 \h </w:instrText>
        </w:r>
        <w:r w:rsidR="00263B33">
          <w:rPr>
            <w:noProof/>
            <w:webHidden/>
          </w:rPr>
        </w:r>
        <w:r w:rsidR="00263B33">
          <w:rPr>
            <w:noProof/>
            <w:webHidden/>
          </w:rPr>
          <w:fldChar w:fldCharType="separate"/>
        </w:r>
        <w:r w:rsidR="00263B33">
          <w:rPr>
            <w:noProof/>
            <w:webHidden/>
          </w:rPr>
          <w:t>17</w:t>
        </w:r>
        <w:r w:rsidR="00263B33">
          <w:rPr>
            <w:noProof/>
            <w:webHidden/>
          </w:rPr>
          <w:fldChar w:fldCharType="end"/>
        </w:r>
      </w:hyperlink>
    </w:p>
    <w:p w14:paraId="399A5B32" w14:textId="62497F5C" w:rsidR="00263B33" w:rsidRPr="00BD5872" w:rsidRDefault="005E245C">
      <w:pPr>
        <w:pStyle w:val="TOC1"/>
        <w:tabs>
          <w:tab w:val="left" w:pos="432"/>
        </w:tabs>
        <w:rPr>
          <w:rFonts w:eastAsia="Times New Roman"/>
          <w:noProof/>
          <w:sz w:val="22"/>
          <w:szCs w:val="22"/>
          <w:lang w:val="en-HK" w:eastAsia="en-HK"/>
        </w:rPr>
      </w:pPr>
      <w:hyperlink w:anchor="_Toc19035954" w:history="1">
        <w:r w:rsidR="00263B33" w:rsidRPr="009D1516">
          <w:rPr>
            <w:rStyle w:val="Hyperlink"/>
            <w:noProof/>
          </w:rPr>
          <w:t>9</w:t>
        </w:r>
        <w:r w:rsidR="00263B33" w:rsidRPr="00BD5872">
          <w:rPr>
            <w:rFonts w:eastAsia="Times New Roman"/>
            <w:noProof/>
            <w:sz w:val="22"/>
            <w:szCs w:val="22"/>
            <w:lang w:val="en-HK" w:eastAsia="en-HK"/>
          </w:rPr>
          <w:tab/>
        </w:r>
        <w:r w:rsidR="00263B33" w:rsidRPr="009D1516">
          <w:rPr>
            <w:rStyle w:val="Hyperlink"/>
            <w:noProof/>
          </w:rPr>
          <w:t>Other requirements</w:t>
        </w:r>
        <w:r w:rsidR="00263B33">
          <w:rPr>
            <w:noProof/>
            <w:webHidden/>
          </w:rPr>
          <w:tab/>
        </w:r>
        <w:r w:rsidR="00263B33">
          <w:rPr>
            <w:noProof/>
            <w:webHidden/>
          </w:rPr>
          <w:fldChar w:fldCharType="begin"/>
        </w:r>
        <w:r w:rsidR="00263B33">
          <w:rPr>
            <w:noProof/>
            <w:webHidden/>
          </w:rPr>
          <w:instrText xml:space="preserve"> PAGEREF _Toc19035954 \h </w:instrText>
        </w:r>
        <w:r w:rsidR="00263B33">
          <w:rPr>
            <w:noProof/>
            <w:webHidden/>
          </w:rPr>
        </w:r>
        <w:r w:rsidR="00263B33">
          <w:rPr>
            <w:noProof/>
            <w:webHidden/>
          </w:rPr>
          <w:fldChar w:fldCharType="separate"/>
        </w:r>
        <w:r w:rsidR="00263B33">
          <w:rPr>
            <w:noProof/>
            <w:webHidden/>
          </w:rPr>
          <w:t>17</w:t>
        </w:r>
        <w:r w:rsidR="00263B33">
          <w:rPr>
            <w:noProof/>
            <w:webHidden/>
          </w:rPr>
          <w:fldChar w:fldCharType="end"/>
        </w:r>
      </w:hyperlink>
    </w:p>
    <w:p w14:paraId="71A965E1" w14:textId="695F6E68" w:rsidR="00263B33" w:rsidRPr="00BD5872" w:rsidRDefault="005E245C">
      <w:pPr>
        <w:pStyle w:val="TOC1"/>
        <w:tabs>
          <w:tab w:val="left" w:pos="432"/>
        </w:tabs>
        <w:rPr>
          <w:rFonts w:eastAsia="Times New Roman"/>
          <w:noProof/>
          <w:sz w:val="22"/>
          <w:szCs w:val="22"/>
          <w:lang w:val="en-HK" w:eastAsia="en-HK"/>
        </w:rPr>
      </w:pPr>
      <w:hyperlink w:anchor="_Toc19035955" w:history="1">
        <w:r w:rsidR="00263B33" w:rsidRPr="009D1516">
          <w:rPr>
            <w:rStyle w:val="Hyperlink"/>
            <w:noProof/>
          </w:rPr>
          <w:t>10</w:t>
        </w:r>
        <w:r w:rsidR="00263B33" w:rsidRPr="00BD5872">
          <w:rPr>
            <w:rFonts w:eastAsia="Times New Roman"/>
            <w:noProof/>
            <w:sz w:val="22"/>
            <w:szCs w:val="22"/>
            <w:lang w:val="en-HK" w:eastAsia="en-HK"/>
          </w:rPr>
          <w:tab/>
        </w:r>
        <w:r w:rsidR="00263B33" w:rsidRPr="009D1516">
          <w:rPr>
            <w:rStyle w:val="Hyperlink"/>
            <w:noProof/>
          </w:rPr>
          <w:t>Testing consideration</w:t>
        </w:r>
        <w:r w:rsidR="00263B33">
          <w:rPr>
            <w:noProof/>
            <w:webHidden/>
          </w:rPr>
          <w:tab/>
        </w:r>
        <w:r w:rsidR="00263B33">
          <w:rPr>
            <w:noProof/>
            <w:webHidden/>
          </w:rPr>
          <w:fldChar w:fldCharType="begin"/>
        </w:r>
        <w:r w:rsidR="00263B33">
          <w:rPr>
            <w:noProof/>
            <w:webHidden/>
          </w:rPr>
          <w:instrText xml:space="preserve"> PAGEREF _Toc19035955 \h </w:instrText>
        </w:r>
        <w:r w:rsidR="00263B33">
          <w:rPr>
            <w:noProof/>
            <w:webHidden/>
          </w:rPr>
        </w:r>
        <w:r w:rsidR="00263B33">
          <w:rPr>
            <w:noProof/>
            <w:webHidden/>
          </w:rPr>
          <w:fldChar w:fldCharType="separate"/>
        </w:r>
        <w:r w:rsidR="00263B33">
          <w:rPr>
            <w:noProof/>
            <w:webHidden/>
          </w:rPr>
          <w:t>17</w:t>
        </w:r>
        <w:r w:rsidR="00263B33">
          <w:rPr>
            <w:noProof/>
            <w:webHidden/>
          </w:rPr>
          <w:fldChar w:fldCharType="end"/>
        </w:r>
      </w:hyperlink>
    </w:p>
    <w:p w14:paraId="0AB65071" w14:textId="72C73510" w:rsidR="00263B33" w:rsidRPr="00BD5872" w:rsidRDefault="005E245C">
      <w:pPr>
        <w:pStyle w:val="TOC1"/>
        <w:tabs>
          <w:tab w:val="left" w:pos="432"/>
        </w:tabs>
        <w:rPr>
          <w:rFonts w:eastAsia="Times New Roman"/>
          <w:noProof/>
          <w:sz w:val="22"/>
          <w:szCs w:val="22"/>
          <w:lang w:val="en-HK" w:eastAsia="en-HK"/>
        </w:rPr>
      </w:pPr>
      <w:hyperlink w:anchor="_Toc19035956" w:history="1">
        <w:r w:rsidR="00263B33" w:rsidRPr="009D1516">
          <w:rPr>
            <w:rStyle w:val="Hyperlink"/>
            <w:noProof/>
          </w:rPr>
          <w:t>11</w:t>
        </w:r>
        <w:r w:rsidR="00263B33" w:rsidRPr="00BD5872">
          <w:rPr>
            <w:rFonts w:eastAsia="Times New Roman"/>
            <w:noProof/>
            <w:sz w:val="22"/>
            <w:szCs w:val="22"/>
            <w:lang w:val="en-HK" w:eastAsia="en-HK"/>
          </w:rPr>
          <w:tab/>
        </w:r>
        <w:r w:rsidR="00263B33" w:rsidRPr="009D1516">
          <w:rPr>
            <w:rStyle w:val="Hyperlink"/>
            <w:noProof/>
          </w:rPr>
          <w:t>Interface consideration</w:t>
        </w:r>
        <w:r w:rsidR="00263B33">
          <w:rPr>
            <w:noProof/>
            <w:webHidden/>
          </w:rPr>
          <w:tab/>
        </w:r>
        <w:r w:rsidR="00263B33">
          <w:rPr>
            <w:noProof/>
            <w:webHidden/>
          </w:rPr>
          <w:fldChar w:fldCharType="begin"/>
        </w:r>
        <w:r w:rsidR="00263B33">
          <w:rPr>
            <w:noProof/>
            <w:webHidden/>
          </w:rPr>
          <w:instrText xml:space="preserve"> PAGEREF _Toc19035956 \h </w:instrText>
        </w:r>
        <w:r w:rsidR="00263B33">
          <w:rPr>
            <w:noProof/>
            <w:webHidden/>
          </w:rPr>
        </w:r>
        <w:r w:rsidR="00263B33">
          <w:rPr>
            <w:noProof/>
            <w:webHidden/>
          </w:rPr>
          <w:fldChar w:fldCharType="separate"/>
        </w:r>
        <w:r w:rsidR="00263B33">
          <w:rPr>
            <w:noProof/>
            <w:webHidden/>
          </w:rPr>
          <w:t>17</w:t>
        </w:r>
        <w:r w:rsidR="00263B33">
          <w:rPr>
            <w:noProof/>
            <w:webHidden/>
          </w:rPr>
          <w:fldChar w:fldCharType="end"/>
        </w:r>
      </w:hyperlink>
    </w:p>
    <w:p w14:paraId="0F38C184" w14:textId="1A65B9E3" w:rsidR="00263B33" w:rsidRPr="00BD5872" w:rsidRDefault="005E245C">
      <w:pPr>
        <w:pStyle w:val="TOC1"/>
        <w:tabs>
          <w:tab w:val="left" w:pos="432"/>
        </w:tabs>
        <w:rPr>
          <w:rFonts w:eastAsia="Times New Roman"/>
          <w:noProof/>
          <w:sz w:val="22"/>
          <w:szCs w:val="22"/>
          <w:lang w:val="en-HK" w:eastAsia="en-HK"/>
        </w:rPr>
      </w:pPr>
      <w:hyperlink w:anchor="_Toc19035957" w:history="1">
        <w:r w:rsidR="00263B33" w:rsidRPr="009D1516">
          <w:rPr>
            <w:rStyle w:val="Hyperlink"/>
            <w:noProof/>
          </w:rPr>
          <w:t>12</w:t>
        </w:r>
        <w:r w:rsidR="00263B33" w:rsidRPr="00BD5872">
          <w:rPr>
            <w:rFonts w:eastAsia="Times New Roman"/>
            <w:noProof/>
            <w:sz w:val="22"/>
            <w:szCs w:val="22"/>
            <w:lang w:val="en-HK" w:eastAsia="en-HK"/>
          </w:rPr>
          <w:tab/>
        </w:r>
        <w:r w:rsidR="00263B33" w:rsidRPr="009D1516">
          <w:rPr>
            <w:rStyle w:val="Hyperlink"/>
            <w:noProof/>
          </w:rPr>
          <w:t>Conversion consideration</w:t>
        </w:r>
        <w:r w:rsidR="00263B33">
          <w:rPr>
            <w:noProof/>
            <w:webHidden/>
          </w:rPr>
          <w:tab/>
        </w:r>
        <w:r w:rsidR="00263B33">
          <w:rPr>
            <w:noProof/>
            <w:webHidden/>
          </w:rPr>
          <w:fldChar w:fldCharType="begin"/>
        </w:r>
        <w:r w:rsidR="00263B33">
          <w:rPr>
            <w:noProof/>
            <w:webHidden/>
          </w:rPr>
          <w:instrText xml:space="preserve"> PAGEREF _Toc19035957 \h </w:instrText>
        </w:r>
        <w:r w:rsidR="00263B33">
          <w:rPr>
            <w:noProof/>
            <w:webHidden/>
          </w:rPr>
        </w:r>
        <w:r w:rsidR="00263B33">
          <w:rPr>
            <w:noProof/>
            <w:webHidden/>
          </w:rPr>
          <w:fldChar w:fldCharType="separate"/>
        </w:r>
        <w:r w:rsidR="00263B33">
          <w:rPr>
            <w:noProof/>
            <w:webHidden/>
          </w:rPr>
          <w:t>17</w:t>
        </w:r>
        <w:r w:rsidR="00263B33">
          <w:rPr>
            <w:noProof/>
            <w:webHidden/>
          </w:rPr>
          <w:fldChar w:fldCharType="end"/>
        </w:r>
      </w:hyperlink>
    </w:p>
    <w:p w14:paraId="0F649CDA" w14:textId="5B9CCAF7" w:rsidR="00263B33" w:rsidRPr="00BD5872" w:rsidRDefault="005E245C">
      <w:pPr>
        <w:pStyle w:val="TOC2"/>
        <w:tabs>
          <w:tab w:val="left" w:pos="1200"/>
        </w:tabs>
        <w:rPr>
          <w:rFonts w:eastAsia="Times New Roman"/>
          <w:noProof/>
          <w:sz w:val="22"/>
          <w:szCs w:val="22"/>
          <w:lang w:val="en-HK" w:eastAsia="en-HK"/>
        </w:rPr>
      </w:pPr>
      <w:hyperlink w:anchor="_Toc19035958" w:history="1">
        <w:r w:rsidR="00263B33" w:rsidRPr="009D1516">
          <w:rPr>
            <w:rStyle w:val="Hyperlink"/>
            <w:noProof/>
          </w:rPr>
          <w:t>12.1</w:t>
        </w:r>
        <w:r w:rsidR="00263B33" w:rsidRPr="00BD5872">
          <w:rPr>
            <w:rFonts w:eastAsia="Times New Roman"/>
            <w:noProof/>
            <w:sz w:val="22"/>
            <w:szCs w:val="22"/>
            <w:lang w:val="en-HK" w:eastAsia="en-HK"/>
          </w:rPr>
          <w:tab/>
        </w:r>
        <w:r w:rsidR="00263B33" w:rsidRPr="009D1516">
          <w:rPr>
            <w:rStyle w:val="Hyperlink"/>
            <w:noProof/>
          </w:rPr>
          <w:t>Policy Type Criteria</w:t>
        </w:r>
        <w:r w:rsidR="00263B33">
          <w:rPr>
            <w:noProof/>
            <w:webHidden/>
          </w:rPr>
          <w:tab/>
        </w:r>
        <w:r w:rsidR="00263B33">
          <w:rPr>
            <w:noProof/>
            <w:webHidden/>
          </w:rPr>
          <w:fldChar w:fldCharType="begin"/>
        </w:r>
        <w:r w:rsidR="00263B33">
          <w:rPr>
            <w:noProof/>
            <w:webHidden/>
          </w:rPr>
          <w:instrText xml:space="preserve"> PAGEREF _Toc19035958 \h </w:instrText>
        </w:r>
        <w:r w:rsidR="00263B33">
          <w:rPr>
            <w:noProof/>
            <w:webHidden/>
          </w:rPr>
        </w:r>
        <w:r w:rsidR="00263B33">
          <w:rPr>
            <w:noProof/>
            <w:webHidden/>
          </w:rPr>
          <w:fldChar w:fldCharType="separate"/>
        </w:r>
        <w:r w:rsidR="00263B33">
          <w:rPr>
            <w:noProof/>
            <w:webHidden/>
          </w:rPr>
          <w:t>17</w:t>
        </w:r>
        <w:r w:rsidR="00263B33">
          <w:rPr>
            <w:noProof/>
            <w:webHidden/>
          </w:rPr>
          <w:fldChar w:fldCharType="end"/>
        </w:r>
      </w:hyperlink>
    </w:p>
    <w:p w14:paraId="21E21E01" w14:textId="10982400" w:rsidR="00263B33" w:rsidRPr="00BD5872" w:rsidRDefault="005E245C">
      <w:pPr>
        <w:pStyle w:val="TOC2"/>
        <w:tabs>
          <w:tab w:val="left" w:pos="1200"/>
        </w:tabs>
        <w:rPr>
          <w:rFonts w:eastAsia="Times New Roman"/>
          <w:noProof/>
          <w:sz w:val="22"/>
          <w:szCs w:val="22"/>
          <w:lang w:val="en-HK" w:eastAsia="en-HK"/>
        </w:rPr>
      </w:pPr>
      <w:hyperlink w:anchor="_Toc19035959" w:history="1">
        <w:r w:rsidR="00263B33" w:rsidRPr="009D1516">
          <w:rPr>
            <w:rStyle w:val="Hyperlink"/>
            <w:noProof/>
          </w:rPr>
          <w:t>12.2</w:t>
        </w:r>
        <w:r w:rsidR="00263B33" w:rsidRPr="00BD5872">
          <w:rPr>
            <w:rFonts w:eastAsia="Times New Roman"/>
            <w:noProof/>
            <w:sz w:val="22"/>
            <w:szCs w:val="22"/>
            <w:lang w:val="en-HK" w:eastAsia="en-HK"/>
          </w:rPr>
          <w:tab/>
        </w:r>
        <w:r w:rsidR="00263B33" w:rsidRPr="009D1516">
          <w:rPr>
            <w:rStyle w:val="Hyperlink"/>
            <w:noProof/>
          </w:rPr>
          <w:t>Policy Status Criteria</w:t>
        </w:r>
        <w:r w:rsidR="00263B33">
          <w:rPr>
            <w:noProof/>
            <w:webHidden/>
          </w:rPr>
          <w:tab/>
        </w:r>
        <w:r w:rsidR="00263B33">
          <w:rPr>
            <w:noProof/>
            <w:webHidden/>
          </w:rPr>
          <w:fldChar w:fldCharType="begin"/>
        </w:r>
        <w:r w:rsidR="00263B33">
          <w:rPr>
            <w:noProof/>
            <w:webHidden/>
          </w:rPr>
          <w:instrText xml:space="preserve"> PAGEREF _Toc19035959 \h </w:instrText>
        </w:r>
        <w:r w:rsidR="00263B33">
          <w:rPr>
            <w:noProof/>
            <w:webHidden/>
          </w:rPr>
        </w:r>
        <w:r w:rsidR="00263B33">
          <w:rPr>
            <w:noProof/>
            <w:webHidden/>
          </w:rPr>
          <w:fldChar w:fldCharType="separate"/>
        </w:r>
        <w:r w:rsidR="00263B33">
          <w:rPr>
            <w:noProof/>
            <w:webHidden/>
          </w:rPr>
          <w:t>18</w:t>
        </w:r>
        <w:r w:rsidR="00263B33">
          <w:rPr>
            <w:noProof/>
            <w:webHidden/>
          </w:rPr>
          <w:fldChar w:fldCharType="end"/>
        </w:r>
      </w:hyperlink>
    </w:p>
    <w:p w14:paraId="7AA5D8C9" w14:textId="4C8B8C53" w:rsidR="00263B33" w:rsidRPr="00BD5872" w:rsidRDefault="005E245C">
      <w:pPr>
        <w:pStyle w:val="TOC1"/>
        <w:tabs>
          <w:tab w:val="left" w:pos="432"/>
        </w:tabs>
        <w:rPr>
          <w:rFonts w:eastAsia="Times New Roman"/>
          <w:noProof/>
          <w:sz w:val="22"/>
          <w:szCs w:val="22"/>
          <w:lang w:val="en-HK" w:eastAsia="en-HK"/>
        </w:rPr>
      </w:pPr>
      <w:hyperlink w:anchor="_Toc19035960" w:history="1">
        <w:r w:rsidR="00263B33" w:rsidRPr="009D1516">
          <w:rPr>
            <w:rStyle w:val="Hyperlink"/>
            <w:noProof/>
          </w:rPr>
          <w:t>13</w:t>
        </w:r>
        <w:r w:rsidR="00263B33" w:rsidRPr="00BD5872">
          <w:rPr>
            <w:rFonts w:eastAsia="Times New Roman"/>
            <w:noProof/>
            <w:sz w:val="22"/>
            <w:szCs w:val="22"/>
            <w:lang w:val="en-HK" w:eastAsia="en-HK"/>
          </w:rPr>
          <w:tab/>
        </w:r>
        <w:r w:rsidR="00263B33" w:rsidRPr="009D1516">
          <w:rPr>
            <w:rStyle w:val="Hyperlink"/>
            <w:noProof/>
          </w:rPr>
          <w:t>Reference</w:t>
        </w:r>
        <w:r w:rsidR="00263B33">
          <w:rPr>
            <w:noProof/>
            <w:webHidden/>
          </w:rPr>
          <w:tab/>
        </w:r>
        <w:r w:rsidR="00263B33">
          <w:rPr>
            <w:noProof/>
            <w:webHidden/>
          </w:rPr>
          <w:fldChar w:fldCharType="begin"/>
        </w:r>
        <w:r w:rsidR="00263B33">
          <w:rPr>
            <w:noProof/>
            <w:webHidden/>
          </w:rPr>
          <w:instrText xml:space="preserve"> PAGEREF _Toc19035960 \h </w:instrText>
        </w:r>
        <w:r w:rsidR="00263B33">
          <w:rPr>
            <w:noProof/>
            <w:webHidden/>
          </w:rPr>
        </w:r>
        <w:r w:rsidR="00263B33">
          <w:rPr>
            <w:noProof/>
            <w:webHidden/>
          </w:rPr>
          <w:fldChar w:fldCharType="separate"/>
        </w:r>
        <w:r w:rsidR="00263B33">
          <w:rPr>
            <w:noProof/>
            <w:webHidden/>
          </w:rPr>
          <w:t>19</w:t>
        </w:r>
        <w:r w:rsidR="00263B33">
          <w:rPr>
            <w:noProof/>
            <w:webHidden/>
          </w:rPr>
          <w:fldChar w:fldCharType="end"/>
        </w:r>
      </w:hyperlink>
    </w:p>
    <w:p w14:paraId="477AA1B6" w14:textId="10B46D61" w:rsidR="00263B33" w:rsidRPr="00BD5872" w:rsidRDefault="005E245C">
      <w:pPr>
        <w:pStyle w:val="TOC2"/>
        <w:tabs>
          <w:tab w:val="left" w:pos="1200"/>
        </w:tabs>
        <w:rPr>
          <w:rFonts w:eastAsia="Times New Roman"/>
          <w:noProof/>
          <w:sz w:val="22"/>
          <w:szCs w:val="22"/>
          <w:lang w:val="en-HK" w:eastAsia="en-HK"/>
        </w:rPr>
      </w:pPr>
      <w:hyperlink w:anchor="_Toc19035961" w:history="1">
        <w:r w:rsidR="00263B33" w:rsidRPr="009D1516">
          <w:rPr>
            <w:rStyle w:val="Hyperlink"/>
            <w:noProof/>
          </w:rPr>
          <w:t>13.1</w:t>
        </w:r>
        <w:r w:rsidR="00263B33" w:rsidRPr="00BD5872">
          <w:rPr>
            <w:rFonts w:eastAsia="Times New Roman"/>
            <w:noProof/>
            <w:sz w:val="22"/>
            <w:szCs w:val="22"/>
            <w:lang w:val="en-HK" w:eastAsia="en-HK"/>
          </w:rPr>
          <w:tab/>
        </w:r>
        <w:r w:rsidR="00263B33" w:rsidRPr="009D1516">
          <w:rPr>
            <w:rStyle w:val="Hyperlink"/>
            <w:noProof/>
          </w:rPr>
          <w:t>Reference Documents</w:t>
        </w:r>
        <w:r w:rsidR="00263B33">
          <w:rPr>
            <w:noProof/>
            <w:webHidden/>
          </w:rPr>
          <w:tab/>
        </w:r>
        <w:r w:rsidR="00263B33">
          <w:rPr>
            <w:noProof/>
            <w:webHidden/>
          </w:rPr>
          <w:fldChar w:fldCharType="begin"/>
        </w:r>
        <w:r w:rsidR="00263B33">
          <w:rPr>
            <w:noProof/>
            <w:webHidden/>
          </w:rPr>
          <w:instrText xml:space="preserve"> PAGEREF _Toc19035961 \h </w:instrText>
        </w:r>
        <w:r w:rsidR="00263B33">
          <w:rPr>
            <w:noProof/>
            <w:webHidden/>
          </w:rPr>
        </w:r>
        <w:r w:rsidR="00263B33">
          <w:rPr>
            <w:noProof/>
            <w:webHidden/>
          </w:rPr>
          <w:fldChar w:fldCharType="separate"/>
        </w:r>
        <w:r w:rsidR="00263B33">
          <w:rPr>
            <w:noProof/>
            <w:webHidden/>
          </w:rPr>
          <w:t>19</w:t>
        </w:r>
        <w:r w:rsidR="00263B33">
          <w:rPr>
            <w:noProof/>
            <w:webHidden/>
          </w:rPr>
          <w:fldChar w:fldCharType="end"/>
        </w:r>
      </w:hyperlink>
    </w:p>
    <w:p w14:paraId="469AA559" w14:textId="4A75E5A1" w:rsidR="00263B33" w:rsidRPr="00BD5872" w:rsidRDefault="005E245C">
      <w:pPr>
        <w:pStyle w:val="TOC2"/>
        <w:tabs>
          <w:tab w:val="left" w:pos="1200"/>
        </w:tabs>
        <w:rPr>
          <w:rFonts w:eastAsia="Times New Roman"/>
          <w:noProof/>
          <w:sz w:val="22"/>
          <w:szCs w:val="22"/>
          <w:lang w:val="en-HK" w:eastAsia="en-HK"/>
        </w:rPr>
      </w:pPr>
      <w:hyperlink w:anchor="_Toc19035962" w:history="1">
        <w:r w:rsidR="00263B33" w:rsidRPr="009D1516">
          <w:rPr>
            <w:rStyle w:val="Hyperlink"/>
            <w:noProof/>
          </w:rPr>
          <w:t>13.2</w:t>
        </w:r>
        <w:r w:rsidR="00263B33" w:rsidRPr="00BD5872">
          <w:rPr>
            <w:rFonts w:eastAsia="Times New Roman"/>
            <w:noProof/>
            <w:sz w:val="22"/>
            <w:szCs w:val="22"/>
            <w:lang w:val="en-HK" w:eastAsia="en-HK"/>
          </w:rPr>
          <w:tab/>
        </w:r>
        <w:r w:rsidR="00263B33" w:rsidRPr="009D1516">
          <w:rPr>
            <w:rStyle w:val="Hyperlink"/>
            <w:noProof/>
          </w:rPr>
          <w:t>Systems Reference</w:t>
        </w:r>
        <w:r w:rsidR="00263B33">
          <w:rPr>
            <w:noProof/>
            <w:webHidden/>
          </w:rPr>
          <w:tab/>
        </w:r>
        <w:r w:rsidR="00263B33">
          <w:rPr>
            <w:noProof/>
            <w:webHidden/>
          </w:rPr>
          <w:fldChar w:fldCharType="begin"/>
        </w:r>
        <w:r w:rsidR="00263B33">
          <w:rPr>
            <w:noProof/>
            <w:webHidden/>
          </w:rPr>
          <w:instrText xml:space="preserve"> PAGEREF _Toc19035962 \h </w:instrText>
        </w:r>
        <w:r w:rsidR="00263B33">
          <w:rPr>
            <w:noProof/>
            <w:webHidden/>
          </w:rPr>
        </w:r>
        <w:r w:rsidR="00263B33">
          <w:rPr>
            <w:noProof/>
            <w:webHidden/>
          </w:rPr>
          <w:fldChar w:fldCharType="separate"/>
        </w:r>
        <w:r w:rsidR="00263B33">
          <w:rPr>
            <w:noProof/>
            <w:webHidden/>
          </w:rPr>
          <w:t>19</w:t>
        </w:r>
        <w:r w:rsidR="00263B33">
          <w:rPr>
            <w:noProof/>
            <w:webHidden/>
          </w:rPr>
          <w:fldChar w:fldCharType="end"/>
        </w:r>
      </w:hyperlink>
    </w:p>
    <w:p w14:paraId="35C62631" w14:textId="4301A327" w:rsidR="00263B33" w:rsidRPr="00BD5872" w:rsidRDefault="005E245C">
      <w:pPr>
        <w:pStyle w:val="TOC2"/>
        <w:tabs>
          <w:tab w:val="left" w:pos="1200"/>
        </w:tabs>
        <w:rPr>
          <w:rFonts w:eastAsia="Times New Roman"/>
          <w:noProof/>
          <w:sz w:val="22"/>
          <w:szCs w:val="22"/>
          <w:lang w:val="en-HK" w:eastAsia="en-HK"/>
        </w:rPr>
      </w:pPr>
      <w:hyperlink w:anchor="_Toc19035963" w:history="1">
        <w:r w:rsidR="00263B33" w:rsidRPr="009D1516">
          <w:rPr>
            <w:rStyle w:val="Hyperlink"/>
            <w:noProof/>
          </w:rPr>
          <w:t>13.3</w:t>
        </w:r>
        <w:r w:rsidR="00263B33" w:rsidRPr="00BD5872">
          <w:rPr>
            <w:rFonts w:eastAsia="Times New Roman"/>
            <w:noProof/>
            <w:sz w:val="22"/>
            <w:szCs w:val="22"/>
            <w:lang w:val="en-HK" w:eastAsia="en-HK"/>
          </w:rPr>
          <w:tab/>
        </w:r>
        <w:r w:rsidR="00263B33" w:rsidRPr="009D1516">
          <w:rPr>
            <w:rStyle w:val="Hyperlink"/>
            <w:noProof/>
          </w:rPr>
          <w:t>Acronyms</w:t>
        </w:r>
        <w:r w:rsidR="00263B33">
          <w:rPr>
            <w:noProof/>
            <w:webHidden/>
          </w:rPr>
          <w:tab/>
        </w:r>
        <w:r w:rsidR="00263B33">
          <w:rPr>
            <w:noProof/>
            <w:webHidden/>
          </w:rPr>
          <w:fldChar w:fldCharType="begin"/>
        </w:r>
        <w:r w:rsidR="00263B33">
          <w:rPr>
            <w:noProof/>
            <w:webHidden/>
          </w:rPr>
          <w:instrText xml:space="preserve"> PAGEREF _Toc19035963 \h </w:instrText>
        </w:r>
        <w:r w:rsidR="00263B33">
          <w:rPr>
            <w:noProof/>
            <w:webHidden/>
          </w:rPr>
        </w:r>
        <w:r w:rsidR="00263B33">
          <w:rPr>
            <w:noProof/>
            <w:webHidden/>
          </w:rPr>
          <w:fldChar w:fldCharType="separate"/>
        </w:r>
        <w:r w:rsidR="00263B33">
          <w:rPr>
            <w:noProof/>
            <w:webHidden/>
          </w:rPr>
          <w:t>19</w:t>
        </w:r>
        <w:r w:rsidR="00263B33">
          <w:rPr>
            <w:noProof/>
            <w:webHidden/>
          </w:rPr>
          <w:fldChar w:fldCharType="end"/>
        </w:r>
      </w:hyperlink>
    </w:p>
    <w:p w14:paraId="0DB3FDFF" w14:textId="325FE22B" w:rsidR="00263B33" w:rsidRPr="00BD5872" w:rsidRDefault="005E245C">
      <w:pPr>
        <w:pStyle w:val="TOC1"/>
        <w:tabs>
          <w:tab w:val="left" w:pos="432"/>
        </w:tabs>
        <w:rPr>
          <w:rFonts w:eastAsia="Times New Roman"/>
          <w:noProof/>
          <w:sz w:val="22"/>
          <w:szCs w:val="22"/>
          <w:lang w:val="en-HK" w:eastAsia="en-HK"/>
        </w:rPr>
      </w:pPr>
      <w:hyperlink w:anchor="_Toc19035964" w:history="1">
        <w:r w:rsidR="00263B33" w:rsidRPr="009D1516">
          <w:rPr>
            <w:rStyle w:val="Hyperlink"/>
            <w:noProof/>
          </w:rPr>
          <w:t>14</w:t>
        </w:r>
        <w:r w:rsidR="00263B33" w:rsidRPr="00BD5872">
          <w:rPr>
            <w:rFonts w:eastAsia="Times New Roman"/>
            <w:noProof/>
            <w:sz w:val="22"/>
            <w:szCs w:val="22"/>
            <w:lang w:val="en-HK" w:eastAsia="en-HK"/>
          </w:rPr>
          <w:tab/>
        </w:r>
        <w:r w:rsidR="00263B33" w:rsidRPr="009D1516">
          <w:rPr>
            <w:rStyle w:val="Hyperlink"/>
            <w:noProof/>
          </w:rPr>
          <w:t>Appendix</w:t>
        </w:r>
        <w:r w:rsidR="00263B33">
          <w:rPr>
            <w:noProof/>
            <w:webHidden/>
          </w:rPr>
          <w:tab/>
        </w:r>
        <w:r w:rsidR="00263B33">
          <w:rPr>
            <w:noProof/>
            <w:webHidden/>
          </w:rPr>
          <w:fldChar w:fldCharType="begin"/>
        </w:r>
        <w:r w:rsidR="00263B33">
          <w:rPr>
            <w:noProof/>
            <w:webHidden/>
          </w:rPr>
          <w:instrText xml:space="preserve"> PAGEREF _Toc19035964 \h </w:instrText>
        </w:r>
        <w:r w:rsidR="00263B33">
          <w:rPr>
            <w:noProof/>
            <w:webHidden/>
          </w:rPr>
        </w:r>
        <w:r w:rsidR="00263B33">
          <w:rPr>
            <w:noProof/>
            <w:webHidden/>
          </w:rPr>
          <w:fldChar w:fldCharType="separate"/>
        </w:r>
        <w:r w:rsidR="00263B33">
          <w:rPr>
            <w:noProof/>
            <w:webHidden/>
          </w:rPr>
          <w:t>20</w:t>
        </w:r>
        <w:r w:rsidR="00263B33">
          <w:rPr>
            <w:noProof/>
            <w:webHidden/>
          </w:rPr>
          <w:fldChar w:fldCharType="end"/>
        </w:r>
      </w:hyperlink>
    </w:p>
    <w:p w14:paraId="4D23CB18" w14:textId="267478E6" w:rsidR="00263B33" w:rsidRPr="00BD5872" w:rsidRDefault="005E245C">
      <w:pPr>
        <w:pStyle w:val="TOC2"/>
        <w:tabs>
          <w:tab w:val="left" w:pos="1200"/>
        </w:tabs>
        <w:rPr>
          <w:rFonts w:eastAsia="Times New Roman"/>
          <w:noProof/>
          <w:sz w:val="22"/>
          <w:szCs w:val="22"/>
          <w:lang w:val="en-HK" w:eastAsia="en-HK"/>
        </w:rPr>
      </w:pPr>
      <w:hyperlink w:anchor="_Toc19035965" w:history="1">
        <w:r w:rsidR="00263B33" w:rsidRPr="009D1516">
          <w:rPr>
            <w:rStyle w:val="Hyperlink"/>
            <w:noProof/>
          </w:rPr>
          <w:t>14.1</w:t>
        </w:r>
        <w:r w:rsidR="00263B33" w:rsidRPr="00BD5872">
          <w:rPr>
            <w:rFonts w:eastAsia="Times New Roman"/>
            <w:noProof/>
            <w:sz w:val="22"/>
            <w:szCs w:val="22"/>
            <w:lang w:val="en-HK" w:eastAsia="en-HK"/>
          </w:rPr>
          <w:tab/>
        </w:r>
        <w:r w:rsidR="00263B33" w:rsidRPr="009D1516">
          <w:rPr>
            <w:rStyle w:val="Hyperlink"/>
            <w:noProof/>
          </w:rPr>
          <w:t>Sample LOG File Generated (Excel)</w:t>
        </w:r>
        <w:r w:rsidR="00263B33">
          <w:rPr>
            <w:noProof/>
            <w:webHidden/>
          </w:rPr>
          <w:tab/>
        </w:r>
        <w:r w:rsidR="00263B33">
          <w:rPr>
            <w:noProof/>
            <w:webHidden/>
          </w:rPr>
          <w:fldChar w:fldCharType="begin"/>
        </w:r>
        <w:r w:rsidR="00263B33">
          <w:rPr>
            <w:noProof/>
            <w:webHidden/>
          </w:rPr>
          <w:instrText xml:space="preserve"> PAGEREF _Toc19035965 \h </w:instrText>
        </w:r>
        <w:r w:rsidR="00263B33">
          <w:rPr>
            <w:noProof/>
            <w:webHidden/>
          </w:rPr>
        </w:r>
        <w:r w:rsidR="00263B33">
          <w:rPr>
            <w:noProof/>
            <w:webHidden/>
          </w:rPr>
          <w:fldChar w:fldCharType="separate"/>
        </w:r>
        <w:r w:rsidR="00263B33">
          <w:rPr>
            <w:noProof/>
            <w:webHidden/>
          </w:rPr>
          <w:t>20</w:t>
        </w:r>
        <w:r w:rsidR="00263B33">
          <w:rPr>
            <w:noProof/>
            <w:webHidden/>
          </w:rPr>
          <w:fldChar w:fldCharType="end"/>
        </w:r>
      </w:hyperlink>
    </w:p>
    <w:p w14:paraId="71333F0B" w14:textId="2920EAD6" w:rsidR="00263B33" w:rsidRPr="00BD5872" w:rsidRDefault="005E245C">
      <w:pPr>
        <w:pStyle w:val="TOC2"/>
        <w:tabs>
          <w:tab w:val="left" w:pos="1200"/>
        </w:tabs>
        <w:rPr>
          <w:rFonts w:eastAsia="Times New Roman"/>
          <w:noProof/>
          <w:sz w:val="22"/>
          <w:szCs w:val="22"/>
          <w:lang w:val="en-HK" w:eastAsia="en-HK"/>
        </w:rPr>
      </w:pPr>
      <w:hyperlink w:anchor="_Toc19035966" w:history="1">
        <w:r w:rsidR="00263B33" w:rsidRPr="009D1516">
          <w:rPr>
            <w:rStyle w:val="Hyperlink"/>
            <w:noProof/>
          </w:rPr>
          <w:t>14.2</w:t>
        </w:r>
        <w:r w:rsidR="00263B33" w:rsidRPr="00BD5872">
          <w:rPr>
            <w:rFonts w:eastAsia="Times New Roman"/>
            <w:noProof/>
            <w:sz w:val="22"/>
            <w:szCs w:val="22"/>
            <w:lang w:val="en-HK" w:eastAsia="en-HK"/>
          </w:rPr>
          <w:tab/>
        </w:r>
        <w:r w:rsidR="00263B33" w:rsidRPr="009D1516">
          <w:rPr>
            <w:rStyle w:val="Hyperlink"/>
            <w:noProof/>
          </w:rPr>
          <w:t>Wireframes</w:t>
        </w:r>
        <w:r w:rsidR="00263B33">
          <w:rPr>
            <w:noProof/>
            <w:webHidden/>
          </w:rPr>
          <w:tab/>
        </w:r>
        <w:r w:rsidR="00263B33">
          <w:rPr>
            <w:noProof/>
            <w:webHidden/>
          </w:rPr>
          <w:fldChar w:fldCharType="begin"/>
        </w:r>
        <w:r w:rsidR="00263B33">
          <w:rPr>
            <w:noProof/>
            <w:webHidden/>
          </w:rPr>
          <w:instrText xml:space="preserve"> PAGEREF _Toc19035966 \h </w:instrText>
        </w:r>
        <w:r w:rsidR="00263B33">
          <w:rPr>
            <w:noProof/>
            <w:webHidden/>
          </w:rPr>
        </w:r>
        <w:r w:rsidR="00263B33">
          <w:rPr>
            <w:noProof/>
            <w:webHidden/>
          </w:rPr>
          <w:fldChar w:fldCharType="separate"/>
        </w:r>
        <w:r w:rsidR="00263B33">
          <w:rPr>
            <w:noProof/>
            <w:webHidden/>
          </w:rPr>
          <w:t>20</w:t>
        </w:r>
        <w:r w:rsidR="00263B33">
          <w:rPr>
            <w:noProof/>
            <w:webHidden/>
          </w:rPr>
          <w:fldChar w:fldCharType="end"/>
        </w:r>
      </w:hyperlink>
    </w:p>
    <w:p w14:paraId="56067557" w14:textId="659712B6" w:rsidR="00263B33" w:rsidRPr="00BD5872" w:rsidRDefault="005E245C">
      <w:pPr>
        <w:pStyle w:val="TOC3"/>
        <w:rPr>
          <w:rFonts w:eastAsia="Times New Roman"/>
          <w:i w:val="0"/>
          <w:noProof/>
          <w:sz w:val="22"/>
          <w:szCs w:val="22"/>
          <w:lang w:val="en-HK" w:eastAsia="en-HK"/>
        </w:rPr>
      </w:pPr>
      <w:hyperlink w:anchor="_Toc19035967" w:history="1">
        <w:r w:rsidR="00263B33" w:rsidRPr="009D1516">
          <w:rPr>
            <w:rStyle w:val="Hyperlink"/>
            <w:noProof/>
          </w:rPr>
          <w:t>14.2.1</w:t>
        </w:r>
        <w:r w:rsidR="00263B33" w:rsidRPr="00BD5872">
          <w:rPr>
            <w:rFonts w:eastAsia="Times New Roman"/>
            <w:i w:val="0"/>
            <w:noProof/>
            <w:sz w:val="22"/>
            <w:szCs w:val="22"/>
            <w:lang w:val="en-HK" w:eastAsia="en-HK"/>
          </w:rPr>
          <w:tab/>
        </w:r>
        <w:r w:rsidR="00263B33" w:rsidRPr="009D1516">
          <w:rPr>
            <w:rStyle w:val="Hyperlink"/>
            <w:noProof/>
          </w:rPr>
          <w:t>Dashboard Wireframes</w:t>
        </w:r>
        <w:r w:rsidR="00263B33">
          <w:rPr>
            <w:noProof/>
            <w:webHidden/>
          </w:rPr>
          <w:tab/>
        </w:r>
        <w:r w:rsidR="00263B33">
          <w:rPr>
            <w:noProof/>
            <w:webHidden/>
          </w:rPr>
          <w:fldChar w:fldCharType="begin"/>
        </w:r>
        <w:r w:rsidR="00263B33">
          <w:rPr>
            <w:noProof/>
            <w:webHidden/>
          </w:rPr>
          <w:instrText xml:space="preserve"> PAGEREF _Toc19035967 \h </w:instrText>
        </w:r>
        <w:r w:rsidR="00263B33">
          <w:rPr>
            <w:noProof/>
            <w:webHidden/>
          </w:rPr>
        </w:r>
        <w:r w:rsidR="00263B33">
          <w:rPr>
            <w:noProof/>
            <w:webHidden/>
          </w:rPr>
          <w:fldChar w:fldCharType="separate"/>
        </w:r>
        <w:r w:rsidR="00263B33">
          <w:rPr>
            <w:noProof/>
            <w:webHidden/>
          </w:rPr>
          <w:t>21</w:t>
        </w:r>
        <w:r w:rsidR="00263B33">
          <w:rPr>
            <w:noProof/>
            <w:webHidden/>
          </w:rPr>
          <w:fldChar w:fldCharType="end"/>
        </w:r>
      </w:hyperlink>
    </w:p>
    <w:p w14:paraId="50D07D9F" w14:textId="4427901C" w:rsidR="00263B33" w:rsidRPr="00BD5872" w:rsidRDefault="005E245C">
      <w:pPr>
        <w:pStyle w:val="TOC3"/>
        <w:rPr>
          <w:rFonts w:eastAsia="Times New Roman"/>
          <w:i w:val="0"/>
          <w:noProof/>
          <w:sz w:val="22"/>
          <w:szCs w:val="22"/>
          <w:lang w:val="en-HK" w:eastAsia="en-HK"/>
        </w:rPr>
      </w:pPr>
      <w:hyperlink w:anchor="_Toc19035968" w:history="1">
        <w:r w:rsidR="00263B33" w:rsidRPr="009D1516">
          <w:rPr>
            <w:rStyle w:val="Hyperlink"/>
            <w:noProof/>
          </w:rPr>
          <w:t>14.2.2</w:t>
        </w:r>
        <w:r w:rsidR="00263B33" w:rsidRPr="00BD5872">
          <w:rPr>
            <w:rFonts w:eastAsia="Times New Roman"/>
            <w:i w:val="0"/>
            <w:noProof/>
            <w:sz w:val="22"/>
            <w:szCs w:val="22"/>
            <w:lang w:val="en-HK" w:eastAsia="en-HK"/>
          </w:rPr>
          <w:tab/>
        </w:r>
        <w:r w:rsidR="00263B33" w:rsidRPr="009D1516">
          <w:rPr>
            <w:rStyle w:val="Hyperlink"/>
            <w:noProof/>
          </w:rPr>
          <w:t>Outstanding Balance Wireframes</w:t>
        </w:r>
        <w:r w:rsidR="00263B33">
          <w:rPr>
            <w:noProof/>
            <w:webHidden/>
          </w:rPr>
          <w:tab/>
        </w:r>
        <w:r w:rsidR="00263B33">
          <w:rPr>
            <w:noProof/>
            <w:webHidden/>
          </w:rPr>
          <w:fldChar w:fldCharType="begin"/>
        </w:r>
        <w:r w:rsidR="00263B33">
          <w:rPr>
            <w:noProof/>
            <w:webHidden/>
          </w:rPr>
          <w:instrText xml:space="preserve"> PAGEREF _Toc19035968 \h </w:instrText>
        </w:r>
        <w:r w:rsidR="00263B33">
          <w:rPr>
            <w:noProof/>
            <w:webHidden/>
          </w:rPr>
        </w:r>
        <w:r w:rsidR="00263B33">
          <w:rPr>
            <w:noProof/>
            <w:webHidden/>
          </w:rPr>
          <w:fldChar w:fldCharType="separate"/>
        </w:r>
        <w:r w:rsidR="00263B33">
          <w:rPr>
            <w:noProof/>
            <w:webHidden/>
          </w:rPr>
          <w:t>21</w:t>
        </w:r>
        <w:r w:rsidR="00263B33">
          <w:rPr>
            <w:noProof/>
            <w:webHidden/>
          </w:rPr>
          <w:fldChar w:fldCharType="end"/>
        </w:r>
      </w:hyperlink>
    </w:p>
    <w:p w14:paraId="69700FA1" w14:textId="79372840" w:rsidR="00263B33" w:rsidRPr="00BD5872" w:rsidRDefault="005E245C">
      <w:pPr>
        <w:pStyle w:val="TOC3"/>
        <w:rPr>
          <w:rFonts w:eastAsia="Times New Roman"/>
          <w:i w:val="0"/>
          <w:noProof/>
          <w:sz w:val="22"/>
          <w:szCs w:val="22"/>
          <w:lang w:val="en-HK" w:eastAsia="en-HK"/>
        </w:rPr>
      </w:pPr>
      <w:hyperlink w:anchor="_Toc19035969" w:history="1">
        <w:r w:rsidR="00263B33" w:rsidRPr="009D1516">
          <w:rPr>
            <w:rStyle w:val="Hyperlink"/>
            <w:noProof/>
          </w:rPr>
          <w:t>14.2.3</w:t>
        </w:r>
        <w:r w:rsidR="00263B33" w:rsidRPr="00BD5872">
          <w:rPr>
            <w:rFonts w:eastAsia="Times New Roman"/>
            <w:i w:val="0"/>
            <w:noProof/>
            <w:sz w:val="22"/>
            <w:szCs w:val="22"/>
            <w:lang w:val="en-HK" w:eastAsia="en-HK"/>
          </w:rPr>
          <w:tab/>
        </w:r>
        <w:r w:rsidR="00263B33" w:rsidRPr="009D1516">
          <w:rPr>
            <w:rStyle w:val="Hyperlink"/>
            <w:noProof/>
          </w:rPr>
          <w:t>Claim Wireframes</w:t>
        </w:r>
        <w:r w:rsidR="00263B33">
          <w:rPr>
            <w:noProof/>
            <w:webHidden/>
          </w:rPr>
          <w:tab/>
        </w:r>
        <w:r w:rsidR="00263B33">
          <w:rPr>
            <w:noProof/>
            <w:webHidden/>
          </w:rPr>
          <w:fldChar w:fldCharType="begin"/>
        </w:r>
        <w:r w:rsidR="00263B33">
          <w:rPr>
            <w:noProof/>
            <w:webHidden/>
          </w:rPr>
          <w:instrText xml:space="preserve"> PAGEREF _Toc19035969 \h </w:instrText>
        </w:r>
        <w:r w:rsidR="00263B33">
          <w:rPr>
            <w:noProof/>
            <w:webHidden/>
          </w:rPr>
        </w:r>
        <w:r w:rsidR="00263B33">
          <w:rPr>
            <w:noProof/>
            <w:webHidden/>
          </w:rPr>
          <w:fldChar w:fldCharType="separate"/>
        </w:r>
        <w:r w:rsidR="00263B33">
          <w:rPr>
            <w:noProof/>
            <w:webHidden/>
          </w:rPr>
          <w:t>22</w:t>
        </w:r>
        <w:r w:rsidR="00263B33">
          <w:rPr>
            <w:noProof/>
            <w:webHidden/>
          </w:rPr>
          <w:fldChar w:fldCharType="end"/>
        </w:r>
      </w:hyperlink>
    </w:p>
    <w:p w14:paraId="7FF46240" w14:textId="0A465BEC" w:rsidR="007309A8" w:rsidRPr="00E11263" w:rsidRDefault="007309A8" w:rsidP="00064030">
      <w:pPr>
        <w:tabs>
          <w:tab w:val="right" w:pos="9923"/>
        </w:tabs>
        <w:ind w:right="-1"/>
        <w:jc w:val="both"/>
        <w:rPr>
          <w:rFonts w:cs="Calibri"/>
          <w:lang w:eastAsia="zh-CN"/>
        </w:rPr>
      </w:pPr>
      <w:r w:rsidRPr="00895D15">
        <w:rPr>
          <w:rFonts w:cs="Calibri"/>
          <w:lang w:eastAsia="zh-CN"/>
        </w:rPr>
        <w:fldChar w:fldCharType="end"/>
      </w:r>
    </w:p>
    <w:p w14:paraId="5D6A2C5B" w14:textId="77777777" w:rsidR="007309A8" w:rsidRPr="00E11263" w:rsidRDefault="007309A8" w:rsidP="00064030">
      <w:pPr>
        <w:jc w:val="both"/>
        <w:rPr>
          <w:rFonts w:cs="Calibri"/>
          <w:lang w:eastAsia="zh-CN"/>
        </w:rPr>
        <w:sectPr w:rsidR="007309A8" w:rsidRPr="00E11263" w:rsidSect="00D67C3B">
          <w:headerReference w:type="first" r:id="rId18"/>
          <w:footerReference w:type="first" r:id="rId19"/>
          <w:pgSz w:w="11907" w:h="16840" w:code="9"/>
          <w:pgMar w:top="1800" w:right="1440" w:bottom="1440" w:left="1440" w:header="1800" w:footer="864" w:gutter="0"/>
          <w:cols w:space="720"/>
          <w:docGrid w:linePitch="272"/>
        </w:sectPr>
      </w:pPr>
    </w:p>
    <w:p w14:paraId="4D3489AE" w14:textId="47A87C67" w:rsidR="00421E36" w:rsidRPr="00E11263" w:rsidRDefault="00270F88" w:rsidP="0055153D">
      <w:pPr>
        <w:pStyle w:val="Heading1"/>
      </w:pPr>
      <w:bookmarkStart w:id="21" w:name="_Toc281928478"/>
      <w:bookmarkStart w:id="22" w:name="_Toc281928479"/>
      <w:r>
        <w:br w:type="page"/>
      </w:r>
      <w:bookmarkStart w:id="23" w:name="_Toc19035928"/>
      <w:r w:rsidR="00421E36" w:rsidRPr="00E11263">
        <w:lastRenderedPageBreak/>
        <w:t>Objective</w:t>
      </w:r>
      <w:bookmarkEnd w:id="21"/>
      <w:bookmarkEnd w:id="23"/>
    </w:p>
    <w:p w14:paraId="7392C441" w14:textId="2161C3D4" w:rsidR="00615360" w:rsidRPr="00E11263" w:rsidRDefault="00615360" w:rsidP="006E5F97">
      <w:pPr>
        <w:pStyle w:val="InfoBrown"/>
        <w:spacing w:after="0"/>
        <w:ind w:left="400"/>
        <w:jc w:val="both"/>
        <w:rPr>
          <w:rFonts w:cs="Calibri"/>
          <w:i w:val="0"/>
          <w:iCs/>
          <w:color w:val="auto"/>
        </w:rPr>
      </w:pPr>
      <w:r w:rsidRPr="00E11263">
        <w:rPr>
          <w:rFonts w:cs="Calibri"/>
          <w:i w:val="0"/>
          <w:iCs/>
          <w:color w:val="auto"/>
        </w:rPr>
        <w:t>This document outlines the functional specifications of the intermediate syste</w:t>
      </w:r>
      <w:r w:rsidR="00034CDF" w:rsidRPr="00E11263">
        <w:rPr>
          <w:rFonts w:cs="Calibri"/>
          <w:i w:val="0"/>
          <w:iCs/>
          <w:color w:val="auto"/>
        </w:rPr>
        <w:t xml:space="preserve">ms for Project Symphony </w:t>
      </w:r>
      <w:r w:rsidR="00DB2DE5">
        <w:rPr>
          <w:rFonts w:cs="Calibri"/>
          <w:i w:val="0"/>
          <w:iCs/>
          <w:color w:val="auto"/>
        </w:rPr>
        <w:t>Drop 2</w:t>
      </w:r>
      <w:r w:rsidR="00B41049">
        <w:rPr>
          <w:rFonts w:cs="Calibri"/>
          <w:i w:val="0"/>
          <w:iCs/>
          <w:color w:val="auto"/>
        </w:rPr>
        <w:t xml:space="preserve"> </w:t>
      </w:r>
      <w:r w:rsidR="002F0751" w:rsidRPr="002F0751">
        <w:rPr>
          <w:rFonts w:cs="Calibri"/>
          <w:i w:val="0"/>
          <w:iCs/>
          <w:color w:val="auto"/>
        </w:rPr>
        <w:t xml:space="preserve">Dashboard, Outstanding Balance and Claims </w:t>
      </w:r>
      <w:r w:rsidR="002F0751">
        <w:rPr>
          <w:rFonts w:cs="Calibri"/>
          <w:i w:val="0"/>
          <w:iCs/>
          <w:color w:val="auto"/>
        </w:rPr>
        <w:t xml:space="preserve">module </w:t>
      </w:r>
      <w:r w:rsidRPr="00E11263">
        <w:rPr>
          <w:rFonts w:cs="Calibri"/>
          <w:i w:val="0"/>
          <w:iCs/>
          <w:color w:val="auto"/>
        </w:rPr>
        <w:t>on the My AIA Corporate portal.</w:t>
      </w:r>
    </w:p>
    <w:p w14:paraId="607FEEF7" w14:textId="77777777" w:rsidR="00615360" w:rsidRPr="00E11263" w:rsidRDefault="00615360" w:rsidP="006E5F97">
      <w:pPr>
        <w:pStyle w:val="InfoBrown"/>
        <w:spacing w:after="0"/>
        <w:ind w:left="400"/>
        <w:jc w:val="both"/>
        <w:rPr>
          <w:rFonts w:cs="Calibri"/>
          <w:i w:val="0"/>
          <w:iCs/>
          <w:color w:val="auto"/>
        </w:rPr>
      </w:pPr>
    </w:p>
    <w:p w14:paraId="26FF7597" w14:textId="77777777" w:rsidR="00615360" w:rsidRPr="00E11263" w:rsidRDefault="00615360" w:rsidP="006E5F97">
      <w:pPr>
        <w:pStyle w:val="InfoBrown"/>
        <w:spacing w:after="0"/>
        <w:ind w:left="400"/>
        <w:jc w:val="both"/>
        <w:rPr>
          <w:rFonts w:cs="Calibri"/>
          <w:i w:val="0"/>
          <w:iCs/>
          <w:color w:val="auto"/>
        </w:rPr>
      </w:pPr>
      <w:r w:rsidRPr="00E11263">
        <w:rPr>
          <w:rFonts w:cs="Calibri"/>
          <w:i w:val="0"/>
          <w:iCs/>
          <w:color w:val="auto"/>
        </w:rPr>
        <w:t>My AIA Corporate portal is a self-service portal that allows user to perform employee benefit related task without having to contact the call center for information.</w:t>
      </w:r>
    </w:p>
    <w:p w14:paraId="314EDF00" w14:textId="77777777" w:rsidR="00615360" w:rsidRPr="00E11263" w:rsidRDefault="00615360" w:rsidP="006E5F97">
      <w:pPr>
        <w:pStyle w:val="InfoBrown"/>
        <w:spacing w:after="0"/>
        <w:ind w:left="400"/>
        <w:jc w:val="both"/>
        <w:rPr>
          <w:rFonts w:cs="Calibri"/>
          <w:i w:val="0"/>
          <w:iCs/>
          <w:color w:val="auto"/>
        </w:rPr>
      </w:pPr>
    </w:p>
    <w:p w14:paraId="39CDBEDE" w14:textId="77777777" w:rsidR="00615360" w:rsidRPr="00E11263" w:rsidRDefault="00615360" w:rsidP="006E5F97">
      <w:pPr>
        <w:pStyle w:val="InfoBrown"/>
        <w:spacing w:after="0"/>
        <w:ind w:left="400"/>
        <w:jc w:val="both"/>
        <w:rPr>
          <w:rFonts w:cs="Calibri"/>
          <w:i w:val="0"/>
          <w:iCs/>
          <w:color w:val="auto"/>
        </w:rPr>
      </w:pPr>
      <w:r w:rsidRPr="00E11263">
        <w:rPr>
          <w:rFonts w:cs="Calibri"/>
          <w:i w:val="0"/>
          <w:iCs/>
          <w:color w:val="auto"/>
        </w:rPr>
        <w:t>This document does not include any details of processes, validations or data mapping that happens on portal and source systems. The details on portal and source system are covered in separate documents.</w:t>
      </w:r>
    </w:p>
    <w:p w14:paraId="25202982" w14:textId="77777777" w:rsidR="003D007A" w:rsidRPr="00E11263" w:rsidRDefault="003D007A" w:rsidP="00064030">
      <w:pPr>
        <w:jc w:val="both"/>
        <w:rPr>
          <w:rFonts w:cs="Calibri"/>
          <w:lang w:eastAsia="zh-CN"/>
        </w:rPr>
      </w:pPr>
    </w:p>
    <w:p w14:paraId="5DE5386A" w14:textId="77777777" w:rsidR="00421E36" w:rsidRPr="00E11263" w:rsidRDefault="00421E36" w:rsidP="0055153D">
      <w:pPr>
        <w:pStyle w:val="Heading1"/>
      </w:pPr>
      <w:bookmarkStart w:id="24" w:name="_Toc19035929"/>
      <w:r w:rsidRPr="00E11263">
        <w:t>Scope</w:t>
      </w:r>
      <w:bookmarkEnd w:id="24"/>
    </w:p>
    <w:p w14:paraId="3DB232B1" w14:textId="77777777" w:rsidR="00737E52" w:rsidRPr="0076689E" w:rsidRDefault="00BC2B14" w:rsidP="00E079DE">
      <w:pPr>
        <w:pStyle w:val="Heading2"/>
      </w:pPr>
      <w:bookmarkStart w:id="25" w:name="_Toc19035930"/>
      <w:r w:rsidRPr="0076689E">
        <w:t>In Scope</w:t>
      </w:r>
      <w:bookmarkEnd w:id="25"/>
    </w:p>
    <w:tbl>
      <w:tblPr>
        <w:tblW w:w="486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
        <w:gridCol w:w="1766"/>
        <w:gridCol w:w="6725"/>
      </w:tblGrid>
      <w:tr w:rsidR="00DB67E2" w:rsidRPr="00E11263" w14:paraId="3101328B" w14:textId="77777777" w:rsidTr="005B795C">
        <w:tc>
          <w:tcPr>
            <w:tcW w:w="279" w:type="pct"/>
            <w:shd w:val="clear" w:color="auto" w:fill="E7E6E6"/>
          </w:tcPr>
          <w:p w14:paraId="784F97A0" w14:textId="77777777" w:rsidR="00DB67E2" w:rsidRPr="00E11263" w:rsidRDefault="00DB67E2" w:rsidP="00A755EF">
            <w:pPr>
              <w:pStyle w:val="Normalindent1"/>
              <w:ind w:left="0"/>
              <w:rPr>
                <w:rFonts w:cs="Calibri"/>
                <w:lang w:eastAsia="zh-CN"/>
              </w:rPr>
            </w:pPr>
            <w:r w:rsidRPr="00E11263">
              <w:rPr>
                <w:rFonts w:cs="Calibri"/>
                <w:lang w:eastAsia="zh-CN"/>
              </w:rPr>
              <w:t>No.</w:t>
            </w:r>
          </w:p>
        </w:tc>
        <w:tc>
          <w:tcPr>
            <w:tcW w:w="982" w:type="pct"/>
            <w:shd w:val="clear" w:color="auto" w:fill="E7E6E6"/>
          </w:tcPr>
          <w:p w14:paraId="2078C179" w14:textId="55388D3A" w:rsidR="00DB67E2" w:rsidRPr="00E11263" w:rsidRDefault="00691C98" w:rsidP="00A755EF">
            <w:pPr>
              <w:pStyle w:val="Normalindent1"/>
              <w:ind w:left="0"/>
              <w:rPr>
                <w:rFonts w:cs="Calibri"/>
                <w:lang w:eastAsia="zh-CN"/>
              </w:rPr>
            </w:pPr>
            <w:r>
              <w:rPr>
                <w:rFonts w:cs="Calibri"/>
                <w:lang w:eastAsia="zh-CN"/>
              </w:rPr>
              <w:t>Sub-</w:t>
            </w:r>
            <w:r w:rsidR="00DB67E2" w:rsidRPr="00E11263">
              <w:rPr>
                <w:rFonts w:cs="Calibri"/>
                <w:lang w:eastAsia="zh-CN"/>
              </w:rPr>
              <w:t>Modules</w:t>
            </w:r>
          </w:p>
        </w:tc>
        <w:tc>
          <w:tcPr>
            <w:tcW w:w="3739" w:type="pct"/>
            <w:shd w:val="clear" w:color="auto" w:fill="E7E6E6"/>
          </w:tcPr>
          <w:p w14:paraId="53A30B9C" w14:textId="77777777" w:rsidR="00DB67E2" w:rsidRPr="00E11263" w:rsidRDefault="00DB67E2" w:rsidP="00A755EF">
            <w:pPr>
              <w:pStyle w:val="Normalindent1"/>
              <w:ind w:left="0"/>
              <w:rPr>
                <w:rFonts w:cs="Calibri"/>
                <w:lang w:eastAsia="zh-CN"/>
              </w:rPr>
            </w:pPr>
            <w:r w:rsidRPr="00E11263">
              <w:rPr>
                <w:rFonts w:cs="Calibri"/>
                <w:lang w:eastAsia="zh-CN"/>
              </w:rPr>
              <w:t>Features</w:t>
            </w:r>
          </w:p>
        </w:tc>
      </w:tr>
      <w:tr w:rsidR="00D35426" w:rsidRPr="00E11263" w14:paraId="023147C1" w14:textId="77777777" w:rsidTr="005B795C">
        <w:tc>
          <w:tcPr>
            <w:tcW w:w="279" w:type="pct"/>
            <w:shd w:val="clear" w:color="auto" w:fill="auto"/>
          </w:tcPr>
          <w:p w14:paraId="15FCD44B" w14:textId="77777777" w:rsidR="00D35426" w:rsidRPr="00E11263" w:rsidRDefault="00D35426" w:rsidP="00D35426">
            <w:pPr>
              <w:pStyle w:val="Normalindent1"/>
              <w:ind w:left="0"/>
              <w:rPr>
                <w:rFonts w:cs="Calibri"/>
                <w:lang w:eastAsia="zh-CN"/>
              </w:rPr>
            </w:pPr>
            <w:r w:rsidRPr="00E11263">
              <w:rPr>
                <w:rFonts w:cs="Calibri"/>
                <w:lang w:eastAsia="zh-CN"/>
              </w:rPr>
              <w:t>1</w:t>
            </w:r>
          </w:p>
        </w:tc>
        <w:tc>
          <w:tcPr>
            <w:tcW w:w="982" w:type="pct"/>
            <w:shd w:val="clear" w:color="auto" w:fill="auto"/>
          </w:tcPr>
          <w:p w14:paraId="1F68F3E6" w14:textId="34785976" w:rsidR="00D35426" w:rsidRPr="00E11263" w:rsidRDefault="00D35426" w:rsidP="00D35426">
            <w:pPr>
              <w:pStyle w:val="Normalindent1"/>
              <w:ind w:left="0"/>
              <w:rPr>
                <w:rFonts w:cs="Calibri"/>
                <w:lang w:eastAsia="zh-CN"/>
              </w:rPr>
            </w:pPr>
            <w:r>
              <w:rPr>
                <w:rFonts w:cs="Calibri"/>
                <w:lang w:eastAsia="zh-CN"/>
              </w:rPr>
              <w:t>Dashboard</w:t>
            </w:r>
            <w:r w:rsidR="002F0751">
              <w:rPr>
                <w:rFonts w:cs="Calibri"/>
                <w:lang w:eastAsia="zh-CN"/>
              </w:rPr>
              <w:t xml:space="preserve"> Overview</w:t>
            </w:r>
          </w:p>
        </w:tc>
        <w:tc>
          <w:tcPr>
            <w:tcW w:w="3739" w:type="pct"/>
            <w:shd w:val="clear" w:color="auto" w:fill="auto"/>
          </w:tcPr>
          <w:p w14:paraId="038F3399" w14:textId="77777777" w:rsidR="00D35426" w:rsidRDefault="00D35426" w:rsidP="00D35426">
            <w:pPr>
              <w:numPr>
                <w:ilvl w:val="0"/>
                <w:numId w:val="6"/>
              </w:numPr>
              <w:jc w:val="both"/>
              <w:rPr>
                <w:rFonts w:cs="Calibri"/>
                <w:lang w:eastAsia="zh-CN"/>
              </w:rPr>
            </w:pPr>
            <w:r>
              <w:rPr>
                <w:rFonts w:cs="Calibri"/>
                <w:lang w:eastAsia="zh-CN"/>
              </w:rPr>
              <w:t>Dashboard displaying:</w:t>
            </w:r>
          </w:p>
          <w:p w14:paraId="377A3C25" w14:textId="1B925EFD" w:rsidR="00E831EE" w:rsidRDefault="00E831EE" w:rsidP="00D35426">
            <w:pPr>
              <w:numPr>
                <w:ilvl w:val="1"/>
                <w:numId w:val="6"/>
              </w:numPr>
              <w:jc w:val="both"/>
              <w:rPr>
                <w:rFonts w:cs="Calibri"/>
                <w:lang w:eastAsia="zh-CN"/>
              </w:rPr>
            </w:pPr>
            <w:r>
              <w:rPr>
                <w:rFonts w:cs="Calibri"/>
                <w:lang w:eastAsia="zh-CN"/>
              </w:rPr>
              <w:t>SOA Count and Outstanding Amount</w:t>
            </w:r>
          </w:p>
          <w:p w14:paraId="27BB1E18" w14:textId="5462F873" w:rsidR="00D35426" w:rsidRPr="007D0396" w:rsidRDefault="00D35426" w:rsidP="00D35426">
            <w:pPr>
              <w:numPr>
                <w:ilvl w:val="1"/>
                <w:numId w:val="6"/>
              </w:numPr>
              <w:jc w:val="both"/>
              <w:rPr>
                <w:rFonts w:cs="Calibri"/>
                <w:lang w:eastAsia="zh-CN"/>
              </w:rPr>
            </w:pPr>
            <w:r>
              <w:rPr>
                <w:rFonts w:cs="Calibri"/>
                <w:lang w:eastAsia="zh-CN"/>
              </w:rPr>
              <w:t xml:space="preserve">Billing </w:t>
            </w:r>
            <w:r w:rsidR="005518A3">
              <w:rPr>
                <w:rFonts w:cs="Calibri"/>
                <w:lang w:eastAsia="zh-CN"/>
              </w:rPr>
              <w:t xml:space="preserve">document </w:t>
            </w:r>
            <w:r>
              <w:rPr>
                <w:rFonts w:cs="Calibri"/>
                <w:lang w:eastAsia="zh-CN"/>
              </w:rPr>
              <w:t>count</w:t>
            </w:r>
          </w:p>
          <w:p w14:paraId="568EC51A" w14:textId="77777777" w:rsidR="00D35426" w:rsidRDefault="00D35426" w:rsidP="00D35426">
            <w:pPr>
              <w:numPr>
                <w:ilvl w:val="1"/>
                <w:numId w:val="6"/>
              </w:numPr>
              <w:jc w:val="both"/>
              <w:rPr>
                <w:rFonts w:cs="Calibri"/>
                <w:lang w:eastAsia="zh-CN"/>
              </w:rPr>
            </w:pPr>
            <w:r>
              <w:rPr>
                <w:rFonts w:cs="Calibri"/>
                <w:lang w:eastAsia="zh-CN"/>
              </w:rPr>
              <w:t>Claims count</w:t>
            </w:r>
          </w:p>
          <w:p w14:paraId="6B869B51" w14:textId="213DB833" w:rsidR="00E831EE" w:rsidRDefault="00E831EE" w:rsidP="00D35426">
            <w:pPr>
              <w:numPr>
                <w:ilvl w:val="1"/>
                <w:numId w:val="6"/>
              </w:numPr>
              <w:jc w:val="both"/>
              <w:rPr>
                <w:rFonts w:cs="Calibri"/>
                <w:lang w:eastAsia="zh-CN"/>
              </w:rPr>
            </w:pPr>
            <w:r>
              <w:rPr>
                <w:rFonts w:cs="Calibri"/>
                <w:lang w:eastAsia="zh-CN"/>
              </w:rPr>
              <w:t>C</w:t>
            </w:r>
            <w:r w:rsidR="00F23DA8">
              <w:rPr>
                <w:rFonts w:cs="Calibri"/>
                <w:lang w:eastAsia="zh-CN"/>
              </w:rPr>
              <w:t>orrespondence Letter count</w:t>
            </w:r>
          </w:p>
          <w:p w14:paraId="2E9E18FC" w14:textId="75D3ABB9" w:rsidR="00F23DA8" w:rsidRPr="008B546B" w:rsidRDefault="00F23DA8" w:rsidP="00D35426">
            <w:pPr>
              <w:numPr>
                <w:ilvl w:val="1"/>
                <w:numId w:val="6"/>
              </w:numPr>
              <w:jc w:val="both"/>
              <w:rPr>
                <w:rFonts w:cs="Calibri"/>
                <w:lang w:eastAsia="zh-CN"/>
              </w:rPr>
            </w:pPr>
            <w:r>
              <w:rPr>
                <w:rFonts w:cs="Calibri"/>
                <w:lang w:eastAsia="zh-CN"/>
              </w:rPr>
              <w:t>Policy</w:t>
            </w:r>
            <w:r w:rsidR="005518A3">
              <w:rPr>
                <w:rFonts w:cs="Calibri"/>
                <w:lang w:eastAsia="zh-CN"/>
              </w:rPr>
              <w:t xml:space="preserve"> document</w:t>
            </w:r>
            <w:r>
              <w:rPr>
                <w:rFonts w:cs="Calibri"/>
                <w:lang w:eastAsia="zh-CN"/>
              </w:rPr>
              <w:t xml:space="preserve"> count</w:t>
            </w:r>
          </w:p>
        </w:tc>
      </w:tr>
      <w:tr w:rsidR="00000263" w:rsidRPr="00E11263" w14:paraId="18340F50" w14:textId="77777777" w:rsidTr="005B795C">
        <w:tc>
          <w:tcPr>
            <w:tcW w:w="279" w:type="pct"/>
            <w:shd w:val="clear" w:color="auto" w:fill="auto"/>
          </w:tcPr>
          <w:p w14:paraId="4318E9E9" w14:textId="6B7F0C0D" w:rsidR="00000263" w:rsidRDefault="00E831EE" w:rsidP="00337A68">
            <w:pPr>
              <w:pStyle w:val="Normalindent1"/>
              <w:ind w:left="0"/>
              <w:rPr>
                <w:rFonts w:cs="Calibri"/>
                <w:lang w:eastAsia="zh-CN"/>
              </w:rPr>
            </w:pPr>
            <w:r>
              <w:rPr>
                <w:rFonts w:cs="Calibri"/>
                <w:lang w:eastAsia="zh-CN"/>
              </w:rPr>
              <w:t>2</w:t>
            </w:r>
          </w:p>
        </w:tc>
        <w:tc>
          <w:tcPr>
            <w:tcW w:w="982" w:type="pct"/>
            <w:shd w:val="clear" w:color="auto" w:fill="auto"/>
          </w:tcPr>
          <w:p w14:paraId="2DD26810" w14:textId="48EC453E" w:rsidR="00000263" w:rsidRDefault="002F0751" w:rsidP="00337A68">
            <w:pPr>
              <w:pStyle w:val="Normalindent1"/>
              <w:ind w:left="0"/>
              <w:rPr>
                <w:rFonts w:cs="Calibri"/>
                <w:lang w:eastAsia="zh-CN"/>
              </w:rPr>
            </w:pPr>
            <w:r>
              <w:rPr>
                <w:rFonts w:cs="Calibri"/>
                <w:lang w:eastAsia="zh-CN"/>
              </w:rPr>
              <w:t>Outstanding Balance Overview</w:t>
            </w:r>
          </w:p>
        </w:tc>
        <w:tc>
          <w:tcPr>
            <w:tcW w:w="3739" w:type="pct"/>
            <w:shd w:val="clear" w:color="auto" w:fill="auto"/>
          </w:tcPr>
          <w:p w14:paraId="35E8F807" w14:textId="77777777" w:rsidR="00000263" w:rsidRDefault="00E831EE" w:rsidP="005D4AAE">
            <w:pPr>
              <w:numPr>
                <w:ilvl w:val="0"/>
                <w:numId w:val="6"/>
              </w:numPr>
              <w:jc w:val="both"/>
              <w:rPr>
                <w:rFonts w:cs="Calibri"/>
                <w:lang w:eastAsia="zh-CN"/>
              </w:rPr>
            </w:pPr>
            <w:r>
              <w:rPr>
                <w:rFonts w:cs="Calibri"/>
                <w:lang w:eastAsia="zh-CN"/>
              </w:rPr>
              <w:t>SOA List displaying:</w:t>
            </w:r>
          </w:p>
          <w:p w14:paraId="4642007A" w14:textId="77777777" w:rsidR="00E831EE" w:rsidRDefault="00E831EE" w:rsidP="00E831EE">
            <w:pPr>
              <w:numPr>
                <w:ilvl w:val="1"/>
                <w:numId w:val="6"/>
              </w:numPr>
              <w:jc w:val="both"/>
              <w:rPr>
                <w:rFonts w:cs="Calibri"/>
                <w:lang w:eastAsia="zh-CN"/>
              </w:rPr>
            </w:pPr>
            <w:r>
              <w:rPr>
                <w:rFonts w:cs="Calibri"/>
                <w:lang w:eastAsia="zh-CN"/>
              </w:rPr>
              <w:t>Outstanding balance</w:t>
            </w:r>
          </w:p>
          <w:p w14:paraId="7BEEEE2C" w14:textId="30E52BB6" w:rsidR="005518A3" w:rsidRDefault="005518A3" w:rsidP="00E831EE">
            <w:pPr>
              <w:numPr>
                <w:ilvl w:val="1"/>
                <w:numId w:val="6"/>
              </w:numPr>
              <w:jc w:val="both"/>
              <w:rPr>
                <w:rFonts w:cs="Calibri"/>
                <w:lang w:eastAsia="zh-CN"/>
              </w:rPr>
            </w:pPr>
            <w:r>
              <w:rPr>
                <w:rFonts w:cs="Calibri"/>
                <w:lang w:eastAsia="zh-CN"/>
              </w:rPr>
              <w:t>Latest correspondence letter</w:t>
            </w:r>
          </w:p>
        </w:tc>
      </w:tr>
      <w:tr w:rsidR="00337A68" w:rsidRPr="00E11263" w14:paraId="05C1BCFA" w14:textId="77777777" w:rsidTr="005B795C">
        <w:tc>
          <w:tcPr>
            <w:tcW w:w="279" w:type="pct"/>
            <w:shd w:val="clear" w:color="auto" w:fill="auto"/>
          </w:tcPr>
          <w:p w14:paraId="02C13CFE" w14:textId="7A9EBBFA" w:rsidR="00337A68" w:rsidRPr="00E11263" w:rsidRDefault="00E831EE" w:rsidP="00337A68">
            <w:pPr>
              <w:pStyle w:val="Normalindent1"/>
              <w:ind w:left="0"/>
              <w:rPr>
                <w:rFonts w:cs="Calibri"/>
                <w:lang w:eastAsia="zh-CN"/>
              </w:rPr>
            </w:pPr>
            <w:r>
              <w:rPr>
                <w:rFonts w:cs="Calibri"/>
                <w:lang w:eastAsia="zh-CN"/>
              </w:rPr>
              <w:t>3</w:t>
            </w:r>
          </w:p>
        </w:tc>
        <w:tc>
          <w:tcPr>
            <w:tcW w:w="982" w:type="pct"/>
            <w:shd w:val="clear" w:color="auto" w:fill="auto"/>
          </w:tcPr>
          <w:p w14:paraId="4A4D9033" w14:textId="5C1C49B5" w:rsidR="00337A68" w:rsidRPr="00E11263" w:rsidRDefault="002F0751" w:rsidP="00337A68">
            <w:pPr>
              <w:pStyle w:val="Normalindent1"/>
              <w:ind w:left="0"/>
              <w:rPr>
                <w:rFonts w:cs="Calibri"/>
                <w:lang w:eastAsia="zh-CN"/>
              </w:rPr>
            </w:pPr>
            <w:r>
              <w:rPr>
                <w:rFonts w:cs="Calibri"/>
                <w:lang w:eastAsia="zh-CN"/>
              </w:rPr>
              <w:t xml:space="preserve">Claims </w:t>
            </w:r>
            <w:r w:rsidR="00826003">
              <w:rPr>
                <w:rFonts w:cs="Calibri"/>
                <w:lang w:eastAsia="zh-CN"/>
              </w:rPr>
              <w:t>Overview</w:t>
            </w:r>
          </w:p>
        </w:tc>
        <w:tc>
          <w:tcPr>
            <w:tcW w:w="3739" w:type="pct"/>
            <w:shd w:val="clear" w:color="auto" w:fill="auto"/>
          </w:tcPr>
          <w:p w14:paraId="3A2580D9" w14:textId="383349BB" w:rsidR="00826003" w:rsidRDefault="00826003" w:rsidP="005D4AAE">
            <w:pPr>
              <w:numPr>
                <w:ilvl w:val="0"/>
                <w:numId w:val="6"/>
              </w:numPr>
              <w:jc w:val="both"/>
              <w:rPr>
                <w:rFonts w:cs="Calibri"/>
                <w:lang w:eastAsia="zh-CN"/>
              </w:rPr>
            </w:pPr>
            <w:r>
              <w:rPr>
                <w:rFonts w:cs="Calibri"/>
                <w:lang w:eastAsia="zh-CN"/>
              </w:rPr>
              <w:t>LOG report can be downloaded from Claim Dashboard</w:t>
            </w:r>
          </w:p>
          <w:p w14:paraId="1CA1C9A7" w14:textId="6715608A" w:rsidR="00271610" w:rsidRPr="00C7381F" w:rsidRDefault="002F0751" w:rsidP="005D4AAE">
            <w:pPr>
              <w:numPr>
                <w:ilvl w:val="0"/>
                <w:numId w:val="6"/>
              </w:numPr>
              <w:jc w:val="both"/>
              <w:rPr>
                <w:rFonts w:cs="Calibri"/>
                <w:lang w:eastAsia="zh-CN"/>
              </w:rPr>
            </w:pPr>
            <w:r>
              <w:rPr>
                <w:rFonts w:cs="Calibri"/>
                <w:lang w:eastAsia="zh-CN"/>
              </w:rPr>
              <w:t>Claims Statement can be downloaded from Claim Listing</w:t>
            </w:r>
          </w:p>
        </w:tc>
      </w:tr>
    </w:tbl>
    <w:p w14:paraId="379A602D" w14:textId="77777777" w:rsidR="006234D7" w:rsidRPr="00E11263" w:rsidRDefault="006234D7" w:rsidP="00064030">
      <w:pPr>
        <w:jc w:val="both"/>
        <w:rPr>
          <w:rFonts w:cs="Calibri"/>
          <w:lang w:eastAsia="zh-CN"/>
        </w:rPr>
      </w:pPr>
    </w:p>
    <w:p w14:paraId="38686682" w14:textId="77777777" w:rsidR="00FA1749" w:rsidRPr="0076689E" w:rsidRDefault="00BC2B14" w:rsidP="00E079DE">
      <w:pPr>
        <w:pStyle w:val="Heading2"/>
      </w:pPr>
      <w:bookmarkStart w:id="26" w:name="_Toc19035931"/>
      <w:r w:rsidRPr="0076689E">
        <w:t>Out Scope</w:t>
      </w:r>
      <w:bookmarkEnd w:id="26"/>
    </w:p>
    <w:tbl>
      <w:tblPr>
        <w:tblW w:w="486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
        <w:gridCol w:w="1624"/>
        <w:gridCol w:w="6867"/>
      </w:tblGrid>
      <w:tr w:rsidR="00737E52" w:rsidRPr="00E11263" w14:paraId="2C37610E" w14:textId="77777777" w:rsidTr="00A122AB">
        <w:tc>
          <w:tcPr>
            <w:tcW w:w="279" w:type="pct"/>
            <w:shd w:val="clear" w:color="auto" w:fill="E7E6E6"/>
          </w:tcPr>
          <w:p w14:paraId="183150A3" w14:textId="77777777" w:rsidR="00737E52" w:rsidRPr="00E11263" w:rsidRDefault="00737E52" w:rsidP="00A755EF">
            <w:pPr>
              <w:pStyle w:val="Normalindent1"/>
              <w:ind w:left="0"/>
              <w:rPr>
                <w:rFonts w:cs="Calibri"/>
                <w:lang w:eastAsia="zh-CN"/>
              </w:rPr>
            </w:pPr>
            <w:r w:rsidRPr="00E11263">
              <w:rPr>
                <w:rFonts w:cs="Calibri"/>
                <w:lang w:eastAsia="zh-CN"/>
              </w:rPr>
              <w:t>No.</w:t>
            </w:r>
          </w:p>
        </w:tc>
        <w:tc>
          <w:tcPr>
            <w:tcW w:w="903" w:type="pct"/>
            <w:shd w:val="clear" w:color="auto" w:fill="E7E6E6"/>
          </w:tcPr>
          <w:p w14:paraId="36EF34AA" w14:textId="32D10A40" w:rsidR="00737E52" w:rsidRPr="00E11263" w:rsidRDefault="00AF3153" w:rsidP="00A755EF">
            <w:pPr>
              <w:pStyle w:val="Normalindent1"/>
              <w:ind w:left="0"/>
              <w:rPr>
                <w:rFonts w:cs="Calibri"/>
                <w:lang w:eastAsia="zh-CN"/>
              </w:rPr>
            </w:pPr>
            <w:r>
              <w:rPr>
                <w:rFonts w:cs="Calibri"/>
                <w:lang w:eastAsia="zh-CN"/>
              </w:rPr>
              <w:t>Sub-Modules</w:t>
            </w:r>
          </w:p>
        </w:tc>
        <w:tc>
          <w:tcPr>
            <w:tcW w:w="3818" w:type="pct"/>
            <w:shd w:val="clear" w:color="auto" w:fill="E7E6E6"/>
          </w:tcPr>
          <w:p w14:paraId="11C4211F" w14:textId="77777777" w:rsidR="00737E52" w:rsidRPr="00E11263" w:rsidRDefault="00737E52" w:rsidP="00A755EF">
            <w:pPr>
              <w:pStyle w:val="Normalindent1"/>
              <w:ind w:left="0"/>
              <w:rPr>
                <w:rFonts w:cs="Calibri"/>
                <w:lang w:eastAsia="zh-CN"/>
              </w:rPr>
            </w:pPr>
            <w:r w:rsidRPr="00E11263">
              <w:rPr>
                <w:rFonts w:cs="Calibri"/>
                <w:lang w:eastAsia="zh-CN"/>
              </w:rPr>
              <w:t>Remarks</w:t>
            </w:r>
          </w:p>
        </w:tc>
      </w:tr>
      <w:tr w:rsidR="00DE2C93" w:rsidRPr="00E11263" w14:paraId="33FF61B8" w14:textId="77777777" w:rsidTr="00A122AB">
        <w:tc>
          <w:tcPr>
            <w:tcW w:w="279" w:type="pct"/>
            <w:shd w:val="clear" w:color="auto" w:fill="auto"/>
          </w:tcPr>
          <w:p w14:paraId="639311CD" w14:textId="2392ADBD" w:rsidR="00DE2C93" w:rsidRPr="00E11263" w:rsidRDefault="00DE2C93" w:rsidP="00DE2C93">
            <w:pPr>
              <w:pStyle w:val="Normalindent1"/>
              <w:ind w:left="0"/>
              <w:rPr>
                <w:rFonts w:cs="Calibri"/>
                <w:lang w:eastAsia="zh-CN"/>
              </w:rPr>
            </w:pPr>
          </w:p>
        </w:tc>
        <w:tc>
          <w:tcPr>
            <w:tcW w:w="903" w:type="pct"/>
            <w:shd w:val="clear" w:color="auto" w:fill="auto"/>
          </w:tcPr>
          <w:p w14:paraId="1C1EDCC3" w14:textId="416A3C28" w:rsidR="00DE2C93" w:rsidRPr="00E11263" w:rsidRDefault="00DE2C93" w:rsidP="00DE2C93">
            <w:pPr>
              <w:pStyle w:val="Normalindent1"/>
              <w:ind w:left="0"/>
              <w:rPr>
                <w:rFonts w:cs="Calibri"/>
                <w:lang w:eastAsia="zh-CN"/>
              </w:rPr>
            </w:pPr>
          </w:p>
        </w:tc>
        <w:tc>
          <w:tcPr>
            <w:tcW w:w="3818" w:type="pct"/>
            <w:shd w:val="clear" w:color="auto" w:fill="auto"/>
          </w:tcPr>
          <w:p w14:paraId="6707DEE8" w14:textId="25C63EF6" w:rsidR="00DE2C93" w:rsidRPr="00DE2C93" w:rsidRDefault="00DE2C93" w:rsidP="00DE2C93">
            <w:pPr>
              <w:jc w:val="both"/>
              <w:rPr>
                <w:rFonts w:cs="Calibri"/>
                <w:lang w:eastAsia="zh-CN"/>
              </w:rPr>
            </w:pPr>
          </w:p>
        </w:tc>
      </w:tr>
    </w:tbl>
    <w:p w14:paraId="4F5CD70A" w14:textId="77777777" w:rsidR="00A64555" w:rsidRPr="00E11263" w:rsidRDefault="00A64555" w:rsidP="00064030">
      <w:pPr>
        <w:jc w:val="both"/>
        <w:rPr>
          <w:rFonts w:cs="Calibri"/>
          <w:lang w:eastAsia="zh-CN"/>
        </w:rPr>
      </w:pPr>
    </w:p>
    <w:p w14:paraId="37B28721" w14:textId="77777777" w:rsidR="00323D2F" w:rsidRPr="00E11263" w:rsidRDefault="008F6C33" w:rsidP="0055153D">
      <w:pPr>
        <w:pStyle w:val="Heading1"/>
      </w:pPr>
      <w:bookmarkStart w:id="27" w:name="_Toc19035932"/>
      <w:r w:rsidRPr="00E11263">
        <w:t xml:space="preserve">Current </w:t>
      </w:r>
      <w:r w:rsidR="00323D2F" w:rsidRPr="00E11263">
        <w:t>p</w:t>
      </w:r>
      <w:r w:rsidRPr="00E11263">
        <w:t>rocessin</w:t>
      </w:r>
      <w:r w:rsidR="00323D2F" w:rsidRPr="00E11263">
        <w:t>g</w:t>
      </w:r>
      <w:bookmarkEnd w:id="27"/>
    </w:p>
    <w:p w14:paraId="56F6D76D" w14:textId="6267E8D8" w:rsidR="00D35E8D" w:rsidRPr="00E11263" w:rsidRDefault="00DB2DE5" w:rsidP="006E5F97">
      <w:pPr>
        <w:pStyle w:val="InfoBrown"/>
        <w:spacing w:after="0"/>
        <w:ind w:left="426"/>
        <w:jc w:val="both"/>
        <w:rPr>
          <w:rFonts w:cs="Calibri"/>
          <w:i w:val="0"/>
          <w:iCs/>
          <w:color w:val="auto"/>
        </w:rPr>
      </w:pPr>
      <w:r>
        <w:rPr>
          <w:rFonts w:cs="Calibri"/>
          <w:i w:val="0"/>
          <w:iCs/>
          <w:color w:val="auto"/>
        </w:rPr>
        <w:t>P</w:t>
      </w:r>
      <w:r w:rsidR="00D35E8D" w:rsidRPr="00E11263">
        <w:rPr>
          <w:rFonts w:cs="Calibri"/>
          <w:i w:val="0"/>
          <w:iCs/>
          <w:color w:val="auto"/>
        </w:rPr>
        <w:t xml:space="preserve">lease refer to </w:t>
      </w:r>
      <w:r w:rsidR="00D35E8D" w:rsidRPr="00E11263">
        <w:rPr>
          <w:rFonts w:cs="Calibri"/>
          <w:b/>
          <w:i w:val="0"/>
          <w:iCs/>
          <w:color w:val="auto"/>
        </w:rPr>
        <w:t>Section 1</w:t>
      </w:r>
      <w:r w:rsidR="00D35E8D" w:rsidRPr="00E11263">
        <w:rPr>
          <w:rFonts w:cs="Calibri"/>
          <w:i w:val="0"/>
          <w:iCs/>
          <w:color w:val="auto"/>
        </w:rPr>
        <w:t xml:space="preserve"> from the </w:t>
      </w:r>
      <w:r w:rsidR="00D35E8D" w:rsidRPr="00E11263">
        <w:rPr>
          <w:rFonts w:cs="Calibri"/>
          <w:b/>
          <w:i w:val="0"/>
          <w:iCs/>
          <w:color w:val="auto"/>
          <w:u w:val="single"/>
        </w:rPr>
        <w:t>U</w:t>
      </w:r>
      <w:r w:rsidR="00CD5A46">
        <w:rPr>
          <w:rFonts w:cs="Calibri"/>
          <w:b/>
          <w:i w:val="0"/>
          <w:iCs/>
          <w:color w:val="auto"/>
          <w:u w:val="single"/>
        </w:rPr>
        <w:t>R</w:t>
      </w:r>
      <w:r w:rsidR="00D35E8D" w:rsidRPr="00E11263">
        <w:rPr>
          <w:rFonts w:cs="Calibri"/>
          <w:b/>
          <w:i w:val="0"/>
          <w:iCs/>
          <w:color w:val="auto"/>
          <w:u w:val="single"/>
        </w:rPr>
        <w:t xml:space="preserve"> Project </w:t>
      </w:r>
      <w:proofErr w:type="spellStart"/>
      <w:r w:rsidR="00D35E8D" w:rsidRPr="00E11263">
        <w:rPr>
          <w:rFonts w:cs="Calibri"/>
          <w:b/>
          <w:i w:val="0"/>
          <w:iCs/>
          <w:color w:val="auto"/>
          <w:u w:val="single"/>
        </w:rPr>
        <w:t>Symphony</w:t>
      </w:r>
      <w:r w:rsidR="00CD5A46">
        <w:rPr>
          <w:rFonts w:cs="Calibri"/>
          <w:b/>
          <w:i w:val="0"/>
          <w:iCs/>
          <w:color w:val="auto"/>
          <w:u w:val="single"/>
        </w:rPr>
        <w:t>_General</w:t>
      </w:r>
      <w:proofErr w:type="spellEnd"/>
      <w:r w:rsidR="00CD5A46">
        <w:rPr>
          <w:rFonts w:cs="Calibri"/>
          <w:b/>
          <w:i w:val="0"/>
          <w:iCs/>
          <w:color w:val="auto"/>
          <w:u w:val="single"/>
        </w:rPr>
        <w:t xml:space="preserve"> Requirements v2.0</w:t>
      </w:r>
      <w:r w:rsidR="00D35E8D" w:rsidRPr="00E11263">
        <w:rPr>
          <w:rFonts w:cs="Calibri"/>
          <w:i w:val="0"/>
          <w:iCs/>
          <w:color w:val="auto"/>
        </w:rPr>
        <w:t>.</w:t>
      </w:r>
    </w:p>
    <w:p w14:paraId="7BF38F5C" w14:textId="77777777" w:rsidR="00BA2FB3" w:rsidRPr="00E11263" w:rsidRDefault="00BA2FB3" w:rsidP="00064030">
      <w:pPr>
        <w:jc w:val="both"/>
        <w:rPr>
          <w:rFonts w:cs="Calibri"/>
          <w:lang w:eastAsia="zh-CN"/>
        </w:rPr>
      </w:pPr>
    </w:p>
    <w:p w14:paraId="49CFB8BA" w14:textId="77777777" w:rsidR="00323D2F" w:rsidRPr="00E11263" w:rsidRDefault="008F6C33" w:rsidP="0055153D">
      <w:pPr>
        <w:pStyle w:val="Heading1"/>
      </w:pPr>
      <w:bookmarkStart w:id="28" w:name="_Toc19035933"/>
      <w:r w:rsidRPr="00E11263">
        <w:t>Business Flow Diagram</w:t>
      </w:r>
      <w:bookmarkStart w:id="29" w:name="_Toc281928480"/>
      <w:bookmarkEnd w:id="22"/>
      <w:bookmarkEnd w:id="28"/>
    </w:p>
    <w:p w14:paraId="40EE9E99" w14:textId="77777777" w:rsidR="00D14F89" w:rsidRDefault="00406157" w:rsidP="00406157">
      <w:pPr>
        <w:pStyle w:val="InfoBrown"/>
        <w:spacing w:after="0"/>
        <w:ind w:left="400"/>
        <w:jc w:val="both"/>
        <w:rPr>
          <w:rFonts w:cs="Calibri"/>
          <w:i w:val="0"/>
          <w:iCs/>
          <w:color w:val="auto"/>
        </w:rPr>
      </w:pPr>
      <w:r w:rsidRPr="0093049C">
        <w:rPr>
          <w:rFonts w:cs="Calibri"/>
          <w:i w:val="0"/>
          <w:iCs/>
          <w:color w:val="auto"/>
        </w:rPr>
        <w:t xml:space="preserve">The flow diagrams are separated by sections and are shown </w:t>
      </w:r>
      <w:r>
        <w:rPr>
          <w:rFonts w:cs="Calibri"/>
          <w:i w:val="0"/>
          <w:iCs/>
          <w:color w:val="auto"/>
        </w:rPr>
        <w:t xml:space="preserve">in </w:t>
      </w:r>
      <w:r w:rsidRPr="0093049C">
        <w:rPr>
          <w:rFonts w:cs="Calibri"/>
          <w:i w:val="0"/>
          <w:iCs/>
          <w:color w:val="auto"/>
        </w:rPr>
        <w:t>each section before the functional description</w:t>
      </w:r>
      <w:r>
        <w:rPr>
          <w:rFonts w:cs="Calibri"/>
          <w:i w:val="0"/>
          <w:iCs/>
          <w:color w:val="auto"/>
        </w:rPr>
        <w:t>s</w:t>
      </w:r>
      <w:r w:rsidRPr="0093049C">
        <w:rPr>
          <w:rFonts w:cs="Calibri"/>
          <w:i w:val="0"/>
          <w:iCs/>
          <w:color w:val="auto"/>
        </w:rPr>
        <w:t>.</w:t>
      </w:r>
    </w:p>
    <w:p w14:paraId="1D47240F" w14:textId="77777777" w:rsidR="00406157" w:rsidRPr="00406157" w:rsidRDefault="00406157" w:rsidP="00406157">
      <w:pPr>
        <w:rPr>
          <w:lang w:eastAsia="zh-CN"/>
        </w:rPr>
      </w:pPr>
    </w:p>
    <w:p w14:paraId="4D3F0A12" w14:textId="109701F0" w:rsidR="00323D2F" w:rsidRPr="00E11263" w:rsidRDefault="008F6C33" w:rsidP="0055153D">
      <w:pPr>
        <w:pStyle w:val="Heading1"/>
      </w:pPr>
      <w:bookmarkStart w:id="30" w:name="_Toc19035934"/>
      <w:r w:rsidRPr="00E11263">
        <w:lastRenderedPageBreak/>
        <w:t>Assumptions</w:t>
      </w:r>
      <w:bookmarkEnd w:id="29"/>
      <w:r w:rsidRPr="00E11263">
        <w:t xml:space="preserve">, </w:t>
      </w:r>
      <w:r w:rsidR="00323D2F" w:rsidRPr="00E11263">
        <w:t>d</w:t>
      </w:r>
      <w:r w:rsidRPr="00E11263">
        <w:t xml:space="preserve">ependencies and </w:t>
      </w:r>
      <w:r w:rsidR="00323D2F" w:rsidRPr="00E11263">
        <w:t>c</w:t>
      </w:r>
      <w:r w:rsidRPr="00E11263">
        <w:t>onstraints</w:t>
      </w:r>
      <w:bookmarkEnd w:id="30"/>
    </w:p>
    <w:p w14:paraId="06723E57" w14:textId="6997289B" w:rsidR="00BF752E" w:rsidRPr="0076689E" w:rsidRDefault="00BF752E" w:rsidP="00E079DE">
      <w:pPr>
        <w:pStyle w:val="Heading2"/>
      </w:pPr>
      <w:bookmarkStart w:id="31" w:name="_Toc19035935"/>
      <w:r w:rsidRPr="0076689E">
        <w:t>Assumptions</w:t>
      </w:r>
      <w:bookmarkEnd w:id="31"/>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0"/>
        <w:gridCol w:w="8703"/>
      </w:tblGrid>
      <w:tr w:rsidR="003B4821" w:rsidRPr="00E11263" w14:paraId="2F15A6AF" w14:textId="77777777" w:rsidTr="00C9654C">
        <w:tc>
          <w:tcPr>
            <w:tcW w:w="292" w:type="pct"/>
            <w:tcBorders>
              <w:top w:val="single" w:sz="4" w:space="0" w:color="auto"/>
              <w:left w:val="single" w:sz="4" w:space="0" w:color="auto"/>
              <w:bottom w:val="single" w:sz="4" w:space="0" w:color="auto"/>
              <w:right w:val="single" w:sz="4" w:space="0" w:color="auto"/>
            </w:tcBorders>
            <w:shd w:val="pct12" w:color="auto" w:fill="FFFFFF"/>
            <w:vAlign w:val="center"/>
          </w:tcPr>
          <w:p w14:paraId="67CE555D" w14:textId="77777777" w:rsidR="0043282A" w:rsidRPr="00E11263" w:rsidRDefault="0043282A" w:rsidP="00064030">
            <w:pPr>
              <w:keepNext/>
              <w:autoSpaceDE w:val="0"/>
              <w:autoSpaceDN w:val="0"/>
              <w:adjustRightInd w:val="0"/>
              <w:spacing w:before="60" w:after="60"/>
              <w:jc w:val="both"/>
              <w:rPr>
                <w:rFonts w:cs="Calibri"/>
                <w:b/>
                <w:bCs/>
                <w:lang w:eastAsia="zh-CN"/>
              </w:rPr>
            </w:pPr>
            <w:r w:rsidRPr="00E11263">
              <w:rPr>
                <w:rFonts w:cs="Calibri"/>
                <w:b/>
                <w:bCs/>
                <w:lang w:eastAsia="zh-CN"/>
              </w:rPr>
              <w:t>No.</w:t>
            </w:r>
          </w:p>
        </w:tc>
        <w:tc>
          <w:tcPr>
            <w:tcW w:w="4708" w:type="pct"/>
            <w:tcBorders>
              <w:top w:val="single" w:sz="4" w:space="0" w:color="auto"/>
              <w:left w:val="single" w:sz="4" w:space="0" w:color="auto"/>
              <w:bottom w:val="single" w:sz="4" w:space="0" w:color="auto"/>
              <w:right w:val="single" w:sz="4" w:space="0" w:color="auto"/>
            </w:tcBorders>
            <w:shd w:val="pct12" w:color="auto" w:fill="FFFFFF"/>
          </w:tcPr>
          <w:p w14:paraId="71ADAEBE" w14:textId="77777777" w:rsidR="0043282A" w:rsidRPr="00E11263" w:rsidRDefault="0043282A" w:rsidP="00064030">
            <w:pPr>
              <w:keepNext/>
              <w:autoSpaceDE w:val="0"/>
              <w:autoSpaceDN w:val="0"/>
              <w:adjustRightInd w:val="0"/>
              <w:spacing w:before="60" w:after="60"/>
              <w:jc w:val="both"/>
              <w:rPr>
                <w:rFonts w:cs="Calibri"/>
                <w:b/>
                <w:bCs/>
                <w:lang w:eastAsia="zh-CN"/>
              </w:rPr>
            </w:pPr>
            <w:r w:rsidRPr="00E11263">
              <w:rPr>
                <w:rFonts w:cs="Calibri"/>
                <w:b/>
                <w:bCs/>
                <w:lang w:eastAsia="zh-CN"/>
              </w:rPr>
              <w:t>Assumptions</w:t>
            </w:r>
            <w:r w:rsidR="00BF16C1" w:rsidRPr="00E11263">
              <w:rPr>
                <w:rFonts w:cs="Calibri"/>
                <w:b/>
                <w:bCs/>
                <w:lang w:eastAsia="zh-CN"/>
              </w:rPr>
              <w:t xml:space="preserve"> Description</w:t>
            </w:r>
          </w:p>
        </w:tc>
      </w:tr>
      <w:tr w:rsidR="00C72EBF" w:rsidRPr="00E11263" w14:paraId="4D97AA82" w14:textId="77777777" w:rsidTr="00C9654C">
        <w:tc>
          <w:tcPr>
            <w:tcW w:w="292" w:type="pct"/>
            <w:tcBorders>
              <w:top w:val="single" w:sz="4" w:space="0" w:color="auto"/>
              <w:left w:val="single" w:sz="4" w:space="0" w:color="auto"/>
              <w:bottom w:val="single" w:sz="4" w:space="0" w:color="auto"/>
              <w:right w:val="single" w:sz="4" w:space="0" w:color="auto"/>
            </w:tcBorders>
            <w:vAlign w:val="center"/>
          </w:tcPr>
          <w:p w14:paraId="6CA8648F" w14:textId="77777777" w:rsidR="0043282A" w:rsidRPr="00E11263" w:rsidRDefault="0043282A" w:rsidP="00064030">
            <w:pPr>
              <w:pStyle w:val="InfoBrown"/>
              <w:spacing w:after="0"/>
              <w:ind w:left="0"/>
              <w:jc w:val="both"/>
              <w:rPr>
                <w:rFonts w:cs="Calibri"/>
                <w:i w:val="0"/>
                <w:iCs/>
                <w:color w:val="auto"/>
              </w:rPr>
            </w:pPr>
            <w:r w:rsidRPr="00E11263">
              <w:rPr>
                <w:rFonts w:cs="Calibri"/>
                <w:i w:val="0"/>
                <w:iCs/>
                <w:color w:val="auto"/>
              </w:rPr>
              <w:t>1</w:t>
            </w:r>
          </w:p>
        </w:tc>
        <w:tc>
          <w:tcPr>
            <w:tcW w:w="4708" w:type="pct"/>
            <w:tcBorders>
              <w:top w:val="single" w:sz="4" w:space="0" w:color="auto"/>
              <w:left w:val="single" w:sz="4" w:space="0" w:color="auto"/>
              <w:bottom w:val="single" w:sz="4" w:space="0" w:color="auto"/>
              <w:right w:val="single" w:sz="4" w:space="0" w:color="auto"/>
            </w:tcBorders>
          </w:tcPr>
          <w:p w14:paraId="1326ABC0" w14:textId="1FE08960" w:rsidR="0043282A" w:rsidRPr="00E11263" w:rsidRDefault="0043282A" w:rsidP="00064030">
            <w:pPr>
              <w:pStyle w:val="InfoBrown"/>
              <w:spacing w:after="0"/>
              <w:ind w:left="0"/>
              <w:jc w:val="both"/>
              <w:rPr>
                <w:rFonts w:cs="Calibri"/>
                <w:i w:val="0"/>
                <w:iCs/>
                <w:color w:val="auto"/>
              </w:rPr>
            </w:pPr>
          </w:p>
        </w:tc>
      </w:tr>
    </w:tbl>
    <w:p w14:paraId="4E751B30" w14:textId="77777777" w:rsidR="00C82EB3" w:rsidRPr="00E11263" w:rsidRDefault="00C82EB3" w:rsidP="00064030">
      <w:pPr>
        <w:jc w:val="both"/>
        <w:rPr>
          <w:rFonts w:cs="Calibri"/>
          <w:lang w:eastAsia="zh-CN"/>
        </w:rPr>
      </w:pPr>
    </w:p>
    <w:p w14:paraId="7DA0D1BB" w14:textId="77777777" w:rsidR="00C82EB3" w:rsidRPr="0076689E" w:rsidRDefault="00C82EB3" w:rsidP="00E079DE">
      <w:pPr>
        <w:pStyle w:val="Heading2"/>
      </w:pPr>
      <w:bookmarkStart w:id="32" w:name="_Toc19035936"/>
      <w:r w:rsidRPr="0076689E">
        <w:t>Dependencies</w:t>
      </w:r>
      <w:bookmarkEnd w:id="32"/>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4"/>
        <w:gridCol w:w="7337"/>
        <w:gridCol w:w="1362"/>
      </w:tblGrid>
      <w:tr w:rsidR="00C4241F" w:rsidRPr="00E11263" w14:paraId="39623FDF" w14:textId="1B13AF07" w:rsidTr="00C9654C">
        <w:tc>
          <w:tcPr>
            <w:tcW w:w="294" w:type="pct"/>
            <w:tcBorders>
              <w:top w:val="single" w:sz="4" w:space="0" w:color="auto"/>
              <w:left w:val="single" w:sz="4" w:space="0" w:color="auto"/>
              <w:bottom w:val="single" w:sz="4" w:space="0" w:color="auto"/>
              <w:right w:val="single" w:sz="4" w:space="0" w:color="auto"/>
            </w:tcBorders>
            <w:shd w:val="pct12" w:color="auto" w:fill="FFFFFF"/>
            <w:vAlign w:val="center"/>
          </w:tcPr>
          <w:p w14:paraId="1D9AF636" w14:textId="77777777" w:rsidR="00C4241F" w:rsidRPr="00E11263" w:rsidRDefault="00C4241F" w:rsidP="00C4241F">
            <w:pPr>
              <w:keepNext/>
              <w:autoSpaceDE w:val="0"/>
              <w:autoSpaceDN w:val="0"/>
              <w:adjustRightInd w:val="0"/>
              <w:spacing w:before="60" w:after="60"/>
              <w:jc w:val="both"/>
              <w:rPr>
                <w:rFonts w:cs="Calibri"/>
                <w:b/>
                <w:bCs/>
                <w:lang w:eastAsia="zh-CN"/>
              </w:rPr>
            </w:pPr>
            <w:bookmarkStart w:id="33" w:name="_Hlk4415598"/>
            <w:r w:rsidRPr="00E11263">
              <w:rPr>
                <w:rFonts w:cs="Calibri"/>
                <w:b/>
                <w:bCs/>
                <w:lang w:eastAsia="zh-CN"/>
              </w:rPr>
              <w:t>No.</w:t>
            </w:r>
          </w:p>
        </w:tc>
        <w:tc>
          <w:tcPr>
            <w:tcW w:w="3969" w:type="pct"/>
            <w:tcBorders>
              <w:top w:val="single" w:sz="4" w:space="0" w:color="auto"/>
              <w:left w:val="single" w:sz="4" w:space="0" w:color="auto"/>
              <w:bottom w:val="single" w:sz="4" w:space="0" w:color="auto"/>
              <w:right w:val="single" w:sz="4" w:space="0" w:color="auto"/>
            </w:tcBorders>
            <w:shd w:val="pct12" w:color="auto" w:fill="FFFFFF"/>
          </w:tcPr>
          <w:p w14:paraId="5CE43215" w14:textId="00FB61B5" w:rsidR="00C4241F" w:rsidRPr="00E11263" w:rsidRDefault="00C4241F" w:rsidP="00C4241F">
            <w:pPr>
              <w:keepNext/>
              <w:autoSpaceDE w:val="0"/>
              <w:autoSpaceDN w:val="0"/>
              <w:adjustRightInd w:val="0"/>
              <w:spacing w:before="60" w:after="60"/>
              <w:jc w:val="both"/>
              <w:rPr>
                <w:rFonts w:cs="Calibri"/>
                <w:b/>
                <w:bCs/>
                <w:lang w:eastAsia="zh-CN"/>
              </w:rPr>
            </w:pPr>
            <w:r w:rsidRPr="00E11263">
              <w:rPr>
                <w:rFonts w:cs="Calibri"/>
                <w:b/>
                <w:bCs/>
                <w:lang w:eastAsia="zh-CN"/>
              </w:rPr>
              <w:t>Dependencies Description</w:t>
            </w:r>
          </w:p>
        </w:tc>
        <w:tc>
          <w:tcPr>
            <w:tcW w:w="737" w:type="pct"/>
            <w:tcBorders>
              <w:top w:val="single" w:sz="4" w:space="0" w:color="auto"/>
              <w:left w:val="single" w:sz="4" w:space="0" w:color="auto"/>
              <w:bottom w:val="single" w:sz="4" w:space="0" w:color="auto"/>
              <w:right w:val="single" w:sz="4" w:space="0" w:color="auto"/>
            </w:tcBorders>
            <w:shd w:val="pct12" w:color="auto" w:fill="FFFFFF"/>
          </w:tcPr>
          <w:p w14:paraId="5D2E5437" w14:textId="1A0266FA" w:rsidR="00C4241F" w:rsidRPr="00E11263" w:rsidRDefault="00C4241F" w:rsidP="00C4241F">
            <w:pPr>
              <w:keepNext/>
              <w:autoSpaceDE w:val="0"/>
              <w:autoSpaceDN w:val="0"/>
              <w:adjustRightInd w:val="0"/>
              <w:spacing w:before="60" w:after="60"/>
              <w:jc w:val="both"/>
              <w:rPr>
                <w:rFonts w:cs="Calibri"/>
                <w:b/>
                <w:bCs/>
                <w:lang w:eastAsia="zh-CN"/>
              </w:rPr>
            </w:pPr>
            <w:r>
              <w:rPr>
                <w:rFonts w:cs="Calibri"/>
                <w:b/>
                <w:bCs/>
                <w:lang w:eastAsia="zh-CN"/>
              </w:rPr>
              <w:t>PIC/System</w:t>
            </w:r>
          </w:p>
        </w:tc>
      </w:tr>
      <w:tr w:rsidR="00C4241F" w:rsidRPr="00E11263" w14:paraId="4D877792" w14:textId="5561B66B" w:rsidTr="00C9654C">
        <w:tc>
          <w:tcPr>
            <w:tcW w:w="294" w:type="pct"/>
            <w:tcBorders>
              <w:top w:val="single" w:sz="4" w:space="0" w:color="auto"/>
              <w:left w:val="single" w:sz="4" w:space="0" w:color="auto"/>
              <w:bottom w:val="single" w:sz="4" w:space="0" w:color="auto"/>
              <w:right w:val="single" w:sz="4" w:space="0" w:color="auto"/>
            </w:tcBorders>
            <w:vAlign w:val="center"/>
          </w:tcPr>
          <w:p w14:paraId="09392B9A" w14:textId="77777777" w:rsidR="00C4241F" w:rsidRPr="00E11263" w:rsidRDefault="00C4241F" w:rsidP="00C4241F">
            <w:pPr>
              <w:pStyle w:val="InfoBrown"/>
              <w:spacing w:after="0"/>
              <w:ind w:left="0"/>
              <w:jc w:val="both"/>
              <w:rPr>
                <w:rFonts w:cs="Calibri"/>
                <w:i w:val="0"/>
                <w:iCs/>
                <w:color w:val="auto"/>
              </w:rPr>
            </w:pPr>
            <w:r w:rsidRPr="00E11263">
              <w:rPr>
                <w:rFonts w:cs="Calibri"/>
                <w:i w:val="0"/>
                <w:iCs/>
                <w:color w:val="auto"/>
              </w:rPr>
              <w:t>1</w:t>
            </w:r>
          </w:p>
        </w:tc>
        <w:tc>
          <w:tcPr>
            <w:tcW w:w="3969" w:type="pct"/>
            <w:tcBorders>
              <w:top w:val="single" w:sz="4" w:space="0" w:color="auto"/>
              <w:left w:val="single" w:sz="4" w:space="0" w:color="auto"/>
              <w:bottom w:val="single" w:sz="4" w:space="0" w:color="auto"/>
              <w:right w:val="single" w:sz="4" w:space="0" w:color="auto"/>
            </w:tcBorders>
          </w:tcPr>
          <w:p w14:paraId="714A6166" w14:textId="0EEBA33A" w:rsidR="00C4241F" w:rsidRPr="00E11263" w:rsidRDefault="00C4241F" w:rsidP="00C4241F">
            <w:pPr>
              <w:pStyle w:val="InfoBrown"/>
              <w:spacing w:after="0"/>
              <w:ind w:left="0"/>
              <w:jc w:val="both"/>
              <w:rPr>
                <w:rFonts w:cs="Calibri"/>
                <w:i w:val="0"/>
                <w:iCs/>
                <w:color w:val="auto"/>
              </w:rPr>
            </w:pPr>
          </w:p>
        </w:tc>
        <w:tc>
          <w:tcPr>
            <w:tcW w:w="737" w:type="pct"/>
            <w:tcBorders>
              <w:top w:val="single" w:sz="4" w:space="0" w:color="auto"/>
              <w:left w:val="single" w:sz="4" w:space="0" w:color="auto"/>
              <w:bottom w:val="single" w:sz="4" w:space="0" w:color="auto"/>
              <w:right w:val="single" w:sz="4" w:space="0" w:color="auto"/>
            </w:tcBorders>
          </w:tcPr>
          <w:p w14:paraId="20A00B0D" w14:textId="2044EAAD" w:rsidR="00C4241F" w:rsidRDefault="00C4241F" w:rsidP="00C4241F">
            <w:pPr>
              <w:pStyle w:val="InfoBrown"/>
              <w:spacing w:after="0"/>
              <w:ind w:left="0"/>
              <w:jc w:val="both"/>
              <w:rPr>
                <w:rFonts w:cs="Calibri"/>
                <w:i w:val="0"/>
                <w:iCs/>
                <w:color w:val="auto"/>
              </w:rPr>
            </w:pPr>
          </w:p>
        </w:tc>
      </w:tr>
      <w:bookmarkEnd w:id="33"/>
    </w:tbl>
    <w:p w14:paraId="6102FD12" w14:textId="77777777" w:rsidR="00BC2B14" w:rsidRPr="00E11263" w:rsidRDefault="00BC2B14" w:rsidP="00064030">
      <w:pPr>
        <w:jc w:val="both"/>
        <w:rPr>
          <w:rFonts w:cs="Calibri"/>
          <w:lang w:eastAsia="zh-CN"/>
        </w:rPr>
      </w:pPr>
    </w:p>
    <w:p w14:paraId="4AB37DFF" w14:textId="77777777" w:rsidR="00BC2B14" w:rsidRPr="0076689E" w:rsidRDefault="00AB4F9A" w:rsidP="00E079DE">
      <w:pPr>
        <w:pStyle w:val="Heading2"/>
      </w:pPr>
      <w:bookmarkStart w:id="34" w:name="_Toc19035937"/>
      <w:r w:rsidRPr="0076689E">
        <w:t>Constraints</w:t>
      </w:r>
      <w:bookmarkEnd w:id="34"/>
    </w:p>
    <w:tbl>
      <w:tblPr>
        <w:tblW w:w="5000" w:type="pct"/>
        <w:tblInd w:w="-3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8"/>
        <w:gridCol w:w="8675"/>
      </w:tblGrid>
      <w:tr w:rsidR="003B4821" w:rsidRPr="00E11263" w14:paraId="459D55D0" w14:textId="77777777" w:rsidTr="00C9654C">
        <w:tc>
          <w:tcPr>
            <w:tcW w:w="307" w:type="pct"/>
            <w:tcBorders>
              <w:top w:val="single" w:sz="4" w:space="0" w:color="auto"/>
              <w:left w:val="single" w:sz="4" w:space="0" w:color="auto"/>
              <w:bottom w:val="single" w:sz="4" w:space="0" w:color="auto"/>
              <w:right w:val="single" w:sz="4" w:space="0" w:color="auto"/>
            </w:tcBorders>
            <w:shd w:val="pct12" w:color="auto" w:fill="FFFFFF"/>
            <w:vAlign w:val="center"/>
          </w:tcPr>
          <w:p w14:paraId="62F56D09" w14:textId="77777777" w:rsidR="0043282A" w:rsidRPr="00E11263" w:rsidRDefault="0043282A" w:rsidP="00064030">
            <w:pPr>
              <w:keepNext/>
              <w:autoSpaceDE w:val="0"/>
              <w:autoSpaceDN w:val="0"/>
              <w:adjustRightInd w:val="0"/>
              <w:spacing w:before="60" w:after="60"/>
              <w:jc w:val="both"/>
              <w:rPr>
                <w:rFonts w:cs="Calibri"/>
                <w:b/>
                <w:bCs/>
                <w:lang w:eastAsia="zh-CN"/>
              </w:rPr>
            </w:pPr>
            <w:r w:rsidRPr="00E11263">
              <w:rPr>
                <w:rFonts w:cs="Calibri"/>
                <w:b/>
                <w:bCs/>
                <w:lang w:eastAsia="zh-CN"/>
              </w:rPr>
              <w:t>No.</w:t>
            </w:r>
          </w:p>
        </w:tc>
        <w:tc>
          <w:tcPr>
            <w:tcW w:w="4693" w:type="pct"/>
            <w:tcBorders>
              <w:top w:val="single" w:sz="4" w:space="0" w:color="auto"/>
              <w:left w:val="single" w:sz="4" w:space="0" w:color="auto"/>
              <w:bottom w:val="single" w:sz="4" w:space="0" w:color="auto"/>
              <w:right w:val="single" w:sz="4" w:space="0" w:color="auto"/>
            </w:tcBorders>
            <w:shd w:val="pct12" w:color="auto" w:fill="FFFFFF"/>
          </w:tcPr>
          <w:p w14:paraId="7C64E475" w14:textId="77777777" w:rsidR="0043282A" w:rsidRPr="00E11263" w:rsidRDefault="0043282A" w:rsidP="00064030">
            <w:pPr>
              <w:keepNext/>
              <w:autoSpaceDE w:val="0"/>
              <w:autoSpaceDN w:val="0"/>
              <w:adjustRightInd w:val="0"/>
              <w:spacing w:before="60" w:after="60"/>
              <w:jc w:val="both"/>
              <w:rPr>
                <w:rFonts w:cs="Calibri"/>
                <w:b/>
                <w:bCs/>
                <w:lang w:eastAsia="zh-CN"/>
              </w:rPr>
            </w:pPr>
            <w:r w:rsidRPr="00E11263">
              <w:rPr>
                <w:rFonts w:cs="Calibri"/>
                <w:b/>
                <w:bCs/>
                <w:lang w:eastAsia="zh-CN"/>
              </w:rPr>
              <w:t>Constraints</w:t>
            </w:r>
            <w:r w:rsidR="00BF16C1" w:rsidRPr="00E11263">
              <w:rPr>
                <w:rFonts w:cs="Calibri"/>
                <w:b/>
                <w:bCs/>
                <w:lang w:eastAsia="zh-CN"/>
              </w:rPr>
              <w:t xml:space="preserve"> Description</w:t>
            </w:r>
          </w:p>
        </w:tc>
      </w:tr>
      <w:tr w:rsidR="00C72EBF" w:rsidRPr="00E11263" w14:paraId="46B60A5F" w14:textId="77777777" w:rsidTr="00C9654C">
        <w:tc>
          <w:tcPr>
            <w:tcW w:w="307" w:type="pct"/>
            <w:tcBorders>
              <w:top w:val="single" w:sz="4" w:space="0" w:color="auto"/>
              <w:left w:val="single" w:sz="4" w:space="0" w:color="auto"/>
              <w:bottom w:val="single" w:sz="4" w:space="0" w:color="auto"/>
              <w:right w:val="single" w:sz="4" w:space="0" w:color="auto"/>
            </w:tcBorders>
            <w:vAlign w:val="center"/>
          </w:tcPr>
          <w:p w14:paraId="3FF1E966" w14:textId="77777777" w:rsidR="0043282A" w:rsidRPr="00E11263" w:rsidRDefault="0043282A" w:rsidP="00064030">
            <w:pPr>
              <w:pStyle w:val="InfoBrown"/>
              <w:spacing w:after="0"/>
              <w:ind w:left="0"/>
              <w:jc w:val="both"/>
              <w:rPr>
                <w:rFonts w:cs="Calibri"/>
                <w:i w:val="0"/>
                <w:iCs/>
                <w:color w:val="auto"/>
              </w:rPr>
            </w:pPr>
            <w:r w:rsidRPr="00E11263">
              <w:rPr>
                <w:rFonts w:cs="Calibri"/>
                <w:i w:val="0"/>
                <w:iCs/>
                <w:color w:val="auto"/>
              </w:rPr>
              <w:t>1</w:t>
            </w:r>
          </w:p>
        </w:tc>
        <w:tc>
          <w:tcPr>
            <w:tcW w:w="4693" w:type="pct"/>
            <w:tcBorders>
              <w:top w:val="single" w:sz="4" w:space="0" w:color="auto"/>
              <w:left w:val="single" w:sz="4" w:space="0" w:color="auto"/>
              <w:bottom w:val="single" w:sz="4" w:space="0" w:color="auto"/>
              <w:right w:val="single" w:sz="4" w:space="0" w:color="auto"/>
            </w:tcBorders>
          </w:tcPr>
          <w:p w14:paraId="3E93C9EB" w14:textId="41AE6044" w:rsidR="0043282A" w:rsidRPr="00E11263" w:rsidRDefault="0043282A" w:rsidP="00064030">
            <w:pPr>
              <w:pStyle w:val="InfoBrown"/>
              <w:spacing w:after="0"/>
              <w:ind w:left="0"/>
              <w:jc w:val="both"/>
              <w:rPr>
                <w:rFonts w:cs="Calibri"/>
                <w:i w:val="0"/>
                <w:iCs/>
                <w:color w:val="auto"/>
              </w:rPr>
            </w:pPr>
          </w:p>
        </w:tc>
      </w:tr>
    </w:tbl>
    <w:p w14:paraId="1A8E3FFC" w14:textId="77777777" w:rsidR="00C7381F" w:rsidRDefault="00C7381F" w:rsidP="00C7381F"/>
    <w:p w14:paraId="5A06808C" w14:textId="17A9B54A" w:rsidR="00204115" w:rsidRPr="00E11263" w:rsidRDefault="00A6209D" w:rsidP="0055153D">
      <w:pPr>
        <w:pStyle w:val="Heading1"/>
      </w:pPr>
      <w:r>
        <w:br w:type="page"/>
      </w:r>
      <w:bookmarkStart w:id="35" w:name="_Toc19035938"/>
      <w:r w:rsidR="00323D2F" w:rsidRPr="00E11263">
        <w:lastRenderedPageBreak/>
        <w:t>Requirement t</w:t>
      </w:r>
      <w:r w:rsidR="008F6C33" w:rsidRPr="00E11263">
        <w:t xml:space="preserve">race </w:t>
      </w:r>
      <w:r w:rsidR="00323D2F" w:rsidRPr="00E11263">
        <w:t>i</w:t>
      </w:r>
      <w:r w:rsidR="008F6C33" w:rsidRPr="00E11263">
        <w:t>ndex</w:t>
      </w:r>
      <w:bookmarkEnd w:id="35"/>
    </w:p>
    <w:tbl>
      <w:tblPr>
        <w:tblW w:w="5000" w:type="pct"/>
        <w:tblLook w:val="0000" w:firstRow="0" w:lastRow="0" w:firstColumn="0" w:lastColumn="0" w:noHBand="0" w:noVBand="0"/>
      </w:tblPr>
      <w:tblGrid>
        <w:gridCol w:w="2893"/>
        <w:gridCol w:w="1137"/>
        <w:gridCol w:w="1960"/>
        <w:gridCol w:w="828"/>
        <w:gridCol w:w="801"/>
        <w:gridCol w:w="767"/>
        <w:gridCol w:w="857"/>
      </w:tblGrid>
      <w:tr w:rsidR="00C9654C" w:rsidRPr="00E11263" w14:paraId="4CC6BA04" w14:textId="77777777" w:rsidTr="00073F77">
        <w:trPr>
          <w:cantSplit/>
        </w:trPr>
        <w:tc>
          <w:tcPr>
            <w:tcW w:w="1516" w:type="pct"/>
            <w:tcBorders>
              <w:top w:val="single" w:sz="6" w:space="0" w:color="auto"/>
              <w:left w:val="single" w:sz="6" w:space="0" w:color="auto"/>
              <w:bottom w:val="single" w:sz="6" w:space="0" w:color="auto"/>
              <w:right w:val="single" w:sz="6" w:space="0" w:color="auto"/>
            </w:tcBorders>
            <w:shd w:val="clear" w:color="auto" w:fill="E0E0E0"/>
          </w:tcPr>
          <w:p w14:paraId="467E5A9E" w14:textId="77777777" w:rsidR="00204115" w:rsidRPr="00E11263" w:rsidRDefault="00204115" w:rsidP="00BA10CE">
            <w:pPr>
              <w:ind w:right="-107"/>
              <w:jc w:val="both"/>
              <w:rPr>
                <w:rFonts w:cs="Calibri"/>
              </w:rPr>
            </w:pPr>
            <w:r w:rsidRPr="00E11263">
              <w:rPr>
                <w:rFonts w:cs="Calibri"/>
              </w:rPr>
              <w:t xml:space="preserve">Business </w:t>
            </w:r>
            <w:r w:rsidR="008C41CE" w:rsidRPr="00E11263">
              <w:rPr>
                <w:rFonts w:cs="Calibri"/>
              </w:rPr>
              <w:t>requirement (</w:t>
            </w:r>
            <w:r w:rsidRPr="00E11263">
              <w:rPr>
                <w:rFonts w:cs="Calibri"/>
              </w:rPr>
              <w:t>BR) number</w:t>
            </w:r>
          </w:p>
        </w:tc>
        <w:tc>
          <w:tcPr>
            <w:tcW w:w="613" w:type="pct"/>
            <w:tcBorders>
              <w:top w:val="single" w:sz="6" w:space="0" w:color="auto"/>
              <w:left w:val="single" w:sz="6" w:space="0" w:color="auto"/>
              <w:bottom w:val="single" w:sz="6" w:space="0" w:color="auto"/>
              <w:right w:val="single" w:sz="6" w:space="0" w:color="auto"/>
            </w:tcBorders>
            <w:shd w:val="clear" w:color="auto" w:fill="E0E0E0"/>
          </w:tcPr>
          <w:p w14:paraId="78673E7B" w14:textId="77777777" w:rsidR="00204115" w:rsidRPr="00E11263" w:rsidRDefault="00204115" w:rsidP="00BA10CE">
            <w:pPr>
              <w:ind w:right="-106"/>
              <w:jc w:val="both"/>
              <w:rPr>
                <w:rFonts w:cs="Calibri"/>
              </w:rPr>
            </w:pPr>
            <w:r w:rsidRPr="00E11263">
              <w:rPr>
                <w:rFonts w:cs="Calibri"/>
              </w:rPr>
              <w:t>Functional requirement (FR) number</w:t>
            </w:r>
          </w:p>
        </w:tc>
        <w:tc>
          <w:tcPr>
            <w:tcW w:w="1073" w:type="pct"/>
            <w:tcBorders>
              <w:top w:val="single" w:sz="6" w:space="0" w:color="auto"/>
              <w:left w:val="single" w:sz="6" w:space="0" w:color="auto"/>
              <w:bottom w:val="single" w:sz="6" w:space="0" w:color="auto"/>
              <w:right w:val="single" w:sz="6" w:space="0" w:color="auto"/>
            </w:tcBorders>
            <w:shd w:val="clear" w:color="auto" w:fill="E0E0E0"/>
          </w:tcPr>
          <w:p w14:paraId="2BD4E1C8" w14:textId="77777777" w:rsidR="00204115" w:rsidRPr="00E11263" w:rsidRDefault="00204115" w:rsidP="00BA10CE">
            <w:pPr>
              <w:pStyle w:val="BodyText3"/>
              <w:widowControl w:val="0"/>
              <w:spacing w:before="0" w:after="0" w:line="240" w:lineRule="atLeast"/>
              <w:jc w:val="both"/>
              <w:rPr>
                <w:rFonts w:cs="Calibri"/>
                <w:kern w:val="0"/>
              </w:rPr>
            </w:pPr>
            <w:r w:rsidRPr="00E11263">
              <w:rPr>
                <w:rFonts w:cs="Calibri"/>
                <w:kern w:val="0"/>
              </w:rPr>
              <w:t>Description</w:t>
            </w:r>
          </w:p>
        </w:tc>
        <w:tc>
          <w:tcPr>
            <w:tcW w:w="461" w:type="pct"/>
            <w:tcBorders>
              <w:top w:val="single" w:sz="6" w:space="0" w:color="auto"/>
              <w:left w:val="single" w:sz="6" w:space="0" w:color="auto"/>
              <w:bottom w:val="single" w:sz="6" w:space="0" w:color="auto"/>
              <w:right w:val="single" w:sz="6" w:space="0" w:color="auto"/>
            </w:tcBorders>
            <w:shd w:val="clear" w:color="auto" w:fill="E0E0E0"/>
          </w:tcPr>
          <w:p w14:paraId="20E67B1E" w14:textId="77777777" w:rsidR="00204115" w:rsidRPr="00E11263" w:rsidRDefault="00204115" w:rsidP="00BA10CE">
            <w:pPr>
              <w:pStyle w:val="BodyText3"/>
              <w:widowControl w:val="0"/>
              <w:spacing w:before="0" w:after="0" w:line="240" w:lineRule="atLeast"/>
              <w:jc w:val="both"/>
              <w:rPr>
                <w:rFonts w:cs="Calibri"/>
                <w:kern w:val="0"/>
              </w:rPr>
            </w:pPr>
            <w:r w:rsidRPr="00E11263">
              <w:rPr>
                <w:rFonts w:cs="Calibri"/>
                <w:kern w:val="0"/>
              </w:rPr>
              <w:t>Online change</w:t>
            </w:r>
          </w:p>
        </w:tc>
        <w:tc>
          <w:tcPr>
            <w:tcW w:w="435" w:type="pct"/>
            <w:tcBorders>
              <w:top w:val="single" w:sz="6" w:space="0" w:color="auto"/>
              <w:left w:val="single" w:sz="6" w:space="0" w:color="auto"/>
              <w:bottom w:val="single" w:sz="6" w:space="0" w:color="auto"/>
              <w:right w:val="single" w:sz="6" w:space="0" w:color="auto"/>
            </w:tcBorders>
            <w:shd w:val="clear" w:color="auto" w:fill="E0E0E0"/>
          </w:tcPr>
          <w:p w14:paraId="450DEFFC" w14:textId="77777777" w:rsidR="00204115" w:rsidRPr="00E11263" w:rsidRDefault="00204115" w:rsidP="00BA10CE">
            <w:pPr>
              <w:pStyle w:val="BodyText3"/>
              <w:widowControl w:val="0"/>
              <w:spacing w:before="0" w:after="0" w:line="240" w:lineRule="atLeast"/>
              <w:jc w:val="both"/>
              <w:rPr>
                <w:rFonts w:cs="Calibri"/>
                <w:kern w:val="0"/>
              </w:rPr>
            </w:pPr>
            <w:r w:rsidRPr="00E11263">
              <w:rPr>
                <w:rFonts w:cs="Calibri"/>
                <w:kern w:val="0"/>
              </w:rPr>
              <w:t>Batch change</w:t>
            </w:r>
          </w:p>
        </w:tc>
        <w:tc>
          <w:tcPr>
            <w:tcW w:w="415" w:type="pct"/>
            <w:tcBorders>
              <w:top w:val="single" w:sz="6" w:space="0" w:color="auto"/>
              <w:left w:val="single" w:sz="6" w:space="0" w:color="auto"/>
              <w:bottom w:val="single" w:sz="6" w:space="0" w:color="auto"/>
              <w:right w:val="single" w:sz="6" w:space="0" w:color="auto"/>
            </w:tcBorders>
            <w:shd w:val="clear" w:color="auto" w:fill="E0E0E0"/>
          </w:tcPr>
          <w:p w14:paraId="42BC7854" w14:textId="77777777" w:rsidR="00204115" w:rsidRPr="00E11263" w:rsidRDefault="00204115" w:rsidP="00BA10CE">
            <w:pPr>
              <w:pStyle w:val="BodyText3"/>
              <w:widowControl w:val="0"/>
              <w:spacing w:before="0" w:after="0" w:line="240" w:lineRule="atLeast"/>
              <w:jc w:val="both"/>
              <w:rPr>
                <w:rFonts w:cs="Calibri"/>
                <w:kern w:val="0"/>
              </w:rPr>
            </w:pPr>
            <w:r w:rsidRPr="00E11263">
              <w:rPr>
                <w:rFonts w:cs="Calibri"/>
                <w:kern w:val="0"/>
              </w:rPr>
              <w:t>Screen design</w:t>
            </w:r>
          </w:p>
        </w:tc>
        <w:tc>
          <w:tcPr>
            <w:tcW w:w="487" w:type="pct"/>
            <w:tcBorders>
              <w:top w:val="single" w:sz="6" w:space="0" w:color="auto"/>
              <w:left w:val="single" w:sz="6" w:space="0" w:color="auto"/>
              <w:bottom w:val="single" w:sz="6" w:space="0" w:color="auto"/>
              <w:right w:val="single" w:sz="6" w:space="0" w:color="auto"/>
            </w:tcBorders>
            <w:shd w:val="clear" w:color="auto" w:fill="E0E0E0"/>
          </w:tcPr>
          <w:p w14:paraId="536109ED" w14:textId="77777777" w:rsidR="00204115" w:rsidRPr="00E11263" w:rsidRDefault="00204115" w:rsidP="00BA10CE">
            <w:pPr>
              <w:pStyle w:val="BodyText3"/>
              <w:widowControl w:val="0"/>
              <w:spacing w:before="0" w:after="0" w:line="240" w:lineRule="atLeast"/>
              <w:jc w:val="both"/>
              <w:rPr>
                <w:rFonts w:cs="Calibri"/>
                <w:kern w:val="0"/>
              </w:rPr>
            </w:pPr>
            <w:r w:rsidRPr="00E11263">
              <w:rPr>
                <w:rFonts w:cs="Calibri"/>
                <w:kern w:val="0"/>
              </w:rPr>
              <w:t>New process flow</w:t>
            </w:r>
          </w:p>
        </w:tc>
      </w:tr>
      <w:tr w:rsidR="00C9654C" w:rsidRPr="00E11263" w14:paraId="2A1CB217" w14:textId="77777777" w:rsidTr="00073F77">
        <w:trPr>
          <w:cantSplit/>
        </w:trPr>
        <w:tc>
          <w:tcPr>
            <w:tcW w:w="1516" w:type="pct"/>
            <w:tcBorders>
              <w:top w:val="single" w:sz="6" w:space="0" w:color="auto"/>
              <w:left w:val="single" w:sz="6" w:space="0" w:color="auto"/>
              <w:bottom w:val="single" w:sz="6" w:space="0" w:color="auto"/>
              <w:right w:val="single" w:sz="6" w:space="0" w:color="auto"/>
            </w:tcBorders>
          </w:tcPr>
          <w:p w14:paraId="4C4A9CED" w14:textId="77777777" w:rsidR="00247578" w:rsidRPr="00247578" w:rsidRDefault="00247578" w:rsidP="00BA10CE">
            <w:pPr>
              <w:pStyle w:val="InfoBrown"/>
              <w:spacing w:after="0"/>
              <w:ind w:left="0"/>
              <w:jc w:val="both"/>
              <w:rPr>
                <w:rFonts w:cs="Calibri"/>
                <w:b/>
                <w:i w:val="0"/>
                <w:color w:val="auto"/>
                <w:u w:val="single"/>
              </w:rPr>
            </w:pPr>
            <w:r w:rsidRPr="00247578">
              <w:rPr>
                <w:rFonts w:cs="Calibri"/>
                <w:b/>
                <w:i w:val="0"/>
                <w:color w:val="auto"/>
                <w:u w:val="single"/>
              </w:rPr>
              <w:t>General</w:t>
            </w:r>
          </w:p>
          <w:p w14:paraId="7EDAFB06" w14:textId="5DE3D2CC" w:rsidR="00204115" w:rsidRPr="00E11263" w:rsidRDefault="00C7381F" w:rsidP="00BA10CE">
            <w:pPr>
              <w:pStyle w:val="InfoBrown"/>
              <w:spacing w:after="0"/>
              <w:ind w:left="0"/>
              <w:jc w:val="both"/>
              <w:rPr>
                <w:rFonts w:cs="Calibri"/>
                <w:i w:val="0"/>
                <w:color w:val="auto"/>
              </w:rPr>
            </w:pPr>
            <w:r>
              <w:rPr>
                <w:rFonts w:cs="Calibri"/>
                <w:i w:val="0"/>
                <w:color w:val="auto"/>
              </w:rPr>
              <w:t>4</w:t>
            </w:r>
            <w:r w:rsidR="00724059">
              <w:rPr>
                <w:rFonts w:cs="Calibri"/>
                <w:i w:val="0"/>
                <w:color w:val="auto"/>
              </w:rPr>
              <w:t>.6 Main Dashboard</w:t>
            </w:r>
          </w:p>
        </w:tc>
        <w:tc>
          <w:tcPr>
            <w:tcW w:w="613" w:type="pct"/>
            <w:tcBorders>
              <w:top w:val="single" w:sz="6" w:space="0" w:color="auto"/>
              <w:left w:val="single" w:sz="6" w:space="0" w:color="auto"/>
              <w:bottom w:val="single" w:sz="6" w:space="0" w:color="auto"/>
              <w:right w:val="single" w:sz="6" w:space="0" w:color="auto"/>
            </w:tcBorders>
          </w:tcPr>
          <w:p w14:paraId="31DD11A3" w14:textId="0729F5C4" w:rsidR="00AF66B1" w:rsidRPr="00A77EDB" w:rsidRDefault="00AF66B1" w:rsidP="00BA10CE">
            <w:pPr>
              <w:jc w:val="both"/>
              <w:rPr>
                <w:lang w:eastAsia="zh-CN"/>
              </w:rPr>
            </w:pPr>
            <w:r>
              <w:rPr>
                <w:lang w:eastAsia="zh-CN"/>
              </w:rPr>
              <w:t>FR-00</w:t>
            </w:r>
            <w:r w:rsidR="00724059">
              <w:rPr>
                <w:lang w:eastAsia="zh-CN"/>
              </w:rPr>
              <w:t>1</w:t>
            </w:r>
          </w:p>
        </w:tc>
        <w:tc>
          <w:tcPr>
            <w:tcW w:w="1073" w:type="pct"/>
            <w:tcBorders>
              <w:top w:val="single" w:sz="6" w:space="0" w:color="auto"/>
              <w:left w:val="single" w:sz="6" w:space="0" w:color="auto"/>
              <w:bottom w:val="single" w:sz="6" w:space="0" w:color="auto"/>
              <w:right w:val="single" w:sz="6" w:space="0" w:color="auto"/>
            </w:tcBorders>
          </w:tcPr>
          <w:p w14:paraId="0957F645" w14:textId="0776E0AE" w:rsidR="00A77EDB" w:rsidRPr="00E11263" w:rsidRDefault="00724059" w:rsidP="005D4AAE">
            <w:pPr>
              <w:numPr>
                <w:ilvl w:val="0"/>
                <w:numId w:val="7"/>
              </w:numPr>
              <w:ind w:left="159" w:hanging="141"/>
              <w:jc w:val="both"/>
              <w:rPr>
                <w:rFonts w:cs="Calibri"/>
                <w:lang w:eastAsia="zh-CN"/>
              </w:rPr>
            </w:pPr>
            <w:r>
              <w:rPr>
                <w:rFonts w:cs="Calibri"/>
                <w:lang w:eastAsia="zh-CN"/>
              </w:rPr>
              <w:t>Dashboard</w:t>
            </w:r>
          </w:p>
        </w:tc>
        <w:tc>
          <w:tcPr>
            <w:tcW w:w="461" w:type="pct"/>
            <w:tcBorders>
              <w:top w:val="single" w:sz="6" w:space="0" w:color="auto"/>
              <w:left w:val="single" w:sz="6" w:space="0" w:color="auto"/>
              <w:bottom w:val="single" w:sz="6" w:space="0" w:color="auto"/>
              <w:right w:val="single" w:sz="6" w:space="0" w:color="auto"/>
            </w:tcBorders>
          </w:tcPr>
          <w:p w14:paraId="0E8F7176" w14:textId="77777777" w:rsidR="00204115" w:rsidRPr="00E11263" w:rsidRDefault="00975FA0" w:rsidP="00BA10CE">
            <w:pPr>
              <w:pStyle w:val="InfoBrown"/>
              <w:ind w:left="0"/>
              <w:jc w:val="both"/>
              <w:rPr>
                <w:rFonts w:cs="Calibri"/>
                <w:i w:val="0"/>
                <w:color w:val="auto"/>
              </w:rPr>
            </w:pPr>
            <w:r w:rsidRPr="00E11263">
              <w:rPr>
                <w:rFonts w:cs="Calibri"/>
                <w:i w:val="0"/>
                <w:color w:val="auto"/>
              </w:rPr>
              <w:t>Yes</w:t>
            </w:r>
          </w:p>
        </w:tc>
        <w:tc>
          <w:tcPr>
            <w:tcW w:w="435" w:type="pct"/>
            <w:tcBorders>
              <w:top w:val="single" w:sz="6" w:space="0" w:color="auto"/>
              <w:left w:val="single" w:sz="6" w:space="0" w:color="auto"/>
              <w:bottom w:val="single" w:sz="6" w:space="0" w:color="auto"/>
              <w:right w:val="single" w:sz="6" w:space="0" w:color="auto"/>
            </w:tcBorders>
          </w:tcPr>
          <w:p w14:paraId="30007EC8" w14:textId="77777777" w:rsidR="00204115" w:rsidRPr="00E11263" w:rsidRDefault="00975FA0" w:rsidP="00BA10CE">
            <w:pPr>
              <w:pStyle w:val="InfoBrown"/>
              <w:ind w:left="0"/>
              <w:jc w:val="both"/>
              <w:rPr>
                <w:rFonts w:cs="Calibri"/>
                <w:i w:val="0"/>
                <w:color w:val="auto"/>
              </w:rPr>
            </w:pPr>
            <w:r w:rsidRPr="00E11263">
              <w:rPr>
                <w:rFonts w:cs="Calibri"/>
                <w:i w:val="0"/>
                <w:color w:val="auto"/>
              </w:rPr>
              <w:t>No</w:t>
            </w:r>
          </w:p>
        </w:tc>
        <w:tc>
          <w:tcPr>
            <w:tcW w:w="415" w:type="pct"/>
            <w:tcBorders>
              <w:top w:val="single" w:sz="6" w:space="0" w:color="auto"/>
              <w:left w:val="single" w:sz="6" w:space="0" w:color="auto"/>
              <w:bottom w:val="single" w:sz="6" w:space="0" w:color="auto"/>
              <w:right w:val="single" w:sz="6" w:space="0" w:color="auto"/>
            </w:tcBorders>
          </w:tcPr>
          <w:p w14:paraId="1E0C7A00" w14:textId="77777777" w:rsidR="00204115" w:rsidRPr="00E11263" w:rsidRDefault="00975FA0" w:rsidP="00BA10CE">
            <w:pPr>
              <w:pStyle w:val="InfoBrown"/>
              <w:ind w:left="0"/>
              <w:jc w:val="both"/>
              <w:rPr>
                <w:rFonts w:cs="Calibri"/>
                <w:i w:val="0"/>
                <w:color w:val="auto"/>
              </w:rPr>
            </w:pPr>
            <w:r w:rsidRPr="00E11263">
              <w:rPr>
                <w:rFonts w:cs="Calibri"/>
                <w:i w:val="0"/>
                <w:color w:val="auto"/>
              </w:rPr>
              <w:t>Yes</w:t>
            </w:r>
          </w:p>
        </w:tc>
        <w:tc>
          <w:tcPr>
            <w:tcW w:w="487" w:type="pct"/>
            <w:tcBorders>
              <w:top w:val="single" w:sz="6" w:space="0" w:color="auto"/>
              <w:left w:val="single" w:sz="6" w:space="0" w:color="auto"/>
              <w:bottom w:val="single" w:sz="6" w:space="0" w:color="auto"/>
              <w:right w:val="single" w:sz="6" w:space="0" w:color="auto"/>
            </w:tcBorders>
          </w:tcPr>
          <w:p w14:paraId="5FB12671" w14:textId="77777777" w:rsidR="00204115" w:rsidRPr="00E11263" w:rsidRDefault="00975FA0" w:rsidP="00BA10CE">
            <w:pPr>
              <w:pStyle w:val="InfoBrown"/>
              <w:ind w:left="0"/>
              <w:jc w:val="both"/>
              <w:rPr>
                <w:rFonts w:cs="Calibri"/>
                <w:i w:val="0"/>
                <w:color w:val="auto"/>
              </w:rPr>
            </w:pPr>
            <w:r w:rsidRPr="00E11263">
              <w:rPr>
                <w:rFonts w:cs="Calibri"/>
                <w:i w:val="0"/>
                <w:color w:val="auto"/>
              </w:rPr>
              <w:t>Yes</w:t>
            </w:r>
          </w:p>
        </w:tc>
      </w:tr>
      <w:tr w:rsidR="00C9654C" w:rsidRPr="00E11263" w14:paraId="2653E26E" w14:textId="77777777" w:rsidTr="00073F77">
        <w:trPr>
          <w:cantSplit/>
        </w:trPr>
        <w:tc>
          <w:tcPr>
            <w:tcW w:w="1516" w:type="pct"/>
            <w:tcBorders>
              <w:top w:val="single" w:sz="6" w:space="0" w:color="auto"/>
              <w:left w:val="single" w:sz="6" w:space="0" w:color="auto"/>
              <w:bottom w:val="single" w:sz="6" w:space="0" w:color="auto"/>
              <w:right w:val="single" w:sz="6" w:space="0" w:color="auto"/>
            </w:tcBorders>
          </w:tcPr>
          <w:p w14:paraId="08D332FC" w14:textId="23B923CA" w:rsidR="00247578" w:rsidRPr="00247578" w:rsidRDefault="00073F77" w:rsidP="00BA10CE">
            <w:pPr>
              <w:pStyle w:val="InfoBrown"/>
              <w:spacing w:after="0"/>
              <w:ind w:left="0"/>
              <w:jc w:val="both"/>
              <w:rPr>
                <w:rFonts w:cs="Calibri"/>
                <w:b/>
                <w:i w:val="0"/>
                <w:color w:val="auto"/>
                <w:u w:val="single"/>
              </w:rPr>
            </w:pPr>
            <w:r>
              <w:rPr>
                <w:rFonts w:cs="Calibri"/>
                <w:b/>
                <w:i w:val="0"/>
                <w:color w:val="auto"/>
                <w:u w:val="single"/>
              </w:rPr>
              <w:t>Addendum</w:t>
            </w:r>
            <w:r w:rsidR="002A6006">
              <w:rPr>
                <w:rFonts w:cs="Calibri"/>
                <w:b/>
                <w:i w:val="0"/>
                <w:color w:val="auto"/>
                <w:u w:val="single"/>
              </w:rPr>
              <w:t xml:space="preserve"> </w:t>
            </w:r>
            <w:r w:rsidR="00247578">
              <w:rPr>
                <w:rFonts w:cs="Calibri"/>
                <w:b/>
                <w:i w:val="0"/>
                <w:color w:val="auto"/>
                <w:u w:val="single"/>
              </w:rPr>
              <w:t>General</w:t>
            </w:r>
          </w:p>
          <w:p w14:paraId="435DFAF3" w14:textId="77777777" w:rsidR="00A77EDB" w:rsidRDefault="00073F77" w:rsidP="00BA10CE">
            <w:pPr>
              <w:pStyle w:val="InfoBrown"/>
              <w:spacing w:after="0"/>
              <w:ind w:left="0"/>
              <w:jc w:val="both"/>
              <w:rPr>
                <w:rFonts w:cs="Calibri"/>
                <w:i w:val="0"/>
                <w:color w:val="auto"/>
              </w:rPr>
            </w:pPr>
            <w:r>
              <w:rPr>
                <w:rFonts w:cs="Calibri"/>
                <w:i w:val="0"/>
                <w:color w:val="auto"/>
              </w:rPr>
              <w:t>6.0 Show dashboard based on selected company</w:t>
            </w:r>
          </w:p>
          <w:p w14:paraId="29E8EB8E" w14:textId="5094C101" w:rsidR="00073F77" w:rsidRPr="00073F77" w:rsidRDefault="00073F77" w:rsidP="00073F77">
            <w:pPr>
              <w:rPr>
                <w:lang w:eastAsia="zh-CN"/>
              </w:rPr>
            </w:pPr>
            <w:r>
              <w:rPr>
                <w:lang w:eastAsia="zh-CN"/>
              </w:rPr>
              <w:t xml:space="preserve">7.0 Show outstanding balance </w:t>
            </w:r>
            <w:r w:rsidR="00480AF1">
              <w:rPr>
                <w:lang w:eastAsia="zh-CN"/>
              </w:rPr>
              <w:t xml:space="preserve">amount </w:t>
            </w:r>
            <w:r>
              <w:rPr>
                <w:lang w:eastAsia="zh-CN"/>
              </w:rPr>
              <w:t xml:space="preserve">on dashboard and </w:t>
            </w:r>
            <w:r w:rsidR="00F81BF6">
              <w:rPr>
                <w:lang w:eastAsia="zh-CN"/>
              </w:rPr>
              <w:t>redirect to</w:t>
            </w:r>
            <w:r>
              <w:rPr>
                <w:lang w:eastAsia="zh-CN"/>
              </w:rPr>
              <w:t xml:space="preserve"> </w:t>
            </w:r>
            <w:r w:rsidR="00D933D8">
              <w:rPr>
                <w:lang w:eastAsia="zh-CN"/>
              </w:rPr>
              <w:t xml:space="preserve">outstanding </w:t>
            </w:r>
            <w:r>
              <w:rPr>
                <w:lang w:eastAsia="zh-CN"/>
              </w:rPr>
              <w:t>details page upon click on amount</w:t>
            </w:r>
          </w:p>
        </w:tc>
        <w:tc>
          <w:tcPr>
            <w:tcW w:w="613" w:type="pct"/>
            <w:tcBorders>
              <w:top w:val="single" w:sz="6" w:space="0" w:color="auto"/>
              <w:left w:val="single" w:sz="6" w:space="0" w:color="auto"/>
              <w:bottom w:val="single" w:sz="6" w:space="0" w:color="auto"/>
              <w:right w:val="single" w:sz="6" w:space="0" w:color="auto"/>
            </w:tcBorders>
          </w:tcPr>
          <w:p w14:paraId="08ED7A33" w14:textId="77777777" w:rsidR="00AF66B1" w:rsidRDefault="00AF66B1" w:rsidP="00AF66B1">
            <w:pPr>
              <w:jc w:val="both"/>
              <w:rPr>
                <w:lang w:eastAsia="zh-CN"/>
              </w:rPr>
            </w:pPr>
            <w:r>
              <w:rPr>
                <w:lang w:eastAsia="zh-CN"/>
              </w:rPr>
              <w:t>FR-00</w:t>
            </w:r>
            <w:r w:rsidR="00073F77">
              <w:rPr>
                <w:lang w:eastAsia="zh-CN"/>
              </w:rPr>
              <w:t>1,</w:t>
            </w:r>
          </w:p>
          <w:p w14:paraId="67A18033" w14:textId="776FAB5F" w:rsidR="00073F77" w:rsidRPr="00AF66B1" w:rsidRDefault="00073F77" w:rsidP="00AF66B1">
            <w:pPr>
              <w:jc w:val="both"/>
              <w:rPr>
                <w:lang w:eastAsia="zh-CN"/>
              </w:rPr>
            </w:pPr>
            <w:r>
              <w:rPr>
                <w:lang w:eastAsia="zh-CN"/>
              </w:rPr>
              <w:t>FR-002</w:t>
            </w:r>
          </w:p>
        </w:tc>
        <w:tc>
          <w:tcPr>
            <w:tcW w:w="1073" w:type="pct"/>
            <w:tcBorders>
              <w:top w:val="single" w:sz="6" w:space="0" w:color="auto"/>
              <w:left w:val="single" w:sz="6" w:space="0" w:color="auto"/>
              <w:bottom w:val="single" w:sz="6" w:space="0" w:color="auto"/>
              <w:right w:val="single" w:sz="6" w:space="0" w:color="auto"/>
            </w:tcBorders>
          </w:tcPr>
          <w:p w14:paraId="499F874C" w14:textId="3402B7F0" w:rsidR="00A77EDB" w:rsidRPr="00073F77" w:rsidRDefault="00073F77" w:rsidP="005D4AAE">
            <w:pPr>
              <w:numPr>
                <w:ilvl w:val="0"/>
                <w:numId w:val="7"/>
              </w:numPr>
              <w:ind w:left="159" w:hanging="141"/>
              <w:jc w:val="both"/>
              <w:rPr>
                <w:rFonts w:cs="Calibri"/>
                <w:i/>
              </w:rPr>
            </w:pPr>
            <w:r>
              <w:rPr>
                <w:rFonts w:cs="Calibri"/>
                <w:lang w:eastAsia="zh-CN"/>
              </w:rPr>
              <w:t>Dashboard Overview</w:t>
            </w:r>
          </w:p>
          <w:p w14:paraId="39C007A8" w14:textId="46ACAC86" w:rsidR="00073F77" w:rsidRPr="00E11263" w:rsidRDefault="00073F77" w:rsidP="005D4AAE">
            <w:pPr>
              <w:numPr>
                <w:ilvl w:val="0"/>
                <w:numId w:val="7"/>
              </w:numPr>
              <w:ind w:left="159" w:hanging="141"/>
              <w:jc w:val="both"/>
              <w:rPr>
                <w:rFonts w:cs="Calibri"/>
                <w:i/>
              </w:rPr>
            </w:pPr>
            <w:r>
              <w:rPr>
                <w:rFonts w:cs="Calibri"/>
              </w:rPr>
              <w:t>Outstanding Balance Overview</w:t>
            </w:r>
          </w:p>
        </w:tc>
        <w:tc>
          <w:tcPr>
            <w:tcW w:w="461" w:type="pct"/>
            <w:tcBorders>
              <w:top w:val="single" w:sz="6" w:space="0" w:color="auto"/>
              <w:left w:val="single" w:sz="6" w:space="0" w:color="auto"/>
              <w:bottom w:val="single" w:sz="6" w:space="0" w:color="auto"/>
              <w:right w:val="single" w:sz="6" w:space="0" w:color="auto"/>
            </w:tcBorders>
          </w:tcPr>
          <w:p w14:paraId="16F29DC9" w14:textId="77777777" w:rsidR="00A77EDB" w:rsidRPr="00E11263" w:rsidRDefault="00A77EDB" w:rsidP="00BA10CE">
            <w:pPr>
              <w:pStyle w:val="InfoBrown"/>
              <w:ind w:left="0"/>
              <w:jc w:val="both"/>
              <w:rPr>
                <w:rFonts w:cs="Calibri"/>
                <w:i w:val="0"/>
                <w:color w:val="auto"/>
              </w:rPr>
            </w:pPr>
            <w:r w:rsidRPr="00E11263">
              <w:rPr>
                <w:rFonts w:cs="Calibri"/>
                <w:i w:val="0"/>
                <w:color w:val="auto"/>
              </w:rPr>
              <w:t>Yes</w:t>
            </w:r>
          </w:p>
        </w:tc>
        <w:tc>
          <w:tcPr>
            <w:tcW w:w="435" w:type="pct"/>
            <w:tcBorders>
              <w:top w:val="single" w:sz="6" w:space="0" w:color="auto"/>
              <w:left w:val="single" w:sz="6" w:space="0" w:color="auto"/>
              <w:bottom w:val="single" w:sz="6" w:space="0" w:color="auto"/>
              <w:right w:val="single" w:sz="6" w:space="0" w:color="auto"/>
            </w:tcBorders>
          </w:tcPr>
          <w:p w14:paraId="749BF51E" w14:textId="77777777" w:rsidR="00A77EDB" w:rsidRPr="00E11263" w:rsidRDefault="00A77EDB" w:rsidP="00BA10CE">
            <w:pPr>
              <w:pStyle w:val="InfoBrown"/>
              <w:ind w:left="0"/>
              <w:jc w:val="both"/>
              <w:rPr>
                <w:rFonts w:cs="Calibri"/>
                <w:i w:val="0"/>
                <w:color w:val="auto"/>
              </w:rPr>
            </w:pPr>
            <w:r w:rsidRPr="00E11263">
              <w:rPr>
                <w:rFonts w:cs="Calibri"/>
                <w:i w:val="0"/>
                <w:color w:val="auto"/>
              </w:rPr>
              <w:t>No</w:t>
            </w:r>
          </w:p>
        </w:tc>
        <w:tc>
          <w:tcPr>
            <w:tcW w:w="415" w:type="pct"/>
            <w:tcBorders>
              <w:top w:val="single" w:sz="6" w:space="0" w:color="auto"/>
              <w:left w:val="single" w:sz="6" w:space="0" w:color="auto"/>
              <w:bottom w:val="single" w:sz="6" w:space="0" w:color="auto"/>
              <w:right w:val="single" w:sz="6" w:space="0" w:color="auto"/>
            </w:tcBorders>
          </w:tcPr>
          <w:p w14:paraId="1E177C95" w14:textId="77777777" w:rsidR="00A77EDB" w:rsidRPr="00E11263" w:rsidRDefault="00A77EDB" w:rsidP="00BA10CE">
            <w:pPr>
              <w:pStyle w:val="InfoBrown"/>
              <w:ind w:left="0"/>
              <w:jc w:val="both"/>
              <w:rPr>
                <w:rFonts w:cs="Calibri"/>
                <w:i w:val="0"/>
                <w:color w:val="auto"/>
              </w:rPr>
            </w:pPr>
            <w:r w:rsidRPr="00E11263">
              <w:rPr>
                <w:rFonts w:cs="Calibri"/>
                <w:i w:val="0"/>
                <w:color w:val="auto"/>
              </w:rPr>
              <w:t>Yes</w:t>
            </w:r>
          </w:p>
        </w:tc>
        <w:tc>
          <w:tcPr>
            <w:tcW w:w="487" w:type="pct"/>
            <w:tcBorders>
              <w:top w:val="single" w:sz="6" w:space="0" w:color="auto"/>
              <w:left w:val="single" w:sz="6" w:space="0" w:color="auto"/>
              <w:bottom w:val="single" w:sz="6" w:space="0" w:color="auto"/>
              <w:right w:val="single" w:sz="6" w:space="0" w:color="auto"/>
            </w:tcBorders>
          </w:tcPr>
          <w:p w14:paraId="06131D33" w14:textId="77777777" w:rsidR="00A77EDB" w:rsidRPr="00E11263" w:rsidRDefault="00A77EDB" w:rsidP="00BA10CE">
            <w:pPr>
              <w:pStyle w:val="InfoBrown"/>
              <w:ind w:left="0"/>
              <w:jc w:val="both"/>
              <w:rPr>
                <w:rFonts w:cs="Calibri"/>
                <w:i w:val="0"/>
                <w:color w:val="auto"/>
              </w:rPr>
            </w:pPr>
            <w:r w:rsidRPr="00E11263">
              <w:rPr>
                <w:rFonts w:cs="Calibri"/>
                <w:i w:val="0"/>
                <w:color w:val="auto"/>
              </w:rPr>
              <w:t>Yes</w:t>
            </w:r>
          </w:p>
        </w:tc>
      </w:tr>
      <w:tr w:rsidR="00C9654C" w:rsidRPr="00E11263" w14:paraId="3F5C1B18" w14:textId="77777777" w:rsidTr="00073F77">
        <w:trPr>
          <w:cantSplit/>
        </w:trPr>
        <w:tc>
          <w:tcPr>
            <w:tcW w:w="1516" w:type="pct"/>
            <w:tcBorders>
              <w:top w:val="single" w:sz="6" w:space="0" w:color="auto"/>
              <w:left w:val="single" w:sz="6" w:space="0" w:color="auto"/>
              <w:bottom w:val="single" w:sz="6" w:space="0" w:color="auto"/>
              <w:right w:val="single" w:sz="6" w:space="0" w:color="auto"/>
            </w:tcBorders>
          </w:tcPr>
          <w:p w14:paraId="4E99B693" w14:textId="0A71B0AB" w:rsidR="005F7874" w:rsidRDefault="005F7874" w:rsidP="005F7874">
            <w:pPr>
              <w:pStyle w:val="InfoBrown"/>
              <w:spacing w:after="0"/>
              <w:ind w:left="0"/>
              <w:jc w:val="both"/>
              <w:rPr>
                <w:rFonts w:cs="Calibri"/>
                <w:b/>
                <w:i w:val="0"/>
                <w:color w:val="auto"/>
                <w:u w:val="single"/>
              </w:rPr>
            </w:pPr>
            <w:r w:rsidRPr="00740A38">
              <w:rPr>
                <w:rFonts w:cs="Calibri"/>
                <w:b/>
                <w:i w:val="0"/>
                <w:color w:val="auto"/>
                <w:u w:val="single"/>
              </w:rPr>
              <w:t>Premium &amp; Admin Fee Billing</w:t>
            </w:r>
          </w:p>
          <w:p w14:paraId="74924DE8" w14:textId="427BB7C3" w:rsidR="005F7874" w:rsidRPr="00740A38" w:rsidRDefault="005F7874" w:rsidP="005F7874">
            <w:pPr>
              <w:jc w:val="both"/>
              <w:rPr>
                <w:lang w:eastAsia="zh-CN"/>
              </w:rPr>
            </w:pPr>
            <w:r w:rsidRPr="003A0664">
              <w:rPr>
                <w:lang w:eastAsia="zh-CN"/>
              </w:rPr>
              <w:t>Requirement for OSC Portal (Internal)</w:t>
            </w:r>
          </w:p>
        </w:tc>
        <w:tc>
          <w:tcPr>
            <w:tcW w:w="613" w:type="pct"/>
            <w:tcBorders>
              <w:top w:val="single" w:sz="6" w:space="0" w:color="auto"/>
              <w:left w:val="single" w:sz="6" w:space="0" w:color="auto"/>
              <w:bottom w:val="single" w:sz="6" w:space="0" w:color="auto"/>
              <w:right w:val="single" w:sz="6" w:space="0" w:color="auto"/>
            </w:tcBorders>
          </w:tcPr>
          <w:p w14:paraId="2BC3BDB6" w14:textId="473C0858" w:rsidR="005F7874" w:rsidRPr="00E11263" w:rsidRDefault="005F7874" w:rsidP="005F7874">
            <w:pPr>
              <w:pStyle w:val="InfoBrown"/>
              <w:spacing w:after="0"/>
              <w:ind w:left="0"/>
              <w:jc w:val="both"/>
              <w:rPr>
                <w:rFonts w:cs="Calibri"/>
                <w:i w:val="0"/>
                <w:color w:val="auto"/>
              </w:rPr>
            </w:pPr>
            <w:r>
              <w:rPr>
                <w:rFonts w:cs="Calibri"/>
                <w:i w:val="0"/>
                <w:color w:val="auto"/>
              </w:rPr>
              <w:t>FR-00</w:t>
            </w:r>
            <w:r w:rsidR="00450F42">
              <w:rPr>
                <w:rFonts w:cs="Calibri"/>
                <w:i w:val="0"/>
                <w:color w:val="auto"/>
              </w:rPr>
              <w:t>3</w:t>
            </w:r>
          </w:p>
        </w:tc>
        <w:tc>
          <w:tcPr>
            <w:tcW w:w="1073" w:type="pct"/>
            <w:tcBorders>
              <w:top w:val="single" w:sz="6" w:space="0" w:color="auto"/>
              <w:left w:val="single" w:sz="6" w:space="0" w:color="auto"/>
              <w:bottom w:val="single" w:sz="6" w:space="0" w:color="auto"/>
              <w:right w:val="single" w:sz="6" w:space="0" w:color="auto"/>
            </w:tcBorders>
          </w:tcPr>
          <w:p w14:paraId="2A67B7A3" w14:textId="77777777" w:rsidR="005F7874" w:rsidRPr="003A0664" w:rsidRDefault="005F7874" w:rsidP="004F4E6B">
            <w:pPr>
              <w:numPr>
                <w:ilvl w:val="0"/>
                <w:numId w:val="16"/>
              </w:numPr>
              <w:jc w:val="both"/>
              <w:rPr>
                <w:rFonts w:eastAsia="Arial Unicode MS"/>
                <w:szCs w:val="24"/>
                <w:lang w:eastAsia="zh-CN"/>
              </w:rPr>
            </w:pPr>
            <w:r w:rsidRPr="003A0664">
              <w:rPr>
                <w:lang w:eastAsia="zh-CN"/>
              </w:rPr>
              <w:t>To enhance current E-Bill to be able to display full set of documents.</w:t>
            </w:r>
          </w:p>
          <w:p w14:paraId="0F51AF7C" w14:textId="0995E8FB" w:rsidR="005F7874" w:rsidRPr="00C550A1" w:rsidRDefault="005F7874" w:rsidP="004F4E6B">
            <w:pPr>
              <w:numPr>
                <w:ilvl w:val="0"/>
                <w:numId w:val="16"/>
              </w:numPr>
              <w:jc w:val="both"/>
              <w:rPr>
                <w:rFonts w:eastAsia="Arial Unicode MS"/>
                <w:szCs w:val="24"/>
                <w:lang w:eastAsia="zh-CN"/>
              </w:rPr>
            </w:pPr>
            <w:r w:rsidRPr="003A0664">
              <w:rPr>
                <w:rFonts w:eastAsia="Arial Unicode MS"/>
                <w:szCs w:val="24"/>
                <w:lang w:val="en-GB" w:eastAsia="zh-CN"/>
              </w:rPr>
              <w:t xml:space="preserve">Allow </w:t>
            </w:r>
            <w:r w:rsidRPr="003A0664">
              <w:rPr>
                <w:rFonts w:eastAsia="Arial Unicode MS"/>
                <w:szCs w:val="24"/>
                <w:lang w:val="en-MY" w:eastAsia="zh-CN"/>
              </w:rPr>
              <w:t>AIA staff to search &amp; view all billing documents uploaded up to min 7 years</w:t>
            </w:r>
          </w:p>
        </w:tc>
        <w:tc>
          <w:tcPr>
            <w:tcW w:w="461" w:type="pct"/>
            <w:tcBorders>
              <w:top w:val="single" w:sz="6" w:space="0" w:color="auto"/>
              <w:left w:val="single" w:sz="6" w:space="0" w:color="auto"/>
              <w:bottom w:val="single" w:sz="6" w:space="0" w:color="auto"/>
              <w:right w:val="single" w:sz="6" w:space="0" w:color="auto"/>
            </w:tcBorders>
          </w:tcPr>
          <w:p w14:paraId="4BC5DCA5" w14:textId="6079A997" w:rsidR="005F7874" w:rsidRPr="00E11263" w:rsidRDefault="005F7874" w:rsidP="005F7874">
            <w:pPr>
              <w:pStyle w:val="InfoBrown"/>
              <w:ind w:left="0"/>
              <w:jc w:val="both"/>
              <w:rPr>
                <w:rFonts w:cs="Calibri"/>
                <w:i w:val="0"/>
                <w:color w:val="auto"/>
              </w:rPr>
            </w:pPr>
            <w:r w:rsidRPr="00E11263">
              <w:rPr>
                <w:rFonts w:cs="Calibri"/>
                <w:i w:val="0"/>
                <w:color w:val="auto"/>
              </w:rPr>
              <w:t>Yes</w:t>
            </w:r>
          </w:p>
        </w:tc>
        <w:tc>
          <w:tcPr>
            <w:tcW w:w="435" w:type="pct"/>
            <w:tcBorders>
              <w:top w:val="single" w:sz="6" w:space="0" w:color="auto"/>
              <w:left w:val="single" w:sz="6" w:space="0" w:color="auto"/>
              <w:bottom w:val="single" w:sz="6" w:space="0" w:color="auto"/>
              <w:right w:val="single" w:sz="6" w:space="0" w:color="auto"/>
            </w:tcBorders>
          </w:tcPr>
          <w:p w14:paraId="00AE936A" w14:textId="366BE1CB" w:rsidR="005F7874" w:rsidRPr="00E11263" w:rsidRDefault="005F7874" w:rsidP="005F7874">
            <w:pPr>
              <w:pStyle w:val="InfoBrown"/>
              <w:ind w:left="0"/>
              <w:jc w:val="both"/>
              <w:rPr>
                <w:rFonts w:cs="Calibri"/>
                <w:i w:val="0"/>
                <w:color w:val="auto"/>
              </w:rPr>
            </w:pPr>
            <w:r w:rsidRPr="00E11263">
              <w:rPr>
                <w:rFonts w:cs="Calibri"/>
                <w:i w:val="0"/>
                <w:color w:val="auto"/>
              </w:rPr>
              <w:t>No</w:t>
            </w:r>
          </w:p>
        </w:tc>
        <w:tc>
          <w:tcPr>
            <w:tcW w:w="415" w:type="pct"/>
            <w:tcBorders>
              <w:top w:val="single" w:sz="6" w:space="0" w:color="auto"/>
              <w:left w:val="single" w:sz="6" w:space="0" w:color="auto"/>
              <w:bottom w:val="single" w:sz="6" w:space="0" w:color="auto"/>
              <w:right w:val="single" w:sz="6" w:space="0" w:color="auto"/>
            </w:tcBorders>
          </w:tcPr>
          <w:p w14:paraId="445A0B72" w14:textId="63C1FDB7" w:rsidR="005F7874" w:rsidRPr="00E11263" w:rsidRDefault="005F7874" w:rsidP="005F7874">
            <w:pPr>
              <w:pStyle w:val="InfoBrown"/>
              <w:ind w:left="0"/>
              <w:jc w:val="both"/>
              <w:rPr>
                <w:rFonts w:cs="Calibri"/>
                <w:i w:val="0"/>
                <w:color w:val="auto"/>
              </w:rPr>
            </w:pPr>
            <w:r w:rsidRPr="00E11263">
              <w:rPr>
                <w:rFonts w:cs="Calibri"/>
                <w:i w:val="0"/>
                <w:color w:val="auto"/>
              </w:rPr>
              <w:t>Yes</w:t>
            </w:r>
          </w:p>
        </w:tc>
        <w:tc>
          <w:tcPr>
            <w:tcW w:w="487" w:type="pct"/>
            <w:tcBorders>
              <w:top w:val="single" w:sz="6" w:space="0" w:color="auto"/>
              <w:left w:val="single" w:sz="6" w:space="0" w:color="auto"/>
              <w:bottom w:val="single" w:sz="6" w:space="0" w:color="auto"/>
              <w:right w:val="single" w:sz="6" w:space="0" w:color="auto"/>
            </w:tcBorders>
          </w:tcPr>
          <w:p w14:paraId="4D75E842" w14:textId="242F2E92" w:rsidR="005F7874" w:rsidRPr="00E11263" w:rsidRDefault="005F7874" w:rsidP="005F7874">
            <w:pPr>
              <w:pStyle w:val="InfoBrown"/>
              <w:ind w:left="0"/>
              <w:jc w:val="both"/>
              <w:rPr>
                <w:rFonts w:cs="Calibri"/>
                <w:i w:val="0"/>
                <w:color w:val="auto"/>
              </w:rPr>
            </w:pPr>
            <w:r w:rsidRPr="00E11263">
              <w:rPr>
                <w:rFonts w:cs="Calibri"/>
                <w:i w:val="0"/>
                <w:color w:val="auto"/>
              </w:rPr>
              <w:t>Yes</w:t>
            </w:r>
          </w:p>
        </w:tc>
      </w:tr>
      <w:tr w:rsidR="00C9654C" w:rsidRPr="00E11263" w14:paraId="123BC1BF" w14:textId="77777777" w:rsidTr="00073F77">
        <w:trPr>
          <w:cantSplit/>
        </w:trPr>
        <w:tc>
          <w:tcPr>
            <w:tcW w:w="1516" w:type="pct"/>
            <w:tcBorders>
              <w:top w:val="single" w:sz="6" w:space="0" w:color="auto"/>
              <w:left w:val="single" w:sz="6" w:space="0" w:color="auto"/>
              <w:bottom w:val="single" w:sz="6" w:space="0" w:color="auto"/>
              <w:right w:val="single" w:sz="6" w:space="0" w:color="auto"/>
            </w:tcBorders>
          </w:tcPr>
          <w:p w14:paraId="1F1A3D77" w14:textId="77777777" w:rsidR="005F7874" w:rsidRDefault="005F7874" w:rsidP="005F7874">
            <w:pPr>
              <w:pStyle w:val="InfoBrown"/>
              <w:spacing w:after="0"/>
              <w:ind w:left="0"/>
              <w:jc w:val="both"/>
              <w:rPr>
                <w:rFonts w:cs="Calibri"/>
                <w:b/>
                <w:i w:val="0"/>
                <w:color w:val="auto"/>
                <w:u w:val="single"/>
              </w:rPr>
            </w:pPr>
            <w:r>
              <w:rPr>
                <w:rFonts w:cs="Calibri"/>
                <w:b/>
                <w:i w:val="0"/>
                <w:color w:val="auto"/>
                <w:u w:val="single"/>
              </w:rPr>
              <w:t>Bill Revamping</w:t>
            </w:r>
          </w:p>
          <w:p w14:paraId="0F68309C" w14:textId="5FD3FB64" w:rsidR="005F7874" w:rsidRPr="00740A38" w:rsidRDefault="005F7874" w:rsidP="005F7874">
            <w:pPr>
              <w:jc w:val="both"/>
              <w:rPr>
                <w:lang w:eastAsia="zh-CN"/>
              </w:rPr>
            </w:pPr>
            <w:r w:rsidRPr="005E07B9">
              <w:rPr>
                <w:lang w:val="en-GB" w:eastAsia="zh-CN"/>
              </w:rPr>
              <w:t>E-notification of bills &amp; self-service by clients/ intermediaries in Corporate Portal</w:t>
            </w:r>
          </w:p>
        </w:tc>
        <w:tc>
          <w:tcPr>
            <w:tcW w:w="613" w:type="pct"/>
            <w:tcBorders>
              <w:top w:val="single" w:sz="6" w:space="0" w:color="auto"/>
              <w:left w:val="single" w:sz="6" w:space="0" w:color="auto"/>
              <w:bottom w:val="single" w:sz="6" w:space="0" w:color="auto"/>
              <w:right w:val="single" w:sz="6" w:space="0" w:color="auto"/>
            </w:tcBorders>
          </w:tcPr>
          <w:p w14:paraId="02ABABAE" w14:textId="77777777" w:rsidR="00450F42" w:rsidRDefault="00450F42" w:rsidP="005F7874">
            <w:pPr>
              <w:pStyle w:val="InfoBrown"/>
              <w:spacing w:after="0"/>
              <w:ind w:left="0"/>
              <w:jc w:val="both"/>
              <w:rPr>
                <w:rFonts w:cs="Calibri"/>
                <w:i w:val="0"/>
                <w:color w:val="auto"/>
              </w:rPr>
            </w:pPr>
            <w:r>
              <w:rPr>
                <w:rFonts w:cs="Calibri"/>
                <w:i w:val="0"/>
                <w:color w:val="auto"/>
              </w:rPr>
              <w:t>FR-001,</w:t>
            </w:r>
          </w:p>
          <w:p w14:paraId="1D6ED6D0" w14:textId="77777777" w:rsidR="00450F42" w:rsidRDefault="00450F42" w:rsidP="005F7874">
            <w:pPr>
              <w:pStyle w:val="InfoBrown"/>
              <w:spacing w:after="0"/>
              <w:ind w:left="0"/>
              <w:jc w:val="both"/>
              <w:rPr>
                <w:rFonts w:cs="Calibri"/>
                <w:i w:val="0"/>
                <w:color w:val="auto"/>
              </w:rPr>
            </w:pPr>
            <w:r>
              <w:rPr>
                <w:rFonts w:cs="Calibri"/>
                <w:i w:val="0"/>
                <w:color w:val="auto"/>
              </w:rPr>
              <w:t>FR-002,</w:t>
            </w:r>
          </w:p>
          <w:p w14:paraId="1E33DC52" w14:textId="77777777" w:rsidR="005F7874" w:rsidRDefault="005F7874" w:rsidP="005F7874">
            <w:pPr>
              <w:pStyle w:val="InfoBrown"/>
              <w:spacing w:after="0"/>
              <w:ind w:left="0"/>
              <w:jc w:val="both"/>
              <w:rPr>
                <w:rFonts w:cs="Calibri"/>
                <w:i w:val="0"/>
                <w:color w:val="auto"/>
              </w:rPr>
            </w:pPr>
            <w:r>
              <w:rPr>
                <w:rFonts w:cs="Calibri"/>
                <w:i w:val="0"/>
                <w:color w:val="auto"/>
              </w:rPr>
              <w:t>FR-003</w:t>
            </w:r>
            <w:r w:rsidR="00450F42">
              <w:rPr>
                <w:rFonts w:cs="Calibri"/>
                <w:i w:val="0"/>
                <w:color w:val="auto"/>
              </w:rPr>
              <w:t>,</w:t>
            </w:r>
          </w:p>
          <w:p w14:paraId="2B1D8CD7" w14:textId="2A3D4435" w:rsidR="00450F42" w:rsidRPr="00450F42" w:rsidRDefault="00450F42" w:rsidP="00450F42">
            <w:pPr>
              <w:rPr>
                <w:lang w:eastAsia="zh-CN"/>
              </w:rPr>
            </w:pPr>
            <w:r>
              <w:rPr>
                <w:lang w:eastAsia="zh-CN"/>
              </w:rPr>
              <w:t>FR-004</w:t>
            </w:r>
          </w:p>
        </w:tc>
        <w:tc>
          <w:tcPr>
            <w:tcW w:w="1073" w:type="pct"/>
            <w:tcBorders>
              <w:top w:val="single" w:sz="6" w:space="0" w:color="auto"/>
              <w:left w:val="single" w:sz="6" w:space="0" w:color="auto"/>
              <w:bottom w:val="single" w:sz="6" w:space="0" w:color="auto"/>
              <w:right w:val="single" w:sz="6" w:space="0" w:color="auto"/>
            </w:tcBorders>
          </w:tcPr>
          <w:p w14:paraId="09D02463" w14:textId="77777777" w:rsidR="005F1E4D" w:rsidRDefault="005F7874" w:rsidP="004F4E6B">
            <w:pPr>
              <w:numPr>
                <w:ilvl w:val="0"/>
                <w:numId w:val="16"/>
              </w:numPr>
            </w:pPr>
            <w:r w:rsidRPr="00BA10CE">
              <w:t>AIA Corporate Portal</w:t>
            </w:r>
          </w:p>
          <w:p w14:paraId="14DAEC53" w14:textId="1DDEDCFA" w:rsidR="005F7874" w:rsidRPr="00BA10CE" w:rsidRDefault="005F1E4D" w:rsidP="004F4E6B">
            <w:pPr>
              <w:numPr>
                <w:ilvl w:val="0"/>
                <w:numId w:val="16"/>
              </w:numPr>
            </w:pPr>
            <w:r>
              <w:t>AIA Internal Portal</w:t>
            </w:r>
          </w:p>
          <w:p w14:paraId="27B0E87A" w14:textId="151808E6" w:rsidR="005F7874" w:rsidRPr="00E11263" w:rsidRDefault="005F7874" w:rsidP="004F4E6B">
            <w:pPr>
              <w:numPr>
                <w:ilvl w:val="0"/>
                <w:numId w:val="16"/>
              </w:numPr>
              <w:jc w:val="both"/>
              <w:rPr>
                <w:i/>
              </w:rPr>
            </w:pPr>
            <w:r w:rsidRPr="002A2A82">
              <w:rPr>
                <w:lang w:eastAsia="zh-CN"/>
              </w:rPr>
              <w:t>E-notification</w:t>
            </w:r>
          </w:p>
        </w:tc>
        <w:tc>
          <w:tcPr>
            <w:tcW w:w="461" w:type="pct"/>
            <w:tcBorders>
              <w:top w:val="single" w:sz="6" w:space="0" w:color="auto"/>
              <w:left w:val="single" w:sz="6" w:space="0" w:color="auto"/>
              <w:bottom w:val="single" w:sz="6" w:space="0" w:color="auto"/>
              <w:right w:val="single" w:sz="6" w:space="0" w:color="auto"/>
            </w:tcBorders>
          </w:tcPr>
          <w:p w14:paraId="48D35807" w14:textId="2B885EDB" w:rsidR="005F7874" w:rsidRPr="00E11263" w:rsidRDefault="005F7874" w:rsidP="005F7874">
            <w:pPr>
              <w:pStyle w:val="InfoBrown"/>
              <w:ind w:left="0"/>
              <w:jc w:val="both"/>
              <w:rPr>
                <w:rFonts w:cs="Calibri"/>
                <w:i w:val="0"/>
                <w:color w:val="auto"/>
              </w:rPr>
            </w:pPr>
            <w:r w:rsidRPr="00E11263">
              <w:rPr>
                <w:rFonts w:cs="Calibri"/>
                <w:i w:val="0"/>
                <w:color w:val="auto"/>
              </w:rPr>
              <w:t>Yes</w:t>
            </w:r>
          </w:p>
        </w:tc>
        <w:tc>
          <w:tcPr>
            <w:tcW w:w="435" w:type="pct"/>
            <w:tcBorders>
              <w:top w:val="single" w:sz="6" w:space="0" w:color="auto"/>
              <w:left w:val="single" w:sz="6" w:space="0" w:color="auto"/>
              <w:bottom w:val="single" w:sz="6" w:space="0" w:color="auto"/>
              <w:right w:val="single" w:sz="6" w:space="0" w:color="auto"/>
            </w:tcBorders>
          </w:tcPr>
          <w:p w14:paraId="6EE4D7DC" w14:textId="29ABC5B6" w:rsidR="005F7874" w:rsidRPr="00E11263" w:rsidRDefault="005F7874" w:rsidP="005F7874">
            <w:pPr>
              <w:pStyle w:val="InfoBrown"/>
              <w:ind w:left="0"/>
              <w:jc w:val="both"/>
              <w:rPr>
                <w:rFonts w:cs="Calibri"/>
                <w:i w:val="0"/>
                <w:color w:val="auto"/>
              </w:rPr>
            </w:pPr>
            <w:r w:rsidRPr="00E11263">
              <w:rPr>
                <w:rFonts w:cs="Calibri"/>
                <w:i w:val="0"/>
                <w:color w:val="auto"/>
              </w:rPr>
              <w:t>No</w:t>
            </w:r>
          </w:p>
        </w:tc>
        <w:tc>
          <w:tcPr>
            <w:tcW w:w="415" w:type="pct"/>
            <w:tcBorders>
              <w:top w:val="single" w:sz="6" w:space="0" w:color="auto"/>
              <w:left w:val="single" w:sz="6" w:space="0" w:color="auto"/>
              <w:bottom w:val="single" w:sz="6" w:space="0" w:color="auto"/>
              <w:right w:val="single" w:sz="6" w:space="0" w:color="auto"/>
            </w:tcBorders>
          </w:tcPr>
          <w:p w14:paraId="5C3A1286" w14:textId="3DCC9BE7" w:rsidR="005F7874" w:rsidRPr="00E11263" w:rsidRDefault="005F7874" w:rsidP="005F7874">
            <w:pPr>
              <w:pStyle w:val="InfoBrown"/>
              <w:ind w:left="0"/>
              <w:jc w:val="both"/>
              <w:rPr>
                <w:rFonts w:cs="Calibri"/>
                <w:i w:val="0"/>
                <w:color w:val="auto"/>
              </w:rPr>
            </w:pPr>
            <w:r w:rsidRPr="00E11263">
              <w:rPr>
                <w:rFonts w:cs="Calibri"/>
                <w:i w:val="0"/>
                <w:color w:val="auto"/>
              </w:rPr>
              <w:t>Yes</w:t>
            </w:r>
          </w:p>
        </w:tc>
        <w:tc>
          <w:tcPr>
            <w:tcW w:w="487" w:type="pct"/>
            <w:tcBorders>
              <w:top w:val="single" w:sz="6" w:space="0" w:color="auto"/>
              <w:left w:val="single" w:sz="6" w:space="0" w:color="auto"/>
              <w:bottom w:val="single" w:sz="6" w:space="0" w:color="auto"/>
              <w:right w:val="single" w:sz="6" w:space="0" w:color="auto"/>
            </w:tcBorders>
          </w:tcPr>
          <w:p w14:paraId="3AE58568" w14:textId="6D85BD04" w:rsidR="005F7874" w:rsidRPr="00E11263" w:rsidRDefault="005F7874" w:rsidP="005F7874">
            <w:pPr>
              <w:pStyle w:val="InfoBrown"/>
              <w:ind w:left="0"/>
              <w:jc w:val="both"/>
              <w:rPr>
                <w:rFonts w:cs="Calibri"/>
                <w:i w:val="0"/>
                <w:color w:val="auto"/>
              </w:rPr>
            </w:pPr>
            <w:r w:rsidRPr="00E11263">
              <w:rPr>
                <w:rFonts w:cs="Calibri"/>
                <w:i w:val="0"/>
                <w:color w:val="auto"/>
              </w:rPr>
              <w:t>Yes</w:t>
            </w:r>
          </w:p>
        </w:tc>
      </w:tr>
      <w:tr w:rsidR="00C9654C" w:rsidRPr="00E11263" w14:paraId="131540F9" w14:textId="77777777" w:rsidTr="00073F77">
        <w:trPr>
          <w:cantSplit/>
        </w:trPr>
        <w:tc>
          <w:tcPr>
            <w:tcW w:w="1516" w:type="pct"/>
            <w:tcBorders>
              <w:top w:val="single" w:sz="6" w:space="0" w:color="auto"/>
              <w:left w:val="single" w:sz="6" w:space="0" w:color="auto"/>
              <w:bottom w:val="single" w:sz="6" w:space="0" w:color="auto"/>
              <w:right w:val="single" w:sz="6" w:space="0" w:color="auto"/>
            </w:tcBorders>
          </w:tcPr>
          <w:p w14:paraId="0B5424A8" w14:textId="77777777" w:rsidR="005F7874" w:rsidRDefault="005F7874" w:rsidP="005F7874">
            <w:pPr>
              <w:pStyle w:val="InfoBrown"/>
              <w:spacing w:after="0"/>
              <w:ind w:left="0"/>
              <w:jc w:val="both"/>
              <w:rPr>
                <w:rFonts w:cs="Calibri"/>
                <w:b/>
                <w:i w:val="0"/>
                <w:color w:val="auto"/>
                <w:u w:val="single"/>
              </w:rPr>
            </w:pPr>
            <w:r>
              <w:rPr>
                <w:rFonts w:cs="Calibri"/>
                <w:b/>
                <w:i w:val="0"/>
                <w:color w:val="auto"/>
                <w:u w:val="single"/>
              </w:rPr>
              <w:t>SOA</w:t>
            </w:r>
          </w:p>
          <w:p w14:paraId="218A4387" w14:textId="586735D8" w:rsidR="005F7874" w:rsidRPr="00E11913" w:rsidRDefault="005F7874" w:rsidP="005F7874">
            <w:pPr>
              <w:jc w:val="both"/>
              <w:rPr>
                <w:lang w:eastAsia="zh-CN"/>
              </w:rPr>
            </w:pPr>
            <w:r w:rsidRPr="005E07B9">
              <w:rPr>
                <w:lang w:val="en-GB" w:eastAsia="zh-CN"/>
              </w:rPr>
              <w:t>E-notification of bills &amp; self-service by clients/ intermediaries in Corporate Portal</w:t>
            </w:r>
          </w:p>
        </w:tc>
        <w:tc>
          <w:tcPr>
            <w:tcW w:w="613" w:type="pct"/>
            <w:tcBorders>
              <w:top w:val="single" w:sz="6" w:space="0" w:color="auto"/>
              <w:left w:val="single" w:sz="6" w:space="0" w:color="auto"/>
              <w:bottom w:val="single" w:sz="6" w:space="0" w:color="auto"/>
              <w:right w:val="single" w:sz="6" w:space="0" w:color="auto"/>
            </w:tcBorders>
          </w:tcPr>
          <w:p w14:paraId="504D546E" w14:textId="34641314" w:rsidR="005F7874" w:rsidRPr="00E11263" w:rsidRDefault="005F7874" w:rsidP="005F7874">
            <w:pPr>
              <w:pStyle w:val="InfoBrown"/>
              <w:spacing w:after="0"/>
              <w:ind w:left="0"/>
              <w:jc w:val="both"/>
              <w:rPr>
                <w:rFonts w:cs="Calibri"/>
                <w:i w:val="0"/>
                <w:color w:val="auto"/>
              </w:rPr>
            </w:pPr>
            <w:r>
              <w:rPr>
                <w:rFonts w:cs="Calibri"/>
                <w:i w:val="0"/>
                <w:color w:val="auto"/>
              </w:rPr>
              <w:t>FR-004</w:t>
            </w:r>
          </w:p>
        </w:tc>
        <w:tc>
          <w:tcPr>
            <w:tcW w:w="1073" w:type="pct"/>
            <w:tcBorders>
              <w:top w:val="single" w:sz="6" w:space="0" w:color="auto"/>
              <w:left w:val="single" w:sz="6" w:space="0" w:color="auto"/>
              <w:bottom w:val="single" w:sz="6" w:space="0" w:color="auto"/>
              <w:right w:val="single" w:sz="6" w:space="0" w:color="auto"/>
            </w:tcBorders>
          </w:tcPr>
          <w:p w14:paraId="41ACD741" w14:textId="3F5B0EF7" w:rsidR="005F7874" w:rsidRPr="00E11263" w:rsidRDefault="005F7874" w:rsidP="004F4E6B">
            <w:pPr>
              <w:numPr>
                <w:ilvl w:val="0"/>
                <w:numId w:val="16"/>
              </w:numPr>
              <w:jc w:val="both"/>
              <w:rPr>
                <w:i/>
              </w:rPr>
            </w:pPr>
            <w:r w:rsidRPr="002A2A82">
              <w:rPr>
                <w:lang w:eastAsia="zh-CN"/>
              </w:rPr>
              <w:t>E-notification</w:t>
            </w:r>
          </w:p>
        </w:tc>
        <w:tc>
          <w:tcPr>
            <w:tcW w:w="461" w:type="pct"/>
            <w:tcBorders>
              <w:top w:val="single" w:sz="6" w:space="0" w:color="auto"/>
              <w:left w:val="single" w:sz="6" w:space="0" w:color="auto"/>
              <w:bottom w:val="single" w:sz="6" w:space="0" w:color="auto"/>
              <w:right w:val="single" w:sz="6" w:space="0" w:color="auto"/>
            </w:tcBorders>
          </w:tcPr>
          <w:p w14:paraId="1ECAA38B" w14:textId="3EB122F6" w:rsidR="005F7874" w:rsidRPr="00E11263" w:rsidRDefault="005F7874" w:rsidP="005F7874">
            <w:pPr>
              <w:pStyle w:val="InfoBrown"/>
              <w:ind w:left="0"/>
              <w:jc w:val="both"/>
              <w:rPr>
                <w:rFonts w:cs="Calibri"/>
                <w:i w:val="0"/>
                <w:color w:val="auto"/>
              </w:rPr>
            </w:pPr>
            <w:r w:rsidRPr="00E11263">
              <w:rPr>
                <w:rFonts w:cs="Calibri"/>
                <w:i w:val="0"/>
                <w:color w:val="auto"/>
              </w:rPr>
              <w:t>Yes</w:t>
            </w:r>
          </w:p>
        </w:tc>
        <w:tc>
          <w:tcPr>
            <w:tcW w:w="435" w:type="pct"/>
            <w:tcBorders>
              <w:top w:val="single" w:sz="6" w:space="0" w:color="auto"/>
              <w:left w:val="single" w:sz="6" w:space="0" w:color="auto"/>
              <w:bottom w:val="single" w:sz="6" w:space="0" w:color="auto"/>
              <w:right w:val="single" w:sz="6" w:space="0" w:color="auto"/>
            </w:tcBorders>
          </w:tcPr>
          <w:p w14:paraId="5EF0D78C" w14:textId="2C970F69" w:rsidR="005F7874" w:rsidRPr="00E11263" w:rsidRDefault="005F7874" w:rsidP="005F7874">
            <w:pPr>
              <w:pStyle w:val="InfoBrown"/>
              <w:ind w:left="0"/>
              <w:jc w:val="both"/>
              <w:rPr>
                <w:rFonts w:cs="Calibri"/>
                <w:i w:val="0"/>
                <w:color w:val="auto"/>
              </w:rPr>
            </w:pPr>
            <w:r w:rsidRPr="00E11263">
              <w:rPr>
                <w:rFonts w:cs="Calibri"/>
                <w:i w:val="0"/>
                <w:color w:val="auto"/>
              </w:rPr>
              <w:t>No</w:t>
            </w:r>
          </w:p>
        </w:tc>
        <w:tc>
          <w:tcPr>
            <w:tcW w:w="415" w:type="pct"/>
            <w:tcBorders>
              <w:top w:val="single" w:sz="6" w:space="0" w:color="auto"/>
              <w:left w:val="single" w:sz="6" w:space="0" w:color="auto"/>
              <w:bottom w:val="single" w:sz="6" w:space="0" w:color="auto"/>
              <w:right w:val="single" w:sz="6" w:space="0" w:color="auto"/>
            </w:tcBorders>
          </w:tcPr>
          <w:p w14:paraId="5889FDB5" w14:textId="3A36F308" w:rsidR="005F7874" w:rsidRPr="00E11263" w:rsidRDefault="005F7874" w:rsidP="005F7874">
            <w:pPr>
              <w:pStyle w:val="InfoBrown"/>
              <w:ind w:left="0"/>
              <w:jc w:val="both"/>
              <w:rPr>
                <w:rFonts w:cs="Calibri"/>
                <w:i w:val="0"/>
                <w:color w:val="auto"/>
              </w:rPr>
            </w:pPr>
            <w:r w:rsidRPr="00E11263">
              <w:rPr>
                <w:rFonts w:cs="Calibri"/>
                <w:i w:val="0"/>
                <w:color w:val="auto"/>
              </w:rPr>
              <w:t>Yes</w:t>
            </w:r>
          </w:p>
        </w:tc>
        <w:tc>
          <w:tcPr>
            <w:tcW w:w="487" w:type="pct"/>
            <w:tcBorders>
              <w:top w:val="single" w:sz="6" w:space="0" w:color="auto"/>
              <w:left w:val="single" w:sz="6" w:space="0" w:color="auto"/>
              <w:bottom w:val="single" w:sz="6" w:space="0" w:color="auto"/>
              <w:right w:val="single" w:sz="6" w:space="0" w:color="auto"/>
            </w:tcBorders>
          </w:tcPr>
          <w:p w14:paraId="40D6FF84" w14:textId="6916431C" w:rsidR="005F7874" w:rsidRPr="00E11263" w:rsidRDefault="005F7874" w:rsidP="005F7874">
            <w:pPr>
              <w:pStyle w:val="InfoBrown"/>
              <w:ind w:left="0"/>
              <w:jc w:val="both"/>
              <w:rPr>
                <w:rFonts w:cs="Calibri"/>
                <w:i w:val="0"/>
                <w:color w:val="auto"/>
              </w:rPr>
            </w:pPr>
            <w:r w:rsidRPr="00E11263">
              <w:rPr>
                <w:rFonts w:cs="Calibri"/>
                <w:i w:val="0"/>
                <w:color w:val="auto"/>
              </w:rPr>
              <w:t>Yes</w:t>
            </w:r>
          </w:p>
        </w:tc>
      </w:tr>
      <w:tr w:rsidR="00BE6199" w:rsidRPr="00E11263" w14:paraId="3C0AB427" w14:textId="77777777" w:rsidTr="00073F77">
        <w:trPr>
          <w:cantSplit/>
        </w:trPr>
        <w:tc>
          <w:tcPr>
            <w:tcW w:w="1516" w:type="pct"/>
            <w:tcBorders>
              <w:top w:val="single" w:sz="6" w:space="0" w:color="auto"/>
              <w:left w:val="single" w:sz="6" w:space="0" w:color="auto"/>
              <w:bottom w:val="single" w:sz="6" w:space="0" w:color="auto"/>
              <w:right w:val="single" w:sz="6" w:space="0" w:color="auto"/>
            </w:tcBorders>
          </w:tcPr>
          <w:p w14:paraId="6FDC5313" w14:textId="77777777" w:rsidR="00BE6199" w:rsidRDefault="00BE6199" w:rsidP="005F7874">
            <w:pPr>
              <w:pStyle w:val="InfoBrown"/>
              <w:spacing w:after="0"/>
              <w:ind w:left="0"/>
              <w:jc w:val="both"/>
              <w:rPr>
                <w:rFonts w:cs="Calibri"/>
                <w:b/>
                <w:i w:val="0"/>
                <w:iCs/>
                <w:color w:val="auto"/>
                <w:u w:val="single"/>
              </w:rPr>
            </w:pPr>
            <w:r w:rsidRPr="00BE6199">
              <w:rPr>
                <w:rFonts w:cs="Calibri"/>
                <w:b/>
                <w:i w:val="0"/>
                <w:iCs/>
                <w:color w:val="auto"/>
                <w:u w:val="single"/>
              </w:rPr>
              <w:t>AHS_ClaimModule_Addendum2</w:t>
            </w:r>
          </w:p>
          <w:p w14:paraId="5B8F34C1" w14:textId="2DF11711" w:rsidR="00BE6199" w:rsidRPr="00BE6199" w:rsidRDefault="00BE6199" w:rsidP="00BE6199">
            <w:pPr>
              <w:rPr>
                <w:lang w:eastAsia="zh-CN"/>
              </w:rPr>
            </w:pPr>
            <w:r>
              <w:rPr>
                <w:lang w:eastAsia="zh-CN"/>
              </w:rPr>
              <w:t>4.1 Dashboard</w:t>
            </w:r>
          </w:p>
        </w:tc>
        <w:tc>
          <w:tcPr>
            <w:tcW w:w="613" w:type="pct"/>
            <w:tcBorders>
              <w:top w:val="single" w:sz="6" w:space="0" w:color="auto"/>
              <w:left w:val="single" w:sz="6" w:space="0" w:color="auto"/>
              <w:bottom w:val="single" w:sz="6" w:space="0" w:color="auto"/>
              <w:right w:val="single" w:sz="6" w:space="0" w:color="auto"/>
            </w:tcBorders>
          </w:tcPr>
          <w:p w14:paraId="1FE7C468" w14:textId="5B6937A8" w:rsidR="00BE6199" w:rsidRDefault="00BE6199" w:rsidP="005F7874">
            <w:pPr>
              <w:pStyle w:val="InfoBrown"/>
              <w:spacing w:after="0"/>
              <w:ind w:left="0"/>
              <w:jc w:val="both"/>
              <w:rPr>
                <w:rFonts w:cs="Calibri"/>
                <w:i w:val="0"/>
                <w:color w:val="auto"/>
              </w:rPr>
            </w:pPr>
            <w:r>
              <w:rPr>
                <w:rFonts w:cs="Calibri"/>
                <w:i w:val="0"/>
                <w:color w:val="auto"/>
              </w:rPr>
              <w:t>FR-001</w:t>
            </w:r>
          </w:p>
        </w:tc>
        <w:tc>
          <w:tcPr>
            <w:tcW w:w="1073" w:type="pct"/>
            <w:tcBorders>
              <w:top w:val="single" w:sz="6" w:space="0" w:color="auto"/>
              <w:left w:val="single" w:sz="6" w:space="0" w:color="auto"/>
              <w:bottom w:val="single" w:sz="6" w:space="0" w:color="auto"/>
              <w:right w:val="single" w:sz="6" w:space="0" w:color="auto"/>
            </w:tcBorders>
          </w:tcPr>
          <w:p w14:paraId="7F4E6153" w14:textId="77777777" w:rsidR="00BE6199" w:rsidRDefault="00BE6199" w:rsidP="004F4E6B">
            <w:pPr>
              <w:numPr>
                <w:ilvl w:val="0"/>
                <w:numId w:val="16"/>
              </w:numPr>
              <w:jc w:val="both"/>
              <w:rPr>
                <w:lang w:eastAsia="zh-CN"/>
              </w:rPr>
            </w:pPr>
            <w:r>
              <w:rPr>
                <w:lang w:eastAsia="zh-CN"/>
              </w:rPr>
              <w:t>Dashboard for claims and LOG.</w:t>
            </w:r>
          </w:p>
          <w:p w14:paraId="19668521" w14:textId="2DE12DF7" w:rsidR="00BE6199" w:rsidRPr="002A2A82" w:rsidRDefault="00BE6199" w:rsidP="004F4E6B">
            <w:pPr>
              <w:numPr>
                <w:ilvl w:val="0"/>
                <w:numId w:val="16"/>
              </w:numPr>
              <w:jc w:val="both"/>
              <w:rPr>
                <w:lang w:eastAsia="zh-CN"/>
              </w:rPr>
            </w:pPr>
            <w:r>
              <w:rPr>
                <w:lang w:eastAsia="zh-CN"/>
              </w:rPr>
              <w:t>Download LOG report.</w:t>
            </w:r>
          </w:p>
        </w:tc>
        <w:tc>
          <w:tcPr>
            <w:tcW w:w="461" w:type="pct"/>
            <w:tcBorders>
              <w:top w:val="single" w:sz="6" w:space="0" w:color="auto"/>
              <w:left w:val="single" w:sz="6" w:space="0" w:color="auto"/>
              <w:bottom w:val="single" w:sz="6" w:space="0" w:color="auto"/>
              <w:right w:val="single" w:sz="6" w:space="0" w:color="auto"/>
            </w:tcBorders>
          </w:tcPr>
          <w:p w14:paraId="0D0DF113" w14:textId="77777777" w:rsidR="00BE6199" w:rsidRPr="00E11263" w:rsidRDefault="00BE6199" w:rsidP="005F7874">
            <w:pPr>
              <w:pStyle w:val="InfoBrown"/>
              <w:ind w:left="0"/>
              <w:jc w:val="both"/>
              <w:rPr>
                <w:rFonts w:cs="Calibri"/>
                <w:i w:val="0"/>
                <w:color w:val="auto"/>
              </w:rPr>
            </w:pPr>
          </w:p>
        </w:tc>
        <w:tc>
          <w:tcPr>
            <w:tcW w:w="435" w:type="pct"/>
            <w:tcBorders>
              <w:top w:val="single" w:sz="6" w:space="0" w:color="auto"/>
              <w:left w:val="single" w:sz="6" w:space="0" w:color="auto"/>
              <w:bottom w:val="single" w:sz="6" w:space="0" w:color="auto"/>
              <w:right w:val="single" w:sz="6" w:space="0" w:color="auto"/>
            </w:tcBorders>
          </w:tcPr>
          <w:p w14:paraId="6AE60E36" w14:textId="77777777" w:rsidR="00BE6199" w:rsidRPr="00E11263" w:rsidRDefault="00BE6199" w:rsidP="005F7874">
            <w:pPr>
              <w:pStyle w:val="InfoBrown"/>
              <w:ind w:left="0"/>
              <w:jc w:val="both"/>
              <w:rPr>
                <w:rFonts w:cs="Calibri"/>
                <w:i w:val="0"/>
                <w:color w:val="auto"/>
              </w:rPr>
            </w:pPr>
          </w:p>
        </w:tc>
        <w:tc>
          <w:tcPr>
            <w:tcW w:w="415" w:type="pct"/>
            <w:tcBorders>
              <w:top w:val="single" w:sz="6" w:space="0" w:color="auto"/>
              <w:left w:val="single" w:sz="6" w:space="0" w:color="auto"/>
              <w:bottom w:val="single" w:sz="6" w:space="0" w:color="auto"/>
              <w:right w:val="single" w:sz="6" w:space="0" w:color="auto"/>
            </w:tcBorders>
          </w:tcPr>
          <w:p w14:paraId="16BC232F" w14:textId="77777777" w:rsidR="00BE6199" w:rsidRPr="00E11263" w:rsidRDefault="00BE6199" w:rsidP="005F7874">
            <w:pPr>
              <w:pStyle w:val="InfoBrown"/>
              <w:ind w:left="0"/>
              <w:jc w:val="both"/>
              <w:rPr>
                <w:rFonts w:cs="Calibri"/>
                <w:i w:val="0"/>
                <w:color w:val="auto"/>
              </w:rPr>
            </w:pPr>
          </w:p>
        </w:tc>
        <w:tc>
          <w:tcPr>
            <w:tcW w:w="487" w:type="pct"/>
            <w:tcBorders>
              <w:top w:val="single" w:sz="6" w:space="0" w:color="auto"/>
              <w:left w:val="single" w:sz="6" w:space="0" w:color="auto"/>
              <w:bottom w:val="single" w:sz="6" w:space="0" w:color="auto"/>
              <w:right w:val="single" w:sz="6" w:space="0" w:color="auto"/>
            </w:tcBorders>
          </w:tcPr>
          <w:p w14:paraId="4A9E7566" w14:textId="77777777" w:rsidR="00BE6199" w:rsidRPr="00E11263" w:rsidRDefault="00BE6199" w:rsidP="005F7874">
            <w:pPr>
              <w:pStyle w:val="InfoBrown"/>
              <w:ind w:left="0"/>
              <w:jc w:val="both"/>
              <w:rPr>
                <w:rFonts w:cs="Calibri"/>
                <w:i w:val="0"/>
                <w:color w:val="auto"/>
              </w:rPr>
            </w:pPr>
          </w:p>
        </w:tc>
      </w:tr>
      <w:tr w:rsidR="007E7231" w:rsidRPr="00E11263" w14:paraId="443AD468" w14:textId="77777777" w:rsidTr="00073F77">
        <w:trPr>
          <w:cantSplit/>
        </w:trPr>
        <w:tc>
          <w:tcPr>
            <w:tcW w:w="1516" w:type="pct"/>
            <w:tcBorders>
              <w:top w:val="single" w:sz="6" w:space="0" w:color="auto"/>
              <w:left w:val="single" w:sz="6" w:space="0" w:color="auto"/>
              <w:bottom w:val="single" w:sz="6" w:space="0" w:color="auto"/>
              <w:right w:val="single" w:sz="6" w:space="0" w:color="auto"/>
            </w:tcBorders>
          </w:tcPr>
          <w:p w14:paraId="7D7BEFD9" w14:textId="77777777" w:rsidR="007E7231" w:rsidRDefault="007E7231" w:rsidP="005F7874">
            <w:pPr>
              <w:pStyle w:val="InfoBrown"/>
              <w:spacing w:after="0"/>
              <w:ind w:left="0"/>
              <w:jc w:val="both"/>
              <w:rPr>
                <w:rFonts w:cs="Calibri"/>
                <w:b/>
                <w:i w:val="0"/>
                <w:color w:val="auto"/>
                <w:u w:val="single"/>
              </w:rPr>
            </w:pPr>
            <w:r>
              <w:rPr>
                <w:rFonts w:cs="Calibri"/>
                <w:b/>
                <w:i w:val="0"/>
                <w:color w:val="auto"/>
                <w:u w:val="single"/>
              </w:rPr>
              <w:t>Correspondence Letter</w:t>
            </w:r>
          </w:p>
          <w:p w14:paraId="5844B463" w14:textId="6BDD9379" w:rsidR="007E7231" w:rsidRPr="007E7231" w:rsidRDefault="0002783D" w:rsidP="007E7231">
            <w:pPr>
              <w:rPr>
                <w:lang w:eastAsia="zh-CN"/>
              </w:rPr>
            </w:pPr>
            <w:r>
              <w:rPr>
                <w:lang w:eastAsia="zh-CN"/>
              </w:rPr>
              <w:t>4.1 Dashboard</w:t>
            </w:r>
          </w:p>
        </w:tc>
        <w:tc>
          <w:tcPr>
            <w:tcW w:w="613" w:type="pct"/>
            <w:tcBorders>
              <w:top w:val="single" w:sz="6" w:space="0" w:color="auto"/>
              <w:left w:val="single" w:sz="6" w:space="0" w:color="auto"/>
              <w:bottom w:val="single" w:sz="6" w:space="0" w:color="auto"/>
              <w:right w:val="single" w:sz="6" w:space="0" w:color="auto"/>
            </w:tcBorders>
          </w:tcPr>
          <w:p w14:paraId="5EC920D7" w14:textId="6E8900AB" w:rsidR="007E7231" w:rsidRDefault="0002783D" w:rsidP="005F7874">
            <w:pPr>
              <w:pStyle w:val="InfoBrown"/>
              <w:spacing w:after="0"/>
              <w:ind w:left="0"/>
              <w:jc w:val="both"/>
              <w:rPr>
                <w:rFonts w:cs="Calibri"/>
                <w:i w:val="0"/>
                <w:color w:val="auto"/>
              </w:rPr>
            </w:pPr>
            <w:r>
              <w:rPr>
                <w:rFonts w:cs="Calibri"/>
                <w:i w:val="0"/>
                <w:color w:val="auto"/>
              </w:rPr>
              <w:t>FR-0</w:t>
            </w:r>
            <w:r w:rsidR="00BE6199">
              <w:rPr>
                <w:rFonts w:cs="Calibri"/>
                <w:i w:val="0"/>
                <w:color w:val="auto"/>
              </w:rPr>
              <w:t>0</w:t>
            </w:r>
            <w:r>
              <w:rPr>
                <w:rFonts w:cs="Calibri"/>
                <w:i w:val="0"/>
                <w:color w:val="auto"/>
              </w:rPr>
              <w:t>1</w:t>
            </w:r>
          </w:p>
        </w:tc>
        <w:tc>
          <w:tcPr>
            <w:tcW w:w="1073" w:type="pct"/>
            <w:tcBorders>
              <w:top w:val="single" w:sz="6" w:space="0" w:color="auto"/>
              <w:left w:val="single" w:sz="6" w:space="0" w:color="auto"/>
              <w:bottom w:val="single" w:sz="6" w:space="0" w:color="auto"/>
              <w:right w:val="single" w:sz="6" w:space="0" w:color="auto"/>
            </w:tcBorders>
          </w:tcPr>
          <w:p w14:paraId="64FDC101" w14:textId="1F394CDB" w:rsidR="007E7231" w:rsidRPr="002A2A82" w:rsidRDefault="0002783D" w:rsidP="004F4E6B">
            <w:pPr>
              <w:numPr>
                <w:ilvl w:val="0"/>
                <w:numId w:val="16"/>
              </w:numPr>
              <w:jc w:val="both"/>
              <w:rPr>
                <w:lang w:eastAsia="zh-CN"/>
              </w:rPr>
            </w:pPr>
            <w:r>
              <w:rPr>
                <w:lang w:eastAsia="zh-CN"/>
              </w:rPr>
              <w:t>Dashboard for correspondence letter and policy.</w:t>
            </w:r>
          </w:p>
        </w:tc>
        <w:tc>
          <w:tcPr>
            <w:tcW w:w="461" w:type="pct"/>
            <w:tcBorders>
              <w:top w:val="single" w:sz="6" w:space="0" w:color="auto"/>
              <w:left w:val="single" w:sz="6" w:space="0" w:color="auto"/>
              <w:bottom w:val="single" w:sz="6" w:space="0" w:color="auto"/>
              <w:right w:val="single" w:sz="6" w:space="0" w:color="auto"/>
            </w:tcBorders>
          </w:tcPr>
          <w:p w14:paraId="75E22897" w14:textId="77777777" w:rsidR="007E7231" w:rsidRPr="00E11263" w:rsidRDefault="007E7231" w:rsidP="005F7874">
            <w:pPr>
              <w:pStyle w:val="InfoBrown"/>
              <w:ind w:left="0"/>
              <w:jc w:val="both"/>
              <w:rPr>
                <w:rFonts w:cs="Calibri"/>
                <w:i w:val="0"/>
                <w:color w:val="auto"/>
              </w:rPr>
            </w:pPr>
          </w:p>
        </w:tc>
        <w:tc>
          <w:tcPr>
            <w:tcW w:w="435" w:type="pct"/>
            <w:tcBorders>
              <w:top w:val="single" w:sz="6" w:space="0" w:color="auto"/>
              <w:left w:val="single" w:sz="6" w:space="0" w:color="auto"/>
              <w:bottom w:val="single" w:sz="6" w:space="0" w:color="auto"/>
              <w:right w:val="single" w:sz="6" w:space="0" w:color="auto"/>
            </w:tcBorders>
          </w:tcPr>
          <w:p w14:paraId="003C11E9" w14:textId="77777777" w:rsidR="007E7231" w:rsidRPr="00E11263" w:rsidRDefault="007E7231" w:rsidP="005F7874">
            <w:pPr>
              <w:pStyle w:val="InfoBrown"/>
              <w:ind w:left="0"/>
              <w:jc w:val="both"/>
              <w:rPr>
                <w:rFonts w:cs="Calibri"/>
                <w:i w:val="0"/>
                <w:color w:val="auto"/>
              </w:rPr>
            </w:pPr>
          </w:p>
        </w:tc>
        <w:tc>
          <w:tcPr>
            <w:tcW w:w="415" w:type="pct"/>
            <w:tcBorders>
              <w:top w:val="single" w:sz="6" w:space="0" w:color="auto"/>
              <w:left w:val="single" w:sz="6" w:space="0" w:color="auto"/>
              <w:bottom w:val="single" w:sz="6" w:space="0" w:color="auto"/>
              <w:right w:val="single" w:sz="6" w:space="0" w:color="auto"/>
            </w:tcBorders>
          </w:tcPr>
          <w:p w14:paraId="1B87BE3C" w14:textId="77777777" w:rsidR="007E7231" w:rsidRPr="00E11263" w:rsidRDefault="007E7231" w:rsidP="005F7874">
            <w:pPr>
              <w:pStyle w:val="InfoBrown"/>
              <w:ind w:left="0"/>
              <w:jc w:val="both"/>
              <w:rPr>
                <w:rFonts w:cs="Calibri"/>
                <w:i w:val="0"/>
                <w:color w:val="auto"/>
              </w:rPr>
            </w:pPr>
          </w:p>
        </w:tc>
        <w:tc>
          <w:tcPr>
            <w:tcW w:w="487" w:type="pct"/>
            <w:tcBorders>
              <w:top w:val="single" w:sz="6" w:space="0" w:color="auto"/>
              <w:left w:val="single" w:sz="6" w:space="0" w:color="auto"/>
              <w:bottom w:val="single" w:sz="6" w:space="0" w:color="auto"/>
              <w:right w:val="single" w:sz="6" w:space="0" w:color="auto"/>
            </w:tcBorders>
          </w:tcPr>
          <w:p w14:paraId="4199CC2E" w14:textId="77777777" w:rsidR="007E7231" w:rsidRPr="00E11263" w:rsidRDefault="007E7231" w:rsidP="005F7874">
            <w:pPr>
              <w:pStyle w:val="InfoBrown"/>
              <w:ind w:left="0"/>
              <w:jc w:val="both"/>
              <w:rPr>
                <w:rFonts w:cs="Calibri"/>
                <w:i w:val="0"/>
                <w:color w:val="auto"/>
              </w:rPr>
            </w:pPr>
          </w:p>
        </w:tc>
      </w:tr>
      <w:tr w:rsidR="00C9654C" w:rsidRPr="00E11263" w14:paraId="5F356E4E" w14:textId="77777777" w:rsidTr="00073F77">
        <w:trPr>
          <w:cantSplit/>
        </w:trPr>
        <w:tc>
          <w:tcPr>
            <w:tcW w:w="1516" w:type="pct"/>
            <w:tcBorders>
              <w:top w:val="single" w:sz="6" w:space="0" w:color="auto"/>
              <w:left w:val="single" w:sz="6" w:space="0" w:color="auto"/>
              <w:bottom w:val="single" w:sz="6" w:space="0" w:color="auto"/>
              <w:right w:val="single" w:sz="6" w:space="0" w:color="auto"/>
            </w:tcBorders>
          </w:tcPr>
          <w:p w14:paraId="5A821B96" w14:textId="77777777" w:rsidR="005F7874" w:rsidRDefault="005F7874" w:rsidP="005F7874">
            <w:pPr>
              <w:pStyle w:val="InfoBrown"/>
              <w:spacing w:after="0"/>
              <w:ind w:left="0"/>
              <w:jc w:val="both"/>
              <w:rPr>
                <w:rFonts w:cs="Calibri"/>
                <w:b/>
                <w:i w:val="0"/>
                <w:color w:val="auto"/>
                <w:u w:val="single"/>
              </w:rPr>
            </w:pPr>
            <w:r>
              <w:rPr>
                <w:rFonts w:cs="Calibri"/>
                <w:b/>
                <w:i w:val="0"/>
                <w:color w:val="auto"/>
                <w:u w:val="single"/>
              </w:rPr>
              <w:t>Claims</w:t>
            </w:r>
          </w:p>
          <w:p w14:paraId="6107C4CA" w14:textId="4F17AE2F" w:rsidR="005F7874" w:rsidRPr="00A17D20" w:rsidRDefault="005F7874" w:rsidP="005F7874">
            <w:pPr>
              <w:rPr>
                <w:lang w:eastAsia="zh-CN"/>
              </w:rPr>
            </w:pPr>
          </w:p>
        </w:tc>
        <w:tc>
          <w:tcPr>
            <w:tcW w:w="613" w:type="pct"/>
            <w:tcBorders>
              <w:top w:val="single" w:sz="6" w:space="0" w:color="auto"/>
              <w:left w:val="single" w:sz="6" w:space="0" w:color="auto"/>
              <w:bottom w:val="single" w:sz="6" w:space="0" w:color="auto"/>
              <w:right w:val="single" w:sz="6" w:space="0" w:color="auto"/>
            </w:tcBorders>
          </w:tcPr>
          <w:p w14:paraId="02156D14" w14:textId="38A9634E" w:rsidR="005F7874" w:rsidRDefault="005F7874" w:rsidP="005F7874">
            <w:pPr>
              <w:pStyle w:val="InfoBrown"/>
              <w:spacing w:after="0"/>
              <w:ind w:left="0"/>
              <w:jc w:val="both"/>
              <w:rPr>
                <w:rFonts w:cs="Calibri"/>
                <w:i w:val="0"/>
                <w:color w:val="auto"/>
              </w:rPr>
            </w:pPr>
            <w:r>
              <w:rPr>
                <w:rFonts w:cs="Calibri"/>
                <w:i w:val="0"/>
                <w:color w:val="auto"/>
              </w:rPr>
              <w:t>FR-005</w:t>
            </w:r>
          </w:p>
        </w:tc>
        <w:tc>
          <w:tcPr>
            <w:tcW w:w="1073" w:type="pct"/>
            <w:tcBorders>
              <w:top w:val="single" w:sz="6" w:space="0" w:color="auto"/>
              <w:left w:val="single" w:sz="6" w:space="0" w:color="auto"/>
              <w:bottom w:val="single" w:sz="6" w:space="0" w:color="auto"/>
              <w:right w:val="single" w:sz="6" w:space="0" w:color="auto"/>
            </w:tcBorders>
          </w:tcPr>
          <w:p w14:paraId="0B0636C4" w14:textId="439C5462" w:rsidR="005F7874" w:rsidRPr="002A2A82" w:rsidRDefault="005F7874" w:rsidP="004F4E6B">
            <w:pPr>
              <w:numPr>
                <w:ilvl w:val="0"/>
                <w:numId w:val="16"/>
              </w:numPr>
              <w:jc w:val="both"/>
              <w:rPr>
                <w:lang w:eastAsia="zh-CN"/>
              </w:rPr>
            </w:pPr>
            <w:r>
              <w:rPr>
                <w:lang w:eastAsia="zh-CN"/>
              </w:rPr>
              <w:t>Claim Statement</w:t>
            </w:r>
          </w:p>
        </w:tc>
        <w:tc>
          <w:tcPr>
            <w:tcW w:w="461" w:type="pct"/>
            <w:tcBorders>
              <w:top w:val="single" w:sz="6" w:space="0" w:color="auto"/>
              <w:left w:val="single" w:sz="6" w:space="0" w:color="auto"/>
              <w:bottom w:val="single" w:sz="6" w:space="0" w:color="auto"/>
              <w:right w:val="single" w:sz="6" w:space="0" w:color="auto"/>
            </w:tcBorders>
          </w:tcPr>
          <w:p w14:paraId="086FADEA" w14:textId="161974C6" w:rsidR="005F7874" w:rsidRPr="00E11263" w:rsidRDefault="005F7874" w:rsidP="005F7874">
            <w:pPr>
              <w:pStyle w:val="InfoBrown"/>
              <w:ind w:left="0"/>
              <w:jc w:val="both"/>
              <w:rPr>
                <w:rFonts w:cs="Calibri"/>
                <w:i w:val="0"/>
                <w:color w:val="auto"/>
              </w:rPr>
            </w:pPr>
            <w:r w:rsidRPr="00E11263">
              <w:rPr>
                <w:rFonts w:cs="Calibri"/>
                <w:i w:val="0"/>
                <w:color w:val="auto"/>
              </w:rPr>
              <w:t>Yes</w:t>
            </w:r>
          </w:p>
        </w:tc>
        <w:tc>
          <w:tcPr>
            <w:tcW w:w="435" w:type="pct"/>
            <w:tcBorders>
              <w:top w:val="single" w:sz="6" w:space="0" w:color="auto"/>
              <w:left w:val="single" w:sz="6" w:space="0" w:color="auto"/>
              <w:bottom w:val="single" w:sz="6" w:space="0" w:color="auto"/>
              <w:right w:val="single" w:sz="6" w:space="0" w:color="auto"/>
            </w:tcBorders>
          </w:tcPr>
          <w:p w14:paraId="3F6F90A9" w14:textId="69A17D1C" w:rsidR="005F7874" w:rsidRPr="00E11263" w:rsidRDefault="005F7874" w:rsidP="005F7874">
            <w:pPr>
              <w:pStyle w:val="InfoBrown"/>
              <w:ind w:left="0"/>
              <w:jc w:val="both"/>
              <w:rPr>
                <w:rFonts w:cs="Calibri"/>
                <w:i w:val="0"/>
                <w:color w:val="auto"/>
              </w:rPr>
            </w:pPr>
            <w:r w:rsidRPr="00E11263">
              <w:rPr>
                <w:rFonts w:cs="Calibri"/>
                <w:i w:val="0"/>
                <w:color w:val="auto"/>
              </w:rPr>
              <w:t>No</w:t>
            </w:r>
          </w:p>
        </w:tc>
        <w:tc>
          <w:tcPr>
            <w:tcW w:w="415" w:type="pct"/>
            <w:tcBorders>
              <w:top w:val="single" w:sz="6" w:space="0" w:color="auto"/>
              <w:left w:val="single" w:sz="6" w:space="0" w:color="auto"/>
              <w:bottom w:val="single" w:sz="6" w:space="0" w:color="auto"/>
              <w:right w:val="single" w:sz="6" w:space="0" w:color="auto"/>
            </w:tcBorders>
          </w:tcPr>
          <w:p w14:paraId="360D89DA" w14:textId="73498950" w:rsidR="005F7874" w:rsidRPr="00E11263" w:rsidRDefault="005F7874" w:rsidP="005F7874">
            <w:pPr>
              <w:pStyle w:val="InfoBrown"/>
              <w:ind w:left="0"/>
              <w:jc w:val="both"/>
              <w:rPr>
                <w:rFonts w:cs="Calibri"/>
                <w:i w:val="0"/>
                <w:color w:val="auto"/>
              </w:rPr>
            </w:pPr>
            <w:r w:rsidRPr="00E11263">
              <w:rPr>
                <w:rFonts w:cs="Calibri"/>
                <w:i w:val="0"/>
                <w:color w:val="auto"/>
              </w:rPr>
              <w:t>Yes</w:t>
            </w:r>
          </w:p>
        </w:tc>
        <w:tc>
          <w:tcPr>
            <w:tcW w:w="487" w:type="pct"/>
            <w:tcBorders>
              <w:top w:val="single" w:sz="6" w:space="0" w:color="auto"/>
              <w:left w:val="single" w:sz="6" w:space="0" w:color="auto"/>
              <w:bottom w:val="single" w:sz="6" w:space="0" w:color="auto"/>
              <w:right w:val="single" w:sz="6" w:space="0" w:color="auto"/>
            </w:tcBorders>
          </w:tcPr>
          <w:p w14:paraId="406E36B4" w14:textId="6725C2B6" w:rsidR="005F7874" w:rsidRPr="00E11263" w:rsidRDefault="005F7874" w:rsidP="005F7874">
            <w:pPr>
              <w:pStyle w:val="InfoBrown"/>
              <w:ind w:left="0"/>
              <w:jc w:val="both"/>
              <w:rPr>
                <w:rFonts w:cs="Calibri"/>
                <w:i w:val="0"/>
                <w:color w:val="auto"/>
              </w:rPr>
            </w:pPr>
            <w:r w:rsidRPr="00E11263">
              <w:rPr>
                <w:rFonts w:cs="Calibri"/>
                <w:i w:val="0"/>
                <w:color w:val="auto"/>
              </w:rPr>
              <w:t>Yes</w:t>
            </w:r>
          </w:p>
        </w:tc>
      </w:tr>
    </w:tbl>
    <w:p w14:paraId="0D260E0C" w14:textId="77777777" w:rsidR="00204115" w:rsidRPr="00E11263" w:rsidRDefault="00204115" w:rsidP="00064030">
      <w:pPr>
        <w:pStyle w:val="InfoBrown"/>
        <w:ind w:left="400"/>
        <w:jc w:val="both"/>
        <w:rPr>
          <w:rFonts w:cs="Calibri"/>
          <w:i w:val="0"/>
          <w:iCs/>
          <w:color w:val="auto"/>
        </w:rPr>
      </w:pPr>
    </w:p>
    <w:p w14:paraId="07F5A32D" w14:textId="649CA642" w:rsidR="00C43DF4" w:rsidRPr="00E11263" w:rsidRDefault="00A6209D" w:rsidP="0055153D">
      <w:pPr>
        <w:pStyle w:val="Heading1"/>
      </w:pPr>
      <w:r>
        <w:br w:type="page"/>
      </w:r>
      <w:bookmarkStart w:id="36" w:name="_Toc19035939"/>
      <w:r w:rsidR="008A586D" w:rsidRPr="00E11263">
        <w:lastRenderedPageBreak/>
        <w:t>Detailed function</w:t>
      </w:r>
      <w:r w:rsidR="00A767B6" w:rsidRPr="00E11263">
        <w:t>al</w:t>
      </w:r>
      <w:r w:rsidR="008A586D" w:rsidRPr="00E11263">
        <w:t xml:space="preserve"> </w:t>
      </w:r>
      <w:bookmarkStart w:id="37" w:name="_Toc281928483"/>
      <w:r w:rsidR="008A586D" w:rsidRPr="00E11263">
        <w:t>descriptions</w:t>
      </w:r>
      <w:bookmarkEnd w:id="36"/>
    </w:p>
    <w:p w14:paraId="6E997474" w14:textId="6FA3C125" w:rsidR="00826003" w:rsidRDefault="00826003" w:rsidP="00E079DE">
      <w:pPr>
        <w:pStyle w:val="Heading2"/>
      </w:pPr>
      <w:bookmarkStart w:id="38" w:name="_Toc19035940"/>
      <w:bookmarkEnd w:id="37"/>
      <w:r w:rsidRPr="0076689E">
        <w:t>FR-</w:t>
      </w:r>
      <w:r>
        <w:t>00</w:t>
      </w:r>
      <w:r w:rsidR="005F6206">
        <w:t>1</w:t>
      </w:r>
      <w:r w:rsidRPr="0076689E">
        <w:t xml:space="preserve">: </w:t>
      </w:r>
      <w:r>
        <w:t>Dashboard Overview</w:t>
      </w:r>
      <w:bookmarkEnd w:id="38"/>
    </w:p>
    <w:p w14:paraId="1B6C8266" w14:textId="7AC00FBE" w:rsidR="00945C10" w:rsidRDefault="00945C10" w:rsidP="00826003">
      <w:r>
        <w:object w:dxaOrig="16201" w:dyaOrig="10161" w14:anchorId="449FDF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0.9pt;height:251.15pt" o:ole="">
            <v:imagedata r:id="rId20" o:title=""/>
          </v:shape>
          <o:OLEObject Type="Embed" ProgID="Visio.Drawing.15" ShapeID="_x0000_i1026" DrawAspect="Content" ObjectID="_1629648797" r:id="rId21"/>
        </w:object>
      </w:r>
    </w:p>
    <w:p w14:paraId="59DB44BA" w14:textId="4BE87D72" w:rsidR="00945C10" w:rsidRDefault="00945C10" w:rsidP="00826003"/>
    <w:p w14:paraId="31214B24" w14:textId="7BE1B6EC" w:rsidR="00945C10" w:rsidRDefault="00945C10" w:rsidP="00826003">
      <w:pPr>
        <w:rPr>
          <w:lang w:eastAsia="zh-CN"/>
        </w:rPr>
      </w:pPr>
      <w:r>
        <w:object w:dxaOrig="16201" w:dyaOrig="10161" w14:anchorId="45110139">
          <v:shape id="_x0000_i1027" type="#_x0000_t75" style="width:402.05pt;height:251.7pt" o:ole="">
            <v:imagedata r:id="rId22" o:title=""/>
          </v:shape>
          <o:OLEObject Type="Embed" ProgID="Visio.Drawing.15" ShapeID="_x0000_i1027" DrawAspect="Content" ObjectID="_1629648798" r:id="rId23"/>
        </w:object>
      </w:r>
    </w:p>
    <w:p w14:paraId="4201A17D" w14:textId="77777777" w:rsidR="00945C10" w:rsidRDefault="00945C10" w:rsidP="00826003">
      <w:pPr>
        <w:rPr>
          <w:lang w:eastAsia="zh-CN"/>
        </w:rPr>
      </w:pPr>
    </w:p>
    <w:p w14:paraId="5DC0B107" w14:textId="6547E967" w:rsidR="00945C10" w:rsidRDefault="0066391B" w:rsidP="00826003">
      <w:pPr>
        <w:rPr>
          <w:lang w:eastAsia="zh-CN"/>
        </w:rPr>
      </w:pPr>
      <w:r>
        <w:object w:dxaOrig="16201" w:dyaOrig="10161" w14:anchorId="4BF3C11B">
          <v:shape id="_x0000_i1028" type="#_x0000_t75" style="width:340.4pt;height:213.1pt" o:ole="">
            <v:imagedata r:id="rId24" o:title=""/>
          </v:shape>
          <o:OLEObject Type="Embed" ProgID="Visio.Drawing.15" ShapeID="_x0000_i1028" DrawAspect="Content" ObjectID="_1629648799" r:id="rId25"/>
        </w:object>
      </w:r>
    </w:p>
    <w:p w14:paraId="6D9484A6" w14:textId="77777777" w:rsidR="00945C10" w:rsidRPr="00A0131E" w:rsidRDefault="00945C10" w:rsidP="00826003">
      <w:pPr>
        <w:rPr>
          <w:lang w:eastAsia="zh-CN"/>
        </w:rPr>
      </w:pP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528"/>
        <w:gridCol w:w="1007"/>
      </w:tblGrid>
      <w:tr w:rsidR="00826003" w:rsidRPr="00E11263" w14:paraId="18CA86D2" w14:textId="77777777" w:rsidTr="00C9654C">
        <w:tc>
          <w:tcPr>
            <w:tcW w:w="2802" w:type="dxa"/>
            <w:shd w:val="clear" w:color="auto" w:fill="E7E6E6"/>
          </w:tcPr>
          <w:p w14:paraId="2459D518" w14:textId="77777777" w:rsidR="00826003" w:rsidRPr="00E11263" w:rsidRDefault="00826003" w:rsidP="00C9654C">
            <w:pPr>
              <w:pStyle w:val="Normalindent1"/>
              <w:ind w:left="0"/>
              <w:rPr>
                <w:rFonts w:cs="Calibri"/>
                <w:lang w:eastAsia="zh-CN"/>
              </w:rPr>
            </w:pPr>
            <w:r w:rsidRPr="00E11263">
              <w:rPr>
                <w:rFonts w:cs="Calibri"/>
                <w:lang w:eastAsia="zh-CN"/>
              </w:rPr>
              <w:t>Business Process</w:t>
            </w:r>
          </w:p>
        </w:tc>
        <w:tc>
          <w:tcPr>
            <w:tcW w:w="5528" w:type="dxa"/>
            <w:shd w:val="clear" w:color="auto" w:fill="E7E6E6"/>
          </w:tcPr>
          <w:p w14:paraId="2550CA32" w14:textId="77777777" w:rsidR="00826003" w:rsidRPr="00E11263" w:rsidRDefault="00826003" w:rsidP="00C9654C">
            <w:pPr>
              <w:pStyle w:val="Normalindent1"/>
              <w:ind w:left="0"/>
              <w:rPr>
                <w:rFonts w:cs="Calibri"/>
                <w:lang w:eastAsia="zh-CN"/>
              </w:rPr>
            </w:pPr>
            <w:r w:rsidRPr="00E11263">
              <w:rPr>
                <w:rFonts w:cs="Calibri"/>
                <w:lang w:eastAsia="zh-CN"/>
              </w:rPr>
              <w:t>Functional Descriptions</w:t>
            </w:r>
          </w:p>
        </w:tc>
        <w:tc>
          <w:tcPr>
            <w:tcW w:w="1007" w:type="dxa"/>
            <w:shd w:val="clear" w:color="auto" w:fill="E7E6E6"/>
          </w:tcPr>
          <w:p w14:paraId="276996CA" w14:textId="77777777" w:rsidR="00826003" w:rsidRPr="00E11263" w:rsidRDefault="00826003" w:rsidP="00C9654C">
            <w:pPr>
              <w:pStyle w:val="Normalindent1"/>
              <w:ind w:left="0"/>
              <w:rPr>
                <w:rFonts w:cs="Calibri"/>
                <w:lang w:eastAsia="zh-CN"/>
              </w:rPr>
            </w:pPr>
            <w:r w:rsidRPr="00E11263">
              <w:rPr>
                <w:rFonts w:cs="Calibri"/>
                <w:lang w:eastAsia="zh-CN"/>
              </w:rPr>
              <w:t>Systems</w:t>
            </w:r>
          </w:p>
        </w:tc>
      </w:tr>
      <w:tr w:rsidR="002D0931" w:rsidRPr="00E11263" w14:paraId="5FAF3622" w14:textId="77777777" w:rsidTr="00C9654C">
        <w:tc>
          <w:tcPr>
            <w:tcW w:w="2802" w:type="dxa"/>
            <w:shd w:val="clear" w:color="auto" w:fill="auto"/>
          </w:tcPr>
          <w:p w14:paraId="26F6F3C8" w14:textId="3C0156C6" w:rsidR="002D0931" w:rsidRPr="00703D02" w:rsidRDefault="002D0931" w:rsidP="002D0931">
            <w:pPr>
              <w:pStyle w:val="Heading3"/>
              <w:keepNext w:val="0"/>
            </w:pPr>
            <w:bookmarkStart w:id="39" w:name="_Toc535498462"/>
            <w:bookmarkStart w:id="40" w:name="_Toc536716785"/>
            <w:bookmarkStart w:id="41" w:name="_Toc10531658"/>
            <w:bookmarkStart w:id="42" w:name="_Toc16768280"/>
            <w:bookmarkStart w:id="43" w:name="_Toc19035941"/>
            <w:r>
              <w:t>Retrieve</w:t>
            </w:r>
            <w:r w:rsidRPr="00703D02">
              <w:t xml:space="preserve"> </w:t>
            </w:r>
            <w:r>
              <w:t xml:space="preserve">Authorized </w:t>
            </w:r>
            <w:r w:rsidRPr="00703D02">
              <w:t xml:space="preserve">Company </w:t>
            </w:r>
            <w:bookmarkEnd w:id="39"/>
            <w:bookmarkEnd w:id="40"/>
            <w:r>
              <w:t>List</w:t>
            </w:r>
            <w:bookmarkEnd w:id="41"/>
            <w:bookmarkEnd w:id="42"/>
            <w:bookmarkEnd w:id="43"/>
          </w:p>
          <w:p w14:paraId="6AF3106D" w14:textId="16716051" w:rsidR="002D0931" w:rsidRDefault="002D0931" w:rsidP="002D0931">
            <w:pPr>
              <w:pStyle w:val="Normalindent1"/>
              <w:numPr>
                <w:ilvl w:val="0"/>
                <w:numId w:val="8"/>
              </w:numPr>
              <w:ind w:left="142" w:hanging="153"/>
              <w:rPr>
                <w:rFonts w:cs="Calibri"/>
                <w:lang w:eastAsia="zh-CN"/>
              </w:rPr>
            </w:pPr>
            <w:r>
              <w:rPr>
                <w:rFonts w:cs="Calibri"/>
                <w:lang w:eastAsia="zh-CN"/>
              </w:rPr>
              <w:t>Portal will</w:t>
            </w:r>
            <w:r w:rsidRPr="001B3509">
              <w:rPr>
                <w:rFonts w:cs="Calibri"/>
                <w:lang w:eastAsia="zh-CN"/>
              </w:rPr>
              <w:t xml:space="preserve"> </w:t>
            </w:r>
            <w:r>
              <w:rPr>
                <w:lang w:eastAsia="zh-CN"/>
              </w:rPr>
              <w:t xml:space="preserve">populate </w:t>
            </w:r>
            <w:r>
              <w:rPr>
                <w:rFonts w:cs="Calibri"/>
                <w:lang w:eastAsia="zh-CN"/>
              </w:rPr>
              <w:t xml:space="preserve">the authorized company list </w:t>
            </w:r>
            <w:r w:rsidR="00940242">
              <w:rPr>
                <w:lang w:eastAsia="zh-CN"/>
              </w:rPr>
              <w:t>when loading dashboard</w:t>
            </w:r>
            <w:r>
              <w:rPr>
                <w:rFonts w:cs="Calibri"/>
                <w:lang w:eastAsia="zh-CN"/>
              </w:rPr>
              <w:t>.</w:t>
            </w:r>
          </w:p>
          <w:p w14:paraId="7D921FB9" w14:textId="77777777" w:rsidR="003578DF" w:rsidRPr="003578DF" w:rsidRDefault="0056293A" w:rsidP="003578DF">
            <w:pPr>
              <w:pStyle w:val="Normalindent1"/>
              <w:numPr>
                <w:ilvl w:val="0"/>
                <w:numId w:val="8"/>
              </w:numPr>
              <w:ind w:left="142" w:hanging="153"/>
              <w:rPr>
                <w:rFonts w:cs="Calibri"/>
                <w:lang w:eastAsia="zh-CN"/>
              </w:rPr>
            </w:pPr>
            <w:r>
              <w:t>This is not applicable for AIA staff as the dashboard will be empty for staff login</w:t>
            </w:r>
            <w:r w:rsidR="002D0931">
              <w:t>.</w:t>
            </w:r>
          </w:p>
          <w:p w14:paraId="061ABE67" w14:textId="35B33D2F" w:rsidR="003578DF" w:rsidRPr="003578DF" w:rsidRDefault="003578DF" w:rsidP="003578DF">
            <w:pPr>
              <w:pStyle w:val="Normalindent1"/>
              <w:numPr>
                <w:ilvl w:val="0"/>
                <w:numId w:val="8"/>
              </w:numPr>
              <w:ind w:left="142" w:hanging="153"/>
              <w:rPr>
                <w:rFonts w:cs="Calibri"/>
                <w:lang w:eastAsia="zh-CN"/>
              </w:rPr>
            </w:pPr>
            <w:r w:rsidRPr="003578DF">
              <w:rPr>
                <w:rFonts w:cs="Calibri"/>
                <w:lang w:eastAsia="zh-CN"/>
              </w:rPr>
              <w:t xml:space="preserve">Refer to the wireframes </w:t>
            </w:r>
            <w:hyperlink w:anchor="_Dashboard_Wireframes" w:history="1">
              <w:r w:rsidRPr="003578DF">
                <w:rPr>
                  <w:rStyle w:val="Hyperlink"/>
                  <w:rFonts w:cs="Calibri"/>
                  <w:lang w:eastAsia="zh-CN"/>
                </w:rPr>
                <w:t>here</w:t>
              </w:r>
            </w:hyperlink>
            <w:r w:rsidRPr="003578DF">
              <w:rPr>
                <w:rFonts w:cs="Calibri"/>
                <w:lang w:eastAsia="zh-CN"/>
              </w:rPr>
              <w:t>.</w:t>
            </w:r>
          </w:p>
        </w:tc>
        <w:tc>
          <w:tcPr>
            <w:tcW w:w="5528" w:type="dxa"/>
            <w:shd w:val="clear" w:color="auto" w:fill="auto"/>
          </w:tcPr>
          <w:p w14:paraId="4175EA6B" w14:textId="0F7468D8" w:rsidR="002D0931" w:rsidRDefault="002D0931" w:rsidP="004F4E6B">
            <w:pPr>
              <w:numPr>
                <w:ilvl w:val="0"/>
                <w:numId w:val="23"/>
              </w:numPr>
              <w:spacing w:before="240"/>
              <w:jc w:val="both"/>
              <w:rPr>
                <w:rFonts w:cs="Calibri"/>
                <w:lang w:val="en-HK" w:eastAsia="en-HK"/>
              </w:rPr>
            </w:pPr>
            <w:r>
              <w:rPr>
                <w:rFonts w:cs="Calibri"/>
                <w:lang w:val="en-HK" w:eastAsia="en-HK"/>
              </w:rPr>
              <w:t xml:space="preserve">When portal loads </w:t>
            </w:r>
            <w:r w:rsidR="00A061E9">
              <w:rPr>
                <w:rFonts w:cs="Calibri"/>
                <w:lang w:val="en-HK" w:eastAsia="en-HK"/>
              </w:rPr>
              <w:t>the dashboard</w:t>
            </w:r>
            <w:r>
              <w:rPr>
                <w:rFonts w:cs="Calibri"/>
                <w:lang w:val="en-HK" w:eastAsia="en-HK"/>
              </w:rPr>
              <w:t xml:space="preserve"> page, </w:t>
            </w:r>
            <w:proofErr w:type="spellStart"/>
            <w:r w:rsidRPr="00C8016D">
              <w:rPr>
                <w:rFonts w:cs="Calibri"/>
                <w:i/>
                <w:u w:val="single"/>
                <w:lang w:val="en-HK" w:eastAsia="en-HK"/>
              </w:rPr>
              <w:t>Retrieve</w:t>
            </w:r>
            <w:r>
              <w:rPr>
                <w:rFonts w:cs="Calibri"/>
                <w:i/>
                <w:u w:val="single"/>
                <w:lang w:val="en-HK" w:eastAsia="en-HK"/>
              </w:rPr>
              <w:t>AuthorizedCompany</w:t>
            </w:r>
            <w:proofErr w:type="spellEnd"/>
            <w:r>
              <w:rPr>
                <w:rFonts w:cs="Calibri"/>
                <w:lang w:val="en-HK" w:eastAsia="en-HK"/>
              </w:rPr>
              <w:t xml:space="preserve"> API will be called to populate the company name drop down.</w:t>
            </w:r>
          </w:p>
          <w:p w14:paraId="63AED69F" w14:textId="77777777" w:rsidR="002D0931" w:rsidRDefault="002D0931" w:rsidP="002D0931">
            <w:pPr>
              <w:rPr>
                <w:rFonts w:cs="Calibri"/>
                <w:lang w:val="en-HK" w:eastAsia="en-HK"/>
              </w:rPr>
            </w:pPr>
          </w:p>
          <w:p w14:paraId="456C841A" w14:textId="77777777" w:rsidR="002D0931" w:rsidRPr="004760A4" w:rsidRDefault="002D0931" w:rsidP="004F4E6B">
            <w:pPr>
              <w:numPr>
                <w:ilvl w:val="0"/>
                <w:numId w:val="23"/>
              </w:numPr>
              <w:rPr>
                <w:rFonts w:cs="Calibri"/>
                <w:lang w:val="en-HK" w:eastAsia="en-HK"/>
              </w:rPr>
            </w:pPr>
            <w:r>
              <w:rPr>
                <w:rFonts w:cs="Calibri"/>
                <w:lang w:val="en-HK" w:eastAsia="en-HK"/>
              </w:rPr>
              <w:t xml:space="preserve">Once the API is called, </w:t>
            </w:r>
            <w:r w:rsidRPr="00F44E5C">
              <w:rPr>
                <w:rFonts w:cs="Calibri"/>
                <w:lang w:val="en-HK" w:eastAsia="en-HK"/>
              </w:rPr>
              <w:t>ESB will</w:t>
            </w:r>
            <w:r>
              <w:rPr>
                <w:rFonts w:cs="Calibri"/>
                <w:lang w:val="en-HK" w:eastAsia="en-HK"/>
              </w:rPr>
              <w:t>:</w:t>
            </w:r>
          </w:p>
          <w:p w14:paraId="6F14BA53" w14:textId="03CED006" w:rsidR="002D0931" w:rsidRPr="00D718FE" w:rsidRDefault="002D0931" w:rsidP="004F4E6B">
            <w:pPr>
              <w:widowControl/>
              <w:numPr>
                <w:ilvl w:val="1"/>
                <w:numId w:val="18"/>
              </w:numPr>
              <w:ind w:left="556" w:hanging="175"/>
              <w:jc w:val="both"/>
              <w:rPr>
                <w:rFonts w:cs="Calibri"/>
                <w:color w:val="000000"/>
                <w:lang w:val="en-HK" w:eastAsia="en-HK"/>
              </w:rPr>
            </w:pPr>
            <w:r>
              <w:rPr>
                <w:rFonts w:cs="Calibri"/>
                <w:color w:val="000000"/>
              </w:rPr>
              <w:t>R</w:t>
            </w:r>
            <w:r w:rsidRPr="0045349B">
              <w:rPr>
                <w:rFonts w:cs="Calibri"/>
                <w:color w:val="000000"/>
              </w:rPr>
              <w:t xml:space="preserve">etrieve </w:t>
            </w:r>
            <w:r>
              <w:rPr>
                <w:rFonts w:cs="Calibri"/>
                <w:color w:val="000000"/>
              </w:rPr>
              <w:t>all the authorized company</w:t>
            </w:r>
            <w:r w:rsidRPr="0045349B">
              <w:rPr>
                <w:rFonts w:cs="Calibri"/>
                <w:color w:val="000000"/>
              </w:rPr>
              <w:t xml:space="preserve"> from </w:t>
            </w:r>
            <w:r>
              <w:rPr>
                <w:rFonts w:cs="Calibri"/>
                <w:color w:val="000000"/>
              </w:rPr>
              <w:t>G400</w:t>
            </w:r>
            <w:r w:rsidRPr="0045349B">
              <w:rPr>
                <w:rFonts w:cs="Calibri"/>
                <w:color w:val="000000"/>
              </w:rPr>
              <w:t xml:space="preserve"> </w:t>
            </w:r>
            <w:r w:rsidR="00764C17">
              <w:rPr>
                <w:rFonts w:cs="Calibri"/>
                <w:lang w:eastAsia="zh-CN"/>
              </w:rPr>
              <w:t>Datamart</w:t>
            </w:r>
            <w:r w:rsidR="00764C17" w:rsidRPr="0045349B">
              <w:rPr>
                <w:rFonts w:cs="Calibri"/>
                <w:color w:val="000000"/>
              </w:rPr>
              <w:t xml:space="preserve"> </w:t>
            </w:r>
            <w:r w:rsidRPr="0045349B">
              <w:rPr>
                <w:rFonts w:cs="Calibri"/>
                <w:color w:val="000000"/>
              </w:rPr>
              <w:t>based on</w:t>
            </w:r>
            <w:r>
              <w:rPr>
                <w:rFonts w:cs="Calibri"/>
                <w:color w:val="000000"/>
              </w:rPr>
              <w:t xml:space="preserve"> the PIC’s debtor code in http header.</w:t>
            </w:r>
          </w:p>
          <w:p w14:paraId="093CFD0A" w14:textId="77777777" w:rsidR="002D0931" w:rsidRPr="00C43D7E" w:rsidRDefault="002D0931" w:rsidP="004F4E6B">
            <w:pPr>
              <w:widowControl/>
              <w:numPr>
                <w:ilvl w:val="1"/>
                <w:numId w:val="18"/>
              </w:numPr>
              <w:ind w:left="556" w:hanging="175"/>
              <w:jc w:val="both"/>
              <w:rPr>
                <w:rFonts w:cs="Calibri"/>
                <w:color w:val="000000"/>
                <w:lang w:val="en-HK" w:eastAsia="en-HK"/>
              </w:rPr>
            </w:pPr>
            <w:r>
              <w:rPr>
                <w:rFonts w:cs="Calibri"/>
                <w:color w:val="000000"/>
              </w:rPr>
              <w:t>The list will be sorted by company name in ascending order.</w:t>
            </w:r>
          </w:p>
          <w:p w14:paraId="03C417EB" w14:textId="77777777" w:rsidR="002D0931" w:rsidRPr="000E14F1" w:rsidRDefault="002D0931" w:rsidP="004F4E6B">
            <w:pPr>
              <w:widowControl/>
              <w:numPr>
                <w:ilvl w:val="1"/>
                <w:numId w:val="18"/>
              </w:numPr>
              <w:ind w:left="556" w:hanging="175"/>
              <w:jc w:val="both"/>
              <w:rPr>
                <w:rFonts w:cs="Calibri"/>
                <w:color w:val="000000"/>
                <w:lang w:val="en-HK" w:eastAsia="en-HK"/>
              </w:rPr>
            </w:pPr>
            <w:r>
              <w:rPr>
                <w:rFonts w:cs="Calibri"/>
                <w:color w:val="000000"/>
              </w:rPr>
              <w:t>If failed to retrieve, then pass error message to portal.</w:t>
            </w:r>
          </w:p>
          <w:p w14:paraId="4C9BF52E" w14:textId="77777777" w:rsidR="00FD348E" w:rsidRDefault="002D0931" w:rsidP="004F4E6B">
            <w:pPr>
              <w:widowControl/>
              <w:numPr>
                <w:ilvl w:val="1"/>
                <w:numId w:val="19"/>
              </w:numPr>
              <w:ind w:left="556" w:hanging="175"/>
              <w:jc w:val="both"/>
              <w:rPr>
                <w:rFonts w:cs="Calibri"/>
                <w:color w:val="000000"/>
                <w:lang w:val="en-HK" w:eastAsia="en-HK"/>
              </w:rPr>
            </w:pPr>
            <w:r>
              <w:rPr>
                <w:rFonts w:cs="Calibri"/>
                <w:color w:val="000000"/>
              </w:rPr>
              <w:t>If no data found, then pass no record found to portal.</w:t>
            </w:r>
          </w:p>
          <w:p w14:paraId="4B0737A7" w14:textId="15ED5328" w:rsidR="002D0931" w:rsidRPr="00FD348E" w:rsidRDefault="002D0931" w:rsidP="004F4E6B">
            <w:pPr>
              <w:widowControl/>
              <w:numPr>
                <w:ilvl w:val="1"/>
                <w:numId w:val="19"/>
              </w:numPr>
              <w:ind w:left="556" w:hanging="175"/>
              <w:jc w:val="both"/>
              <w:rPr>
                <w:rFonts w:cs="Calibri"/>
                <w:color w:val="000000"/>
                <w:lang w:val="en-HK" w:eastAsia="en-HK"/>
              </w:rPr>
            </w:pPr>
            <w:r w:rsidRPr="00FD348E">
              <w:rPr>
                <w:rFonts w:cs="Calibri"/>
                <w:color w:val="000000"/>
              </w:rPr>
              <w:t>If data found, then pass the list to portal to be displayed.</w:t>
            </w:r>
          </w:p>
        </w:tc>
        <w:tc>
          <w:tcPr>
            <w:tcW w:w="1007" w:type="dxa"/>
            <w:shd w:val="clear" w:color="auto" w:fill="auto"/>
          </w:tcPr>
          <w:p w14:paraId="615A1CCA" w14:textId="77777777" w:rsidR="002D0931" w:rsidRDefault="002D0931" w:rsidP="002D0931">
            <w:pPr>
              <w:pStyle w:val="Normalindent1"/>
              <w:spacing w:before="240"/>
              <w:ind w:left="0"/>
              <w:rPr>
                <w:rFonts w:cs="Calibri"/>
                <w:lang w:eastAsia="zh-CN"/>
              </w:rPr>
            </w:pPr>
            <w:r w:rsidRPr="001B3509">
              <w:rPr>
                <w:rFonts w:cs="Calibri"/>
                <w:lang w:eastAsia="zh-CN"/>
              </w:rPr>
              <w:t>ESB</w:t>
            </w:r>
            <w:r>
              <w:rPr>
                <w:rFonts w:cs="Calibri"/>
                <w:lang w:eastAsia="zh-CN"/>
              </w:rPr>
              <w:t>,</w:t>
            </w:r>
          </w:p>
          <w:p w14:paraId="590F68E4" w14:textId="77777777" w:rsidR="002D0931" w:rsidRDefault="002D0931" w:rsidP="002D0931">
            <w:pPr>
              <w:pStyle w:val="Normalindent1"/>
              <w:ind w:left="0"/>
              <w:rPr>
                <w:rFonts w:cs="Calibri"/>
                <w:lang w:eastAsia="zh-CN"/>
              </w:rPr>
            </w:pPr>
            <w:r>
              <w:rPr>
                <w:rFonts w:cs="Calibri"/>
                <w:lang w:eastAsia="zh-CN"/>
              </w:rPr>
              <w:t>SP,</w:t>
            </w:r>
          </w:p>
          <w:p w14:paraId="6EEEF162" w14:textId="3F37E82B" w:rsidR="002D0931" w:rsidRDefault="002D0931" w:rsidP="002D0931">
            <w:pPr>
              <w:pStyle w:val="Normalindent1"/>
              <w:ind w:left="0"/>
              <w:rPr>
                <w:rFonts w:cs="Calibri"/>
                <w:lang w:eastAsia="zh-CN"/>
              </w:rPr>
            </w:pPr>
            <w:r>
              <w:rPr>
                <w:rFonts w:cs="Calibri"/>
                <w:lang w:eastAsia="zh-CN"/>
              </w:rPr>
              <w:t>Datamart</w:t>
            </w:r>
          </w:p>
        </w:tc>
      </w:tr>
      <w:tr w:rsidR="00826003" w:rsidRPr="00E11263" w14:paraId="571CBB03" w14:textId="77777777" w:rsidTr="00C9654C">
        <w:tc>
          <w:tcPr>
            <w:tcW w:w="2802" w:type="dxa"/>
            <w:shd w:val="clear" w:color="auto" w:fill="auto"/>
          </w:tcPr>
          <w:p w14:paraId="18D44953" w14:textId="7A236FFE" w:rsidR="00826003" w:rsidRPr="00703D02" w:rsidRDefault="00826003" w:rsidP="00C9654C">
            <w:pPr>
              <w:pStyle w:val="Heading3"/>
              <w:keepNext w:val="0"/>
            </w:pPr>
            <w:bookmarkStart w:id="44" w:name="_Toc4414375"/>
            <w:bookmarkStart w:id="45" w:name="_Toc19035942"/>
            <w:r>
              <w:t>Load Claim</w:t>
            </w:r>
            <w:bookmarkEnd w:id="44"/>
            <w:r>
              <w:t xml:space="preserve"> Count</w:t>
            </w:r>
            <w:bookmarkEnd w:id="45"/>
          </w:p>
          <w:p w14:paraId="230DC27B" w14:textId="7A5E80C0" w:rsidR="00826003" w:rsidRDefault="00826003" w:rsidP="00C9654C">
            <w:pPr>
              <w:pStyle w:val="Normalindent1"/>
              <w:numPr>
                <w:ilvl w:val="0"/>
                <w:numId w:val="8"/>
              </w:numPr>
              <w:ind w:left="142" w:hanging="153"/>
              <w:rPr>
                <w:rFonts w:cs="Calibri"/>
                <w:lang w:eastAsia="zh-CN"/>
              </w:rPr>
            </w:pPr>
            <w:r>
              <w:rPr>
                <w:rFonts w:cs="Calibri"/>
                <w:lang w:eastAsia="zh-CN"/>
              </w:rPr>
              <w:t>Portal will</w:t>
            </w:r>
            <w:r w:rsidRPr="001B3509">
              <w:rPr>
                <w:rFonts w:cs="Calibri"/>
                <w:lang w:eastAsia="zh-CN"/>
              </w:rPr>
              <w:t xml:space="preserve"> </w:t>
            </w:r>
            <w:r>
              <w:rPr>
                <w:rFonts w:cs="Calibri"/>
                <w:lang w:eastAsia="zh-CN"/>
              </w:rPr>
              <w:t xml:space="preserve">display the claim count </w:t>
            </w:r>
            <w:r w:rsidR="005A409C">
              <w:rPr>
                <w:rFonts w:cs="Calibri"/>
                <w:lang w:eastAsia="zh-CN"/>
              </w:rPr>
              <w:t>for the latest</w:t>
            </w:r>
            <w:r>
              <w:rPr>
                <w:rFonts w:cs="Calibri"/>
                <w:lang w:eastAsia="zh-CN"/>
              </w:rPr>
              <w:t xml:space="preserve"> 60 days </w:t>
            </w:r>
            <w:r w:rsidR="005A409C">
              <w:rPr>
                <w:rFonts w:cs="Calibri"/>
                <w:lang w:eastAsia="zh-CN"/>
              </w:rPr>
              <w:t xml:space="preserve">up till yesterday </w:t>
            </w:r>
            <w:r>
              <w:rPr>
                <w:rFonts w:cs="Calibri"/>
                <w:lang w:eastAsia="zh-CN"/>
              </w:rPr>
              <w:t xml:space="preserve">for </w:t>
            </w:r>
            <w:r w:rsidR="005A409C">
              <w:rPr>
                <w:rFonts w:cs="Calibri"/>
                <w:lang w:eastAsia="zh-CN"/>
              </w:rPr>
              <w:t>the selected</w:t>
            </w:r>
            <w:r>
              <w:rPr>
                <w:rFonts w:cs="Calibri"/>
                <w:lang w:eastAsia="zh-CN"/>
              </w:rPr>
              <w:t xml:space="preserve"> company</w:t>
            </w:r>
            <w:r w:rsidRPr="001B3509">
              <w:rPr>
                <w:rFonts w:cs="Calibri"/>
                <w:lang w:eastAsia="zh-CN"/>
              </w:rPr>
              <w:t>.</w:t>
            </w:r>
          </w:p>
          <w:p w14:paraId="28764304" w14:textId="77777777" w:rsidR="00826003" w:rsidRPr="007054AA" w:rsidRDefault="0056293A" w:rsidP="00C9654C">
            <w:pPr>
              <w:pStyle w:val="Normalindent1"/>
              <w:numPr>
                <w:ilvl w:val="0"/>
                <w:numId w:val="8"/>
              </w:numPr>
              <w:ind w:left="142" w:hanging="153"/>
              <w:rPr>
                <w:rFonts w:cs="Calibri"/>
                <w:lang w:eastAsia="zh-CN"/>
              </w:rPr>
            </w:pPr>
            <w:r>
              <w:t>This is not applicable for AIA staff as the dashboard will be empty for staff login.</w:t>
            </w:r>
          </w:p>
          <w:p w14:paraId="2BBA64B3" w14:textId="2CFA0BBF" w:rsidR="007054AA" w:rsidRPr="0087035B" w:rsidRDefault="007054AA" w:rsidP="00C9654C">
            <w:pPr>
              <w:pStyle w:val="Normalindent1"/>
              <w:numPr>
                <w:ilvl w:val="0"/>
                <w:numId w:val="8"/>
              </w:numPr>
              <w:ind w:left="142" w:hanging="153"/>
              <w:rPr>
                <w:rFonts w:cs="Calibri"/>
                <w:lang w:eastAsia="zh-CN"/>
              </w:rPr>
            </w:pPr>
            <w:r>
              <w:t xml:space="preserve">Refer to the wireframes </w:t>
            </w:r>
            <w:hyperlink w:anchor="_Dashboard_Wireframes" w:history="1">
              <w:r w:rsidRPr="0077697F">
                <w:rPr>
                  <w:rStyle w:val="Hyperlink"/>
                </w:rPr>
                <w:t>here</w:t>
              </w:r>
            </w:hyperlink>
            <w:r>
              <w:t>.</w:t>
            </w:r>
          </w:p>
        </w:tc>
        <w:tc>
          <w:tcPr>
            <w:tcW w:w="5528" w:type="dxa"/>
            <w:shd w:val="clear" w:color="auto" w:fill="auto"/>
          </w:tcPr>
          <w:p w14:paraId="6DF73FEC" w14:textId="2EE25F95" w:rsidR="00C9654C" w:rsidRDefault="00C9654C" w:rsidP="004F4E6B">
            <w:pPr>
              <w:numPr>
                <w:ilvl w:val="0"/>
                <w:numId w:val="28"/>
              </w:numPr>
              <w:spacing w:before="240"/>
              <w:jc w:val="both"/>
              <w:rPr>
                <w:rFonts w:cs="Calibri"/>
                <w:lang w:val="en-HK" w:eastAsia="en-HK"/>
              </w:rPr>
            </w:pPr>
            <w:r>
              <w:rPr>
                <w:rFonts w:cs="Calibri"/>
                <w:lang w:val="en-HK" w:eastAsia="en-HK"/>
              </w:rPr>
              <w:t xml:space="preserve">When portal loads the </w:t>
            </w:r>
            <w:r w:rsidR="00A061E9">
              <w:rPr>
                <w:rFonts w:cs="Calibri"/>
                <w:lang w:val="en-HK" w:eastAsia="en-HK"/>
              </w:rPr>
              <w:t xml:space="preserve">dashboard </w:t>
            </w:r>
            <w:r>
              <w:rPr>
                <w:rFonts w:cs="Calibri"/>
                <w:lang w:val="en-HK" w:eastAsia="en-HK"/>
              </w:rPr>
              <w:t xml:space="preserve">page, </w:t>
            </w:r>
            <w:proofErr w:type="spellStart"/>
            <w:r w:rsidRPr="00C8016D">
              <w:rPr>
                <w:rFonts w:cs="Calibri"/>
                <w:i/>
                <w:u w:val="single"/>
                <w:lang w:val="en-HK" w:eastAsia="en-HK"/>
              </w:rPr>
              <w:t>Retrieve</w:t>
            </w:r>
            <w:r w:rsidR="00A061E9">
              <w:rPr>
                <w:rFonts w:cs="Calibri"/>
                <w:i/>
                <w:u w:val="single"/>
                <w:lang w:val="en-HK" w:eastAsia="en-HK"/>
              </w:rPr>
              <w:t>ClaimCount</w:t>
            </w:r>
            <w:proofErr w:type="spellEnd"/>
            <w:r>
              <w:rPr>
                <w:rFonts w:cs="Calibri"/>
                <w:lang w:val="en-HK" w:eastAsia="en-HK"/>
              </w:rPr>
              <w:t xml:space="preserve"> API will be called to populate the </w:t>
            </w:r>
            <w:r w:rsidR="00A061E9">
              <w:rPr>
                <w:rFonts w:cs="Calibri"/>
                <w:lang w:val="en-HK" w:eastAsia="en-HK"/>
              </w:rPr>
              <w:t>claim count for the selected company</w:t>
            </w:r>
            <w:r>
              <w:rPr>
                <w:rFonts w:cs="Calibri"/>
                <w:lang w:val="en-HK" w:eastAsia="en-HK"/>
              </w:rPr>
              <w:t>.</w:t>
            </w:r>
          </w:p>
          <w:p w14:paraId="415C2D61" w14:textId="77777777" w:rsidR="00C9654C" w:rsidRDefault="00C9654C" w:rsidP="00C9654C">
            <w:pPr>
              <w:rPr>
                <w:rFonts w:cs="Calibri"/>
                <w:lang w:val="en-HK" w:eastAsia="en-HK"/>
              </w:rPr>
            </w:pPr>
          </w:p>
          <w:p w14:paraId="0845CAC4" w14:textId="77777777" w:rsidR="00C9654C" w:rsidRPr="004760A4" w:rsidRDefault="00C9654C" w:rsidP="004F4E6B">
            <w:pPr>
              <w:numPr>
                <w:ilvl w:val="0"/>
                <w:numId w:val="28"/>
              </w:numPr>
              <w:rPr>
                <w:rFonts w:cs="Calibri"/>
                <w:lang w:val="en-HK" w:eastAsia="en-HK"/>
              </w:rPr>
            </w:pPr>
            <w:r>
              <w:rPr>
                <w:rFonts w:cs="Calibri"/>
                <w:lang w:val="en-HK" w:eastAsia="en-HK"/>
              </w:rPr>
              <w:t xml:space="preserve">Once the API is called, </w:t>
            </w:r>
            <w:r w:rsidRPr="00F44E5C">
              <w:rPr>
                <w:rFonts w:cs="Calibri"/>
                <w:lang w:val="en-HK" w:eastAsia="en-HK"/>
              </w:rPr>
              <w:t>ESB will</w:t>
            </w:r>
            <w:r>
              <w:rPr>
                <w:rFonts w:cs="Calibri"/>
                <w:lang w:val="en-HK" w:eastAsia="en-HK"/>
              </w:rPr>
              <w:t>:</w:t>
            </w:r>
          </w:p>
          <w:p w14:paraId="63FB78ED" w14:textId="10861D2C" w:rsidR="00A061E9" w:rsidRPr="00D718FE" w:rsidRDefault="00A061E9" w:rsidP="004F4E6B">
            <w:pPr>
              <w:widowControl/>
              <w:numPr>
                <w:ilvl w:val="1"/>
                <w:numId w:val="18"/>
              </w:numPr>
              <w:ind w:left="556" w:hanging="175"/>
              <w:jc w:val="both"/>
              <w:rPr>
                <w:rFonts w:cs="Calibri"/>
                <w:color w:val="000000"/>
                <w:lang w:val="en-HK" w:eastAsia="en-HK"/>
              </w:rPr>
            </w:pPr>
            <w:r>
              <w:rPr>
                <w:rFonts w:cs="Calibri"/>
                <w:color w:val="000000"/>
              </w:rPr>
              <w:t>R</w:t>
            </w:r>
            <w:r w:rsidRPr="0045349B">
              <w:rPr>
                <w:rFonts w:cs="Calibri"/>
                <w:color w:val="000000"/>
              </w:rPr>
              <w:t xml:space="preserve">etrieve </w:t>
            </w:r>
            <w:r>
              <w:rPr>
                <w:rFonts w:cs="Calibri"/>
                <w:color w:val="000000"/>
              </w:rPr>
              <w:t>all the authorized policy</w:t>
            </w:r>
            <w:r w:rsidRPr="0045349B">
              <w:rPr>
                <w:rFonts w:cs="Calibri"/>
                <w:color w:val="000000"/>
              </w:rPr>
              <w:t xml:space="preserve"> from </w:t>
            </w:r>
            <w:r>
              <w:rPr>
                <w:rFonts w:cs="Calibri"/>
                <w:color w:val="000000"/>
              </w:rPr>
              <w:t>G400</w:t>
            </w:r>
            <w:r w:rsidRPr="0045349B">
              <w:rPr>
                <w:rFonts w:cs="Calibri"/>
                <w:color w:val="000000"/>
              </w:rPr>
              <w:t xml:space="preserve"> </w:t>
            </w:r>
            <w:r>
              <w:rPr>
                <w:rFonts w:cs="Calibri"/>
                <w:color w:val="000000"/>
              </w:rPr>
              <w:t xml:space="preserve">Datamart </w:t>
            </w:r>
            <w:r w:rsidRPr="0045349B">
              <w:rPr>
                <w:rFonts w:cs="Calibri"/>
                <w:color w:val="000000"/>
              </w:rPr>
              <w:t>based on</w:t>
            </w:r>
            <w:r>
              <w:rPr>
                <w:rFonts w:cs="Calibri"/>
                <w:color w:val="000000"/>
              </w:rPr>
              <w:t xml:space="preserve"> the PIC</w:t>
            </w:r>
            <w:r w:rsidR="00147F23">
              <w:rPr>
                <w:rFonts w:cs="Calibri"/>
                <w:color w:val="000000"/>
              </w:rPr>
              <w:t xml:space="preserve"> login credential</w:t>
            </w:r>
            <w:r>
              <w:rPr>
                <w:rFonts w:cs="Calibri"/>
                <w:color w:val="000000"/>
              </w:rPr>
              <w:t>.</w:t>
            </w:r>
          </w:p>
          <w:p w14:paraId="7562EFCE" w14:textId="77777777" w:rsidR="00C9654C" w:rsidRPr="000E14F1" w:rsidRDefault="00C9654C" w:rsidP="004F4E6B">
            <w:pPr>
              <w:widowControl/>
              <w:numPr>
                <w:ilvl w:val="1"/>
                <w:numId w:val="18"/>
              </w:numPr>
              <w:ind w:left="556" w:hanging="175"/>
              <w:jc w:val="both"/>
              <w:rPr>
                <w:rFonts w:cs="Calibri"/>
                <w:color w:val="000000"/>
                <w:lang w:val="en-HK" w:eastAsia="en-HK"/>
              </w:rPr>
            </w:pPr>
            <w:r>
              <w:rPr>
                <w:rFonts w:cs="Calibri"/>
                <w:color w:val="000000"/>
              </w:rPr>
              <w:t>If failed to retrieve, then pass error message to portal.</w:t>
            </w:r>
          </w:p>
          <w:p w14:paraId="79808E32" w14:textId="77777777" w:rsidR="00C9654C" w:rsidRDefault="00C9654C" w:rsidP="004F4E6B">
            <w:pPr>
              <w:widowControl/>
              <w:numPr>
                <w:ilvl w:val="1"/>
                <w:numId w:val="19"/>
              </w:numPr>
              <w:ind w:left="556" w:hanging="175"/>
              <w:jc w:val="both"/>
              <w:rPr>
                <w:rFonts w:cs="Calibri"/>
                <w:color w:val="000000"/>
                <w:lang w:val="en-HK" w:eastAsia="en-HK"/>
              </w:rPr>
            </w:pPr>
            <w:r>
              <w:rPr>
                <w:rFonts w:cs="Calibri"/>
                <w:color w:val="000000"/>
              </w:rPr>
              <w:t>If no data found, then pass no record found to portal.</w:t>
            </w:r>
          </w:p>
          <w:p w14:paraId="475E4C9B" w14:textId="77777777" w:rsidR="00147F23" w:rsidRPr="00147F23" w:rsidRDefault="00C9654C" w:rsidP="004F4E6B">
            <w:pPr>
              <w:widowControl/>
              <w:numPr>
                <w:ilvl w:val="1"/>
                <w:numId w:val="19"/>
              </w:numPr>
              <w:ind w:left="556" w:hanging="175"/>
              <w:jc w:val="both"/>
              <w:rPr>
                <w:rFonts w:cs="Calibri"/>
                <w:color w:val="000000"/>
                <w:lang w:val="en-HK" w:eastAsia="en-HK"/>
              </w:rPr>
            </w:pPr>
            <w:r w:rsidRPr="00C9654C">
              <w:rPr>
                <w:rFonts w:cs="Calibri"/>
                <w:color w:val="000000"/>
              </w:rPr>
              <w:t xml:space="preserve">If data found, then </w:t>
            </w:r>
            <w:r w:rsidR="00147F23">
              <w:rPr>
                <w:rFonts w:cs="Calibri"/>
                <w:color w:val="000000"/>
              </w:rPr>
              <w:t xml:space="preserve">retrieve </w:t>
            </w:r>
            <w:r w:rsidR="00147F23">
              <w:rPr>
                <w:color w:val="000000"/>
              </w:rPr>
              <w:t>the</w:t>
            </w:r>
            <w:r w:rsidR="00147F23" w:rsidRPr="001B3509">
              <w:rPr>
                <w:color w:val="000000"/>
              </w:rPr>
              <w:t xml:space="preserve"> </w:t>
            </w:r>
            <w:r w:rsidR="00147F23">
              <w:rPr>
                <w:color w:val="000000"/>
              </w:rPr>
              <w:t xml:space="preserve">claim count from G400 Datamart for each claim type (Medical &amp; </w:t>
            </w:r>
            <w:r w:rsidR="00147F23" w:rsidRPr="005B0354">
              <w:rPr>
                <w:rFonts w:cs="Calibri"/>
                <w:lang w:eastAsia="zh-CN"/>
              </w:rPr>
              <w:t>Term Life / GPA</w:t>
            </w:r>
            <w:r w:rsidR="00147F23">
              <w:rPr>
                <w:color w:val="000000"/>
              </w:rPr>
              <w:t>) based on the rules below</w:t>
            </w:r>
            <w:r w:rsidRPr="00C9654C">
              <w:rPr>
                <w:rFonts w:cs="Calibri"/>
                <w:color w:val="000000"/>
              </w:rPr>
              <w:t>.</w:t>
            </w:r>
          </w:p>
          <w:p w14:paraId="38EF90BA" w14:textId="6CE0949C" w:rsidR="00147F23" w:rsidRPr="00D76ABC" w:rsidRDefault="00147F23" w:rsidP="004F4E6B">
            <w:pPr>
              <w:widowControl/>
              <w:numPr>
                <w:ilvl w:val="2"/>
                <w:numId w:val="19"/>
              </w:numPr>
              <w:ind w:left="744"/>
              <w:jc w:val="both"/>
              <w:rPr>
                <w:rFonts w:cs="Calibri"/>
                <w:color w:val="000000"/>
                <w:lang w:val="en-HK" w:eastAsia="en-HK"/>
              </w:rPr>
            </w:pPr>
            <w:r w:rsidRPr="00147F23">
              <w:rPr>
                <w:rFonts w:cs="Calibri"/>
                <w:lang w:eastAsia="zh-CN"/>
              </w:rPr>
              <w:t xml:space="preserve">Claim status </w:t>
            </w:r>
            <w:r w:rsidR="00826003" w:rsidRPr="00147F23">
              <w:rPr>
                <w:rFonts w:cs="Calibri"/>
                <w:lang w:eastAsia="zh-CN"/>
              </w:rPr>
              <w:t>Approved (CA and CC)</w:t>
            </w:r>
            <w:r w:rsidRPr="00147F23">
              <w:rPr>
                <w:rFonts w:cs="Calibri"/>
                <w:lang w:eastAsia="zh-CN"/>
              </w:rPr>
              <w:t xml:space="preserve">, </w:t>
            </w:r>
            <w:r w:rsidR="00826003" w:rsidRPr="00147F23">
              <w:rPr>
                <w:rFonts w:cs="Calibri"/>
                <w:lang w:eastAsia="zh-CN"/>
              </w:rPr>
              <w:t>Pending Processing (CP)</w:t>
            </w:r>
            <w:r w:rsidRPr="00147F23">
              <w:rPr>
                <w:rFonts w:cs="Calibri"/>
                <w:lang w:eastAsia="zh-CN"/>
              </w:rPr>
              <w:t xml:space="preserve">, </w:t>
            </w:r>
            <w:r w:rsidR="00826003" w:rsidRPr="00147F23">
              <w:rPr>
                <w:rFonts w:cs="Calibri"/>
                <w:lang w:eastAsia="zh-CN"/>
              </w:rPr>
              <w:t>Declined (CR)</w:t>
            </w:r>
            <w:r w:rsidRPr="00147F23">
              <w:rPr>
                <w:rFonts w:cs="Calibri"/>
                <w:lang w:eastAsia="zh-CN"/>
              </w:rPr>
              <w:t>.</w:t>
            </w:r>
          </w:p>
          <w:p w14:paraId="7EB20434" w14:textId="341DEB0C" w:rsidR="00D76ABC" w:rsidRPr="00643E8E" w:rsidRDefault="00D76ABC" w:rsidP="004F4E6B">
            <w:pPr>
              <w:widowControl/>
              <w:numPr>
                <w:ilvl w:val="3"/>
                <w:numId w:val="19"/>
              </w:numPr>
              <w:ind w:left="1028" w:hanging="283"/>
              <w:jc w:val="both"/>
              <w:rPr>
                <w:rFonts w:cs="Calibri"/>
                <w:color w:val="000000"/>
                <w:lang w:val="en-HK" w:eastAsia="en-HK"/>
              </w:rPr>
            </w:pPr>
            <w:r>
              <w:rPr>
                <w:rFonts w:cs="Calibri"/>
                <w:color w:val="000000"/>
                <w:lang w:val="en-HK" w:eastAsia="en-HK"/>
              </w:rPr>
              <w:t xml:space="preserve">For medical claim, </w:t>
            </w:r>
            <w:r w:rsidRPr="00147F23">
              <w:rPr>
                <w:rFonts w:cs="Calibri"/>
                <w:lang w:eastAsia="zh-CN"/>
              </w:rPr>
              <w:t xml:space="preserve">Whose Claim = </w:t>
            </w:r>
            <w:r>
              <w:rPr>
                <w:rFonts w:cs="Calibri"/>
                <w:lang w:eastAsia="zh-CN"/>
              </w:rPr>
              <w:t>Member.</w:t>
            </w:r>
          </w:p>
          <w:p w14:paraId="7ACF0173" w14:textId="5AFA0CA1" w:rsidR="00643E8E" w:rsidRPr="00147F23" w:rsidRDefault="00643E8E" w:rsidP="004F4E6B">
            <w:pPr>
              <w:widowControl/>
              <w:numPr>
                <w:ilvl w:val="3"/>
                <w:numId w:val="19"/>
              </w:numPr>
              <w:ind w:left="1028" w:hanging="283"/>
              <w:jc w:val="both"/>
              <w:rPr>
                <w:rFonts w:cs="Calibri"/>
                <w:color w:val="000000"/>
                <w:lang w:val="en-HK" w:eastAsia="en-HK"/>
              </w:rPr>
            </w:pPr>
            <w:r>
              <w:rPr>
                <w:rFonts w:cs="Calibri"/>
                <w:lang w:eastAsia="zh-CN"/>
              </w:rPr>
              <w:t xml:space="preserve">For term life, Whose Claim = All </w:t>
            </w:r>
            <w:r w:rsidRPr="00147F23">
              <w:rPr>
                <w:rFonts w:cs="Calibri"/>
                <w:lang w:eastAsia="zh-CN"/>
              </w:rPr>
              <w:t>(Provider, Combination, Member)</w:t>
            </w:r>
            <w:r>
              <w:rPr>
                <w:rFonts w:cs="Calibri"/>
                <w:lang w:eastAsia="zh-CN"/>
              </w:rPr>
              <w:t>.</w:t>
            </w:r>
          </w:p>
          <w:p w14:paraId="7E3F2076" w14:textId="7CB29FDC" w:rsidR="007F075F" w:rsidRPr="007F075F" w:rsidRDefault="007F075F" w:rsidP="004F4E6B">
            <w:pPr>
              <w:widowControl/>
              <w:numPr>
                <w:ilvl w:val="2"/>
                <w:numId w:val="19"/>
              </w:numPr>
              <w:ind w:left="744"/>
              <w:jc w:val="both"/>
              <w:rPr>
                <w:rFonts w:cs="Calibri"/>
                <w:color w:val="000000"/>
                <w:lang w:val="en-HK" w:eastAsia="en-HK"/>
              </w:rPr>
            </w:pPr>
            <w:r>
              <w:rPr>
                <w:rFonts w:cs="Calibri"/>
                <w:color w:val="000000"/>
                <w:lang w:val="en-HK" w:eastAsia="en-HK"/>
              </w:rPr>
              <w:lastRenderedPageBreak/>
              <w:t xml:space="preserve">Pass </w:t>
            </w:r>
            <w:proofErr w:type="spellStart"/>
            <w:r>
              <w:rPr>
                <w:rFonts w:cs="Calibri"/>
                <w:color w:val="000000"/>
                <w:lang w:val="en-HK" w:eastAsia="en-HK"/>
              </w:rPr>
              <w:t>CompanyLOGFacilityFlag</w:t>
            </w:r>
            <w:proofErr w:type="spellEnd"/>
            <w:r w:rsidR="00462285">
              <w:rPr>
                <w:rFonts w:cs="Calibri"/>
                <w:color w:val="000000"/>
                <w:lang w:val="en-HK" w:eastAsia="en-HK"/>
              </w:rPr>
              <w:t xml:space="preserve"> as </w:t>
            </w:r>
            <w:r>
              <w:rPr>
                <w:rFonts w:cs="Calibri"/>
                <w:color w:val="000000"/>
                <w:lang w:val="en-HK" w:eastAsia="en-HK"/>
              </w:rPr>
              <w:t xml:space="preserve">Y if company has LOG facility; else pass </w:t>
            </w:r>
            <w:r w:rsidR="00F2710F">
              <w:rPr>
                <w:rFonts w:cs="Calibri"/>
                <w:color w:val="000000"/>
                <w:lang w:val="en-HK" w:eastAsia="en-HK"/>
              </w:rPr>
              <w:t xml:space="preserve">flag as </w:t>
            </w:r>
            <w:r>
              <w:rPr>
                <w:rFonts w:cs="Calibri"/>
                <w:color w:val="000000"/>
                <w:lang w:val="en-HK" w:eastAsia="en-HK"/>
              </w:rPr>
              <w:t>N.</w:t>
            </w:r>
          </w:p>
          <w:p w14:paraId="2D7C1E55" w14:textId="0DAD71B2" w:rsidR="00147F23" w:rsidRPr="00147F23" w:rsidRDefault="00826003" w:rsidP="004F4E6B">
            <w:pPr>
              <w:widowControl/>
              <w:numPr>
                <w:ilvl w:val="2"/>
                <w:numId w:val="19"/>
              </w:numPr>
              <w:ind w:left="744"/>
              <w:jc w:val="both"/>
              <w:rPr>
                <w:rFonts w:cs="Calibri"/>
                <w:color w:val="000000"/>
                <w:lang w:val="en-HK" w:eastAsia="en-HK"/>
              </w:rPr>
            </w:pPr>
            <w:r w:rsidRPr="00147F23">
              <w:rPr>
                <w:rFonts w:cs="Calibri"/>
                <w:lang w:eastAsia="zh-CN"/>
              </w:rPr>
              <w:t>LOG (Whose Claim = Provider</w:t>
            </w:r>
            <w:r w:rsidR="00522B94">
              <w:rPr>
                <w:rFonts w:cs="Calibri"/>
                <w:lang w:eastAsia="zh-CN"/>
              </w:rPr>
              <w:t>,</w:t>
            </w:r>
            <w:r w:rsidR="00C051F8">
              <w:rPr>
                <w:rFonts w:cs="Calibri"/>
                <w:lang w:eastAsia="zh-CN"/>
              </w:rPr>
              <w:t xml:space="preserve"> Combination)</w:t>
            </w:r>
          </w:p>
          <w:p w14:paraId="112C850E" w14:textId="2D1FDD54" w:rsidR="00DB7A36" w:rsidRDefault="00826003" w:rsidP="004F4E6B">
            <w:pPr>
              <w:widowControl/>
              <w:numPr>
                <w:ilvl w:val="2"/>
                <w:numId w:val="19"/>
              </w:numPr>
              <w:ind w:left="744"/>
              <w:jc w:val="both"/>
              <w:rPr>
                <w:rFonts w:cs="Calibri"/>
                <w:color w:val="000000"/>
                <w:lang w:val="en-HK" w:eastAsia="en-HK"/>
              </w:rPr>
            </w:pPr>
            <w:r w:rsidRPr="00147F23">
              <w:rPr>
                <w:rFonts w:cs="Calibri"/>
                <w:lang w:eastAsia="zh-CN"/>
              </w:rPr>
              <w:t xml:space="preserve">Claim with excess </w:t>
            </w:r>
            <w:r w:rsidR="00546E53">
              <w:rPr>
                <w:rFonts w:cs="Calibri"/>
                <w:lang w:eastAsia="zh-CN"/>
              </w:rPr>
              <w:t>[</w:t>
            </w:r>
            <w:r w:rsidRPr="00147F23">
              <w:rPr>
                <w:rFonts w:cs="Calibri"/>
                <w:lang w:eastAsia="zh-CN"/>
              </w:rPr>
              <w:t>Whose Claim = All (Provider, Combination, Member)</w:t>
            </w:r>
            <w:r w:rsidR="00546E53">
              <w:rPr>
                <w:rFonts w:cs="Calibri"/>
                <w:lang w:eastAsia="zh-CN"/>
              </w:rPr>
              <w:t>]</w:t>
            </w:r>
          </w:p>
          <w:p w14:paraId="6F4B6CC6" w14:textId="55A0B42A" w:rsidR="00826003" w:rsidRPr="00DB7A36" w:rsidRDefault="00826003" w:rsidP="004F4E6B">
            <w:pPr>
              <w:widowControl/>
              <w:numPr>
                <w:ilvl w:val="2"/>
                <w:numId w:val="19"/>
              </w:numPr>
              <w:ind w:left="744"/>
              <w:jc w:val="both"/>
              <w:rPr>
                <w:rFonts w:cs="Calibri"/>
                <w:color w:val="000000"/>
                <w:lang w:val="en-HK" w:eastAsia="en-HK"/>
              </w:rPr>
            </w:pPr>
            <w:r w:rsidRPr="00DB7A36">
              <w:rPr>
                <w:rFonts w:cs="Calibri"/>
                <w:lang w:eastAsia="zh-CN"/>
              </w:rPr>
              <w:t>Retrieve claim count for up to 60 days, since yesterday, for latest policy period.</w:t>
            </w:r>
          </w:p>
          <w:p w14:paraId="090942C2" w14:textId="77777777" w:rsidR="0056293A" w:rsidRDefault="00826003" w:rsidP="0056293A">
            <w:pPr>
              <w:widowControl/>
              <w:numPr>
                <w:ilvl w:val="1"/>
                <w:numId w:val="9"/>
              </w:numPr>
              <w:ind w:left="441" w:hanging="149"/>
              <w:jc w:val="both"/>
              <w:rPr>
                <w:color w:val="000000"/>
              </w:rPr>
            </w:pPr>
            <w:r w:rsidRPr="007A31CB">
              <w:rPr>
                <w:color w:val="000000"/>
              </w:rPr>
              <w:t xml:space="preserve">If failed to retrieve the </w:t>
            </w:r>
            <w:r>
              <w:rPr>
                <w:color w:val="000000"/>
              </w:rPr>
              <w:t>claim count</w:t>
            </w:r>
            <w:r w:rsidRPr="007A31CB">
              <w:rPr>
                <w:color w:val="000000"/>
              </w:rPr>
              <w:t>, pass error message to portal to notify user.</w:t>
            </w:r>
          </w:p>
          <w:p w14:paraId="67B476AA" w14:textId="77777777" w:rsidR="00826003" w:rsidRDefault="00826003" w:rsidP="0056293A">
            <w:pPr>
              <w:widowControl/>
              <w:numPr>
                <w:ilvl w:val="1"/>
                <w:numId w:val="9"/>
              </w:numPr>
              <w:ind w:left="441" w:hanging="149"/>
              <w:jc w:val="both"/>
              <w:rPr>
                <w:color w:val="000000"/>
              </w:rPr>
            </w:pPr>
            <w:r w:rsidRPr="0056293A">
              <w:rPr>
                <w:color w:val="000000"/>
              </w:rPr>
              <w:t>If success, pass the claim count to portal to be displayed.</w:t>
            </w:r>
          </w:p>
          <w:p w14:paraId="60074901" w14:textId="77777777" w:rsidR="00FC18CB" w:rsidRDefault="00FC18CB" w:rsidP="00FC18CB">
            <w:pPr>
              <w:widowControl/>
              <w:jc w:val="both"/>
              <w:rPr>
                <w:color w:val="000000"/>
              </w:rPr>
            </w:pPr>
          </w:p>
          <w:p w14:paraId="11FA2157" w14:textId="5C6C384E" w:rsidR="00FC18CB" w:rsidRPr="0056293A" w:rsidRDefault="00FC18CB" w:rsidP="004F4E6B">
            <w:pPr>
              <w:widowControl/>
              <w:numPr>
                <w:ilvl w:val="0"/>
                <w:numId w:val="28"/>
              </w:numPr>
              <w:jc w:val="both"/>
              <w:rPr>
                <w:color w:val="000000"/>
              </w:rPr>
            </w:pPr>
            <w:r>
              <w:rPr>
                <w:rFonts w:cs="Calibri"/>
                <w:color w:val="000000"/>
                <w:lang w:val="en-HK" w:eastAsia="en-HK"/>
              </w:rPr>
              <w:t>If user select another company from the drop down, then ESB will repeat steps (2) above.</w:t>
            </w:r>
          </w:p>
        </w:tc>
        <w:tc>
          <w:tcPr>
            <w:tcW w:w="1007" w:type="dxa"/>
            <w:shd w:val="clear" w:color="auto" w:fill="auto"/>
          </w:tcPr>
          <w:p w14:paraId="7ED1B231" w14:textId="77777777" w:rsidR="00C9654C" w:rsidRDefault="00C9654C" w:rsidP="00C9654C">
            <w:pPr>
              <w:pStyle w:val="Normalindent1"/>
              <w:spacing w:before="240"/>
              <w:ind w:left="0"/>
              <w:rPr>
                <w:rFonts w:cs="Calibri"/>
                <w:lang w:eastAsia="zh-CN"/>
              </w:rPr>
            </w:pPr>
            <w:r w:rsidRPr="001B3509">
              <w:rPr>
                <w:rFonts w:cs="Calibri"/>
                <w:lang w:eastAsia="zh-CN"/>
              </w:rPr>
              <w:lastRenderedPageBreak/>
              <w:t>ESB</w:t>
            </w:r>
            <w:r>
              <w:rPr>
                <w:rFonts w:cs="Calibri"/>
                <w:lang w:eastAsia="zh-CN"/>
              </w:rPr>
              <w:t>,</w:t>
            </w:r>
          </w:p>
          <w:p w14:paraId="4DAE00A7" w14:textId="77777777" w:rsidR="00C9654C" w:rsidRDefault="00C9654C" w:rsidP="00C9654C">
            <w:pPr>
              <w:pStyle w:val="Normalindent1"/>
              <w:ind w:left="0"/>
              <w:rPr>
                <w:rFonts w:cs="Calibri"/>
                <w:lang w:eastAsia="zh-CN"/>
              </w:rPr>
            </w:pPr>
            <w:r>
              <w:rPr>
                <w:rFonts w:cs="Calibri"/>
                <w:lang w:eastAsia="zh-CN"/>
              </w:rPr>
              <w:t>SP,</w:t>
            </w:r>
          </w:p>
          <w:p w14:paraId="2AB75AA2" w14:textId="275BF471" w:rsidR="00826003" w:rsidRDefault="00C9654C" w:rsidP="00C9654C">
            <w:pPr>
              <w:pStyle w:val="Normalindent1"/>
              <w:ind w:left="0"/>
              <w:rPr>
                <w:rFonts w:cs="Calibri"/>
                <w:lang w:eastAsia="zh-CN"/>
              </w:rPr>
            </w:pPr>
            <w:r>
              <w:rPr>
                <w:rFonts w:cs="Calibri"/>
                <w:lang w:eastAsia="zh-CN"/>
              </w:rPr>
              <w:t>Datamart</w:t>
            </w:r>
          </w:p>
        </w:tc>
      </w:tr>
      <w:tr w:rsidR="000748E9" w:rsidRPr="00E11263" w14:paraId="482D4399" w14:textId="77777777" w:rsidTr="00C9654C">
        <w:tc>
          <w:tcPr>
            <w:tcW w:w="2802" w:type="dxa"/>
            <w:shd w:val="clear" w:color="auto" w:fill="auto"/>
          </w:tcPr>
          <w:p w14:paraId="28B82805" w14:textId="46998DC5" w:rsidR="000748E9" w:rsidRDefault="000748E9" w:rsidP="000748E9">
            <w:pPr>
              <w:pStyle w:val="Heading3"/>
              <w:keepNext w:val="0"/>
            </w:pPr>
            <w:bookmarkStart w:id="46" w:name="_Toc19035943"/>
            <w:r>
              <w:t>Load Billing Count</w:t>
            </w:r>
            <w:bookmarkEnd w:id="46"/>
          </w:p>
          <w:p w14:paraId="1407B9AC" w14:textId="0D3838F7" w:rsidR="005A409C" w:rsidRPr="005A409C" w:rsidRDefault="005A409C" w:rsidP="005A409C">
            <w:pPr>
              <w:pStyle w:val="Normalindent1"/>
              <w:numPr>
                <w:ilvl w:val="0"/>
                <w:numId w:val="8"/>
              </w:numPr>
              <w:ind w:left="142" w:hanging="153"/>
              <w:rPr>
                <w:rFonts w:cs="Calibri"/>
                <w:lang w:eastAsia="zh-CN"/>
              </w:rPr>
            </w:pPr>
            <w:r>
              <w:rPr>
                <w:rFonts w:cs="Calibri"/>
                <w:lang w:eastAsia="zh-CN"/>
              </w:rPr>
              <w:t>Portal will</w:t>
            </w:r>
            <w:r w:rsidRPr="001B3509">
              <w:rPr>
                <w:rFonts w:cs="Calibri"/>
                <w:lang w:eastAsia="zh-CN"/>
              </w:rPr>
              <w:t xml:space="preserve"> </w:t>
            </w:r>
            <w:r>
              <w:rPr>
                <w:rFonts w:cs="Calibri"/>
                <w:lang w:eastAsia="zh-CN"/>
              </w:rPr>
              <w:t>display the billing document count for the latest 60 days up till yesterday for the selected company</w:t>
            </w:r>
            <w:r w:rsidRPr="001B3509">
              <w:rPr>
                <w:rFonts w:cs="Calibri"/>
                <w:lang w:eastAsia="zh-CN"/>
              </w:rPr>
              <w:t>.</w:t>
            </w:r>
          </w:p>
          <w:p w14:paraId="35B60C34" w14:textId="26E36022" w:rsidR="000748E9" w:rsidRDefault="000748E9" w:rsidP="004F4E6B">
            <w:pPr>
              <w:numPr>
                <w:ilvl w:val="0"/>
                <w:numId w:val="10"/>
              </w:numPr>
              <w:ind w:left="142" w:hanging="153"/>
              <w:rPr>
                <w:lang w:eastAsia="zh-CN"/>
              </w:rPr>
            </w:pPr>
            <w:r>
              <w:rPr>
                <w:lang w:eastAsia="zh-CN"/>
              </w:rPr>
              <w:t xml:space="preserve">The </w:t>
            </w:r>
            <w:r w:rsidR="00181694">
              <w:rPr>
                <w:lang w:eastAsia="zh-CN"/>
              </w:rPr>
              <w:t>bills</w:t>
            </w:r>
            <w:r>
              <w:rPr>
                <w:lang w:eastAsia="zh-CN"/>
              </w:rPr>
              <w:t xml:space="preserve"> are group by:</w:t>
            </w:r>
          </w:p>
          <w:p w14:paraId="23FEE4C9" w14:textId="77777777" w:rsidR="000748E9" w:rsidRDefault="000748E9" w:rsidP="004F4E6B">
            <w:pPr>
              <w:numPr>
                <w:ilvl w:val="1"/>
                <w:numId w:val="10"/>
              </w:numPr>
              <w:ind w:left="426" w:hanging="283"/>
              <w:rPr>
                <w:lang w:eastAsia="zh-CN"/>
              </w:rPr>
            </w:pPr>
            <w:r>
              <w:rPr>
                <w:lang w:eastAsia="zh-CN"/>
              </w:rPr>
              <w:t>Premium &amp; admin fee bill</w:t>
            </w:r>
          </w:p>
          <w:p w14:paraId="26233868" w14:textId="77777777" w:rsidR="000748E9" w:rsidRDefault="000748E9" w:rsidP="004F4E6B">
            <w:pPr>
              <w:numPr>
                <w:ilvl w:val="1"/>
                <w:numId w:val="10"/>
              </w:numPr>
              <w:ind w:left="426" w:hanging="283"/>
              <w:rPr>
                <w:lang w:eastAsia="zh-CN"/>
              </w:rPr>
            </w:pPr>
            <w:r>
              <w:rPr>
                <w:lang w:eastAsia="zh-CN"/>
              </w:rPr>
              <w:t>ASO &amp; ASO claim excess bill</w:t>
            </w:r>
          </w:p>
          <w:p w14:paraId="6E2BE2AD" w14:textId="77777777" w:rsidR="000748E9" w:rsidRDefault="000748E9" w:rsidP="004F4E6B">
            <w:pPr>
              <w:numPr>
                <w:ilvl w:val="1"/>
                <w:numId w:val="10"/>
              </w:numPr>
              <w:ind w:left="426" w:hanging="283"/>
              <w:rPr>
                <w:lang w:eastAsia="zh-CN"/>
              </w:rPr>
            </w:pPr>
            <w:r>
              <w:rPr>
                <w:lang w:eastAsia="zh-CN"/>
              </w:rPr>
              <w:t>Claim excess bill</w:t>
            </w:r>
          </w:p>
          <w:p w14:paraId="203385E5" w14:textId="77777777" w:rsidR="000748E9" w:rsidRDefault="000748E9" w:rsidP="004F4E6B">
            <w:pPr>
              <w:numPr>
                <w:ilvl w:val="1"/>
                <w:numId w:val="10"/>
              </w:numPr>
              <w:ind w:left="426" w:hanging="283"/>
              <w:rPr>
                <w:lang w:eastAsia="zh-CN"/>
              </w:rPr>
            </w:pPr>
            <w:r>
              <w:t>Statement of Account (SOA)</w:t>
            </w:r>
          </w:p>
          <w:p w14:paraId="7A112AF9" w14:textId="1650BB0A" w:rsidR="00764C17" w:rsidRDefault="00764C17" w:rsidP="00764C17">
            <w:pPr>
              <w:numPr>
                <w:ilvl w:val="0"/>
                <w:numId w:val="10"/>
              </w:numPr>
              <w:ind w:left="142" w:hanging="153"/>
              <w:rPr>
                <w:lang w:eastAsia="zh-CN"/>
              </w:rPr>
            </w:pPr>
            <w:r w:rsidRPr="00764C17">
              <w:rPr>
                <w:lang w:eastAsia="zh-CN"/>
              </w:rPr>
              <w:t xml:space="preserve">Refer to the wireframes </w:t>
            </w:r>
            <w:hyperlink w:anchor="_Dashboard_Wireframes" w:history="1">
              <w:r w:rsidRPr="00764C17">
                <w:rPr>
                  <w:rStyle w:val="Hyperlink"/>
                  <w:lang w:eastAsia="zh-CN"/>
                </w:rPr>
                <w:t>here</w:t>
              </w:r>
            </w:hyperlink>
            <w:r w:rsidRPr="00764C17">
              <w:rPr>
                <w:lang w:eastAsia="zh-CN"/>
              </w:rPr>
              <w:t>.</w:t>
            </w:r>
          </w:p>
        </w:tc>
        <w:tc>
          <w:tcPr>
            <w:tcW w:w="5528" w:type="dxa"/>
            <w:shd w:val="clear" w:color="auto" w:fill="auto"/>
          </w:tcPr>
          <w:p w14:paraId="7AF0E584" w14:textId="01973F17" w:rsidR="0056293A" w:rsidRDefault="0056293A" w:rsidP="004F4E6B">
            <w:pPr>
              <w:numPr>
                <w:ilvl w:val="0"/>
                <w:numId w:val="29"/>
              </w:numPr>
              <w:spacing w:before="240"/>
              <w:jc w:val="both"/>
              <w:rPr>
                <w:rFonts w:cs="Calibri"/>
                <w:lang w:val="en-HK" w:eastAsia="en-HK"/>
              </w:rPr>
            </w:pPr>
            <w:r>
              <w:rPr>
                <w:rFonts w:cs="Calibri"/>
                <w:lang w:val="en-HK" w:eastAsia="en-HK"/>
              </w:rPr>
              <w:t xml:space="preserve">When portal loads the dashboard page, </w:t>
            </w:r>
            <w:proofErr w:type="spellStart"/>
            <w:r w:rsidRPr="00C8016D">
              <w:rPr>
                <w:rFonts w:cs="Calibri"/>
                <w:i/>
                <w:u w:val="single"/>
                <w:lang w:val="en-HK" w:eastAsia="en-HK"/>
              </w:rPr>
              <w:t>Retrieve</w:t>
            </w:r>
            <w:r>
              <w:rPr>
                <w:rFonts w:cs="Calibri"/>
                <w:i/>
                <w:u w:val="single"/>
                <w:lang w:val="en-HK" w:eastAsia="en-HK"/>
              </w:rPr>
              <w:t>BillStatementCount</w:t>
            </w:r>
            <w:proofErr w:type="spellEnd"/>
            <w:r>
              <w:rPr>
                <w:rFonts w:cs="Calibri"/>
                <w:lang w:val="en-HK" w:eastAsia="en-HK"/>
              </w:rPr>
              <w:t xml:space="preserve"> API will be called to populate the </w:t>
            </w:r>
            <w:r w:rsidR="00DB7A36">
              <w:rPr>
                <w:rFonts w:cs="Calibri"/>
                <w:lang w:val="en-HK" w:eastAsia="en-HK"/>
              </w:rPr>
              <w:t>billing document</w:t>
            </w:r>
            <w:r>
              <w:rPr>
                <w:rFonts w:cs="Calibri"/>
                <w:lang w:val="en-HK" w:eastAsia="en-HK"/>
              </w:rPr>
              <w:t xml:space="preserve"> count for the selected company.</w:t>
            </w:r>
          </w:p>
          <w:p w14:paraId="06A1F5F0" w14:textId="77777777" w:rsidR="0056293A" w:rsidRDefault="0056293A" w:rsidP="0056293A">
            <w:pPr>
              <w:rPr>
                <w:rFonts w:cs="Calibri"/>
                <w:lang w:val="en-HK" w:eastAsia="en-HK"/>
              </w:rPr>
            </w:pPr>
          </w:p>
          <w:p w14:paraId="0E64AAC4" w14:textId="77777777" w:rsidR="0056293A" w:rsidRPr="004760A4" w:rsidRDefault="0056293A" w:rsidP="004F4E6B">
            <w:pPr>
              <w:numPr>
                <w:ilvl w:val="0"/>
                <w:numId w:val="29"/>
              </w:numPr>
              <w:rPr>
                <w:rFonts w:cs="Calibri"/>
                <w:lang w:val="en-HK" w:eastAsia="en-HK"/>
              </w:rPr>
            </w:pPr>
            <w:r>
              <w:rPr>
                <w:rFonts w:cs="Calibri"/>
                <w:lang w:val="en-HK" w:eastAsia="en-HK"/>
              </w:rPr>
              <w:t xml:space="preserve">Once the API is called, </w:t>
            </w:r>
            <w:r w:rsidRPr="00F44E5C">
              <w:rPr>
                <w:rFonts w:cs="Calibri"/>
                <w:lang w:val="en-HK" w:eastAsia="en-HK"/>
              </w:rPr>
              <w:t>ESB will</w:t>
            </w:r>
            <w:r>
              <w:rPr>
                <w:rFonts w:cs="Calibri"/>
                <w:lang w:val="en-HK" w:eastAsia="en-HK"/>
              </w:rPr>
              <w:t>:</w:t>
            </w:r>
          </w:p>
          <w:p w14:paraId="46F7EBFB" w14:textId="77777777" w:rsidR="0056293A" w:rsidRPr="00D718FE" w:rsidRDefault="0056293A" w:rsidP="004F4E6B">
            <w:pPr>
              <w:widowControl/>
              <w:numPr>
                <w:ilvl w:val="1"/>
                <w:numId w:val="18"/>
              </w:numPr>
              <w:ind w:left="556" w:hanging="175"/>
              <w:jc w:val="both"/>
              <w:rPr>
                <w:rFonts w:cs="Calibri"/>
                <w:color w:val="000000"/>
                <w:lang w:val="en-HK" w:eastAsia="en-HK"/>
              </w:rPr>
            </w:pPr>
            <w:r>
              <w:rPr>
                <w:rFonts w:cs="Calibri"/>
                <w:color w:val="000000"/>
              </w:rPr>
              <w:t>R</w:t>
            </w:r>
            <w:r w:rsidRPr="0045349B">
              <w:rPr>
                <w:rFonts w:cs="Calibri"/>
                <w:color w:val="000000"/>
              </w:rPr>
              <w:t xml:space="preserve">etrieve </w:t>
            </w:r>
            <w:r>
              <w:rPr>
                <w:rFonts w:cs="Calibri"/>
                <w:color w:val="000000"/>
              </w:rPr>
              <w:t>all the authorized policy</w:t>
            </w:r>
            <w:r w:rsidRPr="0045349B">
              <w:rPr>
                <w:rFonts w:cs="Calibri"/>
                <w:color w:val="000000"/>
              </w:rPr>
              <w:t xml:space="preserve"> from </w:t>
            </w:r>
            <w:r>
              <w:rPr>
                <w:rFonts w:cs="Calibri"/>
                <w:color w:val="000000"/>
              </w:rPr>
              <w:t>G400</w:t>
            </w:r>
            <w:r w:rsidRPr="0045349B">
              <w:rPr>
                <w:rFonts w:cs="Calibri"/>
                <w:color w:val="000000"/>
              </w:rPr>
              <w:t xml:space="preserve"> </w:t>
            </w:r>
            <w:r>
              <w:rPr>
                <w:rFonts w:cs="Calibri"/>
                <w:color w:val="000000"/>
              </w:rPr>
              <w:t xml:space="preserve">Datamart </w:t>
            </w:r>
            <w:r w:rsidRPr="0045349B">
              <w:rPr>
                <w:rFonts w:cs="Calibri"/>
                <w:color w:val="000000"/>
              </w:rPr>
              <w:t>based on</w:t>
            </w:r>
            <w:r>
              <w:rPr>
                <w:rFonts w:cs="Calibri"/>
                <w:color w:val="000000"/>
              </w:rPr>
              <w:t xml:space="preserve"> the PIC login credential.</w:t>
            </w:r>
          </w:p>
          <w:p w14:paraId="3024E0AA" w14:textId="77777777" w:rsidR="0056293A" w:rsidRPr="000E14F1" w:rsidRDefault="0056293A" w:rsidP="004F4E6B">
            <w:pPr>
              <w:widowControl/>
              <w:numPr>
                <w:ilvl w:val="1"/>
                <w:numId w:val="18"/>
              </w:numPr>
              <w:ind w:left="556" w:hanging="175"/>
              <w:jc w:val="both"/>
              <w:rPr>
                <w:rFonts w:cs="Calibri"/>
                <w:color w:val="000000"/>
                <w:lang w:val="en-HK" w:eastAsia="en-HK"/>
              </w:rPr>
            </w:pPr>
            <w:r>
              <w:rPr>
                <w:rFonts w:cs="Calibri"/>
                <w:color w:val="000000"/>
              </w:rPr>
              <w:t>If failed to retrieve, then pass error message to portal.</w:t>
            </w:r>
          </w:p>
          <w:p w14:paraId="11CBA37E" w14:textId="77777777" w:rsidR="0056293A" w:rsidRDefault="0056293A" w:rsidP="004F4E6B">
            <w:pPr>
              <w:widowControl/>
              <w:numPr>
                <w:ilvl w:val="1"/>
                <w:numId w:val="19"/>
              </w:numPr>
              <w:ind w:left="556" w:hanging="175"/>
              <w:jc w:val="both"/>
              <w:rPr>
                <w:rFonts w:cs="Calibri"/>
                <w:color w:val="000000"/>
                <w:lang w:val="en-HK" w:eastAsia="en-HK"/>
              </w:rPr>
            </w:pPr>
            <w:r>
              <w:rPr>
                <w:rFonts w:cs="Calibri"/>
                <w:color w:val="000000"/>
              </w:rPr>
              <w:t>If no data found, then pass no record found to portal.</w:t>
            </w:r>
          </w:p>
          <w:p w14:paraId="4C4BC20F" w14:textId="76947DD2" w:rsidR="0056293A" w:rsidRPr="00147F23" w:rsidRDefault="0056293A" w:rsidP="004F4E6B">
            <w:pPr>
              <w:widowControl/>
              <w:numPr>
                <w:ilvl w:val="1"/>
                <w:numId w:val="19"/>
              </w:numPr>
              <w:ind w:left="556" w:hanging="175"/>
              <w:jc w:val="both"/>
              <w:rPr>
                <w:rFonts w:cs="Calibri"/>
                <w:color w:val="000000"/>
                <w:lang w:val="en-HK" w:eastAsia="en-HK"/>
              </w:rPr>
            </w:pPr>
            <w:r w:rsidRPr="00C9654C">
              <w:rPr>
                <w:rFonts w:cs="Calibri"/>
                <w:color w:val="000000"/>
              </w:rPr>
              <w:t xml:space="preserve">If data found, then </w:t>
            </w:r>
            <w:r>
              <w:rPr>
                <w:rFonts w:cs="Calibri"/>
                <w:color w:val="000000"/>
              </w:rPr>
              <w:t xml:space="preserve">retrieve </w:t>
            </w:r>
            <w:r>
              <w:rPr>
                <w:color w:val="000000"/>
              </w:rPr>
              <w:t>the</w:t>
            </w:r>
            <w:r w:rsidRPr="001B3509">
              <w:rPr>
                <w:color w:val="000000"/>
              </w:rPr>
              <w:t xml:space="preserve"> </w:t>
            </w:r>
            <w:r w:rsidR="00DB7A36">
              <w:rPr>
                <w:rFonts w:cs="Calibri"/>
                <w:lang w:val="en-HK" w:eastAsia="en-HK"/>
              </w:rPr>
              <w:t xml:space="preserve">billing document </w:t>
            </w:r>
            <w:r>
              <w:rPr>
                <w:color w:val="000000"/>
              </w:rPr>
              <w:t xml:space="preserve">count from </w:t>
            </w:r>
            <w:r w:rsidR="00DB7A36">
              <w:rPr>
                <w:color w:val="000000"/>
              </w:rPr>
              <w:t xml:space="preserve">Imaging DB </w:t>
            </w:r>
            <w:r>
              <w:rPr>
                <w:color w:val="000000"/>
              </w:rPr>
              <w:t>based on the rules below</w:t>
            </w:r>
            <w:r w:rsidRPr="00C9654C">
              <w:rPr>
                <w:rFonts w:cs="Calibri"/>
                <w:color w:val="000000"/>
              </w:rPr>
              <w:t>.</w:t>
            </w:r>
          </w:p>
          <w:p w14:paraId="0BF164C5" w14:textId="42106B1A" w:rsidR="0056293A" w:rsidRPr="00DB7A36" w:rsidRDefault="0056293A" w:rsidP="004F4E6B">
            <w:pPr>
              <w:widowControl/>
              <w:numPr>
                <w:ilvl w:val="2"/>
                <w:numId w:val="19"/>
              </w:numPr>
              <w:ind w:left="744"/>
              <w:jc w:val="both"/>
              <w:rPr>
                <w:rFonts w:cs="Calibri"/>
                <w:color w:val="000000"/>
                <w:lang w:val="en-HK" w:eastAsia="en-HK"/>
              </w:rPr>
            </w:pPr>
            <w:r w:rsidRPr="00DB7A36">
              <w:rPr>
                <w:rFonts w:cs="Calibri"/>
                <w:lang w:eastAsia="zh-CN"/>
              </w:rPr>
              <w:t>Retrieve claim count for up to 60 days, since yesterday, for latest policy period.</w:t>
            </w:r>
          </w:p>
          <w:p w14:paraId="2A04F67D" w14:textId="586AB0FE" w:rsidR="0056293A" w:rsidRDefault="0056293A" w:rsidP="0056293A">
            <w:pPr>
              <w:widowControl/>
              <w:numPr>
                <w:ilvl w:val="1"/>
                <w:numId w:val="9"/>
              </w:numPr>
              <w:ind w:left="441" w:hanging="149"/>
              <w:jc w:val="both"/>
              <w:rPr>
                <w:color w:val="000000"/>
              </w:rPr>
            </w:pPr>
            <w:r w:rsidRPr="007A31CB">
              <w:rPr>
                <w:color w:val="000000"/>
              </w:rPr>
              <w:t xml:space="preserve">If failed to retrieve the </w:t>
            </w:r>
            <w:r w:rsidR="00DB7A36">
              <w:rPr>
                <w:rFonts w:cs="Calibri"/>
                <w:lang w:val="en-HK" w:eastAsia="en-HK"/>
              </w:rPr>
              <w:t xml:space="preserve">billing document </w:t>
            </w:r>
            <w:r>
              <w:rPr>
                <w:color w:val="000000"/>
              </w:rPr>
              <w:t>count</w:t>
            </w:r>
            <w:r w:rsidRPr="007A31CB">
              <w:rPr>
                <w:color w:val="000000"/>
              </w:rPr>
              <w:t>, pass error message to portal to notify user</w:t>
            </w:r>
            <w:r>
              <w:rPr>
                <w:color w:val="000000"/>
              </w:rPr>
              <w:t>.</w:t>
            </w:r>
          </w:p>
          <w:p w14:paraId="4B466313" w14:textId="77777777" w:rsidR="000748E9" w:rsidRDefault="0056293A" w:rsidP="0056293A">
            <w:pPr>
              <w:widowControl/>
              <w:numPr>
                <w:ilvl w:val="1"/>
                <w:numId w:val="9"/>
              </w:numPr>
              <w:ind w:left="441" w:hanging="149"/>
              <w:jc w:val="both"/>
              <w:rPr>
                <w:color w:val="000000"/>
              </w:rPr>
            </w:pPr>
            <w:r w:rsidRPr="0056293A">
              <w:rPr>
                <w:color w:val="000000"/>
              </w:rPr>
              <w:t>If success, pass the count to portal to be displayed.</w:t>
            </w:r>
          </w:p>
          <w:p w14:paraId="6653B3C8" w14:textId="77777777" w:rsidR="00FC18CB" w:rsidRDefault="00FC18CB" w:rsidP="00FC18CB">
            <w:pPr>
              <w:widowControl/>
              <w:jc w:val="both"/>
              <w:rPr>
                <w:color w:val="000000"/>
              </w:rPr>
            </w:pPr>
          </w:p>
          <w:p w14:paraId="7FAA8851" w14:textId="3424DE5E" w:rsidR="00FC18CB" w:rsidRPr="0056293A" w:rsidRDefault="00FC18CB" w:rsidP="004F4E6B">
            <w:pPr>
              <w:widowControl/>
              <w:numPr>
                <w:ilvl w:val="0"/>
                <w:numId w:val="29"/>
              </w:numPr>
              <w:jc w:val="both"/>
              <w:rPr>
                <w:color w:val="000000"/>
              </w:rPr>
            </w:pPr>
            <w:r>
              <w:rPr>
                <w:rFonts w:cs="Calibri"/>
                <w:color w:val="000000"/>
                <w:lang w:val="en-HK" w:eastAsia="en-HK"/>
              </w:rPr>
              <w:t>If user select another company from the drop down, then ESB will repeat steps (2) above.</w:t>
            </w:r>
          </w:p>
        </w:tc>
        <w:tc>
          <w:tcPr>
            <w:tcW w:w="1007" w:type="dxa"/>
            <w:shd w:val="clear" w:color="auto" w:fill="auto"/>
          </w:tcPr>
          <w:p w14:paraId="31DFD3DD" w14:textId="77777777" w:rsidR="00C9654C" w:rsidRDefault="00C9654C" w:rsidP="00C9654C">
            <w:pPr>
              <w:pStyle w:val="Normalindent1"/>
              <w:spacing w:before="240"/>
              <w:ind w:left="0"/>
              <w:rPr>
                <w:rFonts w:cs="Calibri"/>
                <w:lang w:eastAsia="zh-CN"/>
              </w:rPr>
            </w:pPr>
            <w:r w:rsidRPr="001B3509">
              <w:rPr>
                <w:rFonts w:cs="Calibri"/>
                <w:lang w:eastAsia="zh-CN"/>
              </w:rPr>
              <w:t>ESB</w:t>
            </w:r>
            <w:r>
              <w:rPr>
                <w:rFonts w:cs="Calibri"/>
                <w:lang w:eastAsia="zh-CN"/>
              </w:rPr>
              <w:t>,</w:t>
            </w:r>
          </w:p>
          <w:p w14:paraId="4C3C80FD" w14:textId="11392B1F" w:rsidR="000748E9" w:rsidRPr="001B3509" w:rsidRDefault="00C9654C" w:rsidP="00C9654C">
            <w:pPr>
              <w:pStyle w:val="Normalindent1"/>
              <w:ind w:left="0"/>
              <w:rPr>
                <w:rFonts w:cs="Calibri"/>
                <w:lang w:eastAsia="zh-CN"/>
              </w:rPr>
            </w:pPr>
            <w:r>
              <w:rPr>
                <w:rFonts w:cs="Calibri"/>
                <w:lang w:eastAsia="zh-CN"/>
              </w:rPr>
              <w:t>Imaging DB</w:t>
            </w:r>
          </w:p>
        </w:tc>
      </w:tr>
      <w:tr w:rsidR="000748E9" w:rsidRPr="00E11263" w14:paraId="68134F40" w14:textId="77777777" w:rsidTr="00C9654C">
        <w:tc>
          <w:tcPr>
            <w:tcW w:w="2802" w:type="dxa"/>
            <w:shd w:val="clear" w:color="auto" w:fill="auto"/>
          </w:tcPr>
          <w:p w14:paraId="3B58748D" w14:textId="5E50B3F4" w:rsidR="000748E9" w:rsidRDefault="000748E9" w:rsidP="000748E9">
            <w:pPr>
              <w:pStyle w:val="Heading3"/>
              <w:keepNext w:val="0"/>
            </w:pPr>
            <w:bookmarkStart w:id="47" w:name="_Toc19035944"/>
            <w:r>
              <w:t>Load Letter Count</w:t>
            </w:r>
            <w:bookmarkEnd w:id="47"/>
          </w:p>
          <w:p w14:paraId="64767AF6" w14:textId="77777777" w:rsidR="005A409C" w:rsidRDefault="005A409C" w:rsidP="005A409C">
            <w:pPr>
              <w:pStyle w:val="Normalindent1"/>
              <w:numPr>
                <w:ilvl w:val="0"/>
                <w:numId w:val="8"/>
              </w:numPr>
              <w:ind w:left="142" w:hanging="153"/>
              <w:rPr>
                <w:rFonts w:cs="Calibri"/>
                <w:lang w:eastAsia="zh-CN"/>
              </w:rPr>
            </w:pPr>
            <w:r>
              <w:rPr>
                <w:rFonts w:cs="Calibri"/>
                <w:lang w:eastAsia="zh-CN"/>
              </w:rPr>
              <w:t>Portal will</w:t>
            </w:r>
            <w:r w:rsidRPr="001B3509">
              <w:rPr>
                <w:rFonts w:cs="Calibri"/>
                <w:lang w:eastAsia="zh-CN"/>
              </w:rPr>
              <w:t xml:space="preserve"> </w:t>
            </w:r>
            <w:r>
              <w:rPr>
                <w:rFonts w:cs="Calibri"/>
                <w:lang w:eastAsia="zh-CN"/>
              </w:rPr>
              <w:t>display the letter count for the latest 60 days up till yesterday for the selected company</w:t>
            </w:r>
            <w:r w:rsidRPr="001B3509">
              <w:rPr>
                <w:rFonts w:cs="Calibri"/>
                <w:lang w:eastAsia="zh-CN"/>
              </w:rPr>
              <w:t>.</w:t>
            </w:r>
          </w:p>
          <w:p w14:paraId="4B21C4AB" w14:textId="34400555" w:rsidR="00C63789" w:rsidRDefault="00C63789" w:rsidP="004F4E6B">
            <w:pPr>
              <w:numPr>
                <w:ilvl w:val="0"/>
                <w:numId w:val="10"/>
              </w:numPr>
              <w:ind w:left="142" w:hanging="153"/>
              <w:rPr>
                <w:lang w:eastAsia="zh-CN"/>
              </w:rPr>
            </w:pPr>
            <w:r>
              <w:rPr>
                <w:lang w:eastAsia="zh-CN"/>
              </w:rPr>
              <w:t xml:space="preserve">The </w:t>
            </w:r>
            <w:r w:rsidR="00181694">
              <w:rPr>
                <w:lang w:eastAsia="zh-CN"/>
              </w:rPr>
              <w:t>letters</w:t>
            </w:r>
            <w:r>
              <w:rPr>
                <w:lang w:eastAsia="zh-CN"/>
              </w:rPr>
              <w:t xml:space="preserve"> are group by:</w:t>
            </w:r>
          </w:p>
          <w:p w14:paraId="2A236C80" w14:textId="77777777" w:rsidR="00181694" w:rsidRDefault="00181694" w:rsidP="004F4E6B">
            <w:pPr>
              <w:numPr>
                <w:ilvl w:val="1"/>
                <w:numId w:val="10"/>
              </w:numPr>
              <w:ind w:left="426" w:hanging="283"/>
              <w:rPr>
                <w:lang w:eastAsia="zh-CN"/>
              </w:rPr>
            </w:pPr>
            <w:r>
              <w:rPr>
                <w:lang w:eastAsia="zh-CN"/>
              </w:rPr>
              <w:t>Underwriting Letter</w:t>
            </w:r>
          </w:p>
          <w:p w14:paraId="38C34680" w14:textId="77777777" w:rsidR="00181694" w:rsidRDefault="00181694" w:rsidP="004F4E6B">
            <w:pPr>
              <w:numPr>
                <w:ilvl w:val="1"/>
                <w:numId w:val="10"/>
              </w:numPr>
              <w:ind w:left="426" w:hanging="283"/>
              <w:rPr>
                <w:lang w:eastAsia="zh-CN"/>
              </w:rPr>
            </w:pPr>
            <w:r>
              <w:rPr>
                <w:lang w:eastAsia="zh-CN"/>
              </w:rPr>
              <w:t>Enrolment Notification</w:t>
            </w:r>
          </w:p>
          <w:p w14:paraId="522F5C29" w14:textId="77777777" w:rsidR="00181694" w:rsidRDefault="00181694" w:rsidP="004F4E6B">
            <w:pPr>
              <w:numPr>
                <w:ilvl w:val="1"/>
                <w:numId w:val="10"/>
              </w:numPr>
              <w:ind w:left="426" w:hanging="283"/>
              <w:rPr>
                <w:lang w:eastAsia="zh-CN"/>
              </w:rPr>
            </w:pPr>
            <w:r>
              <w:rPr>
                <w:lang w:eastAsia="zh-CN"/>
              </w:rPr>
              <w:t>Termination of Policy</w:t>
            </w:r>
          </w:p>
          <w:p w14:paraId="3F1EA033" w14:textId="77777777" w:rsidR="00181694" w:rsidRDefault="00181694" w:rsidP="004F4E6B">
            <w:pPr>
              <w:numPr>
                <w:ilvl w:val="1"/>
                <w:numId w:val="10"/>
              </w:numPr>
              <w:ind w:left="426" w:hanging="283"/>
              <w:rPr>
                <w:lang w:eastAsia="zh-CN"/>
              </w:rPr>
            </w:pPr>
            <w:r>
              <w:rPr>
                <w:lang w:eastAsia="zh-CN"/>
              </w:rPr>
              <w:t>Notification of Suspension</w:t>
            </w:r>
          </w:p>
          <w:p w14:paraId="73775830" w14:textId="77777777" w:rsidR="00181694" w:rsidRDefault="00181694" w:rsidP="004F4E6B">
            <w:pPr>
              <w:numPr>
                <w:ilvl w:val="1"/>
                <w:numId w:val="10"/>
              </w:numPr>
              <w:ind w:left="426" w:hanging="283"/>
              <w:rPr>
                <w:lang w:eastAsia="zh-CN"/>
              </w:rPr>
            </w:pPr>
            <w:r>
              <w:rPr>
                <w:lang w:eastAsia="zh-CN"/>
              </w:rPr>
              <w:t>Outstanding Reminder Letter</w:t>
            </w:r>
          </w:p>
          <w:p w14:paraId="224E44EE" w14:textId="1E34EA7B" w:rsidR="00764C17" w:rsidRDefault="00181694" w:rsidP="00764C17">
            <w:pPr>
              <w:numPr>
                <w:ilvl w:val="1"/>
                <w:numId w:val="10"/>
              </w:numPr>
              <w:ind w:left="426" w:hanging="283"/>
              <w:rPr>
                <w:lang w:eastAsia="zh-CN"/>
              </w:rPr>
            </w:pPr>
            <w:r>
              <w:rPr>
                <w:lang w:eastAsia="zh-CN"/>
              </w:rPr>
              <w:t>Payment and Refund</w:t>
            </w:r>
            <w:r w:rsidR="00764C17">
              <w:rPr>
                <w:lang w:eastAsia="zh-CN"/>
              </w:rPr>
              <w:t xml:space="preserve"> </w:t>
            </w:r>
          </w:p>
          <w:p w14:paraId="27F87A72" w14:textId="2FB71888" w:rsidR="00181694" w:rsidRPr="00C63789" w:rsidRDefault="00764C17" w:rsidP="00764C17">
            <w:pPr>
              <w:numPr>
                <w:ilvl w:val="0"/>
                <w:numId w:val="10"/>
              </w:numPr>
              <w:ind w:left="142" w:hanging="153"/>
              <w:rPr>
                <w:lang w:eastAsia="zh-CN"/>
              </w:rPr>
            </w:pPr>
            <w:r w:rsidRPr="00764C17">
              <w:rPr>
                <w:lang w:eastAsia="zh-CN"/>
              </w:rPr>
              <w:t xml:space="preserve">Refer to the wireframes </w:t>
            </w:r>
            <w:hyperlink w:anchor="_Dashboard_Wireframes" w:history="1">
              <w:r w:rsidRPr="00764C17">
                <w:rPr>
                  <w:rStyle w:val="Hyperlink"/>
                  <w:lang w:eastAsia="zh-CN"/>
                </w:rPr>
                <w:t>here</w:t>
              </w:r>
            </w:hyperlink>
            <w:r w:rsidRPr="00764C17">
              <w:rPr>
                <w:lang w:eastAsia="zh-CN"/>
              </w:rPr>
              <w:t>.</w:t>
            </w:r>
          </w:p>
        </w:tc>
        <w:tc>
          <w:tcPr>
            <w:tcW w:w="5528" w:type="dxa"/>
            <w:shd w:val="clear" w:color="auto" w:fill="auto"/>
          </w:tcPr>
          <w:p w14:paraId="2DAA6C4C" w14:textId="2B3B10D6" w:rsidR="00DB7A36" w:rsidRDefault="00DB7A36" w:rsidP="004F4E6B">
            <w:pPr>
              <w:numPr>
                <w:ilvl w:val="0"/>
                <w:numId w:val="30"/>
              </w:numPr>
              <w:spacing w:before="240"/>
              <w:jc w:val="both"/>
              <w:rPr>
                <w:rFonts w:cs="Calibri"/>
                <w:lang w:val="en-HK" w:eastAsia="en-HK"/>
              </w:rPr>
            </w:pPr>
            <w:r>
              <w:rPr>
                <w:rFonts w:cs="Calibri"/>
                <w:lang w:val="en-HK" w:eastAsia="en-HK"/>
              </w:rPr>
              <w:t xml:space="preserve">When portal loads the dashboard page, </w:t>
            </w:r>
            <w:proofErr w:type="spellStart"/>
            <w:r w:rsidRPr="00C8016D">
              <w:rPr>
                <w:rFonts w:cs="Calibri"/>
                <w:i/>
                <w:u w:val="single"/>
                <w:lang w:val="en-HK" w:eastAsia="en-HK"/>
              </w:rPr>
              <w:t>Retrieve</w:t>
            </w:r>
            <w:r>
              <w:rPr>
                <w:rFonts w:cs="Calibri"/>
                <w:i/>
                <w:u w:val="single"/>
                <w:lang w:val="en-HK" w:eastAsia="en-HK"/>
              </w:rPr>
              <w:t>CorrespondenceLetterCount</w:t>
            </w:r>
            <w:proofErr w:type="spellEnd"/>
            <w:r>
              <w:rPr>
                <w:rFonts w:cs="Calibri"/>
                <w:lang w:val="en-HK" w:eastAsia="en-HK"/>
              </w:rPr>
              <w:t xml:space="preserve"> API will be called to populate the letter count for the selected company.</w:t>
            </w:r>
          </w:p>
          <w:p w14:paraId="7E096849" w14:textId="77777777" w:rsidR="00DB7A36" w:rsidRDefault="00DB7A36" w:rsidP="00DB7A36">
            <w:pPr>
              <w:rPr>
                <w:rFonts w:cs="Calibri"/>
                <w:lang w:val="en-HK" w:eastAsia="en-HK"/>
              </w:rPr>
            </w:pPr>
          </w:p>
          <w:p w14:paraId="49F2C011" w14:textId="77777777" w:rsidR="00DB7A36" w:rsidRPr="004760A4" w:rsidRDefault="00DB7A36" w:rsidP="004F4E6B">
            <w:pPr>
              <w:numPr>
                <w:ilvl w:val="0"/>
                <w:numId w:val="30"/>
              </w:numPr>
              <w:rPr>
                <w:rFonts w:cs="Calibri"/>
                <w:lang w:val="en-HK" w:eastAsia="en-HK"/>
              </w:rPr>
            </w:pPr>
            <w:r>
              <w:rPr>
                <w:rFonts w:cs="Calibri"/>
                <w:lang w:val="en-HK" w:eastAsia="en-HK"/>
              </w:rPr>
              <w:t xml:space="preserve">Once the API is called, </w:t>
            </w:r>
            <w:r w:rsidRPr="00F44E5C">
              <w:rPr>
                <w:rFonts w:cs="Calibri"/>
                <w:lang w:val="en-HK" w:eastAsia="en-HK"/>
              </w:rPr>
              <w:t>ESB will</w:t>
            </w:r>
            <w:r>
              <w:rPr>
                <w:rFonts w:cs="Calibri"/>
                <w:lang w:val="en-HK" w:eastAsia="en-HK"/>
              </w:rPr>
              <w:t>:</w:t>
            </w:r>
          </w:p>
          <w:p w14:paraId="00BF1649" w14:textId="77777777" w:rsidR="00DB7A36" w:rsidRPr="00D718FE" w:rsidRDefault="00DB7A36" w:rsidP="004F4E6B">
            <w:pPr>
              <w:widowControl/>
              <w:numPr>
                <w:ilvl w:val="1"/>
                <w:numId w:val="18"/>
              </w:numPr>
              <w:ind w:left="556" w:hanging="175"/>
              <w:jc w:val="both"/>
              <w:rPr>
                <w:rFonts w:cs="Calibri"/>
                <w:color w:val="000000"/>
                <w:lang w:val="en-HK" w:eastAsia="en-HK"/>
              </w:rPr>
            </w:pPr>
            <w:r>
              <w:rPr>
                <w:rFonts w:cs="Calibri"/>
                <w:color w:val="000000"/>
              </w:rPr>
              <w:t>R</w:t>
            </w:r>
            <w:r w:rsidRPr="0045349B">
              <w:rPr>
                <w:rFonts w:cs="Calibri"/>
                <w:color w:val="000000"/>
              </w:rPr>
              <w:t xml:space="preserve">etrieve </w:t>
            </w:r>
            <w:r>
              <w:rPr>
                <w:rFonts w:cs="Calibri"/>
                <w:color w:val="000000"/>
              </w:rPr>
              <w:t>all the authorized policy</w:t>
            </w:r>
            <w:r w:rsidRPr="0045349B">
              <w:rPr>
                <w:rFonts w:cs="Calibri"/>
                <w:color w:val="000000"/>
              </w:rPr>
              <w:t xml:space="preserve"> from </w:t>
            </w:r>
            <w:r>
              <w:rPr>
                <w:rFonts w:cs="Calibri"/>
                <w:color w:val="000000"/>
              </w:rPr>
              <w:t>G400</w:t>
            </w:r>
            <w:r w:rsidRPr="0045349B">
              <w:rPr>
                <w:rFonts w:cs="Calibri"/>
                <w:color w:val="000000"/>
              </w:rPr>
              <w:t xml:space="preserve"> </w:t>
            </w:r>
            <w:r>
              <w:rPr>
                <w:rFonts w:cs="Calibri"/>
                <w:color w:val="000000"/>
              </w:rPr>
              <w:t xml:space="preserve">Datamart </w:t>
            </w:r>
            <w:r w:rsidRPr="0045349B">
              <w:rPr>
                <w:rFonts w:cs="Calibri"/>
                <w:color w:val="000000"/>
              </w:rPr>
              <w:t>based on</w:t>
            </w:r>
            <w:r>
              <w:rPr>
                <w:rFonts w:cs="Calibri"/>
                <w:color w:val="000000"/>
              </w:rPr>
              <w:t xml:space="preserve"> the PIC login credential.</w:t>
            </w:r>
          </w:p>
          <w:p w14:paraId="3DC69449" w14:textId="77777777" w:rsidR="00DB7A36" w:rsidRPr="000E14F1" w:rsidRDefault="00DB7A36" w:rsidP="004F4E6B">
            <w:pPr>
              <w:widowControl/>
              <w:numPr>
                <w:ilvl w:val="1"/>
                <w:numId w:val="18"/>
              </w:numPr>
              <w:ind w:left="556" w:hanging="175"/>
              <w:jc w:val="both"/>
              <w:rPr>
                <w:rFonts w:cs="Calibri"/>
                <w:color w:val="000000"/>
                <w:lang w:val="en-HK" w:eastAsia="en-HK"/>
              </w:rPr>
            </w:pPr>
            <w:r>
              <w:rPr>
                <w:rFonts w:cs="Calibri"/>
                <w:color w:val="000000"/>
              </w:rPr>
              <w:t>If failed to retrieve, then pass error message to portal.</w:t>
            </w:r>
          </w:p>
          <w:p w14:paraId="06337CFB" w14:textId="77777777" w:rsidR="00DB7A36" w:rsidRDefault="00DB7A36" w:rsidP="004F4E6B">
            <w:pPr>
              <w:widowControl/>
              <w:numPr>
                <w:ilvl w:val="1"/>
                <w:numId w:val="19"/>
              </w:numPr>
              <w:ind w:left="556" w:hanging="175"/>
              <w:jc w:val="both"/>
              <w:rPr>
                <w:rFonts w:cs="Calibri"/>
                <w:color w:val="000000"/>
                <w:lang w:val="en-HK" w:eastAsia="en-HK"/>
              </w:rPr>
            </w:pPr>
            <w:r>
              <w:rPr>
                <w:rFonts w:cs="Calibri"/>
                <w:color w:val="000000"/>
              </w:rPr>
              <w:t>If no data found, then pass no record found to portal.</w:t>
            </w:r>
          </w:p>
          <w:p w14:paraId="004E5A91" w14:textId="40C1A63C" w:rsidR="00DB7A36" w:rsidRPr="00147F23" w:rsidRDefault="00DB7A36" w:rsidP="004F4E6B">
            <w:pPr>
              <w:widowControl/>
              <w:numPr>
                <w:ilvl w:val="1"/>
                <w:numId w:val="19"/>
              </w:numPr>
              <w:ind w:left="556" w:hanging="175"/>
              <w:jc w:val="both"/>
              <w:rPr>
                <w:rFonts w:cs="Calibri"/>
                <w:color w:val="000000"/>
                <w:lang w:val="en-HK" w:eastAsia="en-HK"/>
              </w:rPr>
            </w:pPr>
            <w:r w:rsidRPr="00C9654C">
              <w:rPr>
                <w:rFonts w:cs="Calibri"/>
                <w:color w:val="000000"/>
              </w:rPr>
              <w:t xml:space="preserve">If data found, then </w:t>
            </w:r>
            <w:r>
              <w:rPr>
                <w:rFonts w:cs="Calibri"/>
                <w:color w:val="000000"/>
              </w:rPr>
              <w:t xml:space="preserve">retrieve </w:t>
            </w:r>
            <w:r>
              <w:rPr>
                <w:color w:val="000000"/>
              </w:rPr>
              <w:t>the</w:t>
            </w:r>
            <w:r w:rsidRPr="001B3509">
              <w:rPr>
                <w:color w:val="000000"/>
              </w:rPr>
              <w:t xml:space="preserve"> </w:t>
            </w:r>
            <w:r>
              <w:rPr>
                <w:rFonts w:cs="Calibri"/>
                <w:lang w:val="en-HK" w:eastAsia="en-HK"/>
              </w:rPr>
              <w:t xml:space="preserve">letter </w:t>
            </w:r>
            <w:r>
              <w:rPr>
                <w:color w:val="000000"/>
              </w:rPr>
              <w:t>count from Imaging DB based on the rules below</w:t>
            </w:r>
            <w:r w:rsidRPr="00C9654C">
              <w:rPr>
                <w:rFonts w:cs="Calibri"/>
                <w:color w:val="000000"/>
              </w:rPr>
              <w:t>.</w:t>
            </w:r>
          </w:p>
          <w:p w14:paraId="58F514B0" w14:textId="0E2A13CE" w:rsidR="00DB7A36" w:rsidRPr="00DB7A36" w:rsidRDefault="00DB7A36" w:rsidP="004F4E6B">
            <w:pPr>
              <w:widowControl/>
              <w:numPr>
                <w:ilvl w:val="2"/>
                <w:numId w:val="19"/>
              </w:numPr>
              <w:ind w:left="744"/>
              <w:jc w:val="both"/>
              <w:rPr>
                <w:rFonts w:cs="Calibri"/>
                <w:color w:val="000000"/>
                <w:lang w:val="en-HK" w:eastAsia="en-HK"/>
              </w:rPr>
            </w:pPr>
            <w:r w:rsidRPr="00DB7A36">
              <w:rPr>
                <w:rFonts w:cs="Calibri"/>
                <w:lang w:eastAsia="zh-CN"/>
              </w:rPr>
              <w:t xml:space="preserve">Retrieve </w:t>
            </w:r>
            <w:r>
              <w:rPr>
                <w:rFonts w:cs="Calibri"/>
                <w:lang w:val="en-HK" w:eastAsia="en-HK"/>
              </w:rPr>
              <w:t xml:space="preserve">letter </w:t>
            </w:r>
            <w:r w:rsidRPr="00DB7A36">
              <w:rPr>
                <w:rFonts w:cs="Calibri"/>
                <w:lang w:eastAsia="zh-CN"/>
              </w:rPr>
              <w:t>count for up to 60 days, since yesterday, for latest policy period.</w:t>
            </w:r>
          </w:p>
          <w:p w14:paraId="6B3B9E61" w14:textId="4F636FD1" w:rsidR="00DB7A36" w:rsidRDefault="00DB7A36" w:rsidP="00DB7A36">
            <w:pPr>
              <w:widowControl/>
              <w:numPr>
                <w:ilvl w:val="1"/>
                <w:numId w:val="9"/>
              </w:numPr>
              <w:ind w:left="441" w:hanging="149"/>
              <w:jc w:val="both"/>
              <w:rPr>
                <w:color w:val="000000"/>
              </w:rPr>
            </w:pPr>
            <w:r w:rsidRPr="007A31CB">
              <w:rPr>
                <w:color w:val="000000"/>
              </w:rPr>
              <w:t xml:space="preserve">If failed to retrieve the </w:t>
            </w:r>
            <w:r>
              <w:rPr>
                <w:rFonts w:cs="Calibri"/>
                <w:lang w:val="en-HK" w:eastAsia="en-HK"/>
              </w:rPr>
              <w:t xml:space="preserve">letter </w:t>
            </w:r>
            <w:r>
              <w:rPr>
                <w:color w:val="000000"/>
              </w:rPr>
              <w:t>count</w:t>
            </w:r>
            <w:r w:rsidRPr="007A31CB">
              <w:rPr>
                <w:color w:val="000000"/>
              </w:rPr>
              <w:t>, pass error message to portal to notify user</w:t>
            </w:r>
            <w:r>
              <w:rPr>
                <w:color w:val="000000"/>
              </w:rPr>
              <w:t>.</w:t>
            </w:r>
          </w:p>
          <w:p w14:paraId="7C8B3F05" w14:textId="77777777" w:rsidR="000748E9" w:rsidRDefault="00DB7A36" w:rsidP="00DB7A36">
            <w:pPr>
              <w:widowControl/>
              <w:numPr>
                <w:ilvl w:val="1"/>
                <w:numId w:val="9"/>
              </w:numPr>
              <w:ind w:left="441" w:hanging="149"/>
              <w:jc w:val="both"/>
              <w:rPr>
                <w:color w:val="000000"/>
              </w:rPr>
            </w:pPr>
            <w:r w:rsidRPr="00DB7A36">
              <w:rPr>
                <w:color w:val="000000"/>
              </w:rPr>
              <w:t>If success, pass the count to portal to be displayed.</w:t>
            </w:r>
          </w:p>
          <w:p w14:paraId="0FFC78CF" w14:textId="77777777" w:rsidR="00FC18CB" w:rsidRDefault="00FC18CB" w:rsidP="00FC18CB">
            <w:pPr>
              <w:widowControl/>
              <w:jc w:val="both"/>
              <w:rPr>
                <w:color w:val="000000"/>
              </w:rPr>
            </w:pPr>
          </w:p>
          <w:p w14:paraId="027E381E" w14:textId="6FE5FD21" w:rsidR="00FC18CB" w:rsidRPr="00DB7A36" w:rsidRDefault="00FC18CB" w:rsidP="004F4E6B">
            <w:pPr>
              <w:widowControl/>
              <w:numPr>
                <w:ilvl w:val="0"/>
                <w:numId w:val="30"/>
              </w:numPr>
              <w:jc w:val="both"/>
              <w:rPr>
                <w:color w:val="000000"/>
              </w:rPr>
            </w:pPr>
            <w:r>
              <w:rPr>
                <w:rFonts w:cs="Calibri"/>
                <w:color w:val="000000"/>
                <w:lang w:val="en-HK" w:eastAsia="en-HK"/>
              </w:rPr>
              <w:t>If user select another company from the drop down, then ESB will repeat steps (2) above.</w:t>
            </w:r>
          </w:p>
        </w:tc>
        <w:tc>
          <w:tcPr>
            <w:tcW w:w="1007" w:type="dxa"/>
            <w:shd w:val="clear" w:color="auto" w:fill="auto"/>
          </w:tcPr>
          <w:p w14:paraId="76F6A815" w14:textId="77777777" w:rsidR="00C9654C" w:rsidRDefault="00C9654C" w:rsidP="00C9654C">
            <w:pPr>
              <w:pStyle w:val="Normalindent1"/>
              <w:spacing w:before="240"/>
              <w:ind w:left="0"/>
              <w:rPr>
                <w:rFonts w:cs="Calibri"/>
                <w:lang w:eastAsia="zh-CN"/>
              </w:rPr>
            </w:pPr>
            <w:r w:rsidRPr="001B3509">
              <w:rPr>
                <w:rFonts w:cs="Calibri"/>
                <w:lang w:eastAsia="zh-CN"/>
              </w:rPr>
              <w:lastRenderedPageBreak/>
              <w:t>ESB</w:t>
            </w:r>
            <w:r>
              <w:rPr>
                <w:rFonts w:cs="Calibri"/>
                <w:lang w:eastAsia="zh-CN"/>
              </w:rPr>
              <w:t>,</w:t>
            </w:r>
          </w:p>
          <w:p w14:paraId="3F3B7C10" w14:textId="6F9B316D" w:rsidR="000748E9" w:rsidRDefault="00C9654C" w:rsidP="00C9654C">
            <w:pPr>
              <w:pStyle w:val="Normalindent1"/>
              <w:ind w:left="0"/>
              <w:rPr>
                <w:rFonts w:cs="Calibri"/>
                <w:lang w:eastAsia="zh-CN"/>
              </w:rPr>
            </w:pPr>
            <w:r>
              <w:rPr>
                <w:rFonts w:cs="Calibri"/>
                <w:lang w:eastAsia="zh-CN"/>
              </w:rPr>
              <w:t>Imaging DB</w:t>
            </w:r>
          </w:p>
        </w:tc>
      </w:tr>
      <w:tr w:rsidR="000748E9" w:rsidRPr="00E11263" w14:paraId="3C24CCE9" w14:textId="77777777" w:rsidTr="00C9654C">
        <w:tc>
          <w:tcPr>
            <w:tcW w:w="2802" w:type="dxa"/>
            <w:shd w:val="clear" w:color="auto" w:fill="auto"/>
          </w:tcPr>
          <w:p w14:paraId="7D73931D" w14:textId="286447C8" w:rsidR="000748E9" w:rsidRDefault="000748E9" w:rsidP="000748E9">
            <w:pPr>
              <w:pStyle w:val="Heading3"/>
              <w:keepNext w:val="0"/>
            </w:pPr>
            <w:bookmarkStart w:id="48" w:name="_Toc19035945"/>
            <w:r>
              <w:t>Load Policy Document Count</w:t>
            </w:r>
            <w:bookmarkEnd w:id="48"/>
          </w:p>
          <w:p w14:paraId="6BF8BC78" w14:textId="397EA909" w:rsidR="00764C17" w:rsidRPr="00764C17" w:rsidRDefault="005A409C" w:rsidP="00764C17">
            <w:pPr>
              <w:pStyle w:val="Normalindent1"/>
              <w:numPr>
                <w:ilvl w:val="0"/>
                <w:numId w:val="8"/>
              </w:numPr>
              <w:ind w:left="142" w:hanging="153"/>
              <w:rPr>
                <w:rFonts w:cs="Calibri"/>
                <w:lang w:eastAsia="zh-CN"/>
              </w:rPr>
            </w:pPr>
            <w:r>
              <w:rPr>
                <w:rFonts w:cs="Calibri"/>
                <w:lang w:eastAsia="zh-CN"/>
              </w:rPr>
              <w:t>Portal will</w:t>
            </w:r>
            <w:r w:rsidRPr="001B3509">
              <w:rPr>
                <w:rFonts w:cs="Calibri"/>
                <w:lang w:eastAsia="zh-CN"/>
              </w:rPr>
              <w:t xml:space="preserve"> </w:t>
            </w:r>
            <w:r>
              <w:rPr>
                <w:rFonts w:cs="Calibri"/>
                <w:lang w:eastAsia="zh-CN"/>
              </w:rPr>
              <w:t>display the policy document count for the latest 60 days up till yesterday for the selected company</w:t>
            </w:r>
            <w:r w:rsidRPr="001B3509">
              <w:rPr>
                <w:rFonts w:cs="Calibri"/>
                <w:lang w:eastAsia="zh-CN"/>
              </w:rPr>
              <w:t>.</w:t>
            </w:r>
            <w:r w:rsidR="00764C17" w:rsidRPr="00764C17">
              <w:rPr>
                <w:lang w:eastAsia="zh-CN"/>
              </w:rPr>
              <w:t xml:space="preserve"> </w:t>
            </w:r>
          </w:p>
          <w:p w14:paraId="4F91F421" w14:textId="40633896" w:rsidR="005A409C" w:rsidRDefault="00764C17" w:rsidP="00764C17">
            <w:pPr>
              <w:pStyle w:val="Normalindent1"/>
              <w:numPr>
                <w:ilvl w:val="0"/>
                <w:numId w:val="8"/>
              </w:numPr>
              <w:ind w:left="142" w:hanging="153"/>
              <w:rPr>
                <w:rFonts w:cs="Calibri"/>
                <w:lang w:eastAsia="zh-CN"/>
              </w:rPr>
            </w:pPr>
            <w:r w:rsidRPr="00764C17">
              <w:rPr>
                <w:rFonts w:cs="Calibri"/>
                <w:lang w:eastAsia="zh-CN"/>
              </w:rPr>
              <w:t xml:space="preserve">Refer to the wireframes </w:t>
            </w:r>
            <w:hyperlink w:anchor="_Dashboard_Wireframes" w:history="1">
              <w:r w:rsidRPr="00764C17">
                <w:rPr>
                  <w:rStyle w:val="Hyperlink"/>
                  <w:rFonts w:cs="Calibri"/>
                  <w:lang w:eastAsia="zh-CN"/>
                </w:rPr>
                <w:t>here</w:t>
              </w:r>
            </w:hyperlink>
            <w:r w:rsidRPr="00764C17">
              <w:rPr>
                <w:rFonts w:cs="Calibri"/>
                <w:lang w:eastAsia="zh-CN"/>
              </w:rPr>
              <w:t>.</w:t>
            </w:r>
          </w:p>
          <w:p w14:paraId="12FB80E0" w14:textId="62AADA9F" w:rsidR="000748E9" w:rsidRDefault="000748E9" w:rsidP="005A409C">
            <w:pPr>
              <w:ind w:left="142"/>
              <w:rPr>
                <w:lang w:eastAsia="zh-CN"/>
              </w:rPr>
            </w:pPr>
          </w:p>
        </w:tc>
        <w:tc>
          <w:tcPr>
            <w:tcW w:w="5528" w:type="dxa"/>
            <w:shd w:val="clear" w:color="auto" w:fill="auto"/>
          </w:tcPr>
          <w:p w14:paraId="21B3105D" w14:textId="2499D656" w:rsidR="00DB7A36" w:rsidRDefault="00DB7A36" w:rsidP="004F4E6B">
            <w:pPr>
              <w:numPr>
                <w:ilvl w:val="0"/>
                <w:numId w:val="31"/>
              </w:numPr>
              <w:spacing w:before="240"/>
              <w:jc w:val="both"/>
              <w:rPr>
                <w:rFonts w:cs="Calibri"/>
                <w:lang w:val="en-HK" w:eastAsia="en-HK"/>
              </w:rPr>
            </w:pPr>
            <w:r>
              <w:rPr>
                <w:rFonts w:cs="Calibri"/>
                <w:lang w:val="en-HK" w:eastAsia="en-HK"/>
              </w:rPr>
              <w:t xml:space="preserve">When portal loads the dashboard page, </w:t>
            </w:r>
            <w:proofErr w:type="spellStart"/>
            <w:r w:rsidRPr="00C8016D">
              <w:rPr>
                <w:rFonts w:cs="Calibri"/>
                <w:i/>
                <w:u w:val="single"/>
                <w:lang w:val="en-HK" w:eastAsia="en-HK"/>
              </w:rPr>
              <w:t>Retrieve</w:t>
            </w:r>
            <w:r>
              <w:rPr>
                <w:rFonts w:cs="Calibri"/>
                <w:i/>
                <w:u w:val="single"/>
                <w:lang w:val="en-HK" w:eastAsia="en-HK"/>
              </w:rPr>
              <w:t>PolicyCount</w:t>
            </w:r>
            <w:proofErr w:type="spellEnd"/>
            <w:r>
              <w:rPr>
                <w:rFonts w:cs="Calibri"/>
                <w:lang w:val="en-HK" w:eastAsia="en-HK"/>
              </w:rPr>
              <w:t xml:space="preserve"> API will be called to populate the policy document count for the selected company.</w:t>
            </w:r>
          </w:p>
          <w:p w14:paraId="6D87731C" w14:textId="77777777" w:rsidR="00DB7A36" w:rsidRDefault="00DB7A36" w:rsidP="00DB7A36">
            <w:pPr>
              <w:rPr>
                <w:rFonts w:cs="Calibri"/>
                <w:lang w:val="en-HK" w:eastAsia="en-HK"/>
              </w:rPr>
            </w:pPr>
          </w:p>
          <w:p w14:paraId="0057E346" w14:textId="77777777" w:rsidR="00DB7A36" w:rsidRPr="004760A4" w:rsidRDefault="00DB7A36" w:rsidP="004F4E6B">
            <w:pPr>
              <w:numPr>
                <w:ilvl w:val="0"/>
                <w:numId w:val="31"/>
              </w:numPr>
              <w:rPr>
                <w:rFonts w:cs="Calibri"/>
                <w:lang w:val="en-HK" w:eastAsia="en-HK"/>
              </w:rPr>
            </w:pPr>
            <w:r>
              <w:rPr>
                <w:rFonts w:cs="Calibri"/>
                <w:lang w:val="en-HK" w:eastAsia="en-HK"/>
              </w:rPr>
              <w:t xml:space="preserve">Once the API is called, </w:t>
            </w:r>
            <w:r w:rsidRPr="00F44E5C">
              <w:rPr>
                <w:rFonts w:cs="Calibri"/>
                <w:lang w:val="en-HK" w:eastAsia="en-HK"/>
              </w:rPr>
              <w:t>ESB will</w:t>
            </w:r>
            <w:r>
              <w:rPr>
                <w:rFonts w:cs="Calibri"/>
                <w:lang w:val="en-HK" w:eastAsia="en-HK"/>
              </w:rPr>
              <w:t>:</w:t>
            </w:r>
          </w:p>
          <w:p w14:paraId="46B6AFB3" w14:textId="77777777" w:rsidR="00DB7A36" w:rsidRPr="00D718FE" w:rsidRDefault="00DB7A36" w:rsidP="004F4E6B">
            <w:pPr>
              <w:widowControl/>
              <w:numPr>
                <w:ilvl w:val="1"/>
                <w:numId w:val="18"/>
              </w:numPr>
              <w:ind w:left="556" w:hanging="175"/>
              <w:jc w:val="both"/>
              <w:rPr>
                <w:rFonts w:cs="Calibri"/>
                <w:color w:val="000000"/>
                <w:lang w:val="en-HK" w:eastAsia="en-HK"/>
              </w:rPr>
            </w:pPr>
            <w:r>
              <w:rPr>
                <w:rFonts w:cs="Calibri"/>
                <w:color w:val="000000"/>
              </w:rPr>
              <w:t>R</w:t>
            </w:r>
            <w:r w:rsidRPr="0045349B">
              <w:rPr>
                <w:rFonts w:cs="Calibri"/>
                <w:color w:val="000000"/>
              </w:rPr>
              <w:t xml:space="preserve">etrieve </w:t>
            </w:r>
            <w:r>
              <w:rPr>
                <w:rFonts w:cs="Calibri"/>
                <w:color w:val="000000"/>
              </w:rPr>
              <w:t>all the authorized policy</w:t>
            </w:r>
            <w:r w:rsidRPr="0045349B">
              <w:rPr>
                <w:rFonts w:cs="Calibri"/>
                <w:color w:val="000000"/>
              </w:rPr>
              <w:t xml:space="preserve"> from </w:t>
            </w:r>
            <w:r>
              <w:rPr>
                <w:rFonts w:cs="Calibri"/>
                <w:color w:val="000000"/>
              </w:rPr>
              <w:t>G400</w:t>
            </w:r>
            <w:r w:rsidRPr="0045349B">
              <w:rPr>
                <w:rFonts w:cs="Calibri"/>
                <w:color w:val="000000"/>
              </w:rPr>
              <w:t xml:space="preserve"> </w:t>
            </w:r>
            <w:r>
              <w:rPr>
                <w:rFonts w:cs="Calibri"/>
                <w:color w:val="000000"/>
              </w:rPr>
              <w:t xml:space="preserve">Datamart </w:t>
            </w:r>
            <w:r w:rsidRPr="0045349B">
              <w:rPr>
                <w:rFonts w:cs="Calibri"/>
                <w:color w:val="000000"/>
              </w:rPr>
              <w:t>based on</w:t>
            </w:r>
            <w:r>
              <w:rPr>
                <w:rFonts w:cs="Calibri"/>
                <w:color w:val="000000"/>
              </w:rPr>
              <w:t xml:space="preserve"> the PIC login credential.</w:t>
            </w:r>
          </w:p>
          <w:p w14:paraId="697F3381" w14:textId="77777777" w:rsidR="00DB7A36" w:rsidRPr="000E14F1" w:rsidRDefault="00DB7A36" w:rsidP="004F4E6B">
            <w:pPr>
              <w:widowControl/>
              <w:numPr>
                <w:ilvl w:val="1"/>
                <w:numId w:val="18"/>
              </w:numPr>
              <w:ind w:left="556" w:hanging="175"/>
              <w:jc w:val="both"/>
              <w:rPr>
                <w:rFonts w:cs="Calibri"/>
                <w:color w:val="000000"/>
                <w:lang w:val="en-HK" w:eastAsia="en-HK"/>
              </w:rPr>
            </w:pPr>
            <w:r>
              <w:rPr>
                <w:rFonts w:cs="Calibri"/>
                <w:color w:val="000000"/>
              </w:rPr>
              <w:t>If failed to retrieve, then pass error message to portal.</w:t>
            </w:r>
          </w:p>
          <w:p w14:paraId="4FE7BD0B" w14:textId="77777777" w:rsidR="00DB7A36" w:rsidRDefault="00DB7A36" w:rsidP="004F4E6B">
            <w:pPr>
              <w:widowControl/>
              <w:numPr>
                <w:ilvl w:val="1"/>
                <w:numId w:val="19"/>
              </w:numPr>
              <w:ind w:left="556" w:hanging="175"/>
              <w:jc w:val="both"/>
              <w:rPr>
                <w:rFonts w:cs="Calibri"/>
                <w:color w:val="000000"/>
                <w:lang w:val="en-HK" w:eastAsia="en-HK"/>
              </w:rPr>
            </w:pPr>
            <w:r>
              <w:rPr>
                <w:rFonts w:cs="Calibri"/>
                <w:color w:val="000000"/>
              </w:rPr>
              <w:t>If no data found, then pass no record found to portal.</w:t>
            </w:r>
          </w:p>
          <w:p w14:paraId="084C3F64" w14:textId="3C5CBF6E" w:rsidR="00DB7A36" w:rsidRPr="00147F23" w:rsidRDefault="00DB7A36" w:rsidP="004F4E6B">
            <w:pPr>
              <w:widowControl/>
              <w:numPr>
                <w:ilvl w:val="1"/>
                <w:numId w:val="19"/>
              </w:numPr>
              <w:ind w:left="556" w:hanging="175"/>
              <w:jc w:val="both"/>
              <w:rPr>
                <w:rFonts w:cs="Calibri"/>
                <w:color w:val="000000"/>
                <w:lang w:val="en-HK" w:eastAsia="en-HK"/>
              </w:rPr>
            </w:pPr>
            <w:r w:rsidRPr="00C9654C">
              <w:rPr>
                <w:rFonts w:cs="Calibri"/>
                <w:color w:val="000000"/>
              </w:rPr>
              <w:t xml:space="preserve">If data found, then </w:t>
            </w:r>
            <w:r>
              <w:rPr>
                <w:rFonts w:cs="Calibri"/>
                <w:color w:val="000000"/>
              </w:rPr>
              <w:t xml:space="preserve">retrieve </w:t>
            </w:r>
            <w:r>
              <w:rPr>
                <w:color w:val="000000"/>
              </w:rPr>
              <w:t>the</w:t>
            </w:r>
            <w:r w:rsidRPr="001B3509">
              <w:rPr>
                <w:color w:val="000000"/>
              </w:rPr>
              <w:t xml:space="preserve"> </w:t>
            </w:r>
            <w:r>
              <w:rPr>
                <w:rFonts w:cs="Calibri"/>
                <w:lang w:val="en-HK" w:eastAsia="en-HK"/>
              </w:rPr>
              <w:t xml:space="preserve">policy document </w:t>
            </w:r>
            <w:r>
              <w:rPr>
                <w:color w:val="000000"/>
              </w:rPr>
              <w:t>count from Imaging DB based on the rules below</w:t>
            </w:r>
            <w:r w:rsidRPr="00C9654C">
              <w:rPr>
                <w:rFonts w:cs="Calibri"/>
                <w:color w:val="000000"/>
              </w:rPr>
              <w:t>.</w:t>
            </w:r>
          </w:p>
          <w:p w14:paraId="7028A47C" w14:textId="77777777" w:rsidR="00DB7A36" w:rsidRPr="00DB7A36" w:rsidRDefault="00DB7A36" w:rsidP="004F4E6B">
            <w:pPr>
              <w:widowControl/>
              <w:numPr>
                <w:ilvl w:val="2"/>
                <w:numId w:val="19"/>
              </w:numPr>
              <w:ind w:left="744"/>
              <w:jc w:val="both"/>
              <w:rPr>
                <w:rFonts w:cs="Calibri"/>
                <w:color w:val="000000"/>
                <w:lang w:val="en-HK" w:eastAsia="en-HK"/>
              </w:rPr>
            </w:pPr>
            <w:r w:rsidRPr="00DB7A36">
              <w:rPr>
                <w:rFonts w:cs="Calibri"/>
                <w:lang w:eastAsia="zh-CN"/>
              </w:rPr>
              <w:t xml:space="preserve">Retrieve </w:t>
            </w:r>
            <w:r>
              <w:rPr>
                <w:rFonts w:cs="Calibri"/>
                <w:lang w:val="en-HK" w:eastAsia="en-HK"/>
              </w:rPr>
              <w:t xml:space="preserve">letter </w:t>
            </w:r>
            <w:r w:rsidRPr="00DB7A36">
              <w:rPr>
                <w:rFonts w:cs="Calibri"/>
                <w:lang w:eastAsia="zh-CN"/>
              </w:rPr>
              <w:t>count for up to 60 days, since yesterday, for latest policy period.</w:t>
            </w:r>
          </w:p>
          <w:p w14:paraId="5FDAEF38" w14:textId="77777777" w:rsidR="00DB7A36" w:rsidRDefault="00DB7A36" w:rsidP="00DB7A36">
            <w:pPr>
              <w:widowControl/>
              <w:numPr>
                <w:ilvl w:val="1"/>
                <w:numId w:val="9"/>
              </w:numPr>
              <w:ind w:left="441" w:hanging="149"/>
              <w:jc w:val="both"/>
              <w:rPr>
                <w:color w:val="000000"/>
              </w:rPr>
            </w:pPr>
            <w:r w:rsidRPr="007A31CB">
              <w:rPr>
                <w:color w:val="000000"/>
              </w:rPr>
              <w:t xml:space="preserve">If failed to retrieve the </w:t>
            </w:r>
            <w:r>
              <w:rPr>
                <w:rFonts w:cs="Calibri"/>
                <w:lang w:val="en-HK" w:eastAsia="en-HK"/>
              </w:rPr>
              <w:t xml:space="preserve">policy document </w:t>
            </w:r>
            <w:r>
              <w:rPr>
                <w:color w:val="000000"/>
              </w:rPr>
              <w:t>count</w:t>
            </w:r>
            <w:r w:rsidRPr="007A31CB">
              <w:rPr>
                <w:color w:val="000000"/>
              </w:rPr>
              <w:t>, pass error message to portal to notify user</w:t>
            </w:r>
            <w:r>
              <w:rPr>
                <w:color w:val="000000"/>
              </w:rPr>
              <w:t>.</w:t>
            </w:r>
          </w:p>
          <w:p w14:paraId="0AD45E82" w14:textId="77777777" w:rsidR="000748E9" w:rsidRDefault="00DB7A36" w:rsidP="00DB7A36">
            <w:pPr>
              <w:widowControl/>
              <w:numPr>
                <w:ilvl w:val="1"/>
                <w:numId w:val="9"/>
              </w:numPr>
              <w:ind w:left="441" w:hanging="149"/>
              <w:jc w:val="both"/>
              <w:rPr>
                <w:color w:val="000000"/>
              </w:rPr>
            </w:pPr>
            <w:r w:rsidRPr="00DB7A36">
              <w:rPr>
                <w:color w:val="000000"/>
              </w:rPr>
              <w:t>If success, pass the count to portal to be displayed.</w:t>
            </w:r>
          </w:p>
          <w:p w14:paraId="103A4E56" w14:textId="77777777" w:rsidR="00FC18CB" w:rsidRDefault="00FC18CB" w:rsidP="00FC18CB">
            <w:pPr>
              <w:widowControl/>
              <w:jc w:val="both"/>
              <w:rPr>
                <w:color w:val="000000"/>
              </w:rPr>
            </w:pPr>
          </w:p>
          <w:p w14:paraId="558BBAA9" w14:textId="27DBFA0F" w:rsidR="00FC18CB" w:rsidRPr="00DB7A36" w:rsidRDefault="00FC18CB" w:rsidP="004F4E6B">
            <w:pPr>
              <w:widowControl/>
              <w:numPr>
                <w:ilvl w:val="0"/>
                <w:numId w:val="31"/>
              </w:numPr>
              <w:jc w:val="both"/>
              <w:rPr>
                <w:color w:val="000000"/>
              </w:rPr>
            </w:pPr>
            <w:r>
              <w:rPr>
                <w:rFonts w:cs="Calibri"/>
                <w:color w:val="000000"/>
                <w:lang w:val="en-HK" w:eastAsia="en-HK"/>
              </w:rPr>
              <w:t>If user select another company from the drop down, then ESB will repeat steps (2) above.</w:t>
            </w:r>
          </w:p>
        </w:tc>
        <w:tc>
          <w:tcPr>
            <w:tcW w:w="1007" w:type="dxa"/>
            <w:shd w:val="clear" w:color="auto" w:fill="auto"/>
          </w:tcPr>
          <w:p w14:paraId="0FA384D0" w14:textId="77777777" w:rsidR="00C9654C" w:rsidRDefault="00C9654C" w:rsidP="00C9654C">
            <w:pPr>
              <w:pStyle w:val="Normalindent1"/>
              <w:spacing w:before="240"/>
              <w:ind w:left="0"/>
              <w:rPr>
                <w:rFonts w:cs="Calibri"/>
                <w:lang w:eastAsia="zh-CN"/>
              </w:rPr>
            </w:pPr>
            <w:r w:rsidRPr="001B3509">
              <w:rPr>
                <w:rFonts w:cs="Calibri"/>
                <w:lang w:eastAsia="zh-CN"/>
              </w:rPr>
              <w:t>ESB</w:t>
            </w:r>
            <w:r>
              <w:rPr>
                <w:rFonts w:cs="Calibri"/>
                <w:lang w:eastAsia="zh-CN"/>
              </w:rPr>
              <w:t>,</w:t>
            </w:r>
          </w:p>
          <w:p w14:paraId="6C84C274" w14:textId="0F2ADC42" w:rsidR="000748E9" w:rsidRDefault="00C9654C" w:rsidP="00C9654C">
            <w:pPr>
              <w:pStyle w:val="Normalindent1"/>
              <w:ind w:left="0"/>
              <w:rPr>
                <w:rFonts w:cs="Calibri"/>
                <w:lang w:eastAsia="zh-CN"/>
              </w:rPr>
            </w:pPr>
            <w:r>
              <w:rPr>
                <w:rFonts w:cs="Calibri"/>
                <w:lang w:eastAsia="zh-CN"/>
              </w:rPr>
              <w:t>Imaging DB</w:t>
            </w:r>
          </w:p>
        </w:tc>
      </w:tr>
      <w:tr w:rsidR="00826003" w:rsidRPr="00E11263" w14:paraId="5CC1EB0F" w14:textId="77777777" w:rsidTr="00C9654C">
        <w:tc>
          <w:tcPr>
            <w:tcW w:w="2802" w:type="dxa"/>
            <w:shd w:val="clear" w:color="auto" w:fill="auto"/>
          </w:tcPr>
          <w:p w14:paraId="043F4AD8" w14:textId="1B4016C7" w:rsidR="00826003" w:rsidRDefault="00826003" w:rsidP="00C9654C">
            <w:pPr>
              <w:pStyle w:val="Heading3"/>
              <w:keepNext w:val="0"/>
            </w:pPr>
            <w:bookmarkStart w:id="49" w:name="_Toc19035946"/>
            <w:r>
              <w:t xml:space="preserve">Load </w:t>
            </w:r>
            <w:r w:rsidR="000748E9">
              <w:t xml:space="preserve">Latest </w:t>
            </w:r>
            <w:r>
              <w:t>SOA Count</w:t>
            </w:r>
            <w:r w:rsidR="000748E9">
              <w:t xml:space="preserve"> and Total Outstanding Balance</w:t>
            </w:r>
            <w:bookmarkEnd w:id="49"/>
          </w:p>
          <w:p w14:paraId="2BD144CC" w14:textId="196BDF83" w:rsidR="00C401E3" w:rsidRDefault="00826003" w:rsidP="00427D2E">
            <w:pPr>
              <w:pStyle w:val="Normalindent1"/>
              <w:numPr>
                <w:ilvl w:val="0"/>
                <w:numId w:val="8"/>
              </w:numPr>
              <w:ind w:left="142" w:hanging="153"/>
              <w:rPr>
                <w:rFonts w:cs="Calibri"/>
                <w:lang w:eastAsia="zh-CN"/>
              </w:rPr>
            </w:pPr>
            <w:r>
              <w:rPr>
                <w:rFonts w:cs="Calibri"/>
                <w:lang w:eastAsia="zh-CN"/>
              </w:rPr>
              <w:t>Portal will</w:t>
            </w:r>
            <w:r w:rsidRPr="001B3509">
              <w:rPr>
                <w:rFonts w:cs="Calibri"/>
                <w:lang w:eastAsia="zh-CN"/>
              </w:rPr>
              <w:t xml:space="preserve"> </w:t>
            </w:r>
            <w:r>
              <w:rPr>
                <w:rFonts w:cs="Calibri"/>
                <w:lang w:eastAsia="zh-CN"/>
              </w:rPr>
              <w:t xml:space="preserve">display the </w:t>
            </w:r>
            <w:r w:rsidR="005A409C">
              <w:rPr>
                <w:rFonts w:cs="Calibri"/>
                <w:lang w:eastAsia="zh-CN"/>
              </w:rPr>
              <w:t xml:space="preserve">latest </w:t>
            </w:r>
            <w:r>
              <w:rPr>
                <w:rFonts w:cs="Calibri"/>
                <w:lang w:eastAsia="zh-CN"/>
              </w:rPr>
              <w:t xml:space="preserve">number of policies with outstanding balance </w:t>
            </w:r>
            <w:r w:rsidR="00427D2E">
              <w:rPr>
                <w:rFonts w:cs="Calibri"/>
                <w:lang w:eastAsia="zh-CN"/>
              </w:rPr>
              <w:t>and the t</w:t>
            </w:r>
            <w:r w:rsidR="00C401E3" w:rsidRPr="00427D2E">
              <w:rPr>
                <w:rFonts w:cs="Calibri"/>
                <w:lang w:eastAsia="zh-CN"/>
              </w:rPr>
              <w:t>otal aggregated balance for the master company, including its subsidiary.</w:t>
            </w:r>
          </w:p>
          <w:p w14:paraId="5A6A53F1" w14:textId="65A5BC73" w:rsidR="000A4FF8" w:rsidRPr="00510ACC" w:rsidRDefault="000A4FF8" w:rsidP="00427D2E">
            <w:pPr>
              <w:pStyle w:val="Normalindent1"/>
              <w:numPr>
                <w:ilvl w:val="0"/>
                <w:numId w:val="8"/>
              </w:numPr>
              <w:ind w:left="142" w:hanging="153"/>
              <w:rPr>
                <w:rFonts w:cs="Calibri"/>
                <w:lang w:eastAsia="zh-CN"/>
              </w:rPr>
            </w:pPr>
            <w:r>
              <w:t>The total aggregated balance is the outstanding balance count for the master company</w:t>
            </w:r>
            <w:r w:rsidR="003B06CD">
              <w:t xml:space="preserve"> and its</w:t>
            </w:r>
            <w:r>
              <w:t xml:space="preserve"> subsidiary.</w:t>
            </w:r>
          </w:p>
          <w:p w14:paraId="68977BE0" w14:textId="1AAEE957" w:rsidR="00764C17" w:rsidRPr="00764C17" w:rsidRDefault="0093733D" w:rsidP="00764C17">
            <w:pPr>
              <w:pStyle w:val="Normalindent1"/>
              <w:numPr>
                <w:ilvl w:val="0"/>
                <w:numId w:val="8"/>
              </w:numPr>
              <w:ind w:left="142" w:hanging="153"/>
              <w:rPr>
                <w:rFonts w:cs="Calibri"/>
                <w:lang w:eastAsia="zh-CN"/>
              </w:rPr>
            </w:pPr>
            <w:r>
              <w:rPr>
                <w:rFonts w:cs="Calibri"/>
                <w:lang w:eastAsia="zh-CN"/>
              </w:rPr>
              <w:t xml:space="preserve">The last statement date is populated by the latest </w:t>
            </w:r>
            <w:r w:rsidR="00510ACC" w:rsidRPr="00510ACC">
              <w:rPr>
                <w:rFonts w:cs="Calibri"/>
                <w:lang w:eastAsia="zh-CN"/>
              </w:rPr>
              <w:t>outstanding balance for the master company</w:t>
            </w:r>
            <w:r>
              <w:rPr>
                <w:rFonts w:cs="Calibri"/>
                <w:lang w:eastAsia="zh-CN"/>
              </w:rPr>
              <w:t xml:space="preserve"> and its subsidiary.</w:t>
            </w:r>
            <w:r w:rsidR="00764C17" w:rsidRPr="00764C17">
              <w:rPr>
                <w:lang w:eastAsia="zh-CN"/>
              </w:rPr>
              <w:t xml:space="preserve"> </w:t>
            </w:r>
          </w:p>
          <w:p w14:paraId="7007A0FB" w14:textId="40259D8D" w:rsidR="00826003" w:rsidRPr="00764C17" w:rsidRDefault="00764C17" w:rsidP="00C9654C">
            <w:pPr>
              <w:pStyle w:val="Normalindent1"/>
              <w:numPr>
                <w:ilvl w:val="0"/>
                <w:numId w:val="8"/>
              </w:numPr>
              <w:ind w:left="142" w:hanging="153"/>
              <w:rPr>
                <w:rFonts w:cs="Calibri"/>
                <w:lang w:eastAsia="zh-CN"/>
              </w:rPr>
            </w:pPr>
            <w:r w:rsidRPr="00764C17">
              <w:rPr>
                <w:rFonts w:cs="Calibri"/>
                <w:lang w:eastAsia="zh-CN"/>
              </w:rPr>
              <w:t xml:space="preserve">Refer to the wireframes </w:t>
            </w:r>
            <w:hyperlink w:anchor="_Dashboard_Wireframes" w:history="1">
              <w:r w:rsidRPr="00764C17">
                <w:rPr>
                  <w:rStyle w:val="Hyperlink"/>
                  <w:rFonts w:cs="Calibri"/>
                  <w:lang w:eastAsia="zh-CN"/>
                </w:rPr>
                <w:t>here</w:t>
              </w:r>
            </w:hyperlink>
            <w:r w:rsidRPr="00764C17">
              <w:rPr>
                <w:rFonts w:cs="Calibri"/>
                <w:lang w:eastAsia="zh-CN"/>
              </w:rPr>
              <w:t>.</w:t>
            </w:r>
          </w:p>
        </w:tc>
        <w:tc>
          <w:tcPr>
            <w:tcW w:w="5528" w:type="dxa"/>
            <w:shd w:val="clear" w:color="auto" w:fill="auto"/>
          </w:tcPr>
          <w:p w14:paraId="02B38FB3" w14:textId="1860ABDF" w:rsidR="00DB7A36" w:rsidRDefault="00DB7A36" w:rsidP="004F4E6B">
            <w:pPr>
              <w:numPr>
                <w:ilvl w:val="0"/>
                <w:numId w:val="32"/>
              </w:numPr>
              <w:spacing w:before="240"/>
              <w:jc w:val="both"/>
              <w:rPr>
                <w:rFonts w:cs="Calibri"/>
                <w:lang w:val="en-HK" w:eastAsia="en-HK"/>
              </w:rPr>
            </w:pPr>
            <w:r>
              <w:rPr>
                <w:rFonts w:cs="Calibri"/>
                <w:lang w:val="en-HK" w:eastAsia="en-HK"/>
              </w:rPr>
              <w:t xml:space="preserve">When portal loads the dashboard page, </w:t>
            </w:r>
            <w:proofErr w:type="spellStart"/>
            <w:r w:rsidRPr="00C8016D">
              <w:rPr>
                <w:rFonts w:cs="Calibri"/>
                <w:i/>
                <w:u w:val="single"/>
                <w:lang w:val="en-HK" w:eastAsia="en-HK"/>
              </w:rPr>
              <w:t>Retrieve</w:t>
            </w:r>
            <w:r>
              <w:rPr>
                <w:rFonts w:cs="Calibri"/>
                <w:i/>
                <w:u w:val="single"/>
                <w:lang w:val="en-HK" w:eastAsia="en-HK"/>
              </w:rPr>
              <w:t>OutstandingBalanceSummary</w:t>
            </w:r>
            <w:proofErr w:type="spellEnd"/>
            <w:r>
              <w:rPr>
                <w:rFonts w:cs="Calibri"/>
                <w:lang w:val="en-HK" w:eastAsia="en-HK"/>
              </w:rPr>
              <w:t xml:space="preserve"> API will be called to populate the outstanding balance summary for the selected company.</w:t>
            </w:r>
          </w:p>
          <w:p w14:paraId="3D9C88DD" w14:textId="77777777" w:rsidR="00DB7A36" w:rsidRDefault="00DB7A36" w:rsidP="00DB7A36">
            <w:pPr>
              <w:rPr>
                <w:rFonts w:cs="Calibri"/>
                <w:lang w:val="en-HK" w:eastAsia="en-HK"/>
              </w:rPr>
            </w:pPr>
          </w:p>
          <w:p w14:paraId="393B6107" w14:textId="77777777" w:rsidR="00DB7A36" w:rsidRPr="004760A4" w:rsidRDefault="00DB7A36" w:rsidP="004F4E6B">
            <w:pPr>
              <w:numPr>
                <w:ilvl w:val="0"/>
                <w:numId w:val="32"/>
              </w:numPr>
              <w:rPr>
                <w:rFonts w:cs="Calibri"/>
                <w:lang w:val="en-HK" w:eastAsia="en-HK"/>
              </w:rPr>
            </w:pPr>
            <w:r>
              <w:rPr>
                <w:rFonts w:cs="Calibri"/>
                <w:lang w:val="en-HK" w:eastAsia="en-HK"/>
              </w:rPr>
              <w:t xml:space="preserve">Once the API is called, </w:t>
            </w:r>
            <w:r w:rsidRPr="00F44E5C">
              <w:rPr>
                <w:rFonts w:cs="Calibri"/>
                <w:lang w:val="en-HK" w:eastAsia="en-HK"/>
              </w:rPr>
              <w:t>ESB will</w:t>
            </w:r>
            <w:r>
              <w:rPr>
                <w:rFonts w:cs="Calibri"/>
                <w:lang w:val="en-HK" w:eastAsia="en-HK"/>
              </w:rPr>
              <w:t>:</w:t>
            </w:r>
          </w:p>
          <w:p w14:paraId="360612C0" w14:textId="77777777" w:rsidR="00DB7A36" w:rsidRPr="00D718FE" w:rsidRDefault="00DB7A36" w:rsidP="004F4E6B">
            <w:pPr>
              <w:widowControl/>
              <w:numPr>
                <w:ilvl w:val="1"/>
                <w:numId w:val="18"/>
              </w:numPr>
              <w:ind w:left="556" w:hanging="175"/>
              <w:jc w:val="both"/>
              <w:rPr>
                <w:rFonts w:cs="Calibri"/>
                <w:color w:val="000000"/>
                <w:lang w:val="en-HK" w:eastAsia="en-HK"/>
              </w:rPr>
            </w:pPr>
            <w:r>
              <w:rPr>
                <w:rFonts w:cs="Calibri"/>
                <w:color w:val="000000"/>
              </w:rPr>
              <w:t>R</w:t>
            </w:r>
            <w:r w:rsidRPr="0045349B">
              <w:rPr>
                <w:rFonts w:cs="Calibri"/>
                <w:color w:val="000000"/>
              </w:rPr>
              <w:t xml:space="preserve">etrieve </w:t>
            </w:r>
            <w:r>
              <w:rPr>
                <w:rFonts w:cs="Calibri"/>
                <w:color w:val="000000"/>
              </w:rPr>
              <w:t>all the authorized policy</w:t>
            </w:r>
            <w:r w:rsidRPr="0045349B">
              <w:rPr>
                <w:rFonts w:cs="Calibri"/>
                <w:color w:val="000000"/>
              </w:rPr>
              <w:t xml:space="preserve"> from </w:t>
            </w:r>
            <w:r>
              <w:rPr>
                <w:rFonts w:cs="Calibri"/>
                <w:color w:val="000000"/>
              </w:rPr>
              <w:t>G400</w:t>
            </w:r>
            <w:r w:rsidRPr="0045349B">
              <w:rPr>
                <w:rFonts w:cs="Calibri"/>
                <w:color w:val="000000"/>
              </w:rPr>
              <w:t xml:space="preserve"> </w:t>
            </w:r>
            <w:r>
              <w:rPr>
                <w:rFonts w:cs="Calibri"/>
                <w:color w:val="000000"/>
              </w:rPr>
              <w:t xml:space="preserve">Datamart </w:t>
            </w:r>
            <w:r w:rsidRPr="0045349B">
              <w:rPr>
                <w:rFonts w:cs="Calibri"/>
                <w:color w:val="000000"/>
              </w:rPr>
              <w:t>based on</w:t>
            </w:r>
            <w:r>
              <w:rPr>
                <w:rFonts w:cs="Calibri"/>
                <w:color w:val="000000"/>
              </w:rPr>
              <w:t xml:space="preserve"> the PIC login credential.</w:t>
            </w:r>
          </w:p>
          <w:p w14:paraId="220A14FC" w14:textId="77777777" w:rsidR="00DB7A36" w:rsidRPr="000E14F1" w:rsidRDefault="00DB7A36" w:rsidP="004F4E6B">
            <w:pPr>
              <w:widowControl/>
              <w:numPr>
                <w:ilvl w:val="1"/>
                <w:numId w:val="18"/>
              </w:numPr>
              <w:ind w:left="556" w:hanging="175"/>
              <w:jc w:val="both"/>
              <w:rPr>
                <w:rFonts w:cs="Calibri"/>
                <w:color w:val="000000"/>
                <w:lang w:val="en-HK" w:eastAsia="en-HK"/>
              </w:rPr>
            </w:pPr>
            <w:r>
              <w:rPr>
                <w:rFonts w:cs="Calibri"/>
                <w:color w:val="000000"/>
              </w:rPr>
              <w:t>If failed to retrieve, then pass error message to portal.</w:t>
            </w:r>
          </w:p>
          <w:p w14:paraId="77D3DB17" w14:textId="77777777" w:rsidR="00DB7A36" w:rsidRDefault="00DB7A36" w:rsidP="004F4E6B">
            <w:pPr>
              <w:widowControl/>
              <w:numPr>
                <w:ilvl w:val="1"/>
                <w:numId w:val="19"/>
              </w:numPr>
              <w:ind w:left="556" w:hanging="175"/>
              <w:jc w:val="both"/>
              <w:rPr>
                <w:rFonts w:cs="Calibri"/>
                <w:color w:val="000000"/>
                <w:lang w:val="en-HK" w:eastAsia="en-HK"/>
              </w:rPr>
            </w:pPr>
            <w:r>
              <w:rPr>
                <w:rFonts w:cs="Calibri"/>
                <w:color w:val="000000"/>
              </w:rPr>
              <w:t>If no data found, then pass no record found to portal.</w:t>
            </w:r>
          </w:p>
          <w:p w14:paraId="1588EF81" w14:textId="2243BFAC" w:rsidR="00DB7A36" w:rsidRPr="00147F23" w:rsidRDefault="00DB7A36" w:rsidP="004F4E6B">
            <w:pPr>
              <w:widowControl/>
              <w:numPr>
                <w:ilvl w:val="1"/>
                <w:numId w:val="19"/>
              </w:numPr>
              <w:ind w:left="556" w:hanging="175"/>
              <w:jc w:val="both"/>
              <w:rPr>
                <w:rFonts w:cs="Calibri"/>
                <w:color w:val="000000"/>
                <w:lang w:val="en-HK" w:eastAsia="en-HK"/>
              </w:rPr>
            </w:pPr>
            <w:r w:rsidRPr="00C9654C">
              <w:rPr>
                <w:rFonts w:cs="Calibri"/>
                <w:color w:val="000000"/>
              </w:rPr>
              <w:t xml:space="preserve">If data found, then </w:t>
            </w:r>
            <w:r>
              <w:rPr>
                <w:rFonts w:cs="Calibri"/>
                <w:color w:val="000000"/>
              </w:rPr>
              <w:t xml:space="preserve">retrieve </w:t>
            </w:r>
            <w:r>
              <w:rPr>
                <w:color w:val="000000"/>
              </w:rPr>
              <w:t>the</w:t>
            </w:r>
            <w:r w:rsidRPr="001B3509">
              <w:rPr>
                <w:color w:val="000000"/>
              </w:rPr>
              <w:t xml:space="preserve"> </w:t>
            </w:r>
            <w:r>
              <w:rPr>
                <w:rFonts w:cs="Calibri"/>
                <w:lang w:val="en-HK" w:eastAsia="en-HK"/>
              </w:rPr>
              <w:t xml:space="preserve">outstanding balance summary </w:t>
            </w:r>
            <w:r>
              <w:rPr>
                <w:color w:val="000000"/>
              </w:rPr>
              <w:t>from Imaging DB based on the rules below</w:t>
            </w:r>
            <w:r w:rsidRPr="00C9654C">
              <w:rPr>
                <w:rFonts w:cs="Calibri"/>
                <w:color w:val="000000"/>
              </w:rPr>
              <w:t>.</w:t>
            </w:r>
          </w:p>
          <w:p w14:paraId="4158DBF0" w14:textId="2CCB4B7F" w:rsidR="00DB7A36" w:rsidRPr="0024166C" w:rsidRDefault="00DB7A36" w:rsidP="004F4E6B">
            <w:pPr>
              <w:widowControl/>
              <w:numPr>
                <w:ilvl w:val="2"/>
                <w:numId w:val="19"/>
              </w:numPr>
              <w:ind w:left="744"/>
              <w:jc w:val="both"/>
              <w:rPr>
                <w:rFonts w:cs="Calibri"/>
                <w:color w:val="000000"/>
                <w:lang w:val="en-HK" w:eastAsia="en-HK"/>
              </w:rPr>
            </w:pPr>
            <w:r w:rsidRPr="00DB7A36">
              <w:rPr>
                <w:rFonts w:cs="Calibri"/>
                <w:lang w:eastAsia="zh-CN"/>
              </w:rPr>
              <w:t xml:space="preserve">Retrieve </w:t>
            </w:r>
            <w:r>
              <w:rPr>
                <w:rFonts w:cs="Calibri"/>
                <w:lang w:eastAsia="zh-CN"/>
              </w:rPr>
              <w:t xml:space="preserve">the latest </w:t>
            </w:r>
            <w:r>
              <w:rPr>
                <w:rFonts w:cs="Calibri"/>
                <w:lang w:val="en-HK" w:eastAsia="en-HK"/>
              </w:rPr>
              <w:t>outstanding balance summary for all the authorized policy</w:t>
            </w:r>
            <w:r w:rsidRPr="00DB7A36">
              <w:rPr>
                <w:rFonts w:cs="Calibri"/>
                <w:lang w:eastAsia="zh-CN"/>
              </w:rPr>
              <w:t>.</w:t>
            </w:r>
          </w:p>
          <w:p w14:paraId="0E1C2181" w14:textId="6670E407" w:rsidR="0024166C" w:rsidRPr="0024166C" w:rsidRDefault="0024166C" w:rsidP="004F4E6B">
            <w:pPr>
              <w:widowControl/>
              <w:numPr>
                <w:ilvl w:val="2"/>
                <w:numId w:val="19"/>
              </w:numPr>
              <w:ind w:left="744"/>
              <w:jc w:val="both"/>
              <w:rPr>
                <w:rFonts w:cs="Calibri"/>
                <w:color w:val="000000"/>
                <w:lang w:val="en-HK" w:eastAsia="en-HK"/>
              </w:rPr>
            </w:pPr>
            <w:r w:rsidRPr="00427D2E">
              <w:rPr>
                <w:rFonts w:cs="Calibri"/>
                <w:color w:val="000000"/>
                <w:lang w:val="en-HK" w:eastAsia="en-HK"/>
              </w:rPr>
              <w:t xml:space="preserve">If the selected company if a subsidiary company, then retrieve the </w:t>
            </w:r>
            <w:r w:rsidR="0070174E">
              <w:rPr>
                <w:rFonts w:cs="Calibri"/>
                <w:color w:val="000000"/>
                <w:lang w:val="en-HK" w:eastAsia="en-HK"/>
              </w:rPr>
              <w:t xml:space="preserve">policy no. and outstanding balance for both </w:t>
            </w:r>
            <w:r w:rsidRPr="00427D2E">
              <w:rPr>
                <w:rFonts w:cs="Calibri"/>
                <w:color w:val="000000"/>
                <w:lang w:val="en-HK" w:eastAsia="en-HK"/>
              </w:rPr>
              <w:t xml:space="preserve">master </w:t>
            </w:r>
            <w:r w:rsidR="0070174E">
              <w:rPr>
                <w:rFonts w:cs="Calibri"/>
                <w:color w:val="000000"/>
                <w:lang w:val="en-HK" w:eastAsia="en-HK"/>
              </w:rPr>
              <w:t xml:space="preserve">and subsidiary </w:t>
            </w:r>
            <w:r w:rsidRPr="00427D2E">
              <w:rPr>
                <w:rFonts w:cs="Calibri"/>
                <w:color w:val="000000"/>
                <w:lang w:val="en-HK" w:eastAsia="en-HK"/>
              </w:rPr>
              <w:t>company</w:t>
            </w:r>
            <w:r w:rsidR="0070174E">
              <w:rPr>
                <w:rFonts w:cs="Calibri"/>
                <w:color w:val="000000"/>
                <w:lang w:val="en-HK" w:eastAsia="en-HK"/>
              </w:rPr>
              <w:t xml:space="preserve"> of the selected company</w:t>
            </w:r>
            <w:r w:rsidRPr="00427D2E">
              <w:rPr>
                <w:rFonts w:cs="Calibri"/>
                <w:color w:val="000000"/>
                <w:lang w:val="en-HK" w:eastAsia="en-HK"/>
              </w:rPr>
              <w:t>.</w:t>
            </w:r>
          </w:p>
          <w:p w14:paraId="719E44BE" w14:textId="00B68F0A" w:rsidR="00DB7A36" w:rsidRDefault="00DB7A36" w:rsidP="00DB7A36">
            <w:pPr>
              <w:widowControl/>
              <w:numPr>
                <w:ilvl w:val="1"/>
                <w:numId w:val="9"/>
              </w:numPr>
              <w:ind w:left="441" w:hanging="149"/>
              <w:jc w:val="both"/>
              <w:rPr>
                <w:color w:val="000000"/>
              </w:rPr>
            </w:pPr>
            <w:r w:rsidRPr="007A31CB">
              <w:rPr>
                <w:color w:val="000000"/>
              </w:rPr>
              <w:t xml:space="preserve">If failed to retrieve the </w:t>
            </w:r>
            <w:r>
              <w:rPr>
                <w:rFonts w:cs="Calibri"/>
                <w:lang w:val="en-HK" w:eastAsia="en-HK"/>
              </w:rPr>
              <w:t>summary details</w:t>
            </w:r>
            <w:r w:rsidRPr="007A31CB">
              <w:rPr>
                <w:color w:val="000000"/>
              </w:rPr>
              <w:t>, pass error message to portal to notify user</w:t>
            </w:r>
            <w:r>
              <w:rPr>
                <w:color w:val="000000"/>
              </w:rPr>
              <w:t>.</w:t>
            </w:r>
          </w:p>
          <w:p w14:paraId="3739AD66" w14:textId="77777777" w:rsidR="00826003" w:rsidRDefault="00DB7A36" w:rsidP="00DB7A36">
            <w:pPr>
              <w:widowControl/>
              <w:numPr>
                <w:ilvl w:val="1"/>
                <w:numId w:val="9"/>
              </w:numPr>
              <w:ind w:left="441" w:hanging="149"/>
              <w:jc w:val="both"/>
              <w:rPr>
                <w:color w:val="000000"/>
              </w:rPr>
            </w:pPr>
            <w:r w:rsidRPr="00DB7A36">
              <w:rPr>
                <w:color w:val="000000"/>
              </w:rPr>
              <w:t xml:space="preserve">If success, pass the </w:t>
            </w:r>
            <w:r>
              <w:rPr>
                <w:color w:val="000000"/>
              </w:rPr>
              <w:t>summary details</w:t>
            </w:r>
            <w:r w:rsidRPr="00DB7A36">
              <w:rPr>
                <w:color w:val="000000"/>
              </w:rPr>
              <w:t xml:space="preserve"> to portal to be displayed.</w:t>
            </w:r>
          </w:p>
          <w:p w14:paraId="3ABDFC6B" w14:textId="77777777" w:rsidR="00452963" w:rsidRDefault="00452963" w:rsidP="00452963">
            <w:pPr>
              <w:widowControl/>
              <w:jc w:val="both"/>
              <w:rPr>
                <w:color w:val="000000"/>
              </w:rPr>
            </w:pPr>
          </w:p>
          <w:p w14:paraId="74D86881" w14:textId="258970F6" w:rsidR="00452963" w:rsidRPr="00DB7A36" w:rsidRDefault="00452963" w:rsidP="004F4E6B">
            <w:pPr>
              <w:widowControl/>
              <w:numPr>
                <w:ilvl w:val="0"/>
                <w:numId w:val="32"/>
              </w:numPr>
              <w:jc w:val="both"/>
              <w:rPr>
                <w:color w:val="000000"/>
              </w:rPr>
            </w:pPr>
            <w:r>
              <w:rPr>
                <w:rFonts w:cs="Calibri"/>
                <w:color w:val="000000"/>
                <w:lang w:val="en-HK" w:eastAsia="en-HK"/>
              </w:rPr>
              <w:t>If user select another company from the drop down, then ESB will repeat steps (2) above.</w:t>
            </w:r>
          </w:p>
        </w:tc>
        <w:tc>
          <w:tcPr>
            <w:tcW w:w="1007" w:type="dxa"/>
            <w:shd w:val="clear" w:color="auto" w:fill="auto"/>
          </w:tcPr>
          <w:p w14:paraId="7E8D8246" w14:textId="77777777" w:rsidR="00C9654C" w:rsidRDefault="00C9654C" w:rsidP="00C9654C">
            <w:pPr>
              <w:pStyle w:val="Normalindent1"/>
              <w:spacing w:before="240"/>
              <w:ind w:left="0"/>
              <w:rPr>
                <w:rFonts w:cs="Calibri"/>
                <w:lang w:eastAsia="zh-CN"/>
              </w:rPr>
            </w:pPr>
            <w:r w:rsidRPr="001B3509">
              <w:rPr>
                <w:rFonts w:cs="Calibri"/>
                <w:lang w:eastAsia="zh-CN"/>
              </w:rPr>
              <w:t>ESB</w:t>
            </w:r>
            <w:r>
              <w:rPr>
                <w:rFonts w:cs="Calibri"/>
                <w:lang w:eastAsia="zh-CN"/>
              </w:rPr>
              <w:t>,</w:t>
            </w:r>
          </w:p>
          <w:p w14:paraId="2D2E1AAB" w14:textId="15CBB3BD" w:rsidR="00826003" w:rsidRPr="001B3509" w:rsidRDefault="00C9654C" w:rsidP="00C9654C">
            <w:pPr>
              <w:pStyle w:val="Normalindent1"/>
              <w:ind w:left="0"/>
              <w:rPr>
                <w:rFonts w:cs="Calibri"/>
                <w:lang w:eastAsia="zh-CN"/>
              </w:rPr>
            </w:pPr>
            <w:r>
              <w:rPr>
                <w:rFonts w:cs="Calibri"/>
                <w:lang w:eastAsia="zh-CN"/>
              </w:rPr>
              <w:t>Imaging DB</w:t>
            </w:r>
          </w:p>
        </w:tc>
      </w:tr>
    </w:tbl>
    <w:p w14:paraId="16638F98" w14:textId="77777777" w:rsidR="00826003" w:rsidRDefault="00826003" w:rsidP="00826003">
      <w:r>
        <w:t xml:space="preserve"> </w:t>
      </w:r>
    </w:p>
    <w:p w14:paraId="70B864F0" w14:textId="32D56001" w:rsidR="006774A8" w:rsidRDefault="005F6206" w:rsidP="00E079DE">
      <w:pPr>
        <w:pStyle w:val="Heading2"/>
      </w:pPr>
      <w:r>
        <w:br w:type="page"/>
      </w:r>
      <w:bookmarkStart w:id="50" w:name="_Toc19035947"/>
      <w:r w:rsidR="006774A8" w:rsidRPr="0076689E">
        <w:lastRenderedPageBreak/>
        <w:t>FR-</w:t>
      </w:r>
      <w:r w:rsidR="00AF66B1">
        <w:t>00</w:t>
      </w:r>
      <w:r>
        <w:t>2</w:t>
      </w:r>
      <w:r w:rsidR="006774A8" w:rsidRPr="0076689E">
        <w:t xml:space="preserve">: </w:t>
      </w:r>
      <w:r w:rsidR="00826003">
        <w:t>Outstanding Balance</w:t>
      </w:r>
      <w:r w:rsidR="00997424">
        <w:t xml:space="preserve"> Overview</w:t>
      </w:r>
      <w:bookmarkEnd w:id="50"/>
    </w:p>
    <w:p w14:paraId="37989B1D" w14:textId="77777777" w:rsidR="00A0131E" w:rsidRPr="00A0131E" w:rsidRDefault="00A0131E" w:rsidP="00A0131E">
      <w:pPr>
        <w:rPr>
          <w:lang w:eastAsia="zh-CN"/>
        </w:rPr>
      </w:pP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528"/>
        <w:gridCol w:w="1007"/>
      </w:tblGrid>
      <w:tr w:rsidR="006774A8" w:rsidRPr="00E11263" w14:paraId="4293F17B" w14:textId="77777777" w:rsidTr="00FC18CB">
        <w:tc>
          <w:tcPr>
            <w:tcW w:w="2802" w:type="dxa"/>
            <w:shd w:val="clear" w:color="auto" w:fill="E7E6E6"/>
          </w:tcPr>
          <w:p w14:paraId="4ED97712" w14:textId="77777777" w:rsidR="006774A8" w:rsidRPr="00E11263" w:rsidRDefault="006774A8" w:rsidP="006774A8">
            <w:pPr>
              <w:pStyle w:val="Normalindent1"/>
              <w:ind w:left="0"/>
              <w:rPr>
                <w:rFonts w:cs="Calibri"/>
                <w:lang w:eastAsia="zh-CN"/>
              </w:rPr>
            </w:pPr>
            <w:r w:rsidRPr="00E11263">
              <w:rPr>
                <w:rFonts w:cs="Calibri"/>
                <w:lang w:eastAsia="zh-CN"/>
              </w:rPr>
              <w:t>Business Process</w:t>
            </w:r>
          </w:p>
        </w:tc>
        <w:tc>
          <w:tcPr>
            <w:tcW w:w="5528" w:type="dxa"/>
            <w:shd w:val="clear" w:color="auto" w:fill="E7E6E6"/>
          </w:tcPr>
          <w:p w14:paraId="07B9DA44" w14:textId="77777777" w:rsidR="006774A8" w:rsidRPr="00E11263" w:rsidRDefault="006774A8" w:rsidP="006774A8">
            <w:pPr>
              <w:pStyle w:val="Normalindent1"/>
              <w:ind w:left="0"/>
              <w:rPr>
                <w:rFonts w:cs="Calibri"/>
                <w:lang w:eastAsia="zh-CN"/>
              </w:rPr>
            </w:pPr>
            <w:r w:rsidRPr="00E11263">
              <w:rPr>
                <w:rFonts w:cs="Calibri"/>
                <w:lang w:eastAsia="zh-CN"/>
              </w:rPr>
              <w:t>Functional Descriptions</w:t>
            </w:r>
          </w:p>
        </w:tc>
        <w:tc>
          <w:tcPr>
            <w:tcW w:w="1007" w:type="dxa"/>
            <w:shd w:val="clear" w:color="auto" w:fill="E7E6E6"/>
          </w:tcPr>
          <w:p w14:paraId="7FF70551" w14:textId="77777777" w:rsidR="006774A8" w:rsidRPr="00E11263" w:rsidRDefault="006774A8" w:rsidP="006774A8">
            <w:pPr>
              <w:pStyle w:val="Normalindent1"/>
              <w:ind w:left="0"/>
              <w:rPr>
                <w:rFonts w:cs="Calibri"/>
                <w:lang w:eastAsia="zh-CN"/>
              </w:rPr>
            </w:pPr>
            <w:r w:rsidRPr="00E11263">
              <w:rPr>
                <w:rFonts w:cs="Calibri"/>
                <w:lang w:eastAsia="zh-CN"/>
              </w:rPr>
              <w:t>Systems</w:t>
            </w:r>
          </w:p>
        </w:tc>
      </w:tr>
      <w:tr w:rsidR="00EC1984" w:rsidRPr="00E11263" w14:paraId="3DBAD517" w14:textId="77777777" w:rsidTr="00FC18CB">
        <w:tc>
          <w:tcPr>
            <w:tcW w:w="2802" w:type="dxa"/>
            <w:shd w:val="clear" w:color="auto" w:fill="auto"/>
          </w:tcPr>
          <w:p w14:paraId="4A070632" w14:textId="204EC72A" w:rsidR="00EC1984" w:rsidRDefault="00EC1984" w:rsidP="00EC1984">
            <w:pPr>
              <w:pStyle w:val="Heading3"/>
              <w:keepNext w:val="0"/>
            </w:pPr>
            <w:bookmarkStart w:id="51" w:name="_Toc19035948"/>
            <w:r>
              <w:t xml:space="preserve">View </w:t>
            </w:r>
            <w:r w:rsidR="00480E22">
              <w:t>Outstanding Balance Listing</w:t>
            </w:r>
            <w:bookmarkEnd w:id="51"/>
          </w:p>
          <w:p w14:paraId="1545E6F1" w14:textId="0A79A794" w:rsidR="00EC1984" w:rsidRDefault="00284010" w:rsidP="004F4E6B">
            <w:pPr>
              <w:numPr>
                <w:ilvl w:val="0"/>
                <w:numId w:val="10"/>
              </w:numPr>
              <w:ind w:left="142" w:hanging="153"/>
              <w:jc w:val="both"/>
              <w:rPr>
                <w:lang w:eastAsia="zh-CN"/>
              </w:rPr>
            </w:pPr>
            <w:r>
              <w:rPr>
                <w:lang w:eastAsia="zh-CN"/>
              </w:rPr>
              <w:t>Portal will populate the outstanding balance for each policy once user click to View List button</w:t>
            </w:r>
            <w:r w:rsidR="00EC1984">
              <w:rPr>
                <w:lang w:eastAsia="zh-CN"/>
              </w:rPr>
              <w:t>.</w:t>
            </w:r>
          </w:p>
          <w:p w14:paraId="781E9C59" w14:textId="6AB8A67D" w:rsidR="00D3572C" w:rsidRDefault="00D3572C" w:rsidP="004F4E6B">
            <w:pPr>
              <w:numPr>
                <w:ilvl w:val="0"/>
                <w:numId w:val="10"/>
              </w:numPr>
              <w:ind w:left="142" w:hanging="153"/>
              <w:jc w:val="both"/>
              <w:rPr>
                <w:lang w:eastAsia="zh-CN"/>
              </w:rPr>
            </w:pPr>
            <w:r>
              <w:rPr>
                <w:lang w:eastAsia="zh-CN"/>
              </w:rPr>
              <w:t>The search result will always populate master company name even if the selected company name is a subsidiary company.</w:t>
            </w:r>
          </w:p>
          <w:p w14:paraId="02422189" w14:textId="1D846FA3" w:rsidR="00284010" w:rsidRDefault="00284010" w:rsidP="004F4E6B">
            <w:pPr>
              <w:numPr>
                <w:ilvl w:val="0"/>
                <w:numId w:val="10"/>
              </w:numPr>
              <w:ind w:left="142" w:hanging="153"/>
              <w:jc w:val="both"/>
              <w:rPr>
                <w:lang w:eastAsia="zh-CN"/>
              </w:rPr>
            </w:pPr>
            <w:r>
              <w:rPr>
                <w:lang w:eastAsia="zh-CN"/>
              </w:rPr>
              <w:t xml:space="preserve">User will be able to download the latest SOA and </w:t>
            </w:r>
            <w:r w:rsidR="00332C2C">
              <w:rPr>
                <w:lang w:eastAsia="zh-CN"/>
              </w:rPr>
              <w:t xml:space="preserve">correspondence </w:t>
            </w:r>
            <w:r>
              <w:rPr>
                <w:lang w:eastAsia="zh-CN"/>
              </w:rPr>
              <w:t>letters for each policy.</w:t>
            </w:r>
          </w:p>
          <w:p w14:paraId="1758DD80" w14:textId="47362C40" w:rsidR="00E439A8" w:rsidRDefault="00E439A8" w:rsidP="004F4E6B">
            <w:pPr>
              <w:numPr>
                <w:ilvl w:val="0"/>
                <w:numId w:val="10"/>
              </w:numPr>
              <w:ind w:left="142" w:hanging="153"/>
              <w:jc w:val="both"/>
              <w:rPr>
                <w:lang w:eastAsia="zh-CN"/>
              </w:rPr>
            </w:pPr>
            <w:r>
              <w:rPr>
                <w:lang w:eastAsia="zh-CN"/>
              </w:rPr>
              <w:t>User can only download 1 file at a time (either SOA or letter depending on which is being clicked).</w:t>
            </w:r>
          </w:p>
          <w:p w14:paraId="377E0940" w14:textId="77777777" w:rsidR="00E439A8" w:rsidRDefault="00E439A8" w:rsidP="004F4E6B">
            <w:pPr>
              <w:numPr>
                <w:ilvl w:val="0"/>
                <w:numId w:val="10"/>
              </w:numPr>
              <w:ind w:left="142" w:hanging="153"/>
              <w:jc w:val="both"/>
              <w:rPr>
                <w:lang w:eastAsia="zh-CN"/>
              </w:rPr>
            </w:pPr>
            <w:r>
              <w:rPr>
                <w:lang w:eastAsia="zh-CN"/>
              </w:rPr>
              <w:t>Upon user click on the download button, no API will be called as the link is already provided in the API.</w:t>
            </w:r>
          </w:p>
          <w:p w14:paraId="18AEA527" w14:textId="39A0AFA1" w:rsidR="007344B9" w:rsidRDefault="007344B9" w:rsidP="004F4E6B">
            <w:pPr>
              <w:numPr>
                <w:ilvl w:val="0"/>
                <w:numId w:val="10"/>
              </w:numPr>
              <w:ind w:left="142" w:hanging="153"/>
              <w:rPr>
                <w:lang w:eastAsia="zh-CN"/>
              </w:rPr>
            </w:pPr>
            <w:r>
              <w:rPr>
                <w:lang w:eastAsia="zh-CN"/>
              </w:rPr>
              <w:t xml:space="preserve">Refer to the wireframes </w:t>
            </w:r>
            <w:hyperlink w:anchor="_Outstanding_Balance_Wireframes" w:history="1">
              <w:r w:rsidRPr="006B061B">
                <w:rPr>
                  <w:rStyle w:val="Hyperlink"/>
                  <w:lang w:eastAsia="zh-CN"/>
                </w:rPr>
                <w:t>here</w:t>
              </w:r>
            </w:hyperlink>
            <w:r>
              <w:rPr>
                <w:lang w:eastAsia="zh-CN"/>
              </w:rPr>
              <w:t>.</w:t>
            </w:r>
          </w:p>
        </w:tc>
        <w:tc>
          <w:tcPr>
            <w:tcW w:w="5528" w:type="dxa"/>
            <w:shd w:val="clear" w:color="auto" w:fill="auto"/>
          </w:tcPr>
          <w:p w14:paraId="2CF378F8" w14:textId="5DD6CDEE" w:rsidR="006D7EA0" w:rsidRDefault="006D7EA0" w:rsidP="004F4E6B">
            <w:pPr>
              <w:numPr>
                <w:ilvl w:val="0"/>
                <w:numId w:val="33"/>
              </w:numPr>
              <w:spacing w:before="240"/>
              <w:jc w:val="both"/>
              <w:rPr>
                <w:rFonts w:cs="Calibri"/>
                <w:lang w:val="en-HK" w:eastAsia="en-HK"/>
              </w:rPr>
            </w:pPr>
            <w:r>
              <w:rPr>
                <w:rFonts w:cs="Calibri"/>
                <w:lang w:val="en-HK" w:eastAsia="en-HK"/>
              </w:rPr>
              <w:t xml:space="preserve">When portal loads the outstanding listing page, </w:t>
            </w:r>
            <w:proofErr w:type="spellStart"/>
            <w:r w:rsidRPr="00C8016D">
              <w:rPr>
                <w:rFonts w:cs="Calibri"/>
                <w:i/>
                <w:u w:val="single"/>
                <w:lang w:val="en-HK" w:eastAsia="en-HK"/>
              </w:rPr>
              <w:t>Retrieve</w:t>
            </w:r>
            <w:r>
              <w:rPr>
                <w:rFonts w:cs="Calibri"/>
                <w:i/>
                <w:u w:val="single"/>
                <w:lang w:val="en-HK" w:eastAsia="en-HK"/>
              </w:rPr>
              <w:t>OutstandingBalanceListing</w:t>
            </w:r>
            <w:proofErr w:type="spellEnd"/>
            <w:r>
              <w:rPr>
                <w:rFonts w:cs="Calibri"/>
                <w:lang w:val="en-HK" w:eastAsia="en-HK"/>
              </w:rPr>
              <w:t xml:space="preserve"> API will be called to populate the outstanding balance listing or the selected company.</w:t>
            </w:r>
          </w:p>
          <w:p w14:paraId="13748E4D" w14:textId="77777777" w:rsidR="006D7EA0" w:rsidRDefault="006D7EA0" w:rsidP="006D7EA0">
            <w:pPr>
              <w:rPr>
                <w:rFonts w:cs="Calibri"/>
                <w:lang w:val="en-HK" w:eastAsia="en-HK"/>
              </w:rPr>
            </w:pPr>
          </w:p>
          <w:p w14:paraId="7983C908" w14:textId="77777777" w:rsidR="006D7EA0" w:rsidRPr="004760A4" w:rsidRDefault="006D7EA0" w:rsidP="004F4E6B">
            <w:pPr>
              <w:numPr>
                <w:ilvl w:val="0"/>
                <w:numId w:val="33"/>
              </w:numPr>
              <w:rPr>
                <w:rFonts w:cs="Calibri"/>
                <w:lang w:val="en-HK" w:eastAsia="en-HK"/>
              </w:rPr>
            </w:pPr>
            <w:r>
              <w:rPr>
                <w:rFonts w:cs="Calibri"/>
                <w:lang w:val="en-HK" w:eastAsia="en-HK"/>
              </w:rPr>
              <w:t xml:space="preserve">Once the API is called, </w:t>
            </w:r>
            <w:r w:rsidRPr="00F44E5C">
              <w:rPr>
                <w:rFonts w:cs="Calibri"/>
                <w:lang w:val="en-HK" w:eastAsia="en-HK"/>
              </w:rPr>
              <w:t>ESB will</w:t>
            </w:r>
            <w:r>
              <w:rPr>
                <w:rFonts w:cs="Calibri"/>
                <w:lang w:val="en-HK" w:eastAsia="en-HK"/>
              </w:rPr>
              <w:t>:</w:t>
            </w:r>
          </w:p>
          <w:p w14:paraId="4FC4266D" w14:textId="77777777" w:rsidR="006D7EA0" w:rsidRPr="00D718FE" w:rsidRDefault="006D7EA0" w:rsidP="004F4E6B">
            <w:pPr>
              <w:widowControl/>
              <w:numPr>
                <w:ilvl w:val="1"/>
                <w:numId w:val="18"/>
              </w:numPr>
              <w:ind w:left="556" w:hanging="175"/>
              <w:jc w:val="both"/>
              <w:rPr>
                <w:rFonts w:cs="Calibri"/>
                <w:color w:val="000000"/>
                <w:lang w:val="en-HK" w:eastAsia="en-HK"/>
              </w:rPr>
            </w:pPr>
            <w:r>
              <w:rPr>
                <w:rFonts w:cs="Calibri"/>
                <w:color w:val="000000"/>
              </w:rPr>
              <w:t>R</w:t>
            </w:r>
            <w:r w:rsidRPr="0045349B">
              <w:rPr>
                <w:rFonts w:cs="Calibri"/>
                <w:color w:val="000000"/>
              </w:rPr>
              <w:t xml:space="preserve">etrieve </w:t>
            </w:r>
            <w:r>
              <w:rPr>
                <w:rFonts w:cs="Calibri"/>
                <w:color w:val="000000"/>
              </w:rPr>
              <w:t>all the authorized policy</w:t>
            </w:r>
            <w:r w:rsidRPr="0045349B">
              <w:rPr>
                <w:rFonts w:cs="Calibri"/>
                <w:color w:val="000000"/>
              </w:rPr>
              <w:t xml:space="preserve"> from </w:t>
            </w:r>
            <w:r>
              <w:rPr>
                <w:rFonts w:cs="Calibri"/>
                <w:color w:val="000000"/>
              </w:rPr>
              <w:t>G400</w:t>
            </w:r>
            <w:r w:rsidRPr="0045349B">
              <w:rPr>
                <w:rFonts w:cs="Calibri"/>
                <w:color w:val="000000"/>
              </w:rPr>
              <w:t xml:space="preserve"> </w:t>
            </w:r>
            <w:r>
              <w:rPr>
                <w:rFonts w:cs="Calibri"/>
                <w:color w:val="000000"/>
              </w:rPr>
              <w:t xml:space="preserve">Datamart </w:t>
            </w:r>
            <w:r w:rsidRPr="0045349B">
              <w:rPr>
                <w:rFonts w:cs="Calibri"/>
                <w:color w:val="000000"/>
              </w:rPr>
              <w:t>based on</w:t>
            </w:r>
            <w:r>
              <w:rPr>
                <w:rFonts w:cs="Calibri"/>
                <w:color w:val="000000"/>
              </w:rPr>
              <w:t xml:space="preserve"> the PIC login credential.</w:t>
            </w:r>
          </w:p>
          <w:p w14:paraId="3302FA71" w14:textId="77777777" w:rsidR="006D7EA0" w:rsidRPr="000E14F1" w:rsidRDefault="006D7EA0" w:rsidP="004F4E6B">
            <w:pPr>
              <w:widowControl/>
              <w:numPr>
                <w:ilvl w:val="1"/>
                <w:numId w:val="18"/>
              </w:numPr>
              <w:ind w:left="556" w:hanging="175"/>
              <w:jc w:val="both"/>
              <w:rPr>
                <w:rFonts w:cs="Calibri"/>
                <w:color w:val="000000"/>
                <w:lang w:val="en-HK" w:eastAsia="en-HK"/>
              </w:rPr>
            </w:pPr>
            <w:r>
              <w:rPr>
                <w:rFonts w:cs="Calibri"/>
                <w:color w:val="000000"/>
              </w:rPr>
              <w:t>If failed to retrieve, then pass error message to portal.</w:t>
            </w:r>
          </w:p>
          <w:p w14:paraId="144E8889" w14:textId="77777777" w:rsidR="006D7EA0" w:rsidRDefault="006D7EA0" w:rsidP="004F4E6B">
            <w:pPr>
              <w:widowControl/>
              <w:numPr>
                <w:ilvl w:val="1"/>
                <w:numId w:val="19"/>
              </w:numPr>
              <w:ind w:left="556" w:hanging="175"/>
              <w:jc w:val="both"/>
              <w:rPr>
                <w:rFonts w:cs="Calibri"/>
                <w:color w:val="000000"/>
                <w:lang w:val="en-HK" w:eastAsia="en-HK"/>
              </w:rPr>
            </w:pPr>
            <w:r>
              <w:rPr>
                <w:rFonts w:cs="Calibri"/>
                <w:color w:val="000000"/>
              </w:rPr>
              <w:t>If no data found, then pass no record found to portal.</w:t>
            </w:r>
          </w:p>
          <w:p w14:paraId="23D8AE30" w14:textId="30CB55B6" w:rsidR="006D7EA0" w:rsidRPr="00147F23" w:rsidRDefault="006D7EA0" w:rsidP="004F4E6B">
            <w:pPr>
              <w:widowControl/>
              <w:numPr>
                <w:ilvl w:val="1"/>
                <w:numId w:val="19"/>
              </w:numPr>
              <w:ind w:left="556" w:hanging="175"/>
              <w:jc w:val="both"/>
              <w:rPr>
                <w:rFonts w:cs="Calibri"/>
                <w:color w:val="000000"/>
                <w:lang w:val="en-HK" w:eastAsia="en-HK"/>
              </w:rPr>
            </w:pPr>
            <w:r w:rsidRPr="00C9654C">
              <w:rPr>
                <w:rFonts w:cs="Calibri"/>
                <w:color w:val="000000"/>
              </w:rPr>
              <w:t xml:space="preserve">If data found, then </w:t>
            </w:r>
            <w:r>
              <w:rPr>
                <w:rFonts w:cs="Calibri"/>
                <w:color w:val="000000"/>
              </w:rPr>
              <w:t xml:space="preserve">retrieve </w:t>
            </w:r>
            <w:r>
              <w:rPr>
                <w:color w:val="000000"/>
              </w:rPr>
              <w:t>the</w:t>
            </w:r>
            <w:r w:rsidRPr="001B3509">
              <w:rPr>
                <w:color w:val="000000"/>
              </w:rPr>
              <w:t xml:space="preserve"> </w:t>
            </w:r>
            <w:r>
              <w:rPr>
                <w:rFonts w:cs="Calibri"/>
                <w:lang w:val="en-HK" w:eastAsia="en-HK"/>
              </w:rPr>
              <w:t xml:space="preserve">outstanding balance listing </w:t>
            </w:r>
            <w:r>
              <w:rPr>
                <w:color w:val="000000"/>
              </w:rPr>
              <w:t>from Imaging DB based on the rules below</w:t>
            </w:r>
            <w:r w:rsidRPr="00C9654C">
              <w:rPr>
                <w:rFonts w:cs="Calibri"/>
                <w:color w:val="000000"/>
              </w:rPr>
              <w:t>.</w:t>
            </w:r>
          </w:p>
          <w:p w14:paraId="4A9F26AD" w14:textId="69C28207" w:rsidR="006D7EA0" w:rsidRPr="006D7EA0" w:rsidRDefault="006D7EA0" w:rsidP="004F4E6B">
            <w:pPr>
              <w:widowControl/>
              <w:numPr>
                <w:ilvl w:val="2"/>
                <w:numId w:val="19"/>
              </w:numPr>
              <w:ind w:left="744"/>
              <w:jc w:val="both"/>
              <w:rPr>
                <w:rFonts w:cs="Calibri"/>
                <w:color w:val="000000"/>
                <w:lang w:val="en-HK" w:eastAsia="en-HK"/>
              </w:rPr>
            </w:pPr>
            <w:r w:rsidRPr="00DB7A36">
              <w:rPr>
                <w:rFonts w:cs="Calibri"/>
                <w:lang w:eastAsia="zh-CN"/>
              </w:rPr>
              <w:t xml:space="preserve">Retrieve </w:t>
            </w:r>
            <w:r>
              <w:rPr>
                <w:rFonts w:cs="Calibri"/>
                <w:lang w:eastAsia="zh-CN"/>
              </w:rPr>
              <w:t xml:space="preserve">the latest </w:t>
            </w:r>
            <w:r>
              <w:rPr>
                <w:rFonts w:cs="Calibri"/>
                <w:lang w:val="en-HK" w:eastAsia="en-HK"/>
              </w:rPr>
              <w:t>outstanding balance listing for all the authorized policy</w:t>
            </w:r>
            <w:r w:rsidRPr="00DB7A36">
              <w:rPr>
                <w:rFonts w:cs="Calibri"/>
                <w:lang w:eastAsia="zh-CN"/>
              </w:rPr>
              <w:t>.</w:t>
            </w:r>
          </w:p>
          <w:p w14:paraId="7B79D86C" w14:textId="77777777" w:rsidR="00427D2E" w:rsidRPr="00427D2E" w:rsidRDefault="006D7EA0" w:rsidP="004F4E6B">
            <w:pPr>
              <w:widowControl/>
              <w:numPr>
                <w:ilvl w:val="2"/>
                <w:numId w:val="19"/>
              </w:numPr>
              <w:ind w:left="744"/>
              <w:jc w:val="both"/>
              <w:rPr>
                <w:rFonts w:cs="Calibri"/>
                <w:color w:val="000000"/>
                <w:lang w:val="en-HK" w:eastAsia="en-HK"/>
              </w:rPr>
            </w:pPr>
            <w:r>
              <w:rPr>
                <w:rFonts w:cs="Calibri"/>
                <w:lang w:eastAsia="zh-CN"/>
              </w:rPr>
              <w:t xml:space="preserve">Retrieve the </w:t>
            </w:r>
            <w:r w:rsidR="00E439A8">
              <w:rPr>
                <w:rFonts w:cs="Calibri"/>
                <w:lang w:eastAsia="zh-CN"/>
              </w:rPr>
              <w:t>link for latest SOA and letters for each policy.</w:t>
            </w:r>
          </w:p>
          <w:p w14:paraId="721420BD" w14:textId="06C14922" w:rsidR="00427D2E" w:rsidRDefault="00427D2E" w:rsidP="004F4E6B">
            <w:pPr>
              <w:widowControl/>
              <w:numPr>
                <w:ilvl w:val="2"/>
                <w:numId w:val="19"/>
              </w:numPr>
              <w:ind w:left="744"/>
              <w:jc w:val="both"/>
              <w:rPr>
                <w:rFonts w:cs="Calibri"/>
                <w:color w:val="000000"/>
                <w:lang w:val="en-HK" w:eastAsia="en-HK"/>
              </w:rPr>
            </w:pPr>
            <w:r w:rsidRPr="00427D2E">
              <w:rPr>
                <w:rFonts w:cs="Calibri"/>
                <w:color w:val="000000"/>
                <w:lang w:val="en-HK" w:eastAsia="en-HK"/>
              </w:rPr>
              <w:t>If the selected company name if a subsidiary company, then retrieve the master company name of the subsidiary.</w:t>
            </w:r>
          </w:p>
          <w:p w14:paraId="401F5D6A" w14:textId="5688E85C" w:rsidR="005648A5" w:rsidRPr="00427D2E" w:rsidRDefault="005648A5" w:rsidP="004F4E6B">
            <w:pPr>
              <w:widowControl/>
              <w:numPr>
                <w:ilvl w:val="2"/>
                <w:numId w:val="19"/>
              </w:numPr>
              <w:ind w:left="744"/>
              <w:jc w:val="both"/>
              <w:rPr>
                <w:rFonts w:cs="Calibri"/>
                <w:color w:val="000000"/>
                <w:lang w:val="en-HK" w:eastAsia="en-HK"/>
              </w:rPr>
            </w:pPr>
            <w:r>
              <w:rPr>
                <w:rFonts w:cs="Calibri"/>
                <w:color w:val="000000"/>
                <w:lang w:val="en-HK" w:eastAsia="en-HK"/>
              </w:rPr>
              <w:t>The listing will be sorted by p</w:t>
            </w:r>
            <w:r w:rsidRPr="005648A5">
              <w:rPr>
                <w:rFonts w:cs="Calibri"/>
                <w:color w:val="000000"/>
                <w:lang w:val="en-HK" w:eastAsia="en-HK"/>
              </w:rPr>
              <w:t xml:space="preserve">olicy </w:t>
            </w:r>
            <w:r>
              <w:rPr>
                <w:rFonts w:cs="Calibri"/>
                <w:color w:val="000000"/>
                <w:lang w:val="en-HK" w:eastAsia="en-HK"/>
              </w:rPr>
              <w:t>no.</w:t>
            </w:r>
            <w:r w:rsidRPr="005648A5">
              <w:rPr>
                <w:rFonts w:cs="Calibri"/>
                <w:color w:val="000000"/>
                <w:lang w:val="en-HK" w:eastAsia="en-HK"/>
              </w:rPr>
              <w:t xml:space="preserve"> </w:t>
            </w:r>
            <w:r>
              <w:rPr>
                <w:rFonts w:cs="Calibri"/>
                <w:color w:val="000000"/>
                <w:lang w:val="en-HK" w:eastAsia="en-HK"/>
              </w:rPr>
              <w:t>in a</w:t>
            </w:r>
            <w:r w:rsidRPr="005648A5">
              <w:rPr>
                <w:rFonts w:cs="Calibri"/>
                <w:color w:val="000000"/>
                <w:lang w:val="en-HK" w:eastAsia="en-HK"/>
              </w:rPr>
              <w:t>scending order</w:t>
            </w:r>
            <w:r>
              <w:rPr>
                <w:rFonts w:cs="Calibri"/>
                <w:color w:val="000000"/>
                <w:lang w:val="en-HK" w:eastAsia="en-HK"/>
              </w:rPr>
              <w:t>.</w:t>
            </w:r>
          </w:p>
          <w:p w14:paraId="569BA060" w14:textId="21460942" w:rsidR="006D7EA0" w:rsidRDefault="006D7EA0" w:rsidP="006D7EA0">
            <w:pPr>
              <w:widowControl/>
              <w:numPr>
                <w:ilvl w:val="1"/>
                <w:numId w:val="9"/>
              </w:numPr>
              <w:ind w:left="441" w:hanging="149"/>
              <w:jc w:val="both"/>
              <w:rPr>
                <w:color w:val="000000"/>
              </w:rPr>
            </w:pPr>
            <w:r w:rsidRPr="007A31CB">
              <w:rPr>
                <w:color w:val="000000"/>
              </w:rPr>
              <w:t xml:space="preserve">If failed to retrieve the </w:t>
            </w:r>
            <w:r w:rsidR="00E439A8">
              <w:rPr>
                <w:color w:val="000000"/>
              </w:rPr>
              <w:t>listing</w:t>
            </w:r>
            <w:r w:rsidRPr="007A31CB">
              <w:rPr>
                <w:color w:val="000000"/>
              </w:rPr>
              <w:t>, pass error message to portal to notify user</w:t>
            </w:r>
            <w:r>
              <w:rPr>
                <w:color w:val="000000"/>
              </w:rPr>
              <w:t>.</w:t>
            </w:r>
          </w:p>
          <w:p w14:paraId="7F029704" w14:textId="06633935" w:rsidR="00EC1984" w:rsidRPr="00E439A8" w:rsidRDefault="006D7EA0" w:rsidP="00E439A8">
            <w:pPr>
              <w:widowControl/>
              <w:numPr>
                <w:ilvl w:val="1"/>
                <w:numId w:val="9"/>
              </w:numPr>
              <w:ind w:left="441" w:hanging="149"/>
              <w:jc w:val="both"/>
              <w:rPr>
                <w:color w:val="000000"/>
              </w:rPr>
            </w:pPr>
            <w:r w:rsidRPr="00DB7A36">
              <w:rPr>
                <w:color w:val="000000"/>
              </w:rPr>
              <w:t xml:space="preserve">If success, pass the </w:t>
            </w:r>
            <w:r w:rsidR="00E439A8">
              <w:rPr>
                <w:color w:val="000000"/>
              </w:rPr>
              <w:t>listing</w:t>
            </w:r>
            <w:r w:rsidR="00E439A8" w:rsidRPr="00DB7A36">
              <w:rPr>
                <w:color w:val="000000"/>
              </w:rPr>
              <w:t xml:space="preserve"> </w:t>
            </w:r>
            <w:r w:rsidRPr="00DB7A36">
              <w:rPr>
                <w:color w:val="000000"/>
              </w:rPr>
              <w:t>to portal to be displayed.</w:t>
            </w:r>
          </w:p>
        </w:tc>
        <w:tc>
          <w:tcPr>
            <w:tcW w:w="1007" w:type="dxa"/>
            <w:shd w:val="clear" w:color="auto" w:fill="auto"/>
          </w:tcPr>
          <w:p w14:paraId="1EEDB2A1" w14:textId="77777777" w:rsidR="00C9654C" w:rsidRDefault="00C9654C" w:rsidP="00C9654C">
            <w:pPr>
              <w:pStyle w:val="Normalindent1"/>
              <w:spacing w:before="240"/>
              <w:ind w:left="0"/>
              <w:rPr>
                <w:rFonts w:cs="Calibri"/>
                <w:lang w:eastAsia="zh-CN"/>
              </w:rPr>
            </w:pPr>
            <w:r w:rsidRPr="001B3509">
              <w:rPr>
                <w:rFonts w:cs="Calibri"/>
                <w:lang w:eastAsia="zh-CN"/>
              </w:rPr>
              <w:t>ESB</w:t>
            </w:r>
            <w:r>
              <w:rPr>
                <w:rFonts w:cs="Calibri"/>
                <w:lang w:eastAsia="zh-CN"/>
              </w:rPr>
              <w:t>,</w:t>
            </w:r>
          </w:p>
          <w:p w14:paraId="21686A18" w14:textId="1FEA811D" w:rsidR="00EC1984" w:rsidRDefault="00C9654C" w:rsidP="00C9654C">
            <w:pPr>
              <w:pStyle w:val="Normalindent1"/>
              <w:ind w:left="0"/>
              <w:rPr>
                <w:rFonts w:cs="Calibri"/>
                <w:lang w:eastAsia="zh-CN"/>
              </w:rPr>
            </w:pPr>
            <w:r>
              <w:rPr>
                <w:rFonts w:cs="Calibri"/>
                <w:lang w:eastAsia="zh-CN"/>
              </w:rPr>
              <w:t>Imaging DB</w:t>
            </w:r>
          </w:p>
        </w:tc>
      </w:tr>
    </w:tbl>
    <w:p w14:paraId="5A929F97" w14:textId="7CA1D9C9" w:rsidR="006774A8" w:rsidRDefault="0002334C" w:rsidP="0002334C">
      <w:r>
        <w:t xml:space="preserve"> </w:t>
      </w:r>
    </w:p>
    <w:p w14:paraId="303E0BD2" w14:textId="3ED0E61F" w:rsidR="00826003" w:rsidRDefault="005F6206" w:rsidP="00E079DE">
      <w:pPr>
        <w:pStyle w:val="Heading2"/>
      </w:pPr>
      <w:r>
        <w:br w:type="page"/>
      </w:r>
      <w:bookmarkStart w:id="52" w:name="_Toc19035949"/>
      <w:r w:rsidR="00826003" w:rsidRPr="0076689E">
        <w:lastRenderedPageBreak/>
        <w:t>FR-</w:t>
      </w:r>
      <w:r w:rsidR="00826003">
        <w:t>003</w:t>
      </w:r>
      <w:r w:rsidR="00826003" w:rsidRPr="0076689E">
        <w:t xml:space="preserve">: </w:t>
      </w:r>
      <w:r w:rsidR="00826003">
        <w:t>Claims Overview</w:t>
      </w:r>
      <w:bookmarkEnd w:id="52"/>
    </w:p>
    <w:p w14:paraId="57584EBB" w14:textId="77777777" w:rsidR="00826003" w:rsidRPr="00A0131E" w:rsidRDefault="00826003" w:rsidP="00826003">
      <w:pPr>
        <w:rPr>
          <w:lang w:eastAsia="zh-CN"/>
        </w:rPr>
      </w:pP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5812"/>
        <w:gridCol w:w="1149"/>
      </w:tblGrid>
      <w:tr w:rsidR="00826003" w:rsidRPr="00E11263" w14:paraId="709AC5B4" w14:textId="77777777" w:rsidTr="005F6206">
        <w:tc>
          <w:tcPr>
            <w:tcW w:w="2376" w:type="dxa"/>
            <w:shd w:val="clear" w:color="auto" w:fill="E7E6E6"/>
          </w:tcPr>
          <w:p w14:paraId="71D134CC" w14:textId="77777777" w:rsidR="00826003" w:rsidRPr="00E11263" w:rsidRDefault="00826003" w:rsidP="00C9654C">
            <w:pPr>
              <w:pStyle w:val="Normalindent1"/>
              <w:ind w:left="0"/>
              <w:rPr>
                <w:rFonts w:cs="Calibri"/>
                <w:lang w:eastAsia="zh-CN"/>
              </w:rPr>
            </w:pPr>
            <w:r w:rsidRPr="00E11263">
              <w:rPr>
                <w:rFonts w:cs="Calibri"/>
                <w:lang w:eastAsia="zh-CN"/>
              </w:rPr>
              <w:t>Business Process</w:t>
            </w:r>
          </w:p>
        </w:tc>
        <w:tc>
          <w:tcPr>
            <w:tcW w:w="5812" w:type="dxa"/>
            <w:shd w:val="clear" w:color="auto" w:fill="E7E6E6"/>
          </w:tcPr>
          <w:p w14:paraId="01E36049" w14:textId="77777777" w:rsidR="00826003" w:rsidRPr="00E11263" w:rsidRDefault="00826003" w:rsidP="00C9654C">
            <w:pPr>
              <w:pStyle w:val="Normalindent1"/>
              <w:ind w:left="0"/>
              <w:rPr>
                <w:rFonts w:cs="Calibri"/>
                <w:lang w:eastAsia="zh-CN"/>
              </w:rPr>
            </w:pPr>
            <w:r w:rsidRPr="00E11263">
              <w:rPr>
                <w:rFonts w:cs="Calibri"/>
                <w:lang w:eastAsia="zh-CN"/>
              </w:rPr>
              <w:t>Functional Descriptions</w:t>
            </w:r>
          </w:p>
        </w:tc>
        <w:tc>
          <w:tcPr>
            <w:tcW w:w="1149" w:type="dxa"/>
            <w:shd w:val="clear" w:color="auto" w:fill="E7E6E6"/>
          </w:tcPr>
          <w:p w14:paraId="0AF192D6" w14:textId="77777777" w:rsidR="00826003" w:rsidRPr="00E11263" w:rsidRDefault="00826003" w:rsidP="00C9654C">
            <w:pPr>
              <w:pStyle w:val="Normalindent1"/>
              <w:ind w:left="0"/>
              <w:rPr>
                <w:rFonts w:cs="Calibri"/>
                <w:lang w:eastAsia="zh-CN"/>
              </w:rPr>
            </w:pPr>
            <w:r w:rsidRPr="00E11263">
              <w:rPr>
                <w:rFonts w:cs="Calibri"/>
                <w:lang w:eastAsia="zh-CN"/>
              </w:rPr>
              <w:t>Systems</w:t>
            </w:r>
          </w:p>
        </w:tc>
      </w:tr>
      <w:tr w:rsidR="00480E22" w:rsidRPr="00E11263" w14:paraId="1563A0CE" w14:textId="77777777" w:rsidTr="005F6206">
        <w:tc>
          <w:tcPr>
            <w:tcW w:w="2376" w:type="dxa"/>
            <w:shd w:val="clear" w:color="auto" w:fill="auto"/>
          </w:tcPr>
          <w:p w14:paraId="05A5DA69" w14:textId="2A30A76D" w:rsidR="00480E22" w:rsidRDefault="00480E22" w:rsidP="00480E22">
            <w:pPr>
              <w:pStyle w:val="Heading3"/>
              <w:keepNext w:val="0"/>
            </w:pPr>
            <w:bookmarkStart w:id="53" w:name="_Toc19035950"/>
            <w:r>
              <w:t xml:space="preserve">Generate and Download </w:t>
            </w:r>
            <w:r w:rsidR="000748E9">
              <w:t>Letter of Guarantee (</w:t>
            </w:r>
            <w:r>
              <w:t>LOG</w:t>
            </w:r>
            <w:r w:rsidR="000748E9">
              <w:t>)</w:t>
            </w:r>
            <w:bookmarkEnd w:id="53"/>
          </w:p>
          <w:p w14:paraId="6F0714FB" w14:textId="496DE2FC" w:rsidR="00480E22" w:rsidRPr="009F6D49" w:rsidRDefault="00480E22" w:rsidP="004F4E6B">
            <w:pPr>
              <w:numPr>
                <w:ilvl w:val="0"/>
                <w:numId w:val="17"/>
              </w:numPr>
              <w:ind w:left="284" w:hanging="218"/>
              <w:jc w:val="both"/>
              <w:rPr>
                <w:lang w:eastAsia="zh-CN"/>
              </w:rPr>
            </w:pPr>
            <w:r>
              <w:rPr>
                <w:lang w:val="en-GB" w:eastAsia="zh-CN"/>
              </w:rPr>
              <w:t xml:space="preserve">User can download LOG listing upon clicking on claim dashboard LOG </w:t>
            </w:r>
            <w:r w:rsidR="00A6209D">
              <w:rPr>
                <w:lang w:val="en-GB" w:eastAsia="zh-CN"/>
              </w:rPr>
              <w:t>count record</w:t>
            </w:r>
            <w:r>
              <w:rPr>
                <w:lang w:val="en-GB" w:eastAsia="zh-CN"/>
              </w:rPr>
              <w:t>.</w:t>
            </w:r>
          </w:p>
          <w:p w14:paraId="2E6CAF00" w14:textId="5A90630C" w:rsidR="00480E22" w:rsidRPr="00D67A63" w:rsidRDefault="00480E22" w:rsidP="004F4E6B">
            <w:pPr>
              <w:numPr>
                <w:ilvl w:val="0"/>
                <w:numId w:val="17"/>
              </w:numPr>
              <w:ind w:left="284" w:hanging="218"/>
              <w:jc w:val="both"/>
              <w:rPr>
                <w:lang w:eastAsia="zh-CN"/>
              </w:rPr>
            </w:pPr>
            <w:r>
              <w:rPr>
                <w:lang w:val="en-GB" w:eastAsia="zh-CN"/>
              </w:rPr>
              <w:t xml:space="preserve">Refer to sample generated LOG file </w:t>
            </w:r>
            <w:hyperlink w:anchor="_Sample_LOG_File" w:history="1">
              <w:r w:rsidRPr="0033756E">
                <w:rPr>
                  <w:rStyle w:val="Hyperlink"/>
                  <w:lang w:val="en-GB" w:eastAsia="zh-CN"/>
                </w:rPr>
                <w:t>here</w:t>
              </w:r>
            </w:hyperlink>
            <w:r>
              <w:rPr>
                <w:lang w:val="en-GB" w:eastAsia="zh-CN"/>
              </w:rPr>
              <w:t>.</w:t>
            </w:r>
          </w:p>
        </w:tc>
        <w:tc>
          <w:tcPr>
            <w:tcW w:w="5812" w:type="dxa"/>
            <w:shd w:val="clear" w:color="auto" w:fill="auto"/>
          </w:tcPr>
          <w:p w14:paraId="43773969" w14:textId="24E1C527" w:rsidR="00480E22" w:rsidRDefault="00480E22" w:rsidP="004F4E6B">
            <w:pPr>
              <w:numPr>
                <w:ilvl w:val="0"/>
                <w:numId w:val="24"/>
              </w:numPr>
              <w:spacing w:before="240"/>
              <w:jc w:val="both"/>
              <w:rPr>
                <w:rFonts w:cs="Calibri"/>
                <w:lang w:val="en-HK" w:eastAsia="en-HK"/>
              </w:rPr>
            </w:pPr>
            <w:r>
              <w:rPr>
                <w:rFonts w:cs="Calibri"/>
                <w:color w:val="000000"/>
              </w:rPr>
              <w:t>Once user clicks on download button</w:t>
            </w:r>
            <w:r>
              <w:rPr>
                <w:rFonts w:cs="Calibri"/>
                <w:lang w:val="en-HK" w:eastAsia="en-HK"/>
              </w:rPr>
              <w:t xml:space="preserve">, portal will call </w:t>
            </w:r>
            <w:proofErr w:type="spellStart"/>
            <w:r>
              <w:rPr>
                <w:rFonts w:cs="Calibri"/>
                <w:i/>
                <w:u w:val="single"/>
                <w:lang w:val="en-HK" w:eastAsia="en-HK"/>
              </w:rPr>
              <w:t>DownloadLOG</w:t>
            </w:r>
            <w:proofErr w:type="spellEnd"/>
            <w:r>
              <w:rPr>
                <w:rFonts w:cs="Calibri"/>
                <w:lang w:val="en-HK" w:eastAsia="en-HK"/>
              </w:rPr>
              <w:t xml:space="preserve"> API to start the LOG file generation process.</w:t>
            </w:r>
          </w:p>
          <w:p w14:paraId="4FE24C42" w14:textId="77777777" w:rsidR="00480E22" w:rsidRDefault="00480E22" w:rsidP="00480E22">
            <w:pPr>
              <w:jc w:val="both"/>
              <w:rPr>
                <w:rFonts w:cs="Calibri"/>
                <w:lang w:val="en-HK" w:eastAsia="en-HK"/>
              </w:rPr>
            </w:pPr>
          </w:p>
          <w:p w14:paraId="37945505" w14:textId="77777777" w:rsidR="00480E22" w:rsidRPr="004760A4" w:rsidRDefault="00480E22" w:rsidP="004F4E6B">
            <w:pPr>
              <w:numPr>
                <w:ilvl w:val="0"/>
                <w:numId w:val="24"/>
              </w:numPr>
              <w:jc w:val="both"/>
              <w:rPr>
                <w:rFonts w:cs="Calibri"/>
                <w:lang w:val="en-HK" w:eastAsia="en-HK"/>
              </w:rPr>
            </w:pPr>
            <w:r>
              <w:rPr>
                <w:rFonts w:cs="Calibri"/>
                <w:lang w:val="en-HK" w:eastAsia="en-HK"/>
              </w:rPr>
              <w:t xml:space="preserve">Once the API is called, </w:t>
            </w:r>
            <w:r w:rsidRPr="00F44E5C">
              <w:rPr>
                <w:rFonts w:cs="Calibri"/>
                <w:lang w:val="en-HK" w:eastAsia="en-HK"/>
              </w:rPr>
              <w:t>ESB will</w:t>
            </w:r>
            <w:r>
              <w:rPr>
                <w:rFonts w:cs="Calibri"/>
                <w:lang w:val="en-HK" w:eastAsia="en-HK"/>
              </w:rPr>
              <w:t>:</w:t>
            </w:r>
          </w:p>
          <w:p w14:paraId="508E80E0" w14:textId="1D6BF9E0" w:rsidR="00480E22" w:rsidRPr="00D718FE" w:rsidRDefault="00480E22" w:rsidP="004F4E6B">
            <w:pPr>
              <w:widowControl/>
              <w:numPr>
                <w:ilvl w:val="1"/>
                <w:numId w:val="25"/>
              </w:numPr>
              <w:ind w:left="556" w:hanging="175"/>
              <w:jc w:val="both"/>
              <w:rPr>
                <w:rFonts w:cs="Calibri"/>
                <w:color w:val="000000"/>
                <w:lang w:val="en-HK" w:eastAsia="en-HK"/>
              </w:rPr>
            </w:pPr>
            <w:r>
              <w:rPr>
                <w:rFonts w:cs="Calibri"/>
                <w:color w:val="000000"/>
              </w:rPr>
              <w:t>R</w:t>
            </w:r>
            <w:r w:rsidRPr="0045349B">
              <w:rPr>
                <w:rFonts w:cs="Calibri"/>
                <w:color w:val="000000"/>
              </w:rPr>
              <w:t xml:space="preserve">etrieve </w:t>
            </w:r>
            <w:r>
              <w:rPr>
                <w:rFonts w:cs="Calibri"/>
                <w:color w:val="000000"/>
              </w:rPr>
              <w:t>the LOG listing from G400 Datamart based on the search criteria.</w:t>
            </w:r>
          </w:p>
          <w:p w14:paraId="05F2E5F9" w14:textId="77777777" w:rsidR="00480E22" w:rsidRPr="00D42761" w:rsidRDefault="00480E22" w:rsidP="004F4E6B">
            <w:pPr>
              <w:widowControl/>
              <w:numPr>
                <w:ilvl w:val="1"/>
                <w:numId w:val="25"/>
              </w:numPr>
              <w:ind w:left="556" w:hanging="175"/>
              <w:jc w:val="both"/>
              <w:rPr>
                <w:rFonts w:cs="Calibri"/>
                <w:color w:val="000000"/>
                <w:lang w:val="en-HK" w:eastAsia="en-HK"/>
              </w:rPr>
            </w:pPr>
            <w:r>
              <w:rPr>
                <w:rFonts w:cs="Calibri"/>
                <w:color w:val="000000"/>
              </w:rPr>
              <w:t>The listing will be sorted per below criteria (in sequence).</w:t>
            </w:r>
          </w:p>
          <w:p w14:paraId="709033C5" w14:textId="77777777" w:rsidR="002E4770" w:rsidRDefault="002E4770" w:rsidP="004F4E6B">
            <w:pPr>
              <w:widowControl/>
              <w:numPr>
                <w:ilvl w:val="2"/>
                <w:numId w:val="25"/>
              </w:numPr>
              <w:ind w:left="882"/>
              <w:jc w:val="both"/>
              <w:rPr>
                <w:rFonts w:cs="Calibri"/>
                <w:color w:val="000000"/>
                <w:lang w:val="en-HK" w:eastAsia="en-HK"/>
              </w:rPr>
            </w:pPr>
            <w:r w:rsidRPr="002E4770">
              <w:rPr>
                <w:rFonts w:cs="Calibri"/>
                <w:lang w:val="en-GB"/>
              </w:rPr>
              <w:t>Employee name ascending</w:t>
            </w:r>
          </w:p>
          <w:p w14:paraId="0253EA98" w14:textId="271BCCE5" w:rsidR="002E4770" w:rsidRPr="002E4770" w:rsidRDefault="002E4770" w:rsidP="004F4E6B">
            <w:pPr>
              <w:widowControl/>
              <w:numPr>
                <w:ilvl w:val="2"/>
                <w:numId w:val="25"/>
              </w:numPr>
              <w:ind w:left="882"/>
              <w:jc w:val="both"/>
              <w:rPr>
                <w:rFonts w:cs="Calibri"/>
                <w:color w:val="000000"/>
                <w:lang w:val="en-HK" w:eastAsia="en-HK"/>
              </w:rPr>
            </w:pPr>
            <w:r w:rsidRPr="002E4770">
              <w:rPr>
                <w:rFonts w:cs="Calibri"/>
                <w:lang w:val="en-GB"/>
              </w:rPr>
              <w:t>Guarantee Letter Issuance Date ascending</w:t>
            </w:r>
          </w:p>
          <w:p w14:paraId="12AE93C6" w14:textId="77777777" w:rsidR="00480E22" w:rsidRPr="0069309A" w:rsidRDefault="00480E22" w:rsidP="004F4E6B">
            <w:pPr>
              <w:widowControl/>
              <w:numPr>
                <w:ilvl w:val="1"/>
                <w:numId w:val="25"/>
              </w:numPr>
              <w:ind w:left="556" w:hanging="175"/>
              <w:jc w:val="both"/>
              <w:rPr>
                <w:rFonts w:cs="Calibri"/>
                <w:color w:val="000000"/>
                <w:lang w:val="en-HK" w:eastAsia="en-HK"/>
              </w:rPr>
            </w:pPr>
            <w:r w:rsidRPr="0069309A">
              <w:rPr>
                <w:rFonts w:cs="Calibri"/>
                <w:color w:val="000000"/>
                <w:lang w:val="en-HK" w:eastAsia="en-HK"/>
              </w:rPr>
              <w:t>Store the download request into request table in Staging DB with status as Requested</w:t>
            </w:r>
            <w:r>
              <w:rPr>
                <w:rFonts w:cs="Calibri"/>
                <w:color w:val="000000"/>
                <w:lang w:val="en-HK" w:eastAsia="en-HK"/>
              </w:rPr>
              <w:t>.</w:t>
            </w:r>
          </w:p>
          <w:p w14:paraId="4E67CF79" w14:textId="77777777" w:rsidR="00480E22" w:rsidRPr="005666AD" w:rsidRDefault="00480E22" w:rsidP="004F4E6B">
            <w:pPr>
              <w:widowControl/>
              <w:numPr>
                <w:ilvl w:val="1"/>
                <w:numId w:val="25"/>
              </w:numPr>
              <w:ind w:left="556" w:hanging="175"/>
              <w:jc w:val="both"/>
              <w:rPr>
                <w:rFonts w:cs="Calibri"/>
                <w:color w:val="000000"/>
                <w:lang w:val="en-HK" w:eastAsia="en-HK"/>
              </w:rPr>
            </w:pPr>
            <w:r>
              <w:rPr>
                <w:rFonts w:cs="Calibri"/>
                <w:color w:val="000000"/>
              </w:rPr>
              <w:t>Notify Staging Service to proceed with the file generation.</w:t>
            </w:r>
          </w:p>
          <w:p w14:paraId="7F8F25CD" w14:textId="77777777" w:rsidR="00480E22" w:rsidRDefault="00480E22" w:rsidP="00480E22">
            <w:pPr>
              <w:jc w:val="both"/>
              <w:rPr>
                <w:rFonts w:cs="Calibri"/>
                <w:lang w:val="en-HK" w:eastAsia="en-HK"/>
              </w:rPr>
            </w:pPr>
          </w:p>
          <w:p w14:paraId="31AA294D" w14:textId="77777777" w:rsidR="00480E22" w:rsidRPr="004760A4" w:rsidRDefault="00480E22" w:rsidP="004F4E6B">
            <w:pPr>
              <w:numPr>
                <w:ilvl w:val="0"/>
                <w:numId w:val="24"/>
              </w:numPr>
              <w:jc w:val="both"/>
              <w:rPr>
                <w:rFonts w:cs="Calibri"/>
                <w:lang w:val="en-HK" w:eastAsia="en-HK"/>
              </w:rPr>
            </w:pPr>
            <w:r>
              <w:rPr>
                <w:rFonts w:cs="Calibri"/>
                <w:lang w:val="en-HK" w:eastAsia="en-HK"/>
              </w:rPr>
              <w:t>Once notified, Staging Service</w:t>
            </w:r>
            <w:r w:rsidRPr="00F44E5C">
              <w:rPr>
                <w:rFonts w:cs="Calibri"/>
                <w:lang w:val="en-HK" w:eastAsia="en-HK"/>
              </w:rPr>
              <w:t xml:space="preserve"> will</w:t>
            </w:r>
            <w:r>
              <w:rPr>
                <w:rFonts w:cs="Calibri"/>
                <w:lang w:val="en-HK" w:eastAsia="en-HK"/>
              </w:rPr>
              <w:t>:</w:t>
            </w:r>
          </w:p>
          <w:p w14:paraId="67FF4450" w14:textId="77777777" w:rsidR="00480E22" w:rsidRDefault="00480E22" w:rsidP="004F4E6B">
            <w:pPr>
              <w:widowControl/>
              <w:numPr>
                <w:ilvl w:val="1"/>
                <w:numId w:val="25"/>
              </w:numPr>
              <w:ind w:left="556" w:hanging="175"/>
              <w:jc w:val="both"/>
              <w:rPr>
                <w:rFonts w:cs="Calibri"/>
                <w:color w:val="000000"/>
                <w:lang w:val="en-HK" w:eastAsia="en-HK"/>
              </w:rPr>
            </w:pPr>
            <w:r w:rsidRPr="00F80C41">
              <w:rPr>
                <w:rFonts w:cs="Calibri"/>
                <w:color w:val="000000"/>
                <w:lang w:val="en-HK" w:eastAsia="en-HK"/>
              </w:rPr>
              <w:t>Check the type of request</w:t>
            </w:r>
            <w:r>
              <w:rPr>
                <w:rFonts w:cs="Calibri"/>
                <w:color w:val="000000"/>
                <w:lang w:val="en-HK" w:eastAsia="en-HK"/>
              </w:rPr>
              <w:t>.</w:t>
            </w:r>
          </w:p>
          <w:p w14:paraId="46ECACFE" w14:textId="77777777" w:rsidR="00480E22" w:rsidRDefault="00480E22" w:rsidP="004F4E6B">
            <w:pPr>
              <w:widowControl/>
              <w:numPr>
                <w:ilvl w:val="1"/>
                <w:numId w:val="25"/>
              </w:numPr>
              <w:ind w:left="556" w:hanging="175"/>
              <w:jc w:val="both"/>
              <w:rPr>
                <w:rFonts w:cs="Calibri"/>
                <w:color w:val="000000"/>
                <w:lang w:val="en-HK" w:eastAsia="en-HK"/>
              </w:rPr>
            </w:pPr>
            <w:r w:rsidRPr="00F80C41">
              <w:rPr>
                <w:rFonts w:cs="Calibri"/>
                <w:color w:val="000000"/>
                <w:lang w:val="en-HK" w:eastAsia="en-HK"/>
              </w:rPr>
              <w:t xml:space="preserve">Retrieve the </w:t>
            </w:r>
            <w:r>
              <w:rPr>
                <w:rFonts w:cs="Calibri"/>
                <w:color w:val="000000"/>
                <w:lang w:val="en-HK" w:eastAsia="en-HK"/>
              </w:rPr>
              <w:t>download request data</w:t>
            </w:r>
            <w:r w:rsidRPr="00F80C41">
              <w:rPr>
                <w:rFonts w:cs="Calibri"/>
                <w:color w:val="000000"/>
                <w:lang w:val="en-HK" w:eastAsia="en-HK"/>
              </w:rPr>
              <w:t xml:space="preserve"> from </w:t>
            </w:r>
            <w:r>
              <w:rPr>
                <w:rFonts w:cs="Calibri"/>
                <w:color w:val="000000"/>
                <w:lang w:val="en-HK" w:eastAsia="en-HK"/>
              </w:rPr>
              <w:t>Staging</w:t>
            </w:r>
            <w:r w:rsidRPr="00F80C41">
              <w:rPr>
                <w:rFonts w:cs="Calibri"/>
                <w:color w:val="000000"/>
                <w:lang w:val="en-HK" w:eastAsia="en-HK"/>
              </w:rPr>
              <w:t xml:space="preserve"> DB.</w:t>
            </w:r>
          </w:p>
          <w:p w14:paraId="00B576C0" w14:textId="77777777" w:rsidR="00480E22" w:rsidRDefault="00480E22" w:rsidP="004F4E6B">
            <w:pPr>
              <w:widowControl/>
              <w:numPr>
                <w:ilvl w:val="1"/>
                <w:numId w:val="25"/>
              </w:numPr>
              <w:ind w:left="556" w:hanging="175"/>
              <w:jc w:val="both"/>
              <w:rPr>
                <w:rFonts w:cs="Calibri"/>
                <w:color w:val="000000"/>
                <w:lang w:val="en-HK" w:eastAsia="en-HK"/>
              </w:rPr>
            </w:pPr>
            <w:r>
              <w:rPr>
                <w:rFonts w:cs="Calibri"/>
                <w:color w:val="000000"/>
                <w:lang w:val="en-HK" w:eastAsia="en-HK"/>
              </w:rPr>
              <w:t>If data not found, then update the request status as Failed in Staging DB.</w:t>
            </w:r>
          </w:p>
          <w:p w14:paraId="4C995B7F" w14:textId="77777777" w:rsidR="00480E22" w:rsidRDefault="00480E22" w:rsidP="004F4E6B">
            <w:pPr>
              <w:widowControl/>
              <w:numPr>
                <w:ilvl w:val="1"/>
                <w:numId w:val="25"/>
              </w:numPr>
              <w:ind w:left="556" w:hanging="175"/>
              <w:jc w:val="both"/>
              <w:rPr>
                <w:rFonts w:cs="Calibri"/>
                <w:color w:val="000000"/>
                <w:lang w:val="en-HK" w:eastAsia="en-HK"/>
              </w:rPr>
            </w:pPr>
            <w:r>
              <w:rPr>
                <w:rFonts w:cs="Calibri"/>
                <w:color w:val="000000"/>
                <w:lang w:val="en-HK" w:eastAsia="en-HK"/>
              </w:rPr>
              <w:t>If data found, then populate the data into Excel file.</w:t>
            </w:r>
          </w:p>
          <w:p w14:paraId="3257F65F" w14:textId="11CC071B" w:rsidR="00480E22" w:rsidRPr="003B33C0" w:rsidRDefault="00480E22" w:rsidP="004F4E6B">
            <w:pPr>
              <w:widowControl/>
              <w:numPr>
                <w:ilvl w:val="1"/>
                <w:numId w:val="25"/>
              </w:numPr>
              <w:ind w:left="556" w:hanging="175"/>
              <w:jc w:val="both"/>
              <w:rPr>
                <w:rFonts w:cs="Calibri"/>
                <w:color w:val="000000"/>
                <w:lang w:val="en-HK" w:eastAsia="en-HK"/>
              </w:rPr>
            </w:pPr>
            <w:r>
              <w:rPr>
                <w:rFonts w:cs="Calibri"/>
                <w:color w:val="000000"/>
                <w:lang w:val="en-HK" w:eastAsia="en-HK"/>
              </w:rPr>
              <w:t xml:space="preserve">The name format for the generated excel is </w:t>
            </w:r>
            <w:r w:rsidR="005900B7">
              <w:rPr>
                <w:rFonts w:cs="Calibri"/>
                <w:bCs/>
                <w:color w:val="000000"/>
                <w:lang w:val="en-GB" w:eastAsia="en-HK"/>
              </w:rPr>
              <w:t>GUARANTEELETTER_</w:t>
            </w:r>
            <w:r w:rsidRPr="00C31D4B">
              <w:rPr>
                <w:rFonts w:cs="Calibri"/>
                <w:bCs/>
                <w:color w:val="000000"/>
                <w:lang w:val="en-GB" w:eastAsia="en-HK"/>
              </w:rPr>
              <w:t>&lt;date</w:t>
            </w:r>
            <w:r>
              <w:rPr>
                <w:rFonts w:cs="Calibri"/>
                <w:bCs/>
                <w:color w:val="000000"/>
                <w:lang w:val="en-GB" w:eastAsia="en-HK"/>
              </w:rPr>
              <w:t xml:space="preserve"> timestamp</w:t>
            </w:r>
            <w:r w:rsidRPr="00C31D4B">
              <w:rPr>
                <w:rFonts w:cs="Calibri"/>
                <w:bCs/>
                <w:color w:val="000000"/>
                <w:lang w:val="en-GB" w:eastAsia="en-HK"/>
              </w:rPr>
              <w:t xml:space="preserve"> </w:t>
            </w:r>
            <w:r>
              <w:rPr>
                <w:rFonts w:cs="Calibri"/>
                <w:bCs/>
                <w:color w:val="000000"/>
                <w:lang w:val="en-GB" w:eastAsia="en-HK"/>
              </w:rPr>
              <w:t>YYYY</w:t>
            </w:r>
            <w:r w:rsidRPr="00C31D4B">
              <w:rPr>
                <w:rFonts w:cs="Calibri"/>
                <w:bCs/>
                <w:color w:val="000000"/>
                <w:lang w:val="en-GB" w:eastAsia="en-HK"/>
              </w:rPr>
              <w:t>MM</w:t>
            </w:r>
            <w:r>
              <w:rPr>
                <w:rFonts w:cs="Calibri"/>
                <w:bCs/>
                <w:color w:val="000000"/>
                <w:lang w:val="en-GB" w:eastAsia="en-HK"/>
              </w:rPr>
              <w:t xml:space="preserve">DD </w:t>
            </w:r>
            <w:proofErr w:type="spellStart"/>
            <w:r>
              <w:rPr>
                <w:rFonts w:cs="Calibri"/>
                <w:bCs/>
                <w:color w:val="000000"/>
                <w:lang w:val="en-GB" w:eastAsia="en-HK"/>
              </w:rPr>
              <w:t>hhmmsss</w:t>
            </w:r>
            <w:proofErr w:type="spellEnd"/>
            <w:r w:rsidRPr="00C31D4B">
              <w:rPr>
                <w:rFonts w:cs="Calibri"/>
                <w:bCs/>
                <w:color w:val="000000"/>
                <w:lang w:val="en-GB" w:eastAsia="en-HK"/>
              </w:rPr>
              <w:t>&gt;.xlsx</w:t>
            </w:r>
            <w:r>
              <w:rPr>
                <w:rFonts w:cs="Calibri"/>
                <w:color w:val="000000"/>
                <w:lang w:val="en-HK" w:eastAsia="en-HK"/>
              </w:rPr>
              <w:t>.</w:t>
            </w:r>
          </w:p>
          <w:p w14:paraId="6EE67ED6" w14:textId="77777777" w:rsidR="00FD348E" w:rsidRDefault="00480E22" w:rsidP="004F4E6B">
            <w:pPr>
              <w:widowControl/>
              <w:numPr>
                <w:ilvl w:val="1"/>
                <w:numId w:val="25"/>
              </w:numPr>
              <w:ind w:left="556" w:hanging="175"/>
              <w:jc w:val="both"/>
              <w:rPr>
                <w:rFonts w:cs="Calibri"/>
                <w:color w:val="000000"/>
                <w:lang w:val="en-HK" w:eastAsia="en-HK"/>
              </w:rPr>
            </w:pPr>
            <w:r w:rsidRPr="00F80C41">
              <w:rPr>
                <w:rFonts w:cs="Calibri"/>
                <w:color w:val="000000"/>
                <w:lang w:val="en-HK" w:eastAsia="en-HK"/>
              </w:rPr>
              <w:t xml:space="preserve">If the </w:t>
            </w:r>
            <w:r>
              <w:rPr>
                <w:rFonts w:cs="Calibri"/>
                <w:color w:val="000000"/>
                <w:lang w:val="en-HK" w:eastAsia="en-HK"/>
              </w:rPr>
              <w:t>file generation failed</w:t>
            </w:r>
            <w:r w:rsidRPr="00F80C41">
              <w:rPr>
                <w:rFonts w:cs="Calibri"/>
                <w:color w:val="000000"/>
                <w:lang w:val="en-HK" w:eastAsia="en-HK"/>
              </w:rPr>
              <w:t xml:space="preserve">, </w:t>
            </w:r>
            <w:r>
              <w:rPr>
                <w:rFonts w:cs="Calibri"/>
                <w:color w:val="000000"/>
                <w:lang w:val="en-HK" w:eastAsia="en-HK"/>
              </w:rPr>
              <w:t xml:space="preserve">then </w:t>
            </w:r>
            <w:r w:rsidRPr="00F80C41">
              <w:rPr>
                <w:rFonts w:cs="Calibri"/>
                <w:color w:val="000000"/>
                <w:lang w:val="en-HK" w:eastAsia="en-HK"/>
              </w:rPr>
              <w:t xml:space="preserve">update the request status </w:t>
            </w:r>
            <w:r>
              <w:rPr>
                <w:rFonts w:cs="Calibri"/>
                <w:color w:val="000000"/>
                <w:lang w:val="en-HK" w:eastAsia="en-HK"/>
              </w:rPr>
              <w:t xml:space="preserve">in Staging DB </w:t>
            </w:r>
            <w:r w:rsidRPr="00F80C41">
              <w:rPr>
                <w:rFonts w:cs="Calibri"/>
                <w:color w:val="000000"/>
                <w:lang w:val="en-HK" w:eastAsia="en-HK"/>
              </w:rPr>
              <w:t>as Failed</w:t>
            </w:r>
            <w:r>
              <w:rPr>
                <w:rFonts w:cs="Calibri"/>
                <w:color w:val="000000"/>
                <w:lang w:val="en-HK" w:eastAsia="en-HK"/>
              </w:rPr>
              <w:t>.</w:t>
            </w:r>
          </w:p>
          <w:p w14:paraId="5B084188" w14:textId="77777777" w:rsidR="00480E22" w:rsidRDefault="00480E22" w:rsidP="004F4E6B">
            <w:pPr>
              <w:widowControl/>
              <w:numPr>
                <w:ilvl w:val="1"/>
                <w:numId w:val="25"/>
              </w:numPr>
              <w:ind w:left="556" w:hanging="175"/>
              <w:jc w:val="both"/>
              <w:rPr>
                <w:rFonts w:cs="Calibri"/>
                <w:color w:val="000000"/>
                <w:lang w:val="en-HK" w:eastAsia="en-HK"/>
              </w:rPr>
            </w:pPr>
            <w:r w:rsidRPr="00FD348E">
              <w:rPr>
                <w:rFonts w:cs="Calibri"/>
                <w:color w:val="000000"/>
                <w:lang w:val="en-HK" w:eastAsia="en-HK"/>
              </w:rPr>
              <w:t>If the file generation successful, then update the request status in Staging DB as Success and store the generated file into notification table in Staging DB with file status as unread (this is for download count purposes).</w:t>
            </w:r>
          </w:p>
          <w:p w14:paraId="3842E04F" w14:textId="77777777" w:rsidR="00410224" w:rsidRDefault="00410224" w:rsidP="00410224">
            <w:pPr>
              <w:jc w:val="both"/>
              <w:rPr>
                <w:rFonts w:cs="Calibri"/>
                <w:lang w:val="en-HK" w:eastAsia="en-HK"/>
              </w:rPr>
            </w:pPr>
          </w:p>
          <w:p w14:paraId="1A825F0E" w14:textId="78A4163B" w:rsidR="00410224" w:rsidRPr="00FD348E" w:rsidRDefault="00410224" w:rsidP="004F4E6B">
            <w:pPr>
              <w:widowControl/>
              <w:numPr>
                <w:ilvl w:val="0"/>
                <w:numId w:val="24"/>
              </w:numPr>
              <w:jc w:val="both"/>
              <w:rPr>
                <w:rFonts w:cs="Calibri"/>
                <w:color w:val="000000"/>
                <w:lang w:val="en-HK" w:eastAsia="en-HK"/>
              </w:rPr>
            </w:pPr>
            <w:r>
              <w:rPr>
                <w:rFonts w:cs="Calibri"/>
                <w:lang w:val="en-HK" w:eastAsia="en-HK"/>
              </w:rPr>
              <w:t>Once the download file is ready, p</w:t>
            </w:r>
            <w:r w:rsidRPr="00D933E5">
              <w:rPr>
                <w:rFonts w:cs="Calibri"/>
                <w:lang w:val="en-HK" w:eastAsia="en-HK"/>
              </w:rPr>
              <w:t xml:space="preserve">ortal will display notification </w:t>
            </w:r>
            <w:r>
              <w:rPr>
                <w:rFonts w:cs="Calibri"/>
                <w:lang w:val="en-HK" w:eastAsia="en-HK"/>
              </w:rPr>
              <w:t xml:space="preserve">and </w:t>
            </w:r>
            <w:r w:rsidRPr="00D933E5">
              <w:rPr>
                <w:rFonts w:cs="Calibri"/>
                <w:lang w:val="en-HK" w:eastAsia="en-HK"/>
              </w:rPr>
              <w:t xml:space="preserve">user </w:t>
            </w:r>
            <w:r>
              <w:rPr>
                <w:rFonts w:cs="Calibri"/>
                <w:lang w:val="en-HK" w:eastAsia="en-HK"/>
              </w:rPr>
              <w:t>can</w:t>
            </w:r>
            <w:r w:rsidRPr="00D933E5">
              <w:rPr>
                <w:rFonts w:cs="Calibri"/>
                <w:lang w:val="en-HK" w:eastAsia="en-HK"/>
              </w:rPr>
              <w:t xml:space="preserve"> download the file</w:t>
            </w:r>
            <w:r>
              <w:rPr>
                <w:rFonts w:cs="Calibri"/>
                <w:lang w:val="en-HK" w:eastAsia="en-HK"/>
              </w:rPr>
              <w:t xml:space="preserve"> </w:t>
            </w:r>
            <w:r w:rsidRPr="00B64066">
              <w:rPr>
                <w:rFonts w:cs="Calibri"/>
                <w:lang w:val="en-HK" w:eastAsia="en-HK"/>
              </w:rPr>
              <w:t>via the download notification or the download page.</w:t>
            </w:r>
          </w:p>
        </w:tc>
        <w:tc>
          <w:tcPr>
            <w:tcW w:w="1149" w:type="dxa"/>
            <w:shd w:val="clear" w:color="auto" w:fill="auto"/>
          </w:tcPr>
          <w:p w14:paraId="31C21881" w14:textId="77777777" w:rsidR="00480E22" w:rsidRDefault="00480E22" w:rsidP="00480E22">
            <w:pPr>
              <w:pStyle w:val="Normalindent1"/>
              <w:spacing w:before="240"/>
              <w:ind w:left="0"/>
              <w:rPr>
                <w:rFonts w:cs="Calibri"/>
                <w:lang w:eastAsia="zh-CN"/>
              </w:rPr>
            </w:pPr>
            <w:r>
              <w:rPr>
                <w:rFonts w:cs="Calibri"/>
                <w:lang w:eastAsia="zh-CN"/>
              </w:rPr>
              <w:t>ESB,</w:t>
            </w:r>
          </w:p>
          <w:p w14:paraId="7E32E234" w14:textId="5D402217" w:rsidR="00480E22" w:rsidRDefault="00480E22" w:rsidP="00480E22">
            <w:pPr>
              <w:pStyle w:val="Normalindent1"/>
              <w:ind w:left="0"/>
              <w:rPr>
                <w:rFonts w:cs="Calibri"/>
                <w:lang w:eastAsia="zh-CN"/>
              </w:rPr>
            </w:pPr>
            <w:r>
              <w:rPr>
                <w:rFonts w:cs="Calibri"/>
                <w:lang w:eastAsia="zh-CN"/>
              </w:rPr>
              <w:t>Datamart,</w:t>
            </w:r>
          </w:p>
          <w:p w14:paraId="16855D93" w14:textId="011CE0D4" w:rsidR="00480E22" w:rsidRDefault="00480E22" w:rsidP="00480E22">
            <w:pPr>
              <w:pStyle w:val="Normalindent1"/>
              <w:ind w:left="0"/>
              <w:rPr>
                <w:rFonts w:cs="Calibri"/>
                <w:lang w:eastAsia="zh-CN"/>
              </w:rPr>
            </w:pPr>
            <w:r>
              <w:rPr>
                <w:rFonts w:cs="Calibri"/>
                <w:lang w:eastAsia="zh-CN"/>
              </w:rPr>
              <w:t>Staging Service</w:t>
            </w:r>
          </w:p>
        </w:tc>
      </w:tr>
      <w:tr w:rsidR="00826003" w:rsidRPr="00E11263" w14:paraId="67E27B2C" w14:textId="77777777" w:rsidTr="005F6206">
        <w:tc>
          <w:tcPr>
            <w:tcW w:w="2376" w:type="dxa"/>
            <w:shd w:val="clear" w:color="auto" w:fill="auto"/>
          </w:tcPr>
          <w:p w14:paraId="7C9F706E" w14:textId="6C0A8968" w:rsidR="00826003" w:rsidRDefault="00747E1E" w:rsidP="00C9654C">
            <w:pPr>
              <w:pStyle w:val="Heading3"/>
              <w:keepNext w:val="0"/>
            </w:pPr>
            <w:bookmarkStart w:id="54" w:name="_Toc19035951"/>
            <w:r>
              <w:t xml:space="preserve">Generate and </w:t>
            </w:r>
            <w:r w:rsidR="00826003">
              <w:t>Download Claim Statement</w:t>
            </w:r>
            <w:bookmarkEnd w:id="54"/>
          </w:p>
          <w:p w14:paraId="040E2285" w14:textId="78457534" w:rsidR="00FD348E" w:rsidRDefault="00FD348E" w:rsidP="004F4E6B">
            <w:pPr>
              <w:numPr>
                <w:ilvl w:val="0"/>
                <w:numId w:val="10"/>
              </w:numPr>
              <w:ind w:left="142" w:hanging="153"/>
              <w:jc w:val="both"/>
              <w:rPr>
                <w:lang w:eastAsia="zh-CN"/>
              </w:rPr>
            </w:pPr>
            <w:r>
              <w:rPr>
                <w:lang w:eastAsia="zh-CN"/>
              </w:rPr>
              <w:t>User can download the claim statement by:</w:t>
            </w:r>
          </w:p>
          <w:p w14:paraId="2D4EEC49" w14:textId="77777777" w:rsidR="00FD348E" w:rsidRDefault="00FD348E" w:rsidP="004F4E6B">
            <w:pPr>
              <w:numPr>
                <w:ilvl w:val="1"/>
                <w:numId w:val="10"/>
              </w:numPr>
              <w:ind w:left="426" w:hanging="283"/>
              <w:jc w:val="both"/>
              <w:rPr>
                <w:lang w:eastAsia="zh-CN"/>
              </w:rPr>
            </w:pPr>
            <w:r>
              <w:rPr>
                <w:lang w:eastAsia="zh-CN"/>
              </w:rPr>
              <w:t>Select single or multiple document from the search result.</w:t>
            </w:r>
          </w:p>
          <w:p w14:paraId="47CB6730" w14:textId="77777777" w:rsidR="00FD348E" w:rsidRDefault="00FD348E" w:rsidP="004F4E6B">
            <w:pPr>
              <w:numPr>
                <w:ilvl w:val="1"/>
                <w:numId w:val="10"/>
              </w:numPr>
              <w:ind w:left="426" w:hanging="283"/>
              <w:jc w:val="both"/>
              <w:rPr>
                <w:lang w:eastAsia="zh-CN"/>
              </w:rPr>
            </w:pPr>
            <w:r>
              <w:rPr>
                <w:lang w:eastAsia="zh-CN"/>
              </w:rPr>
              <w:t xml:space="preserve">Bulk download for all </w:t>
            </w:r>
            <w:r>
              <w:rPr>
                <w:lang w:eastAsia="zh-CN"/>
              </w:rPr>
              <w:lastRenderedPageBreak/>
              <w:t>search result in the selected page no.</w:t>
            </w:r>
          </w:p>
          <w:p w14:paraId="545E692C" w14:textId="77777777" w:rsidR="007344B9" w:rsidRDefault="00FD348E" w:rsidP="004F4E6B">
            <w:pPr>
              <w:numPr>
                <w:ilvl w:val="0"/>
                <w:numId w:val="17"/>
              </w:numPr>
              <w:ind w:left="284" w:hanging="218"/>
              <w:jc w:val="both"/>
              <w:rPr>
                <w:lang w:eastAsia="zh-CN"/>
              </w:rPr>
            </w:pPr>
            <w:r>
              <w:t>The selected document will be grouped by policy no. and consolidated into 1 zip file.</w:t>
            </w:r>
          </w:p>
          <w:p w14:paraId="74101900" w14:textId="581A6DA2" w:rsidR="007344B9" w:rsidRPr="008C4CB8" w:rsidRDefault="007344B9" w:rsidP="004F4E6B">
            <w:pPr>
              <w:numPr>
                <w:ilvl w:val="0"/>
                <w:numId w:val="17"/>
              </w:numPr>
              <w:ind w:left="284" w:hanging="218"/>
              <w:jc w:val="both"/>
              <w:rPr>
                <w:lang w:eastAsia="zh-CN"/>
              </w:rPr>
            </w:pPr>
            <w:r w:rsidRPr="007344B9">
              <w:rPr>
                <w:lang w:eastAsia="zh-CN"/>
              </w:rPr>
              <w:t xml:space="preserve">Refer to the </w:t>
            </w:r>
            <w:r>
              <w:rPr>
                <w:lang w:eastAsia="zh-CN"/>
              </w:rPr>
              <w:t xml:space="preserve">claim </w:t>
            </w:r>
            <w:r w:rsidRPr="007344B9">
              <w:rPr>
                <w:lang w:eastAsia="zh-CN"/>
              </w:rPr>
              <w:t xml:space="preserve">wireframes </w:t>
            </w:r>
            <w:hyperlink w:anchor="_Claim_Wireframes" w:history="1">
              <w:r w:rsidRPr="007344B9">
                <w:rPr>
                  <w:rStyle w:val="Hyperlink"/>
                  <w:lang w:eastAsia="zh-CN"/>
                </w:rPr>
                <w:t>here</w:t>
              </w:r>
            </w:hyperlink>
            <w:r w:rsidRPr="007344B9">
              <w:rPr>
                <w:lang w:eastAsia="zh-CN"/>
              </w:rPr>
              <w:t>.</w:t>
            </w:r>
          </w:p>
        </w:tc>
        <w:tc>
          <w:tcPr>
            <w:tcW w:w="5812" w:type="dxa"/>
            <w:shd w:val="clear" w:color="auto" w:fill="auto"/>
          </w:tcPr>
          <w:p w14:paraId="25193489" w14:textId="31CDF648" w:rsidR="00FD348E" w:rsidRDefault="00FD348E" w:rsidP="004F4E6B">
            <w:pPr>
              <w:numPr>
                <w:ilvl w:val="0"/>
                <w:numId w:val="26"/>
              </w:numPr>
              <w:spacing w:before="240"/>
              <w:jc w:val="both"/>
              <w:rPr>
                <w:rFonts w:cs="Calibri"/>
                <w:lang w:val="en-HK" w:eastAsia="en-HK"/>
              </w:rPr>
            </w:pPr>
            <w:r>
              <w:rPr>
                <w:rFonts w:cs="Calibri"/>
                <w:color w:val="000000"/>
              </w:rPr>
              <w:lastRenderedPageBreak/>
              <w:t>Once user clicks on download button</w:t>
            </w:r>
            <w:r>
              <w:rPr>
                <w:rFonts w:cs="Calibri"/>
                <w:lang w:val="en-HK" w:eastAsia="en-HK"/>
              </w:rPr>
              <w:t xml:space="preserve">, portal will call </w:t>
            </w:r>
            <w:proofErr w:type="spellStart"/>
            <w:r w:rsidRPr="00CA7CB0">
              <w:rPr>
                <w:rFonts w:cs="Calibri"/>
                <w:i/>
                <w:u w:val="single"/>
                <w:lang w:val="en-HK" w:eastAsia="en-HK"/>
              </w:rPr>
              <w:t>DownloadC</w:t>
            </w:r>
            <w:r>
              <w:rPr>
                <w:rFonts w:cs="Calibri"/>
                <w:i/>
                <w:u w:val="single"/>
                <w:lang w:val="en-HK" w:eastAsia="en-HK"/>
              </w:rPr>
              <w:t>laimStatement</w:t>
            </w:r>
            <w:proofErr w:type="spellEnd"/>
            <w:r w:rsidRPr="00CA7CB0">
              <w:rPr>
                <w:rFonts w:cs="Calibri"/>
                <w:lang w:val="en-HK" w:eastAsia="en-HK"/>
              </w:rPr>
              <w:t xml:space="preserve"> </w:t>
            </w:r>
            <w:r>
              <w:rPr>
                <w:rFonts w:cs="Calibri"/>
                <w:lang w:val="en-HK" w:eastAsia="en-HK"/>
              </w:rPr>
              <w:t xml:space="preserve">API to start the download process of the selected </w:t>
            </w:r>
            <w:r w:rsidR="00E079DE">
              <w:rPr>
                <w:lang w:eastAsia="zh-CN"/>
              </w:rPr>
              <w:t>claim statement</w:t>
            </w:r>
            <w:r>
              <w:rPr>
                <w:rFonts w:cs="Calibri"/>
                <w:lang w:val="en-HK" w:eastAsia="en-HK"/>
              </w:rPr>
              <w:t>.</w:t>
            </w:r>
          </w:p>
          <w:p w14:paraId="53013858" w14:textId="77777777" w:rsidR="00FD348E" w:rsidRDefault="00FD348E" w:rsidP="00FD348E">
            <w:pPr>
              <w:jc w:val="both"/>
              <w:rPr>
                <w:rFonts w:cs="Calibri"/>
                <w:lang w:val="en-HK" w:eastAsia="en-HK"/>
              </w:rPr>
            </w:pPr>
          </w:p>
          <w:p w14:paraId="70DB7A3B" w14:textId="77777777" w:rsidR="00FD348E" w:rsidRPr="004760A4" w:rsidRDefault="00FD348E" w:rsidP="004F4E6B">
            <w:pPr>
              <w:numPr>
                <w:ilvl w:val="0"/>
                <w:numId w:val="26"/>
              </w:numPr>
              <w:jc w:val="both"/>
              <w:rPr>
                <w:rFonts w:cs="Calibri"/>
                <w:lang w:val="en-HK" w:eastAsia="en-HK"/>
              </w:rPr>
            </w:pPr>
            <w:r>
              <w:rPr>
                <w:rFonts w:cs="Calibri"/>
                <w:lang w:val="en-HK" w:eastAsia="en-HK"/>
              </w:rPr>
              <w:t xml:space="preserve">Once the API is called, </w:t>
            </w:r>
            <w:r w:rsidRPr="00F44E5C">
              <w:rPr>
                <w:rFonts w:cs="Calibri"/>
                <w:lang w:val="en-HK" w:eastAsia="en-HK"/>
              </w:rPr>
              <w:t>ESB will</w:t>
            </w:r>
            <w:r>
              <w:rPr>
                <w:rFonts w:cs="Calibri"/>
                <w:lang w:val="en-HK" w:eastAsia="en-HK"/>
              </w:rPr>
              <w:t>:</w:t>
            </w:r>
          </w:p>
          <w:p w14:paraId="2EED29B6" w14:textId="77777777" w:rsidR="00FD348E" w:rsidRPr="003526D3" w:rsidRDefault="00FD348E" w:rsidP="004F4E6B">
            <w:pPr>
              <w:widowControl/>
              <w:numPr>
                <w:ilvl w:val="1"/>
                <w:numId w:val="18"/>
              </w:numPr>
              <w:ind w:left="556" w:hanging="175"/>
              <w:jc w:val="both"/>
              <w:rPr>
                <w:rFonts w:cs="Calibri"/>
                <w:color w:val="000000"/>
                <w:lang w:val="en-HK" w:eastAsia="en-HK"/>
              </w:rPr>
            </w:pPr>
            <w:r>
              <w:rPr>
                <w:rFonts w:cs="Calibri"/>
                <w:color w:val="000000"/>
                <w:lang w:val="en-HK" w:eastAsia="en-HK"/>
              </w:rPr>
              <w:t>Check the download criteria.</w:t>
            </w:r>
            <w:r>
              <w:rPr>
                <w:rFonts w:cs="Calibri"/>
                <w:color w:val="000000"/>
              </w:rPr>
              <w:t xml:space="preserve"> If policy no. is not provided, then retrieve the authorized policies from the temp table.</w:t>
            </w:r>
          </w:p>
          <w:p w14:paraId="5B6603C2" w14:textId="49D2DA9E" w:rsidR="00FD348E" w:rsidRPr="00D718FE" w:rsidRDefault="00FD348E" w:rsidP="004F4E6B">
            <w:pPr>
              <w:widowControl/>
              <w:numPr>
                <w:ilvl w:val="1"/>
                <w:numId w:val="18"/>
              </w:numPr>
              <w:ind w:left="556" w:hanging="175"/>
              <w:jc w:val="both"/>
              <w:rPr>
                <w:rFonts w:cs="Calibri"/>
                <w:color w:val="000000"/>
                <w:lang w:val="en-HK" w:eastAsia="en-HK"/>
              </w:rPr>
            </w:pPr>
            <w:r>
              <w:rPr>
                <w:rFonts w:cs="Calibri"/>
                <w:color w:val="000000"/>
              </w:rPr>
              <w:t>R</w:t>
            </w:r>
            <w:r w:rsidRPr="0045349B">
              <w:rPr>
                <w:rFonts w:cs="Calibri"/>
                <w:color w:val="000000"/>
              </w:rPr>
              <w:t xml:space="preserve">etrieve </w:t>
            </w:r>
            <w:r>
              <w:rPr>
                <w:rFonts w:cs="Calibri"/>
                <w:color w:val="000000"/>
              </w:rPr>
              <w:t xml:space="preserve">the </w:t>
            </w:r>
            <w:r w:rsidR="00E079DE">
              <w:rPr>
                <w:lang w:eastAsia="zh-CN"/>
              </w:rPr>
              <w:t>claim statement</w:t>
            </w:r>
            <w:r w:rsidR="00E079DE">
              <w:rPr>
                <w:rFonts w:cs="Calibri"/>
                <w:color w:val="000000"/>
              </w:rPr>
              <w:t xml:space="preserve"> </w:t>
            </w:r>
            <w:r>
              <w:rPr>
                <w:rFonts w:cs="Calibri"/>
                <w:color w:val="000000"/>
              </w:rPr>
              <w:t>from Imaging DB based on the download criteria.</w:t>
            </w:r>
          </w:p>
          <w:p w14:paraId="73AAFEBE" w14:textId="77777777" w:rsidR="00FD348E" w:rsidRPr="0069309A" w:rsidRDefault="00FD348E" w:rsidP="004F4E6B">
            <w:pPr>
              <w:widowControl/>
              <w:numPr>
                <w:ilvl w:val="1"/>
                <w:numId w:val="18"/>
              </w:numPr>
              <w:ind w:left="556" w:hanging="175"/>
              <w:jc w:val="both"/>
              <w:rPr>
                <w:rFonts w:cs="Calibri"/>
                <w:color w:val="000000"/>
                <w:lang w:val="en-HK" w:eastAsia="en-HK"/>
              </w:rPr>
            </w:pPr>
            <w:r w:rsidRPr="0069309A">
              <w:rPr>
                <w:rFonts w:cs="Calibri"/>
                <w:color w:val="000000"/>
                <w:lang w:val="en-HK" w:eastAsia="en-HK"/>
              </w:rPr>
              <w:t xml:space="preserve">Store the download request </w:t>
            </w:r>
            <w:r>
              <w:rPr>
                <w:rFonts w:cs="Calibri"/>
                <w:color w:val="000000"/>
                <w:lang w:val="en-HK" w:eastAsia="en-HK"/>
              </w:rPr>
              <w:t xml:space="preserve">with details </w:t>
            </w:r>
            <w:r w:rsidRPr="0069309A">
              <w:rPr>
                <w:rFonts w:cs="Calibri"/>
                <w:color w:val="000000"/>
                <w:lang w:val="en-HK" w:eastAsia="en-HK"/>
              </w:rPr>
              <w:t>into request table in Staging DB with status as Requested</w:t>
            </w:r>
            <w:r>
              <w:rPr>
                <w:rFonts w:cs="Calibri"/>
                <w:color w:val="000000"/>
                <w:lang w:val="en-HK" w:eastAsia="en-HK"/>
              </w:rPr>
              <w:t>.</w:t>
            </w:r>
          </w:p>
          <w:p w14:paraId="01FBB3FE" w14:textId="77777777" w:rsidR="00FD348E" w:rsidRPr="005666AD" w:rsidRDefault="00FD348E" w:rsidP="004F4E6B">
            <w:pPr>
              <w:widowControl/>
              <w:numPr>
                <w:ilvl w:val="1"/>
                <w:numId w:val="18"/>
              </w:numPr>
              <w:ind w:left="556" w:hanging="175"/>
              <w:jc w:val="both"/>
              <w:rPr>
                <w:rFonts w:cs="Calibri"/>
                <w:color w:val="000000"/>
                <w:lang w:val="en-HK" w:eastAsia="en-HK"/>
              </w:rPr>
            </w:pPr>
            <w:r>
              <w:rPr>
                <w:rFonts w:cs="Calibri"/>
                <w:color w:val="000000"/>
              </w:rPr>
              <w:lastRenderedPageBreak/>
              <w:t>Notify Staging Service to proceed with the file compilation.</w:t>
            </w:r>
          </w:p>
          <w:p w14:paraId="3034B938" w14:textId="77777777" w:rsidR="00FD348E" w:rsidRDefault="00FD348E" w:rsidP="00FD348E">
            <w:pPr>
              <w:jc w:val="both"/>
              <w:rPr>
                <w:rFonts w:cs="Calibri"/>
                <w:lang w:val="en-HK" w:eastAsia="en-HK"/>
              </w:rPr>
            </w:pPr>
          </w:p>
          <w:p w14:paraId="71B257AF" w14:textId="77777777" w:rsidR="00FD348E" w:rsidRPr="004760A4" w:rsidRDefault="00FD348E" w:rsidP="004F4E6B">
            <w:pPr>
              <w:numPr>
                <w:ilvl w:val="0"/>
                <w:numId w:val="26"/>
              </w:numPr>
              <w:jc w:val="both"/>
              <w:rPr>
                <w:rFonts w:cs="Calibri"/>
                <w:lang w:val="en-HK" w:eastAsia="en-HK"/>
              </w:rPr>
            </w:pPr>
            <w:r>
              <w:rPr>
                <w:rFonts w:cs="Calibri"/>
                <w:lang w:val="en-HK" w:eastAsia="en-HK"/>
              </w:rPr>
              <w:t>Once notified, Staging Service</w:t>
            </w:r>
            <w:r w:rsidRPr="00F44E5C">
              <w:rPr>
                <w:rFonts w:cs="Calibri"/>
                <w:lang w:val="en-HK" w:eastAsia="en-HK"/>
              </w:rPr>
              <w:t xml:space="preserve"> will</w:t>
            </w:r>
            <w:r>
              <w:rPr>
                <w:rFonts w:cs="Calibri"/>
                <w:lang w:val="en-HK" w:eastAsia="en-HK"/>
              </w:rPr>
              <w:t>:</w:t>
            </w:r>
          </w:p>
          <w:p w14:paraId="61DACA36" w14:textId="77777777" w:rsidR="00FD348E" w:rsidRDefault="00FD348E" w:rsidP="004F4E6B">
            <w:pPr>
              <w:widowControl/>
              <w:numPr>
                <w:ilvl w:val="1"/>
                <w:numId w:val="18"/>
              </w:numPr>
              <w:ind w:left="556" w:hanging="175"/>
              <w:jc w:val="both"/>
              <w:rPr>
                <w:rFonts w:cs="Calibri"/>
                <w:color w:val="000000"/>
                <w:lang w:val="en-HK" w:eastAsia="en-HK"/>
              </w:rPr>
            </w:pPr>
            <w:r w:rsidRPr="00F80C41">
              <w:rPr>
                <w:rFonts w:cs="Calibri"/>
                <w:color w:val="000000"/>
                <w:lang w:val="en-HK" w:eastAsia="en-HK"/>
              </w:rPr>
              <w:t>Check the type of request</w:t>
            </w:r>
            <w:r>
              <w:rPr>
                <w:rFonts w:cs="Calibri"/>
                <w:color w:val="000000"/>
                <w:lang w:val="en-HK" w:eastAsia="en-HK"/>
              </w:rPr>
              <w:t>.</w:t>
            </w:r>
          </w:p>
          <w:p w14:paraId="218C5A5A" w14:textId="77777777" w:rsidR="00FD348E" w:rsidRDefault="00FD348E" w:rsidP="004F4E6B">
            <w:pPr>
              <w:widowControl/>
              <w:numPr>
                <w:ilvl w:val="1"/>
                <w:numId w:val="18"/>
              </w:numPr>
              <w:ind w:left="556" w:hanging="175"/>
              <w:jc w:val="both"/>
              <w:rPr>
                <w:rFonts w:cs="Calibri"/>
                <w:color w:val="000000"/>
                <w:lang w:val="en-HK" w:eastAsia="en-HK"/>
              </w:rPr>
            </w:pPr>
            <w:r w:rsidRPr="00F80C41">
              <w:rPr>
                <w:rFonts w:cs="Calibri"/>
                <w:color w:val="000000"/>
                <w:lang w:val="en-HK" w:eastAsia="en-HK"/>
              </w:rPr>
              <w:t xml:space="preserve">Retrieve the </w:t>
            </w:r>
            <w:r>
              <w:rPr>
                <w:rFonts w:cs="Calibri"/>
                <w:color w:val="000000"/>
                <w:lang w:val="en-HK" w:eastAsia="en-HK"/>
              </w:rPr>
              <w:t>download request data</w:t>
            </w:r>
            <w:r w:rsidRPr="00F80C41">
              <w:rPr>
                <w:rFonts w:cs="Calibri"/>
                <w:color w:val="000000"/>
                <w:lang w:val="en-HK" w:eastAsia="en-HK"/>
              </w:rPr>
              <w:t xml:space="preserve"> from </w:t>
            </w:r>
            <w:r>
              <w:rPr>
                <w:rFonts w:cs="Calibri"/>
                <w:color w:val="000000"/>
                <w:lang w:val="en-HK" w:eastAsia="en-HK"/>
              </w:rPr>
              <w:t>Staging</w:t>
            </w:r>
            <w:r w:rsidRPr="00F80C41">
              <w:rPr>
                <w:rFonts w:cs="Calibri"/>
                <w:color w:val="000000"/>
                <w:lang w:val="en-HK" w:eastAsia="en-HK"/>
              </w:rPr>
              <w:t xml:space="preserve"> DB.</w:t>
            </w:r>
          </w:p>
          <w:p w14:paraId="2072F548" w14:textId="77777777" w:rsidR="00FD348E" w:rsidRDefault="00FD348E" w:rsidP="004F4E6B">
            <w:pPr>
              <w:widowControl/>
              <w:numPr>
                <w:ilvl w:val="1"/>
                <w:numId w:val="18"/>
              </w:numPr>
              <w:ind w:left="556" w:hanging="175"/>
              <w:jc w:val="both"/>
              <w:rPr>
                <w:rFonts w:cs="Calibri"/>
                <w:color w:val="000000"/>
                <w:lang w:val="en-HK" w:eastAsia="en-HK"/>
              </w:rPr>
            </w:pPr>
            <w:r>
              <w:rPr>
                <w:rFonts w:cs="Calibri"/>
                <w:color w:val="000000"/>
                <w:lang w:val="en-HK" w:eastAsia="en-HK"/>
              </w:rPr>
              <w:t>If data not found, then update the request status as Failed in Staging DB.</w:t>
            </w:r>
          </w:p>
          <w:p w14:paraId="753882AD" w14:textId="19604644" w:rsidR="00FD348E" w:rsidRDefault="00FD348E" w:rsidP="004F4E6B">
            <w:pPr>
              <w:widowControl/>
              <w:numPr>
                <w:ilvl w:val="1"/>
                <w:numId w:val="18"/>
              </w:numPr>
              <w:ind w:left="556" w:hanging="175"/>
              <w:jc w:val="both"/>
              <w:rPr>
                <w:rFonts w:cs="Calibri"/>
                <w:color w:val="000000"/>
                <w:lang w:val="en-HK" w:eastAsia="en-HK"/>
              </w:rPr>
            </w:pPr>
            <w:r>
              <w:rPr>
                <w:rFonts w:cs="Calibri"/>
                <w:color w:val="000000"/>
                <w:lang w:val="en-HK" w:eastAsia="en-HK"/>
              </w:rPr>
              <w:t xml:space="preserve">If data found, then get the actual file in Imaging DB using the GUID given in SP and compile the </w:t>
            </w:r>
            <w:r w:rsidR="00E079DE">
              <w:rPr>
                <w:rFonts w:cs="Calibri"/>
                <w:color w:val="000000"/>
                <w:lang w:val="en-HK" w:eastAsia="en-HK"/>
              </w:rPr>
              <w:t>statements</w:t>
            </w:r>
            <w:r>
              <w:rPr>
                <w:rFonts w:cs="Calibri"/>
                <w:color w:val="000000"/>
                <w:lang w:val="en-HK" w:eastAsia="en-HK"/>
              </w:rPr>
              <w:t xml:space="preserve"> into a single zip file.</w:t>
            </w:r>
          </w:p>
          <w:p w14:paraId="30CF8373" w14:textId="7E35E2BB" w:rsidR="00E079DE" w:rsidRPr="008C2109" w:rsidRDefault="00E079DE" w:rsidP="004F4E6B">
            <w:pPr>
              <w:widowControl/>
              <w:numPr>
                <w:ilvl w:val="1"/>
                <w:numId w:val="18"/>
              </w:numPr>
              <w:ind w:left="556" w:hanging="175"/>
              <w:jc w:val="both"/>
              <w:rPr>
                <w:rFonts w:cs="Calibri"/>
                <w:color w:val="000000"/>
                <w:lang w:eastAsia="en-HK"/>
              </w:rPr>
            </w:pPr>
            <w:r w:rsidRPr="00E079DE">
              <w:rPr>
                <w:rFonts w:cs="Calibri"/>
                <w:color w:val="000000"/>
                <w:lang w:eastAsia="en-HK"/>
              </w:rPr>
              <w:t xml:space="preserve">The </w:t>
            </w:r>
            <w:r w:rsidR="008C2109">
              <w:rPr>
                <w:rFonts w:cs="Calibri"/>
                <w:color w:val="000000"/>
                <w:lang w:eastAsia="en-HK"/>
              </w:rPr>
              <w:t xml:space="preserve">downloaded </w:t>
            </w:r>
            <w:r w:rsidRPr="00E079DE">
              <w:rPr>
                <w:rFonts w:cs="Calibri"/>
                <w:color w:val="000000"/>
                <w:lang w:eastAsia="en-HK"/>
              </w:rPr>
              <w:t xml:space="preserve">file name will follow the format as </w:t>
            </w:r>
            <w:r w:rsidR="00B9403D" w:rsidRPr="008C2109">
              <w:rPr>
                <w:rFonts w:cs="Calibri"/>
                <w:color w:val="000000"/>
                <w:lang w:val="en-GB" w:eastAsia="en-HK"/>
              </w:rPr>
              <w:t>&lt;Claim No.&gt;</w:t>
            </w:r>
            <w:r w:rsidRPr="008C2109">
              <w:rPr>
                <w:rFonts w:cs="Calibri"/>
                <w:color w:val="000000"/>
                <w:lang w:val="en-GB" w:eastAsia="en-HK"/>
              </w:rPr>
              <w:t>_</w:t>
            </w:r>
            <w:r w:rsidR="00C21029" w:rsidRPr="008C2109">
              <w:rPr>
                <w:rFonts w:cs="Calibri"/>
                <w:color w:val="000000"/>
                <w:lang w:eastAsia="en-HK"/>
              </w:rPr>
              <w:t>CLAIMSTATEMENT</w:t>
            </w:r>
            <w:r w:rsidR="002D1DD7" w:rsidRPr="008C2109">
              <w:rPr>
                <w:rFonts w:cs="Calibri"/>
                <w:color w:val="000000"/>
                <w:lang w:val="en-GB" w:eastAsia="en-HK"/>
              </w:rPr>
              <w:t>.</w:t>
            </w:r>
            <w:r w:rsidRPr="008C2109">
              <w:rPr>
                <w:rFonts w:cs="Calibri"/>
                <w:color w:val="000000"/>
                <w:lang w:val="en-GB" w:eastAsia="en-HK"/>
              </w:rPr>
              <w:t>pdf</w:t>
            </w:r>
          </w:p>
          <w:p w14:paraId="13FA178B" w14:textId="555F1E04" w:rsidR="00FD348E" w:rsidRDefault="00FD348E" w:rsidP="004F4E6B">
            <w:pPr>
              <w:widowControl/>
              <w:numPr>
                <w:ilvl w:val="1"/>
                <w:numId w:val="18"/>
              </w:numPr>
              <w:ind w:left="556" w:hanging="175"/>
              <w:jc w:val="both"/>
              <w:rPr>
                <w:rFonts w:cs="Calibri"/>
                <w:color w:val="000000"/>
                <w:lang w:val="en-HK" w:eastAsia="en-HK"/>
              </w:rPr>
            </w:pPr>
            <w:r>
              <w:rPr>
                <w:rFonts w:cs="Calibri"/>
                <w:color w:val="000000"/>
                <w:lang w:val="en-HK" w:eastAsia="en-HK"/>
              </w:rPr>
              <w:t xml:space="preserve">Refer to the folder structure of the zip file </w:t>
            </w:r>
            <w:hyperlink w:anchor="_Downloaded_Claim_Statement" w:history="1">
              <w:r w:rsidRPr="006E475A">
                <w:rPr>
                  <w:rStyle w:val="Hyperlink"/>
                  <w:rFonts w:cs="Calibri"/>
                  <w:lang w:val="en-HK" w:eastAsia="en-HK"/>
                </w:rPr>
                <w:t>here</w:t>
              </w:r>
            </w:hyperlink>
            <w:r>
              <w:rPr>
                <w:rFonts w:cs="Calibri"/>
                <w:color w:val="000000"/>
                <w:lang w:val="en-HK" w:eastAsia="en-HK"/>
              </w:rPr>
              <w:t>.</w:t>
            </w:r>
          </w:p>
          <w:p w14:paraId="7C65EA29" w14:textId="77777777" w:rsidR="00FD348E" w:rsidRDefault="00FD348E" w:rsidP="004F4E6B">
            <w:pPr>
              <w:widowControl/>
              <w:numPr>
                <w:ilvl w:val="1"/>
                <w:numId w:val="18"/>
              </w:numPr>
              <w:ind w:left="556" w:hanging="175"/>
              <w:jc w:val="both"/>
              <w:rPr>
                <w:rFonts w:cs="Calibri"/>
                <w:color w:val="000000"/>
                <w:lang w:val="en-HK" w:eastAsia="en-HK"/>
              </w:rPr>
            </w:pPr>
            <w:r w:rsidRPr="00F80C41">
              <w:rPr>
                <w:rFonts w:cs="Calibri"/>
                <w:color w:val="000000"/>
                <w:lang w:val="en-HK" w:eastAsia="en-HK"/>
              </w:rPr>
              <w:t xml:space="preserve">If the </w:t>
            </w:r>
            <w:r>
              <w:rPr>
                <w:rFonts w:cs="Calibri"/>
                <w:color w:val="000000"/>
                <w:lang w:val="en-HK" w:eastAsia="en-HK"/>
              </w:rPr>
              <w:t>file compilation failed</w:t>
            </w:r>
            <w:r w:rsidRPr="00F80C41">
              <w:rPr>
                <w:rFonts w:cs="Calibri"/>
                <w:color w:val="000000"/>
                <w:lang w:val="en-HK" w:eastAsia="en-HK"/>
              </w:rPr>
              <w:t xml:space="preserve">, </w:t>
            </w:r>
            <w:r>
              <w:rPr>
                <w:rFonts w:cs="Calibri"/>
                <w:color w:val="000000"/>
                <w:lang w:val="en-HK" w:eastAsia="en-HK"/>
              </w:rPr>
              <w:t xml:space="preserve">then </w:t>
            </w:r>
            <w:r w:rsidRPr="00F80C41">
              <w:rPr>
                <w:rFonts w:cs="Calibri"/>
                <w:color w:val="000000"/>
                <w:lang w:val="en-HK" w:eastAsia="en-HK"/>
              </w:rPr>
              <w:t>update the request status as Failed</w:t>
            </w:r>
            <w:r>
              <w:rPr>
                <w:rFonts w:cs="Calibri"/>
                <w:color w:val="000000"/>
                <w:lang w:val="en-HK" w:eastAsia="en-HK"/>
              </w:rPr>
              <w:t xml:space="preserve"> in Staging DB.</w:t>
            </w:r>
          </w:p>
          <w:p w14:paraId="6CD52FB6" w14:textId="77777777" w:rsidR="00FD348E" w:rsidRDefault="00FD348E" w:rsidP="004F4E6B">
            <w:pPr>
              <w:widowControl/>
              <w:numPr>
                <w:ilvl w:val="1"/>
                <w:numId w:val="18"/>
              </w:numPr>
              <w:ind w:left="556" w:hanging="175"/>
              <w:jc w:val="both"/>
              <w:rPr>
                <w:rFonts w:cs="Calibri"/>
                <w:color w:val="000000"/>
                <w:lang w:val="en-HK" w:eastAsia="en-HK"/>
              </w:rPr>
            </w:pPr>
            <w:r w:rsidRPr="00F80C41">
              <w:rPr>
                <w:rFonts w:cs="Calibri"/>
                <w:color w:val="000000"/>
                <w:lang w:val="en-HK" w:eastAsia="en-HK"/>
              </w:rPr>
              <w:t xml:space="preserve">If the </w:t>
            </w:r>
            <w:r>
              <w:rPr>
                <w:rFonts w:cs="Calibri"/>
                <w:color w:val="000000"/>
                <w:lang w:val="en-HK" w:eastAsia="en-HK"/>
              </w:rPr>
              <w:t>file compilation successful</w:t>
            </w:r>
            <w:r w:rsidRPr="00F80C41">
              <w:rPr>
                <w:rFonts w:cs="Calibri"/>
                <w:color w:val="000000"/>
                <w:lang w:val="en-HK" w:eastAsia="en-HK"/>
              </w:rPr>
              <w:t xml:space="preserve">, </w:t>
            </w:r>
            <w:r>
              <w:rPr>
                <w:rFonts w:cs="Calibri"/>
                <w:color w:val="000000"/>
                <w:lang w:val="en-HK" w:eastAsia="en-HK"/>
              </w:rPr>
              <w:t xml:space="preserve">then </w:t>
            </w:r>
            <w:r w:rsidRPr="00F80C41">
              <w:rPr>
                <w:rFonts w:cs="Calibri"/>
                <w:color w:val="000000"/>
                <w:lang w:val="en-HK" w:eastAsia="en-HK"/>
              </w:rPr>
              <w:t xml:space="preserve">update the request status as </w:t>
            </w:r>
            <w:r>
              <w:rPr>
                <w:rFonts w:cs="Calibri"/>
                <w:color w:val="000000"/>
                <w:lang w:val="en-HK" w:eastAsia="en-HK"/>
              </w:rPr>
              <w:t>Success</w:t>
            </w:r>
            <w:r w:rsidRPr="000D50E2">
              <w:rPr>
                <w:rFonts w:cs="Calibri"/>
                <w:color w:val="000000"/>
                <w:lang w:val="en-HK" w:eastAsia="en-HK"/>
              </w:rPr>
              <w:t xml:space="preserve"> </w:t>
            </w:r>
            <w:r>
              <w:rPr>
                <w:rFonts w:cs="Calibri"/>
                <w:color w:val="000000"/>
                <w:lang w:val="en-HK" w:eastAsia="en-HK"/>
              </w:rPr>
              <w:t xml:space="preserve">in Staging DB </w:t>
            </w:r>
            <w:r w:rsidRPr="000D50E2">
              <w:rPr>
                <w:rFonts w:cs="Calibri"/>
                <w:color w:val="000000"/>
                <w:lang w:val="en-HK" w:eastAsia="en-HK"/>
              </w:rPr>
              <w:t xml:space="preserve">and store the </w:t>
            </w:r>
            <w:r>
              <w:rPr>
                <w:rFonts w:cs="Calibri"/>
                <w:color w:val="000000"/>
                <w:lang w:val="en-HK" w:eastAsia="en-HK"/>
              </w:rPr>
              <w:t>zip</w:t>
            </w:r>
            <w:r w:rsidRPr="000D50E2">
              <w:rPr>
                <w:rFonts w:cs="Calibri"/>
                <w:color w:val="000000"/>
                <w:lang w:val="en-HK" w:eastAsia="en-HK"/>
              </w:rPr>
              <w:t xml:space="preserve"> file into notification table in Staging DB with file status as unread (this is for download count purposes).</w:t>
            </w:r>
          </w:p>
          <w:p w14:paraId="49944D08" w14:textId="77777777" w:rsidR="00FD348E" w:rsidRDefault="00FD348E" w:rsidP="00FD348E">
            <w:pPr>
              <w:jc w:val="both"/>
              <w:rPr>
                <w:rFonts w:cs="Calibri"/>
                <w:lang w:val="en-HK" w:eastAsia="en-HK"/>
              </w:rPr>
            </w:pPr>
          </w:p>
          <w:p w14:paraId="00EC1F12" w14:textId="2486CBA5" w:rsidR="00826003" w:rsidRPr="00642A67" w:rsidRDefault="00FD348E" w:rsidP="004F4E6B">
            <w:pPr>
              <w:widowControl/>
              <w:numPr>
                <w:ilvl w:val="0"/>
                <w:numId w:val="26"/>
              </w:numPr>
              <w:jc w:val="both"/>
              <w:rPr>
                <w:rFonts w:cs="Calibri"/>
                <w:lang w:eastAsia="en-HK"/>
              </w:rPr>
            </w:pPr>
            <w:r>
              <w:rPr>
                <w:rFonts w:cs="Calibri"/>
                <w:lang w:val="en-HK" w:eastAsia="en-HK"/>
              </w:rPr>
              <w:t>Once the download file is ready, p</w:t>
            </w:r>
            <w:r w:rsidRPr="00D933E5">
              <w:rPr>
                <w:rFonts w:cs="Calibri"/>
                <w:lang w:val="en-HK" w:eastAsia="en-HK"/>
              </w:rPr>
              <w:t xml:space="preserve">ortal will display notification </w:t>
            </w:r>
            <w:r>
              <w:rPr>
                <w:rFonts w:cs="Calibri"/>
                <w:lang w:val="en-HK" w:eastAsia="en-HK"/>
              </w:rPr>
              <w:t xml:space="preserve">and </w:t>
            </w:r>
            <w:r w:rsidRPr="00D933E5">
              <w:rPr>
                <w:rFonts w:cs="Calibri"/>
                <w:lang w:val="en-HK" w:eastAsia="en-HK"/>
              </w:rPr>
              <w:t xml:space="preserve">user </w:t>
            </w:r>
            <w:r>
              <w:rPr>
                <w:rFonts w:cs="Calibri"/>
                <w:lang w:val="en-HK" w:eastAsia="en-HK"/>
              </w:rPr>
              <w:t>can</w:t>
            </w:r>
            <w:r w:rsidRPr="00D933E5">
              <w:rPr>
                <w:rFonts w:cs="Calibri"/>
                <w:lang w:val="en-HK" w:eastAsia="en-HK"/>
              </w:rPr>
              <w:t xml:space="preserve"> download the file</w:t>
            </w:r>
            <w:r>
              <w:rPr>
                <w:rFonts w:cs="Calibri"/>
                <w:lang w:val="en-HK" w:eastAsia="en-HK"/>
              </w:rPr>
              <w:t xml:space="preserve"> </w:t>
            </w:r>
            <w:r w:rsidRPr="00B64066">
              <w:rPr>
                <w:rFonts w:cs="Calibri"/>
                <w:lang w:val="en-HK" w:eastAsia="en-HK"/>
              </w:rPr>
              <w:t>via the download notification or the download page.</w:t>
            </w:r>
          </w:p>
        </w:tc>
        <w:tc>
          <w:tcPr>
            <w:tcW w:w="1149" w:type="dxa"/>
            <w:shd w:val="clear" w:color="auto" w:fill="auto"/>
          </w:tcPr>
          <w:p w14:paraId="7A1DBB93" w14:textId="77777777" w:rsidR="00FD348E" w:rsidRDefault="00FD348E" w:rsidP="00FD348E">
            <w:pPr>
              <w:pStyle w:val="Normalindent1"/>
              <w:spacing w:before="240"/>
              <w:ind w:left="0"/>
              <w:rPr>
                <w:rFonts w:cs="Calibri"/>
                <w:lang w:eastAsia="zh-CN"/>
              </w:rPr>
            </w:pPr>
            <w:r>
              <w:rPr>
                <w:rFonts w:cs="Calibri"/>
                <w:lang w:eastAsia="zh-CN"/>
              </w:rPr>
              <w:lastRenderedPageBreak/>
              <w:t>ESB,</w:t>
            </w:r>
          </w:p>
          <w:p w14:paraId="61B1FBD9" w14:textId="77777777" w:rsidR="00FD348E" w:rsidRDefault="00FD348E" w:rsidP="00FD348E">
            <w:pPr>
              <w:pStyle w:val="Normalindent1"/>
              <w:ind w:left="0"/>
              <w:rPr>
                <w:rFonts w:cs="Calibri"/>
                <w:lang w:eastAsia="zh-CN"/>
              </w:rPr>
            </w:pPr>
            <w:r>
              <w:rPr>
                <w:rFonts w:cs="Calibri"/>
                <w:lang w:eastAsia="zh-CN"/>
              </w:rPr>
              <w:t>SP,</w:t>
            </w:r>
          </w:p>
          <w:p w14:paraId="0417A102" w14:textId="77777777" w:rsidR="00FD348E" w:rsidRDefault="00FD348E" w:rsidP="00FD348E">
            <w:pPr>
              <w:pStyle w:val="Normalindent1"/>
              <w:ind w:left="0"/>
              <w:rPr>
                <w:rFonts w:cs="Calibri"/>
                <w:lang w:eastAsia="zh-CN"/>
              </w:rPr>
            </w:pPr>
            <w:r>
              <w:rPr>
                <w:rFonts w:cs="Calibri"/>
                <w:lang w:eastAsia="zh-CN"/>
              </w:rPr>
              <w:t>Imaging DB,</w:t>
            </w:r>
          </w:p>
          <w:p w14:paraId="7D70B526" w14:textId="19886FCB" w:rsidR="00826003" w:rsidRDefault="00FD348E" w:rsidP="00FD348E">
            <w:pPr>
              <w:pStyle w:val="Normalindent1"/>
              <w:ind w:left="0"/>
              <w:rPr>
                <w:rFonts w:cs="Calibri"/>
                <w:lang w:eastAsia="zh-CN"/>
              </w:rPr>
            </w:pPr>
            <w:r>
              <w:rPr>
                <w:rFonts w:cs="Calibri"/>
                <w:lang w:eastAsia="zh-CN"/>
              </w:rPr>
              <w:t>Staging Service</w:t>
            </w:r>
          </w:p>
        </w:tc>
      </w:tr>
    </w:tbl>
    <w:p w14:paraId="769C42D6" w14:textId="77777777" w:rsidR="00826003" w:rsidRDefault="00826003" w:rsidP="00826003">
      <w:r>
        <w:t xml:space="preserve"> </w:t>
      </w:r>
    </w:p>
    <w:p w14:paraId="2B5C1B8D" w14:textId="72858904" w:rsidR="00181694" w:rsidRDefault="00181694" w:rsidP="00181694">
      <w:pPr>
        <w:pStyle w:val="Heading3"/>
      </w:pPr>
      <w:bookmarkStart w:id="55" w:name="_Downloaded_Claim_Statement"/>
      <w:bookmarkStart w:id="56" w:name="_Toc16773615"/>
      <w:bookmarkStart w:id="57" w:name="_Toc19035952"/>
      <w:bookmarkEnd w:id="55"/>
      <w:r>
        <w:t>Downloaded Claim Statement Folder Structure</w:t>
      </w:r>
      <w:bookmarkEnd w:id="56"/>
      <w:bookmarkEnd w:id="57"/>
    </w:p>
    <w:p w14:paraId="2CFBE2CE" w14:textId="511B2C71" w:rsidR="008C2109" w:rsidRDefault="008C2109" w:rsidP="004F4E6B">
      <w:pPr>
        <w:widowControl/>
        <w:numPr>
          <w:ilvl w:val="0"/>
          <w:numId w:val="27"/>
        </w:numPr>
        <w:ind w:left="1080"/>
        <w:jc w:val="both"/>
        <w:rPr>
          <w:rFonts w:cs="Calibri"/>
          <w:color w:val="000000"/>
          <w:lang w:val="en-HK" w:eastAsia="en-HK"/>
        </w:rPr>
      </w:pPr>
      <w:r>
        <w:rPr>
          <w:rFonts w:cs="Calibri"/>
          <w:color w:val="000000"/>
          <w:lang w:val="en-HK" w:eastAsia="en-HK"/>
        </w:rPr>
        <w:t xml:space="preserve">The folder structure of the downloaded </w:t>
      </w:r>
      <w:r w:rsidR="00FF090D">
        <w:rPr>
          <w:rFonts w:cs="Calibri"/>
          <w:color w:val="000000"/>
          <w:lang w:eastAsia="en-HK"/>
        </w:rPr>
        <w:t>c</w:t>
      </w:r>
      <w:r w:rsidR="00FF090D" w:rsidRPr="008C2109">
        <w:rPr>
          <w:rFonts w:cs="Calibri"/>
          <w:color w:val="000000"/>
          <w:lang w:eastAsia="en-HK"/>
        </w:rPr>
        <w:t>laim</w:t>
      </w:r>
      <w:r w:rsidR="00FF090D">
        <w:rPr>
          <w:rFonts w:cs="Calibri"/>
          <w:color w:val="000000"/>
          <w:lang w:eastAsia="en-HK"/>
        </w:rPr>
        <w:t xml:space="preserve"> s</w:t>
      </w:r>
      <w:r w:rsidR="00FF090D" w:rsidRPr="008C2109">
        <w:rPr>
          <w:rFonts w:cs="Calibri"/>
          <w:color w:val="000000"/>
          <w:lang w:eastAsia="en-HK"/>
        </w:rPr>
        <w:t>tatement</w:t>
      </w:r>
      <w:r w:rsidR="00FF090D">
        <w:rPr>
          <w:rFonts w:cs="Calibri"/>
          <w:color w:val="000000"/>
          <w:lang w:val="en-HK" w:eastAsia="en-HK"/>
        </w:rPr>
        <w:t xml:space="preserve"> </w:t>
      </w:r>
      <w:r>
        <w:rPr>
          <w:rFonts w:cs="Calibri"/>
          <w:color w:val="000000"/>
          <w:lang w:val="en-HK" w:eastAsia="en-HK"/>
        </w:rPr>
        <w:t>zip file will be as below.</w:t>
      </w:r>
    </w:p>
    <w:p w14:paraId="5638CA48" w14:textId="18459D5C" w:rsidR="008C2109" w:rsidRDefault="008C2109" w:rsidP="004F4E6B">
      <w:pPr>
        <w:widowControl/>
        <w:numPr>
          <w:ilvl w:val="1"/>
          <w:numId w:val="27"/>
        </w:numPr>
        <w:ind w:left="1560"/>
        <w:jc w:val="both"/>
        <w:rPr>
          <w:rFonts w:cs="Calibri"/>
          <w:color w:val="000000"/>
          <w:lang w:val="en-HK" w:eastAsia="en-HK"/>
        </w:rPr>
      </w:pPr>
      <w:r w:rsidRPr="00AC1500">
        <w:rPr>
          <w:lang w:val="en-HK"/>
        </w:rPr>
        <w:t xml:space="preserve">Zip file: </w:t>
      </w:r>
      <w:r w:rsidR="0074521F" w:rsidRPr="008C2109">
        <w:rPr>
          <w:rFonts w:cs="Calibri"/>
          <w:color w:val="000000"/>
          <w:lang w:eastAsia="en-HK"/>
        </w:rPr>
        <w:t>CLAIMSTATEMENT</w:t>
      </w:r>
      <w:r w:rsidRPr="00AC1500">
        <w:rPr>
          <w:lang w:val="en-HK"/>
        </w:rPr>
        <w:t xml:space="preserve">_&lt;date timestamp YYYYMMDD </w:t>
      </w:r>
      <w:proofErr w:type="spellStart"/>
      <w:r w:rsidRPr="00AC1500">
        <w:rPr>
          <w:lang w:val="en-HK"/>
        </w:rPr>
        <w:t>hhmmsss</w:t>
      </w:r>
      <w:proofErr w:type="spellEnd"/>
      <w:r w:rsidRPr="00AC1500">
        <w:rPr>
          <w:lang w:val="en-HK"/>
        </w:rPr>
        <w:t>&gt;.zip</w:t>
      </w:r>
    </w:p>
    <w:p w14:paraId="5BB51701" w14:textId="7A0F4B7B" w:rsidR="008C2109" w:rsidRDefault="008C2109" w:rsidP="004F4E6B">
      <w:pPr>
        <w:widowControl/>
        <w:numPr>
          <w:ilvl w:val="1"/>
          <w:numId w:val="27"/>
        </w:numPr>
        <w:ind w:left="1560"/>
        <w:jc w:val="both"/>
        <w:rPr>
          <w:rFonts w:cs="Calibri"/>
          <w:color w:val="000000"/>
          <w:lang w:val="en-HK" w:eastAsia="en-HK"/>
        </w:rPr>
      </w:pPr>
      <w:r w:rsidRPr="00AC1500">
        <w:rPr>
          <w:lang w:val="en-HK"/>
        </w:rPr>
        <w:t xml:space="preserve">Primary folder: </w:t>
      </w:r>
      <w:r w:rsidR="0074521F" w:rsidRPr="008C2109">
        <w:rPr>
          <w:rFonts w:cs="Calibri"/>
          <w:color w:val="000000"/>
          <w:lang w:eastAsia="en-HK"/>
        </w:rPr>
        <w:t>CLAIMSTATEMENT</w:t>
      </w:r>
      <w:r w:rsidRPr="00AC1500">
        <w:rPr>
          <w:lang w:val="en-HK"/>
        </w:rPr>
        <w:t xml:space="preserve">_&lt;date timestamp YYYYMMDD </w:t>
      </w:r>
      <w:proofErr w:type="spellStart"/>
      <w:r w:rsidRPr="00AC1500">
        <w:rPr>
          <w:lang w:val="en-HK"/>
        </w:rPr>
        <w:t>hhmmsss</w:t>
      </w:r>
      <w:proofErr w:type="spellEnd"/>
      <w:r w:rsidRPr="00AC1500">
        <w:rPr>
          <w:lang w:val="en-HK"/>
        </w:rPr>
        <w:t>&gt;</w:t>
      </w:r>
    </w:p>
    <w:p w14:paraId="39146A45" w14:textId="77777777" w:rsidR="008C2109" w:rsidRPr="00AC1500" w:rsidRDefault="008C2109" w:rsidP="008C2109">
      <w:pPr>
        <w:widowControl/>
        <w:jc w:val="both"/>
        <w:rPr>
          <w:rFonts w:cs="Calibri"/>
          <w:color w:val="000000"/>
          <w:lang w:val="en-HK" w:eastAsia="en-HK"/>
        </w:rPr>
      </w:pPr>
    </w:p>
    <w:p w14:paraId="5F3DAF9B" w14:textId="77777777" w:rsidR="008C2109" w:rsidRPr="00AC1500" w:rsidRDefault="008C2109" w:rsidP="004F4E6B">
      <w:pPr>
        <w:widowControl/>
        <w:numPr>
          <w:ilvl w:val="0"/>
          <w:numId w:val="27"/>
        </w:numPr>
        <w:ind w:left="1080"/>
        <w:jc w:val="both"/>
        <w:rPr>
          <w:rFonts w:cs="Calibri"/>
          <w:color w:val="000000"/>
          <w:lang w:val="en-HK" w:eastAsia="en-HK"/>
        </w:rPr>
      </w:pPr>
      <w:r w:rsidRPr="00AC1500">
        <w:rPr>
          <w:lang w:val="en-HK"/>
        </w:rPr>
        <w:t>For example:</w:t>
      </w:r>
    </w:p>
    <w:p w14:paraId="2175AC49" w14:textId="77777777" w:rsidR="00181694" w:rsidRDefault="00181694" w:rsidP="00181694">
      <w:pPr>
        <w:ind w:left="360"/>
        <w:rPr>
          <w:lang w:eastAsia="zh-CN"/>
        </w:rPr>
      </w:pPr>
    </w:p>
    <w:p w14:paraId="3A5F33B4" w14:textId="17F2EFAC" w:rsidR="00181694" w:rsidRDefault="00C25663" w:rsidP="00FF090D">
      <w:pPr>
        <w:tabs>
          <w:tab w:val="left" w:pos="1930"/>
        </w:tabs>
        <w:ind w:left="720"/>
        <w:jc w:val="both"/>
        <w:rPr>
          <w:noProof/>
        </w:rPr>
      </w:pPr>
      <w:r>
        <w:rPr>
          <w:noProof/>
        </w:rPr>
        <w:pict w14:anchorId="0BDF7E0A">
          <v:shape id="Picture 1" o:spid="_x0000_i1029" type="#_x0000_t75" style="width:214.85pt;height:104.25pt;visibility:visible;mso-wrap-style:square">
            <v:imagedata r:id="rId26" o:title=""/>
          </v:shape>
        </w:pict>
      </w:r>
    </w:p>
    <w:p w14:paraId="38049545" w14:textId="77777777" w:rsidR="00FF090D" w:rsidRDefault="00FF090D" w:rsidP="00FF090D">
      <w:pPr>
        <w:tabs>
          <w:tab w:val="left" w:pos="1930"/>
        </w:tabs>
        <w:ind w:left="720"/>
        <w:jc w:val="both"/>
        <w:rPr>
          <w:lang w:val="en-MY"/>
        </w:rPr>
      </w:pPr>
    </w:p>
    <w:p w14:paraId="7BFAEC3A" w14:textId="61137917" w:rsidR="00946A0C" w:rsidRDefault="005F6206" w:rsidP="00181694">
      <w:pPr>
        <w:pStyle w:val="Heading1"/>
      </w:pPr>
      <w:r>
        <w:br w:type="page"/>
      </w:r>
      <w:bookmarkStart w:id="58" w:name="_Toc19035953"/>
      <w:r w:rsidR="002C2F80" w:rsidRPr="00E11263">
        <w:lastRenderedPageBreak/>
        <w:t>Data r</w:t>
      </w:r>
      <w:r w:rsidR="00BE5C32" w:rsidRPr="00E11263">
        <w:t>equirements</w:t>
      </w:r>
      <w:bookmarkEnd w:id="58"/>
    </w:p>
    <w:p w14:paraId="6445719E" w14:textId="77777777" w:rsidR="00171EA5" w:rsidRDefault="00171EA5" w:rsidP="00171EA5">
      <w:pPr>
        <w:ind w:left="432"/>
        <w:rPr>
          <w:lang w:eastAsia="zh-CN"/>
        </w:rPr>
      </w:pPr>
      <w:r w:rsidRPr="00171EA5">
        <w:rPr>
          <w:lang w:eastAsia="zh-CN"/>
        </w:rPr>
        <w:t>Data mapping will be in a separate excel file which covers mapping between portal to ESB and ESB to G400</w:t>
      </w:r>
      <w:r>
        <w:rPr>
          <w:lang w:eastAsia="zh-CN"/>
        </w:rPr>
        <w:t xml:space="preserve"> and Case360</w:t>
      </w:r>
      <w:r w:rsidRPr="00171EA5">
        <w:rPr>
          <w:lang w:eastAsia="zh-CN"/>
        </w:rPr>
        <w:t>.</w:t>
      </w:r>
    </w:p>
    <w:p w14:paraId="5724A0AD" w14:textId="77777777" w:rsidR="00171EA5" w:rsidRPr="00171EA5" w:rsidRDefault="00171EA5" w:rsidP="00171EA5">
      <w:pPr>
        <w:rPr>
          <w:lang w:eastAsia="zh-CN"/>
        </w:rPr>
      </w:pPr>
    </w:p>
    <w:p w14:paraId="3334E45D" w14:textId="77777777" w:rsidR="006E06E2" w:rsidRDefault="00946A0C" w:rsidP="0055153D">
      <w:pPr>
        <w:pStyle w:val="Heading1"/>
      </w:pPr>
      <w:bookmarkStart w:id="59" w:name="_Basic_Claim_Search"/>
      <w:bookmarkStart w:id="60" w:name="_Results_Claim_Search"/>
      <w:bookmarkStart w:id="61" w:name="_Toc19035954"/>
      <w:bookmarkEnd w:id="59"/>
      <w:bookmarkEnd w:id="60"/>
      <w:r w:rsidRPr="00E11263">
        <w:t>Other requirements</w:t>
      </w:r>
      <w:bookmarkEnd w:id="61"/>
    </w:p>
    <w:p w14:paraId="0F29A39F" w14:textId="1FCB1EDE" w:rsidR="005B4836" w:rsidRDefault="005B4836" w:rsidP="005B4836">
      <w:pPr>
        <w:ind w:firstLine="432"/>
        <w:rPr>
          <w:lang w:eastAsia="zh-CN"/>
        </w:rPr>
      </w:pPr>
      <w:r w:rsidRPr="005B4836">
        <w:rPr>
          <w:lang w:eastAsia="zh-CN"/>
        </w:rPr>
        <w:t>Not applicable.</w:t>
      </w:r>
    </w:p>
    <w:p w14:paraId="4E6BE1CC" w14:textId="77777777" w:rsidR="005A6F77" w:rsidRDefault="005A6F77" w:rsidP="005B4836">
      <w:pPr>
        <w:ind w:firstLine="432"/>
        <w:rPr>
          <w:lang w:eastAsia="zh-CN"/>
        </w:rPr>
      </w:pPr>
    </w:p>
    <w:p w14:paraId="274186C1" w14:textId="77777777" w:rsidR="00002638" w:rsidRPr="00E11263" w:rsidRDefault="00002638" w:rsidP="0055153D">
      <w:pPr>
        <w:pStyle w:val="Heading1"/>
      </w:pPr>
      <w:bookmarkStart w:id="62" w:name="_Pre-Employment_Exam"/>
      <w:bookmarkStart w:id="63" w:name="_MICARE_Requirements_1"/>
      <w:bookmarkStart w:id="64" w:name="_Toc19035955"/>
      <w:bookmarkEnd w:id="62"/>
      <w:bookmarkEnd w:id="63"/>
      <w:r w:rsidRPr="00E11263">
        <w:t>Testing consideration</w:t>
      </w:r>
      <w:bookmarkEnd w:id="64"/>
    </w:p>
    <w:p w14:paraId="17DB5FF3" w14:textId="77777777" w:rsidR="00AA4F14" w:rsidRPr="00E11263" w:rsidRDefault="00AA4F14" w:rsidP="00AA4F14">
      <w:pPr>
        <w:pStyle w:val="InfoBrown"/>
        <w:spacing w:after="0"/>
        <w:ind w:left="400"/>
        <w:jc w:val="both"/>
        <w:rPr>
          <w:rFonts w:cs="Calibri"/>
          <w:i w:val="0"/>
          <w:iCs/>
          <w:color w:val="auto"/>
        </w:rPr>
      </w:pPr>
      <w:r w:rsidRPr="00E11263">
        <w:rPr>
          <w:rFonts w:cs="Calibri"/>
          <w:i w:val="0"/>
          <w:iCs/>
          <w:color w:val="auto"/>
        </w:rPr>
        <w:t>Test cases will be created by the Business User after the requirements’ freeze period, which will be later than this FSD completion. Hence it will not be included in this document.</w:t>
      </w:r>
    </w:p>
    <w:p w14:paraId="55FCABD7" w14:textId="77777777" w:rsidR="00AA4F14" w:rsidRPr="00E11263" w:rsidRDefault="00AA4F14" w:rsidP="00AA4F14">
      <w:pPr>
        <w:pStyle w:val="InfoBrown"/>
        <w:spacing w:after="0"/>
        <w:ind w:left="400"/>
        <w:jc w:val="both"/>
        <w:rPr>
          <w:rFonts w:cs="Calibri"/>
          <w:i w:val="0"/>
          <w:iCs/>
          <w:color w:val="auto"/>
        </w:rPr>
      </w:pPr>
    </w:p>
    <w:p w14:paraId="59594AA5" w14:textId="77777777" w:rsidR="00AA4F14" w:rsidRPr="00E11263" w:rsidRDefault="00AA4F14" w:rsidP="00AA4F14">
      <w:pPr>
        <w:pStyle w:val="InfoBrown"/>
        <w:spacing w:after="0"/>
        <w:ind w:left="400"/>
        <w:jc w:val="both"/>
        <w:rPr>
          <w:rFonts w:cs="Calibri"/>
        </w:rPr>
      </w:pPr>
      <w:r w:rsidRPr="00E11263">
        <w:rPr>
          <w:rFonts w:cs="Calibri"/>
          <w:i w:val="0"/>
          <w:iCs/>
          <w:color w:val="auto"/>
        </w:rPr>
        <w:t>However, the test cases are necessary during the technical design to ensure that the development covers all test scenarios.</w:t>
      </w:r>
    </w:p>
    <w:p w14:paraId="5191793A" w14:textId="77777777" w:rsidR="00C871CD" w:rsidRPr="00E11263" w:rsidRDefault="00C871CD" w:rsidP="00C871CD">
      <w:pPr>
        <w:rPr>
          <w:rFonts w:cs="Calibri"/>
          <w:lang w:eastAsia="zh-CN"/>
        </w:rPr>
      </w:pPr>
    </w:p>
    <w:p w14:paraId="54E48561" w14:textId="77777777" w:rsidR="00002638" w:rsidRPr="00E11263" w:rsidRDefault="00002638" w:rsidP="0055153D">
      <w:pPr>
        <w:pStyle w:val="Heading1"/>
      </w:pPr>
      <w:bookmarkStart w:id="65" w:name="_Toc19035956"/>
      <w:r w:rsidRPr="00E11263">
        <w:t>Interface consideration</w:t>
      </w:r>
      <w:bookmarkEnd w:id="65"/>
    </w:p>
    <w:p w14:paraId="5DDDB5E0" w14:textId="77777777" w:rsidR="00002638" w:rsidRDefault="00EE3EEA" w:rsidP="005C01C0">
      <w:pPr>
        <w:pStyle w:val="InfoBrown"/>
        <w:spacing w:after="0"/>
        <w:ind w:left="400"/>
        <w:jc w:val="both"/>
        <w:rPr>
          <w:rFonts w:cs="Calibri"/>
          <w:i w:val="0"/>
          <w:iCs/>
          <w:color w:val="auto"/>
        </w:rPr>
      </w:pPr>
      <w:r w:rsidRPr="00E11263">
        <w:rPr>
          <w:rFonts w:cs="Calibri"/>
          <w:i w:val="0"/>
          <w:iCs/>
          <w:color w:val="auto"/>
        </w:rPr>
        <w:t>Not applicable.</w:t>
      </w:r>
    </w:p>
    <w:p w14:paraId="1D9731D6" w14:textId="77777777" w:rsidR="005C01C0" w:rsidRPr="005C01C0" w:rsidRDefault="005C01C0" w:rsidP="005C01C0">
      <w:pPr>
        <w:rPr>
          <w:lang w:eastAsia="zh-CN"/>
        </w:rPr>
      </w:pPr>
    </w:p>
    <w:p w14:paraId="4C5FA1F4" w14:textId="77777777" w:rsidR="00002638" w:rsidRPr="00E11263" w:rsidRDefault="00002638" w:rsidP="0055153D">
      <w:pPr>
        <w:pStyle w:val="Heading1"/>
      </w:pPr>
      <w:bookmarkStart w:id="66" w:name="_Toc19035957"/>
      <w:r w:rsidRPr="00E11263">
        <w:t>Conversion consideration</w:t>
      </w:r>
      <w:bookmarkEnd w:id="66"/>
    </w:p>
    <w:p w14:paraId="44A8F7FE" w14:textId="638EFACD" w:rsidR="005C01C0" w:rsidRPr="0071027F" w:rsidRDefault="005C01C0" w:rsidP="00E079DE">
      <w:pPr>
        <w:pStyle w:val="Heading2"/>
      </w:pPr>
      <w:bookmarkStart w:id="67" w:name="_Claim_Status_Criteria"/>
      <w:bookmarkStart w:id="68" w:name="_Claim_Method_Criteria"/>
      <w:bookmarkStart w:id="69" w:name="_Claim_Type_Criteria"/>
      <w:bookmarkStart w:id="70" w:name="_Policy_Type_Criteria"/>
      <w:bookmarkStart w:id="71" w:name="_Toc536621415"/>
      <w:bookmarkStart w:id="72" w:name="_Toc19035958"/>
      <w:bookmarkEnd w:id="67"/>
      <w:bookmarkEnd w:id="68"/>
      <w:bookmarkEnd w:id="69"/>
      <w:bookmarkEnd w:id="70"/>
      <w:r>
        <w:t>Policy Type Criteria</w:t>
      </w:r>
      <w:bookmarkEnd w:id="71"/>
      <w:bookmarkEnd w:id="72"/>
    </w:p>
    <w:tbl>
      <w:tblPr>
        <w:tblW w:w="486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489"/>
        <w:gridCol w:w="1347"/>
        <w:gridCol w:w="5590"/>
      </w:tblGrid>
      <w:tr w:rsidR="005C01C0" w:rsidRPr="00D73FF2" w14:paraId="53BBD363" w14:textId="77777777" w:rsidTr="002546EE">
        <w:tc>
          <w:tcPr>
            <w:tcW w:w="315" w:type="pct"/>
            <w:shd w:val="clear" w:color="auto" w:fill="E7E6E6"/>
          </w:tcPr>
          <w:p w14:paraId="213EA663" w14:textId="77777777" w:rsidR="005C01C0" w:rsidRPr="00D73FF2" w:rsidRDefault="005C01C0" w:rsidP="00BD27ED">
            <w:pPr>
              <w:pStyle w:val="Normalindent1"/>
              <w:ind w:left="0"/>
              <w:rPr>
                <w:rFonts w:cs="Calibri"/>
                <w:lang w:eastAsia="zh-CN"/>
              </w:rPr>
            </w:pPr>
            <w:r w:rsidRPr="00D73FF2">
              <w:rPr>
                <w:rFonts w:cs="Calibri"/>
                <w:lang w:eastAsia="zh-CN"/>
              </w:rPr>
              <w:t>No.</w:t>
            </w:r>
          </w:p>
        </w:tc>
        <w:tc>
          <w:tcPr>
            <w:tcW w:w="828" w:type="pct"/>
            <w:shd w:val="clear" w:color="auto" w:fill="E7E6E6"/>
          </w:tcPr>
          <w:p w14:paraId="7B81F901" w14:textId="77777777" w:rsidR="005C01C0" w:rsidRPr="00D73FF2" w:rsidRDefault="005C01C0" w:rsidP="00BD27ED">
            <w:pPr>
              <w:pStyle w:val="Normalindent1"/>
              <w:ind w:left="0"/>
              <w:rPr>
                <w:rFonts w:cs="Calibri"/>
                <w:lang w:eastAsia="zh-CN"/>
              </w:rPr>
            </w:pPr>
            <w:r>
              <w:rPr>
                <w:rFonts w:cs="Calibri"/>
                <w:lang w:eastAsia="zh-CN"/>
              </w:rPr>
              <w:t>Portal View</w:t>
            </w:r>
          </w:p>
        </w:tc>
        <w:tc>
          <w:tcPr>
            <w:tcW w:w="749" w:type="pct"/>
            <w:shd w:val="clear" w:color="auto" w:fill="E7E6E6"/>
          </w:tcPr>
          <w:p w14:paraId="443AA1C9" w14:textId="48DE8D5C" w:rsidR="005C01C0" w:rsidRPr="00D73FF2" w:rsidRDefault="005C01C0" w:rsidP="00BD27ED">
            <w:pPr>
              <w:pStyle w:val="Normalindent1"/>
              <w:ind w:left="0"/>
              <w:rPr>
                <w:rFonts w:cs="Calibri"/>
                <w:lang w:eastAsia="zh-CN"/>
              </w:rPr>
            </w:pPr>
            <w:r w:rsidRPr="00D73FF2">
              <w:rPr>
                <w:rFonts w:cs="Calibri"/>
                <w:lang w:eastAsia="zh-CN"/>
              </w:rPr>
              <w:t xml:space="preserve">G400 </w:t>
            </w:r>
            <w:r w:rsidR="008655FC">
              <w:rPr>
                <w:rFonts w:cs="Calibri"/>
                <w:lang w:eastAsia="zh-CN"/>
              </w:rPr>
              <w:t>Value</w:t>
            </w:r>
          </w:p>
        </w:tc>
        <w:tc>
          <w:tcPr>
            <w:tcW w:w="3108" w:type="pct"/>
            <w:shd w:val="clear" w:color="auto" w:fill="E7E6E6"/>
          </w:tcPr>
          <w:p w14:paraId="185D70C4" w14:textId="77777777" w:rsidR="005C01C0" w:rsidRPr="00D73FF2" w:rsidRDefault="005C01C0" w:rsidP="00BD27ED">
            <w:pPr>
              <w:pStyle w:val="Normalindent1"/>
              <w:ind w:left="0"/>
              <w:rPr>
                <w:rFonts w:cs="Calibri"/>
                <w:lang w:eastAsia="zh-CN"/>
              </w:rPr>
            </w:pPr>
            <w:r w:rsidRPr="00D73FF2">
              <w:rPr>
                <w:rFonts w:cs="Calibri"/>
                <w:lang w:eastAsia="zh-CN"/>
              </w:rPr>
              <w:t>ESB Logic</w:t>
            </w:r>
          </w:p>
        </w:tc>
      </w:tr>
      <w:tr w:rsidR="005C01C0" w:rsidRPr="00D73FF2" w14:paraId="6ACFCDAE" w14:textId="77777777" w:rsidTr="002546EE">
        <w:tc>
          <w:tcPr>
            <w:tcW w:w="315" w:type="pct"/>
            <w:shd w:val="clear" w:color="auto" w:fill="auto"/>
          </w:tcPr>
          <w:p w14:paraId="67A9620A" w14:textId="77777777" w:rsidR="005C01C0" w:rsidRPr="00D73FF2" w:rsidRDefault="005C01C0" w:rsidP="00BD27ED">
            <w:pPr>
              <w:pStyle w:val="Normalindent1"/>
              <w:ind w:left="0"/>
              <w:rPr>
                <w:rFonts w:cs="Calibri"/>
                <w:lang w:eastAsia="zh-CN"/>
              </w:rPr>
            </w:pPr>
            <w:r w:rsidRPr="00D73FF2">
              <w:rPr>
                <w:rFonts w:cs="Calibri"/>
                <w:lang w:eastAsia="zh-CN"/>
              </w:rPr>
              <w:t>1</w:t>
            </w:r>
          </w:p>
        </w:tc>
        <w:tc>
          <w:tcPr>
            <w:tcW w:w="828" w:type="pct"/>
            <w:shd w:val="clear" w:color="auto" w:fill="auto"/>
          </w:tcPr>
          <w:p w14:paraId="68231B1B" w14:textId="669C4D54" w:rsidR="005C01C0" w:rsidRPr="00D73FF2" w:rsidRDefault="0087239F" w:rsidP="00BD27ED">
            <w:pPr>
              <w:widowControl/>
              <w:jc w:val="both"/>
              <w:rPr>
                <w:rFonts w:cs="Calibri"/>
              </w:rPr>
            </w:pPr>
            <w:r>
              <w:rPr>
                <w:rFonts w:cs="Calibri"/>
              </w:rPr>
              <w:t>Conventional</w:t>
            </w:r>
          </w:p>
        </w:tc>
        <w:tc>
          <w:tcPr>
            <w:tcW w:w="749" w:type="pct"/>
            <w:shd w:val="clear" w:color="auto" w:fill="auto"/>
          </w:tcPr>
          <w:p w14:paraId="25D3D638" w14:textId="430FE2C7" w:rsidR="005C01C0" w:rsidRPr="000707A7" w:rsidRDefault="008F21D7" w:rsidP="00BD27ED">
            <w:pPr>
              <w:widowControl/>
              <w:jc w:val="both"/>
              <w:rPr>
                <w:rFonts w:cs="Calibri"/>
                <w:lang w:eastAsia="zh-CN"/>
              </w:rPr>
            </w:pPr>
            <w:r>
              <w:rPr>
                <w:rFonts w:cs="Calibri"/>
                <w:lang w:eastAsia="zh-CN"/>
              </w:rPr>
              <w:t>Company 3</w:t>
            </w:r>
          </w:p>
        </w:tc>
        <w:tc>
          <w:tcPr>
            <w:tcW w:w="3108" w:type="pct"/>
            <w:shd w:val="clear" w:color="auto" w:fill="auto"/>
          </w:tcPr>
          <w:p w14:paraId="567F403A" w14:textId="48DAD33B" w:rsidR="005C01C0" w:rsidRPr="0056081F" w:rsidRDefault="008F21D7" w:rsidP="006B7BE5">
            <w:pPr>
              <w:pStyle w:val="Normalindent1"/>
              <w:ind w:left="0"/>
              <w:rPr>
                <w:rFonts w:cs="Calibri"/>
                <w:lang w:eastAsia="zh-CN"/>
              </w:rPr>
            </w:pPr>
            <w:r>
              <w:rPr>
                <w:rFonts w:cs="Calibri"/>
                <w:lang w:eastAsia="zh-CN"/>
              </w:rPr>
              <w:t>C</w:t>
            </w:r>
            <w:r w:rsidR="005C01C0">
              <w:rPr>
                <w:rFonts w:cs="Calibri"/>
                <w:lang w:eastAsia="zh-CN"/>
              </w:rPr>
              <w:t>heck field</w:t>
            </w:r>
            <w:r w:rsidR="005C01C0" w:rsidRPr="000707A7">
              <w:rPr>
                <w:rFonts w:cs="Calibri"/>
                <w:lang w:eastAsia="zh-CN"/>
              </w:rPr>
              <w:t xml:space="preserve"> CHDRCOY</w:t>
            </w:r>
            <w:r w:rsidR="005C01C0">
              <w:rPr>
                <w:rFonts w:cs="Calibri"/>
                <w:lang w:eastAsia="zh-CN"/>
              </w:rPr>
              <w:t xml:space="preserve">, where </w:t>
            </w:r>
            <w:r w:rsidR="005C01C0" w:rsidRPr="0056081F">
              <w:rPr>
                <w:rFonts w:cs="Calibri"/>
                <w:lang w:eastAsia="zh-CN"/>
              </w:rPr>
              <w:t>Company 3 = Conventional</w:t>
            </w:r>
          </w:p>
        </w:tc>
      </w:tr>
      <w:tr w:rsidR="005C01C0" w:rsidRPr="00D73FF2" w14:paraId="33359A04" w14:textId="77777777" w:rsidTr="002546EE">
        <w:tc>
          <w:tcPr>
            <w:tcW w:w="315" w:type="pct"/>
            <w:shd w:val="clear" w:color="auto" w:fill="auto"/>
          </w:tcPr>
          <w:p w14:paraId="41127988" w14:textId="77777777" w:rsidR="005C01C0" w:rsidRPr="00D73FF2" w:rsidRDefault="005C01C0" w:rsidP="00BD27ED">
            <w:pPr>
              <w:pStyle w:val="Normalindent1"/>
              <w:ind w:left="0"/>
              <w:rPr>
                <w:rFonts w:cs="Calibri"/>
                <w:lang w:eastAsia="zh-CN"/>
              </w:rPr>
            </w:pPr>
            <w:r w:rsidRPr="00D73FF2">
              <w:rPr>
                <w:rFonts w:cs="Calibri"/>
                <w:lang w:eastAsia="zh-CN"/>
              </w:rPr>
              <w:t>2</w:t>
            </w:r>
          </w:p>
        </w:tc>
        <w:tc>
          <w:tcPr>
            <w:tcW w:w="828" w:type="pct"/>
            <w:shd w:val="clear" w:color="auto" w:fill="auto"/>
          </w:tcPr>
          <w:p w14:paraId="7CCD30D7" w14:textId="77777777" w:rsidR="005C01C0" w:rsidRPr="00D73FF2" w:rsidRDefault="005C01C0" w:rsidP="00BD27ED">
            <w:pPr>
              <w:widowControl/>
              <w:jc w:val="both"/>
              <w:rPr>
                <w:rFonts w:cs="Calibri"/>
                <w:lang w:val="en-HK"/>
              </w:rPr>
            </w:pPr>
            <w:r>
              <w:rPr>
                <w:rFonts w:cs="Calibri"/>
                <w:lang w:val="en-HK"/>
              </w:rPr>
              <w:t>Takaful</w:t>
            </w:r>
          </w:p>
        </w:tc>
        <w:tc>
          <w:tcPr>
            <w:tcW w:w="749" w:type="pct"/>
            <w:shd w:val="clear" w:color="auto" w:fill="auto"/>
          </w:tcPr>
          <w:p w14:paraId="66D7B186" w14:textId="4D803123" w:rsidR="005C01C0" w:rsidRPr="00D73FF2" w:rsidRDefault="008F21D7" w:rsidP="00BD27ED">
            <w:pPr>
              <w:widowControl/>
              <w:jc w:val="both"/>
              <w:rPr>
                <w:rFonts w:cs="Calibri"/>
                <w:lang w:val="en-HK" w:eastAsia="en-HK"/>
              </w:rPr>
            </w:pPr>
            <w:r>
              <w:rPr>
                <w:rFonts w:cs="Calibri"/>
                <w:lang w:eastAsia="zh-CN"/>
              </w:rPr>
              <w:t>Company 4</w:t>
            </w:r>
          </w:p>
        </w:tc>
        <w:tc>
          <w:tcPr>
            <w:tcW w:w="3108" w:type="pct"/>
            <w:shd w:val="clear" w:color="auto" w:fill="auto"/>
          </w:tcPr>
          <w:p w14:paraId="6635A631" w14:textId="37633470" w:rsidR="005C01C0" w:rsidRPr="0056081F" w:rsidRDefault="008F21D7" w:rsidP="006B7BE5">
            <w:pPr>
              <w:pStyle w:val="Normalindent1"/>
              <w:ind w:left="0"/>
              <w:rPr>
                <w:rFonts w:cs="Calibri"/>
                <w:lang w:eastAsia="zh-CN"/>
              </w:rPr>
            </w:pPr>
            <w:r>
              <w:rPr>
                <w:rFonts w:cs="Calibri"/>
                <w:lang w:eastAsia="zh-CN"/>
              </w:rPr>
              <w:t>C</w:t>
            </w:r>
            <w:r w:rsidR="005C01C0">
              <w:rPr>
                <w:rFonts w:cs="Calibri"/>
                <w:lang w:eastAsia="zh-CN"/>
              </w:rPr>
              <w:t>heck field</w:t>
            </w:r>
            <w:r w:rsidR="005C01C0" w:rsidRPr="000707A7">
              <w:rPr>
                <w:rFonts w:cs="Calibri"/>
                <w:lang w:eastAsia="zh-CN"/>
              </w:rPr>
              <w:t xml:space="preserve"> CHDRCOY</w:t>
            </w:r>
            <w:r w:rsidR="005C01C0">
              <w:rPr>
                <w:rFonts w:cs="Calibri"/>
                <w:lang w:eastAsia="zh-CN"/>
              </w:rPr>
              <w:t xml:space="preserve">, where </w:t>
            </w:r>
            <w:r w:rsidR="005C01C0" w:rsidRPr="0056081F">
              <w:rPr>
                <w:rFonts w:cs="Calibri"/>
                <w:lang w:eastAsia="zh-CN"/>
              </w:rPr>
              <w:t>Company 4 = Takaful</w:t>
            </w:r>
          </w:p>
        </w:tc>
      </w:tr>
    </w:tbl>
    <w:p w14:paraId="2A625ABB" w14:textId="77777777" w:rsidR="005C01C0" w:rsidRPr="0071027F" w:rsidRDefault="005C01C0" w:rsidP="005C01C0">
      <w:pPr>
        <w:rPr>
          <w:rFonts w:cs="Calibri"/>
          <w:lang w:eastAsia="zh-CN"/>
        </w:rPr>
      </w:pPr>
    </w:p>
    <w:p w14:paraId="4D950654" w14:textId="1475EBBC" w:rsidR="005C01C0" w:rsidRPr="00E3511B" w:rsidRDefault="005C01C0" w:rsidP="00E079DE">
      <w:pPr>
        <w:pStyle w:val="Heading2"/>
      </w:pPr>
      <w:bookmarkStart w:id="73" w:name="_Policy_Status_Criteria"/>
      <w:bookmarkStart w:id="74" w:name="_Toc534707260"/>
      <w:bookmarkStart w:id="75" w:name="_Toc536621416"/>
      <w:bookmarkStart w:id="76" w:name="_Toc19035959"/>
      <w:bookmarkEnd w:id="73"/>
      <w:r w:rsidRPr="00E3511B">
        <w:lastRenderedPageBreak/>
        <w:t>Policy Status Criteria</w:t>
      </w:r>
      <w:bookmarkEnd w:id="74"/>
      <w:bookmarkEnd w:id="75"/>
      <w:bookmarkEnd w:id="76"/>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3402"/>
        <w:gridCol w:w="5528"/>
      </w:tblGrid>
      <w:tr w:rsidR="00826003" w:rsidRPr="00A74C67" w14:paraId="45ED28E3" w14:textId="77777777" w:rsidTr="0033756E">
        <w:tc>
          <w:tcPr>
            <w:tcW w:w="8930" w:type="dxa"/>
            <w:gridSpan w:val="2"/>
            <w:shd w:val="clear" w:color="auto" w:fill="D9D9D9"/>
            <w:tcMar>
              <w:top w:w="0" w:type="dxa"/>
              <w:left w:w="45" w:type="dxa"/>
              <w:bottom w:w="0" w:type="dxa"/>
              <w:right w:w="45" w:type="dxa"/>
            </w:tcMar>
          </w:tcPr>
          <w:p w14:paraId="295F3E7E" w14:textId="77777777" w:rsidR="00826003" w:rsidRPr="00A74C67" w:rsidRDefault="00826003" w:rsidP="00C9654C">
            <w:pPr>
              <w:keepNext/>
              <w:autoSpaceDE w:val="0"/>
              <w:autoSpaceDN w:val="0"/>
              <w:adjustRightInd w:val="0"/>
              <w:spacing w:before="60" w:after="60"/>
              <w:jc w:val="center"/>
              <w:rPr>
                <w:rFonts w:cs="Calibri"/>
                <w:b/>
                <w:bCs/>
                <w:lang w:eastAsia="zh-CN"/>
              </w:rPr>
            </w:pPr>
            <w:bookmarkStart w:id="77" w:name="_Hlk9332600"/>
            <w:r>
              <w:rPr>
                <w:rFonts w:cs="Calibri"/>
                <w:b/>
                <w:bCs/>
                <w:lang w:eastAsia="zh-CN"/>
              </w:rPr>
              <w:t>Step 1: ESB Logic</w:t>
            </w:r>
          </w:p>
        </w:tc>
      </w:tr>
      <w:tr w:rsidR="00826003" w:rsidRPr="007E222C" w14:paraId="44EC7A39" w14:textId="77777777" w:rsidTr="0033756E">
        <w:tc>
          <w:tcPr>
            <w:tcW w:w="8930" w:type="dxa"/>
            <w:gridSpan w:val="2"/>
            <w:shd w:val="clear" w:color="auto" w:fill="auto"/>
            <w:tcMar>
              <w:top w:w="0" w:type="dxa"/>
              <w:left w:w="45" w:type="dxa"/>
              <w:bottom w:w="0" w:type="dxa"/>
              <w:right w:w="45" w:type="dxa"/>
            </w:tcMar>
          </w:tcPr>
          <w:p w14:paraId="36466063" w14:textId="77777777" w:rsidR="00826003" w:rsidRDefault="00826003" w:rsidP="004F4E6B">
            <w:pPr>
              <w:keepNext/>
              <w:numPr>
                <w:ilvl w:val="0"/>
                <w:numId w:val="14"/>
              </w:numPr>
              <w:autoSpaceDE w:val="0"/>
              <w:autoSpaceDN w:val="0"/>
              <w:adjustRightInd w:val="0"/>
              <w:spacing w:before="60" w:after="60"/>
              <w:jc w:val="both"/>
              <w:rPr>
                <w:rFonts w:cs="Calibri"/>
                <w:bCs/>
                <w:lang w:eastAsia="zh-CN"/>
              </w:rPr>
            </w:pPr>
            <w:r>
              <w:rPr>
                <w:rFonts w:cs="Calibri"/>
                <w:bCs/>
                <w:lang w:eastAsia="zh-CN"/>
              </w:rPr>
              <w:t>Exclude Policy Corrupted = Y and Declined policy in G400.</w:t>
            </w:r>
          </w:p>
        </w:tc>
      </w:tr>
      <w:tr w:rsidR="00826003" w:rsidRPr="007E222C" w14:paraId="7EF119BB" w14:textId="77777777" w:rsidTr="0033756E">
        <w:tc>
          <w:tcPr>
            <w:tcW w:w="8930" w:type="dxa"/>
            <w:gridSpan w:val="2"/>
            <w:shd w:val="clear" w:color="auto" w:fill="auto"/>
            <w:tcMar>
              <w:top w:w="0" w:type="dxa"/>
              <w:left w:w="45" w:type="dxa"/>
              <w:bottom w:w="0" w:type="dxa"/>
              <w:right w:w="45" w:type="dxa"/>
            </w:tcMar>
          </w:tcPr>
          <w:p w14:paraId="3F19C8C1" w14:textId="77777777" w:rsidR="00826003" w:rsidRDefault="00826003" w:rsidP="004F4E6B">
            <w:pPr>
              <w:keepNext/>
              <w:numPr>
                <w:ilvl w:val="0"/>
                <w:numId w:val="14"/>
              </w:numPr>
              <w:autoSpaceDE w:val="0"/>
              <w:autoSpaceDN w:val="0"/>
              <w:adjustRightInd w:val="0"/>
              <w:spacing w:after="60"/>
              <w:jc w:val="both"/>
              <w:rPr>
                <w:rFonts w:cs="Calibri"/>
                <w:bCs/>
                <w:lang w:eastAsia="zh-CN"/>
              </w:rPr>
            </w:pPr>
            <w:r>
              <w:rPr>
                <w:rFonts w:cs="Calibri"/>
                <w:bCs/>
                <w:lang w:eastAsia="zh-CN"/>
              </w:rPr>
              <w:t>If G400 status = PN, return status as “</w:t>
            </w:r>
            <w:r w:rsidRPr="000362D6">
              <w:rPr>
                <w:rFonts w:cs="Calibri"/>
                <w:b/>
                <w:bCs/>
                <w:lang w:eastAsia="zh-CN"/>
              </w:rPr>
              <w:t xml:space="preserve">New Business </w:t>
            </w:r>
            <w:proofErr w:type="gramStart"/>
            <w:r w:rsidRPr="000362D6">
              <w:rPr>
                <w:rFonts w:cs="Calibri"/>
                <w:b/>
                <w:bCs/>
                <w:lang w:eastAsia="zh-CN"/>
              </w:rPr>
              <w:t>In</w:t>
            </w:r>
            <w:proofErr w:type="gramEnd"/>
            <w:r w:rsidRPr="000362D6">
              <w:rPr>
                <w:rFonts w:cs="Calibri"/>
                <w:b/>
                <w:bCs/>
                <w:lang w:eastAsia="zh-CN"/>
              </w:rPr>
              <w:t xml:space="preserve"> Progress</w:t>
            </w:r>
            <w:r>
              <w:rPr>
                <w:rFonts w:cs="Calibri"/>
                <w:bCs/>
                <w:lang w:eastAsia="zh-CN"/>
              </w:rPr>
              <w:t xml:space="preserve">”. </w:t>
            </w:r>
            <w:r w:rsidRPr="00686B00">
              <w:rPr>
                <w:rFonts w:cs="Calibri"/>
                <w:bCs/>
                <w:lang w:eastAsia="zh-CN"/>
              </w:rPr>
              <w:sym w:font="Wingdings" w:char="F0E0"/>
            </w:r>
            <w:r>
              <w:rPr>
                <w:rFonts w:cs="Calibri"/>
                <w:bCs/>
                <w:lang w:eastAsia="zh-CN"/>
              </w:rPr>
              <w:t xml:space="preserve"> </w:t>
            </w:r>
            <w:r w:rsidRPr="00686B00">
              <w:rPr>
                <w:rFonts w:cs="Calibri"/>
                <w:bCs/>
                <w:color w:val="FF0000"/>
                <w:lang w:eastAsia="zh-CN"/>
              </w:rPr>
              <w:t>excluded</w:t>
            </w:r>
            <w:r>
              <w:rPr>
                <w:rFonts w:cs="Calibri"/>
                <w:bCs/>
                <w:color w:val="FF0000"/>
                <w:lang w:eastAsia="zh-CN"/>
              </w:rPr>
              <w:t xml:space="preserve"> from portal</w:t>
            </w:r>
          </w:p>
          <w:p w14:paraId="5B376B1B" w14:textId="77777777" w:rsidR="00826003" w:rsidRDefault="00826003" w:rsidP="004F4E6B">
            <w:pPr>
              <w:keepNext/>
              <w:numPr>
                <w:ilvl w:val="0"/>
                <w:numId w:val="14"/>
              </w:numPr>
              <w:autoSpaceDE w:val="0"/>
              <w:autoSpaceDN w:val="0"/>
              <w:adjustRightInd w:val="0"/>
              <w:spacing w:after="60"/>
              <w:jc w:val="both"/>
              <w:rPr>
                <w:rFonts w:cs="Calibri"/>
                <w:bCs/>
                <w:lang w:eastAsia="zh-CN"/>
              </w:rPr>
            </w:pPr>
            <w:r>
              <w:rPr>
                <w:rFonts w:cs="Calibri"/>
                <w:bCs/>
                <w:lang w:eastAsia="zh-CN"/>
              </w:rPr>
              <w:t>If G400 status = PR, return status as “</w:t>
            </w:r>
            <w:r w:rsidRPr="003D30A5">
              <w:rPr>
                <w:rFonts w:cs="Calibri"/>
                <w:b/>
                <w:bCs/>
                <w:lang w:eastAsia="zh-CN"/>
              </w:rPr>
              <w:t xml:space="preserve">Renewal </w:t>
            </w:r>
            <w:proofErr w:type="gramStart"/>
            <w:r w:rsidRPr="003D30A5">
              <w:rPr>
                <w:rFonts w:cs="Calibri"/>
                <w:b/>
                <w:bCs/>
                <w:lang w:eastAsia="zh-CN"/>
              </w:rPr>
              <w:t>In</w:t>
            </w:r>
            <w:proofErr w:type="gramEnd"/>
            <w:r w:rsidRPr="003D30A5">
              <w:rPr>
                <w:rFonts w:cs="Calibri"/>
                <w:b/>
                <w:bCs/>
                <w:lang w:eastAsia="zh-CN"/>
              </w:rPr>
              <w:t xml:space="preserve"> Progress</w:t>
            </w:r>
            <w:r>
              <w:rPr>
                <w:rFonts w:cs="Calibri"/>
                <w:bCs/>
                <w:lang w:eastAsia="zh-CN"/>
              </w:rPr>
              <w:t>”.</w:t>
            </w:r>
          </w:p>
          <w:p w14:paraId="7814C039" w14:textId="77777777" w:rsidR="00826003" w:rsidRPr="00AA1729" w:rsidRDefault="00826003" w:rsidP="004F4E6B">
            <w:pPr>
              <w:keepNext/>
              <w:numPr>
                <w:ilvl w:val="0"/>
                <w:numId w:val="14"/>
              </w:numPr>
              <w:autoSpaceDE w:val="0"/>
              <w:autoSpaceDN w:val="0"/>
              <w:adjustRightInd w:val="0"/>
              <w:spacing w:after="60"/>
              <w:jc w:val="both"/>
              <w:rPr>
                <w:rFonts w:cs="Calibri"/>
                <w:bCs/>
                <w:lang w:eastAsia="zh-CN"/>
              </w:rPr>
            </w:pPr>
            <w:r w:rsidRPr="00AA1729">
              <w:rPr>
                <w:rFonts w:cs="Calibri"/>
                <w:bCs/>
                <w:lang w:eastAsia="zh-CN"/>
              </w:rPr>
              <w:t xml:space="preserve">If G400 policy status = PN or PR, Check in G400 TM99V, if the policy found in that table with valid flag = Y, then status is </w:t>
            </w:r>
            <w:r w:rsidRPr="00AA1729">
              <w:rPr>
                <w:rFonts w:cs="Calibri"/>
                <w:b/>
                <w:bCs/>
                <w:lang w:eastAsia="zh-CN"/>
              </w:rPr>
              <w:t>Suspended</w:t>
            </w:r>
            <w:r w:rsidRPr="00AA1729">
              <w:rPr>
                <w:rFonts w:cs="Calibri"/>
                <w:bCs/>
                <w:lang w:eastAsia="zh-CN"/>
              </w:rPr>
              <w:t>.</w:t>
            </w:r>
          </w:p>
          <w:p w14:paraId="4F1F4D9B" w14:textId="77777777" w:rsidR="00826003" w:rsidRPr="000362D6" w:rsidRDefault="00826003" w:rsidP="004F4E6B">
            <w:pPr>
              <w:keepNext/>
              <w:numPr>
                <w:ilvl w:val="0"/>
                <w:numId w:val="14"/>
              </w:numPr>
              <w:autoSpaceDE w:val="0"/>
              <w:autoSpaceDN w:val="0"/>
              <w:adjustRightInd w:val="0"/>
              <w:spacing w:after="60"/>
              <w:jc w:val="both"/>
              <w:rPr>
                <w:rFonts w:cs="Calibri"/>
                <w:bCs/>
                <w:lang w:eastAsia="zh-CN"/>
              </w:rPr>
            </w:pPr>
            <w:r>
              <w:rPr>
                <w:rFonts w:cs="Calibri"/>
                <w:bCs/>
                <w:lang w:eastAsia="zh-CN"/>
              </w:rPr>
              <w:t xml:space="preserve">If G400 status = </w:t>
            </w:r>
            <w:r w:rsidRPr="000362D6">
              <w:rPr>
                <w:rFonts w:cs="Calibri"/>
                <w:bCs/>
                <w:lang w:eastAsia="zh-CN"/>
              </w:rPr>
              <w:t>LA</w:t>
            </w:r>
            <w:r>
              <w:rPr>
                <w:rFonts w:cs="Calibri"/>
                <w:bCs/>
                <w:lang w:eastAsia="zh-CN"/>
              </w:rPr>
              <w:t xml:space="preserve"> or </w:t>
            </w:r>
            <w:r w:rsidRPr="000362D6">
              <w:rPr>
                <w:rFonts w:cs="Calibri"/>
                <w:bCs/>
                <w:lang w:eastAsia="zh-CN"/>
              </w:rPr>
              <w:t>CA</w:t>
            </w:r>
            <w:r>
              <w:rPr>
                <w:rFonts w:cs="Calibri"/>
                <w:bCs/>
                <w:lang w:eastAsia="zh-CN"/>
              </w:rPr>
              <w:t>, return status as “</w:t>
            </w:r>
            <w:r w:rsidRPr="00EC4CC5">
              <w:rPr>
                <w:rFonts w:cs="Calibri"/>
                <w:b/>
                <w:bCs/>
                <w:lang w:eastAsia="zh-CN"/>
              </w:rPr>
              <w:t>Inactive</w:t>
            </w:r>
            <w:r>
              <w:rPr>
                <w:rFonts w:cs="Calibri"/>
                <w:bCs/>
                <w:lang w:eastAsia="zh-CN"/>
              </w:rPr>
              <w:t>”.</w:t>
            </w:r>
          </w:p>
        </w:tc>
      </w:tr>
      <w:tr w:rsidR="00826003" w:rsidRPr="007E222C" w14:paraId="635C6B7D" w14:textId="77777777" w:rsidTr="0033756E">
        <w:tc>
          <w:tcPr>
            <w:tcW w:w="8930" w:type="dxa"/>
            <w:gridSpan w:val="2"/>
            <w:shd w:val="clear" w:color="auto" w:fill="auto"/>
            <w:tcMar>
              <w:top w:w="0" w:type="dxa"/>
              <w:left w:w="45" w:type="dxa"/>
              <w:bottom w:w="0" w:type="dxa"/>
              <w:right w:w="45" w:type="dxa"/>
            </w:tcMar>
          </w:tcPr>
          <w:p w14:paraId="027526C1" w14:textId="77777777" w:rsidR="00826003" w:rsidRPr="00A77EDB" w:rsidRDefault="00826003" w:rsidP="004F4E6B">
            <w:pPr>
              <w:keepNext/>
              <w:numPr>
                <w:ilvl w:val="0"/>
                <w:numId w:val="14"/>
              </w:numPr>
              <w:autoSpaceDE w:val="0"/>
              <w:autoSpaceDN w:val="0"/>
              <w:adjustRightInd w:val="0"/>
              <w:spacing w:before="60" w:after="60"/>
              <w:jc w:val="both"/>
              <w:rPr>
                <w:rFonts w:cs="Calibri"/>
                <w:bCs/>
                <w:lang w:eastAsia="zh-CN"/>
              </w:rPr>
            </w:pPr>
            <w:r>
              <w:rPr>
                <w:rFonts w:cs="Calibri"/>
                <w:bCs/>
                <w:lang w:eastAsia="zh-CN"/>
              </w:rPr>
              <w:t xml:space="preserve">If G400 status is IF or </w:t>
            </w:r>
            <w:r w:rsidRPr="00B156EA">
              <w:rPr>
                <w:rFonts w:cs="Calibri"/>
                <w:bCs/>
                <w:lang w:eastAsia="zh-CN"/>
              </w:rPr>
              <w:t>PE</w:t>
            </w:r>
            <w:r>
              <w:rPr>
                <w:rFonts w:cs="Calibri"/>
                <w:bCs/>
                <w:lang w:eastAsia="zh-CN"/>
              </w:rPr>
              <w:t xml:space="preserve"> and Policy Inactive indicator is not “Y”, then check in Case360 using logic below.</w:t>
            </w:r>
          </w:p>
        </w:tc>
      </w:tr>
      <w:tr w:rsidR="00826003" w:rsidRPr="007E222C" w14:paraId="3D44957F" w14:textId="77777777" w:rsidTr="0033756E">
        <w:tc>
          <w:tcPr>
            <w:tcW w:w="8930" w:type="dxa"/>
            <w:gridSpan w:val="2"/>
            <w:shd w:val="clear" w:color="auto" w:fill="D9D9D9"/>
            <w:tcMar>
              <w:top w:w="0" w:type="dxa"/>
              <w:left w:w="45" w:type="dxa"/>
              <w:bottom w:w="0" w:type="dxa"/>
              <w:right w:w="45" w:type="dxa"/>
            </w:tcMar>
          </w:tcPr>
          <w:p w14:paraId="6B948F26" w14:textId="77777777" w:rsidR="00826003" w:rsidRPr="00A74C67" w:rsidRDefault="00826003" w:rsidP="00C9654C">
            <w:pPr>
              <w:keepNext/>
              <w:autoSpaceDE w:val="0"/>
              <w:autoSpaceDN w:val="0"/>
              <w:adjustRightInd w:val="0"/>
              <w:spacing w:before="60" w:after="60"/>
              <w:jc w:val="center"/>
              <w:rPr>
                <w:rFonts w:cs="Calibri"/>
                <w:b/>
                <w:bCs/>
                <w:lang w:eastAsia="zh-CN"/>
              </w:rPr>
            </w:pPr>
            <w:bookmarkStart w:id="78" w:name="_Hlk8285491"/>
            <w:r>
              <w:rPr>
                <w:rFonts w:cs="Calibri"/>
                <w:b/>
                <w:bCs/>
                <w:lang w:eastAsia="zh-CN"/>
              </w:rPr>
              <w:t>Step 2: Case360 Logic</w:t>
            </w:r>
          </w:p>
        </w:tc>
      </w:tr>
      <w:bookmarkEnd w:id="78"/>
      <w:tr w:rsidR="00826003" w:rsidRPr="007E222C" w14:paraId="175F2AAB" w14:textId="77777777" w:rsidTr="002546EE">
        <w:tc>
          <w:tcPr>
            <w:tcW w:w="3402" w:type="dxa"/>
            <w:shd w:val="clear" w:color="auto" w:fill="D9D9D9"/>
            <w:tcMar>
              <w:top w:w="0" w:type="dxa"/>
              <w:left w:w="45" w:type="dxa"/>
              <w:bottom w:w="0" w:type="dxa"/>
              <w:right w:w="45" w:type="dxa"/>
            </w:tcMar>
            <w:hideMark/>
          </w:tcPr>
          <w:p w14:paraId="0B280A2C" w14:textId="77777777" w:rsidR="00826003" w:rsidRPr="00A74C67" w:rsidRDefault="00826003" w:rsidP="00C9654C">
            <w:pPr>
              <w:keepNext/>
              <w:autoSpaceDE w:val="0"/>
              <w:autoSpaceDN w:val="0"/>
              <w:adjustRightInd w:val="0"/>
              <w:spacing w:before="60" w:after="60"/>
              <w:jc w:val="center"/>
              <w:rPr>
                <w:rFonts w:cs="Calibri"/>
                <w:b/>
                <w:bCs/>
                <w:lang w:eastAsia="zh-CN"/>
              </w:rPr>
            </w:pPr>
            <w:r w:rsidRPr="00A74C67">
              <w:rPr>
                <w:rFonts w:cs="Calibri"/>
                <w:b/>
                <w:bCs/>
                <w:lang w:eastAsia="zh-CN"/>
              </w:rPr>
              <w:t>POS</w:t>
            </w:r>
          </w:p>
        </w:tc>
        <w:tc>
          <w:tcPr>
            <w:tcW w:w="5528" w:type="dxa"/>
            <w:shd w:val="clear" w:color="auto" w:fill="D9D9D9"/>
            <w:tcMar>
              <w:top w:w="0" w:type="dxa"/>
              <w:left w:w="45" w:type="dxa"/>
              <w:bottom w:w="0" w:type="dxa"/>
              <w:right w:w="45" w:type="dxa"/>
            </w:tcMar>
            <w:hideMark/>
          </w:tcPr>
          <w:p w14:paraId="1A1AF614" w14:textId="77777777" w:rsidR="00826003" w:rsidRPr="00A74C67" w:rsidRDefault="00826003" w:rsidP="00C9654C">
            <w:pPr>
              <w:keepNext/>
              <w:autoSpaceDE w:val="0"/>
              <w:autoSpaceDN w:val="0"/>
              <w:adjustRightInd w:val="0"/>
              <w:spacing w:before="60" w:after="60"/>
              <w:jc w:val="center"/>
              <w:rPr>
                <w:rFonts w:cs="Calibri"/>
                <w:b/>
                <w:bCs/>
                <w:lang w:eastAsia="zh-CN"/>
              </w:rPr>
            </w:pPr>
            <w:r w:rsidRPr="00A74C67">
              <w:rPr>
                <w:rFonts w:cs="Calibri"/>
                <w:b/>
                <w:bCs/>
                <w:lang w:eastAsia="zh-CN"/>
              </w:rPr>
              <w:t>Renewal</w:t>
            </w:r>
          </w:p>
        </w:tc>
      </w:tr>
      <w:tr w:rsidR="00826003" w:rsidRPr="007E222C" w14:paraId="7840B9B9" w14:textId="77777777" w:rsidTr="002546EE">
        <w:tc>
          <w:tcPr>
            <w:tcW w:w="3402" w:type="dxa"/>
            <w:tcMar>
              <w:top w:w="0" w:type="dxa"/>
              <w:left w:w="45" w:type="dxa"/>
              <w:bottom w:w="0" w:type="dxa"/>
              <w:right w:w="45" w:type="dxa"/>
            </w:tcMar>
            <w:hideMark/>
          </w:tcPr>
          <w:p w14:paraId="38F4ADF3" w14:textId="77777777" w:rsidR="00826003" w:rsidRPr="007E222C" w:rsidRDefault="00826003" w:rsidP="004F4E6B">
            <w:pPr>
              <w:numPr>
                <w:ilvl w:val="0"/>
                <w:numId w:val="11"/>
              </w:numPr>
              <w:jc w:val="both"/>
              <w:rPr>
                <w:rFonts w:cs="Calibri"/>
                <w:lang w:val="en-HK" w:eastAsia="zh-CN"/>
              </w:rPr>
            </w:pPr>
            <w:r w:rsidRPr="007E222C">
              <w:rPr>
                <w:rFonts w:cs="Calibri"/>
                <w:lang w:val="en-HK" w:eastAsia="zh-CN"/>
              </w:rPr>
              <w:t>Check latest Active, Closed/ Completed cases for Non-adjustment with polic</w:t>
            </w:r>
            <w:r>
              <w:rPr>
                <w:rFonts w:cs="Calibri"/>
                <w:lang w:val="en-HK" w:eastAsia="zh-CN"/>
              </w:rPr>
              <w:t>y termination box checked only.</w:t>
            </w:r>
          </w:p>
          <w:p w14:paraId="1DC2163A" w14:textId="77777777" w:rsidR="00826003" w:rsidRPr="007E222C" w:rsidRDefault="00826003" w:rsidP="004F4E6B">
            <w:pPr>
              <w:numPr>
                <w:ilvl w:val="0"/>
                <w:numId w:val="11"/>
              </w:numPr>
              <w:jc w:val="both"/>
              <w:rPr>
                <w:rFonts w:cs="Calibri"/>
                <w:lang w:val="en-HK" w:eastAsia="zh-CN"/>
              </w:rPr>
            </w:pPr>
            <w:r w:rsidRPr="007E222C">
              <w:rPr>
                <w:rFonts w:cs="Calibri"/>
                <w:lang w:val="en-HK" w:eastAsia="zh-CN"/>
              </w:rPr>
              <w:t>Renewal Billing</w:t>
            </w:r>
            <w:r>
              <w:rPr>
                <w:rFonts w:cs="Calibri"/>
                <w:lang w:val="en-HK" w:eastAsia="zh-CN"/>
              </w:rPr>
              <w:t xml:space="preserve"> adjustment user not null only.</w:t>
            </w:r>
          </w:p>
          <w:p w14:paraId="39DB6578" w14:textId="77777777" w:rsidR="00826003" w:rsidRPr="007E222C" w:rsidRDefault="00826003" w:rsidP="004F4E6B">
            <w:pPr>
              <w:numPr>
                <w:ilvl w:val="0"/>
                <w:numId w:val="11"/>
              </w:numPr>
              <w:jc w:val="both"/>
              <w:rPr>
                <w:rFonts w:cs="Calibri"/>
                <w:lang w:val="en-HK" w:eastAsia="zh-CN"/>
              </w:rPr>
            </w:pPr>
            <w:r>
              <w:rPr>
                <w:rFonts w:cs="Calibri"/>
                <w:lang w:val="en-HK" w:eastAsia="zh-CN"/>
              </w:rPr>
              <w:t>If</w:t>
            </w:r>
            <w:r w:rsidRPr="007E222C">
              <w:rPr>
                <w:rFonts w:cs="Calibri"/>
                <w:lang w:val="en-HK" w:eastAsia="zh-CN"/>
              </w:rPr>
              <w:t xml:space="preserve"> found, compare the effective date &lt;= today return status “</w:t>
            </w:r>
            <w:r w:rsidRPr="007E222C">
              <w:rPr>
                <w:rFonts w:cs="Calibri"/>
                <w:b/>
                <w:bCs/>
                <w:lang w:val="en-HK" w:eastAsia="zh-CN"/>
              </w:rPr>
              <w:t>Inactive</w:t>
            </w:r>
            <w:r>
              <w:rPr>
                <w:rFonts w:cs="Calibri"/>
                <w:lang w:val="en-HK" w:eastAsia="zh-CN"/>
              </w:rPr>
              <w:t>”.</w:t>
            </w:r>
          </w:p>
          <w:p w14:paraId="30D0817D" w14:textId="77777777" w:rsidR="00826003" w:rsidRPr="00492FDD" w:rsidRDefault="00826003" w:rsidP="004F4E6B">
            <w:pPr>
              <w:numPr>
                <w:ilvl w:val="0"/>
                <w:numId w:val="11"/>
              </w:numPr>
              <w:jc w:val="both"/>
              <w:rPr>
                <w:rFonts w:cs="Calibri"/>
                <w:lang w:val="en-HK" w:eastAsia="zh-CN"/>
              </w:rPr>
            </w:pPr>
            <w:r>
              <w:rPr>
                <w:rFonts w:cs="Calibri"/>
                <w:lang w:val="en-HK" w:eastAsia="zh-CN"/>
              </w:rPr>
              <w:t>If</w:t>
            </w:r>
            <w:r w:rsidRPr="007E222C">
              <w:rPr>
                <w:rFonts w:cs="Calibri"/>
                <w:lang w:val="en-HK" w:eastAsia="zh-CN"/>
              </w:rPr>
              <w:t xml:space="preserve"> found, compare the effective date &gt; today return status “</w:t>
            </w:r>
            <w:r w:rsidRPr="007E222C">
              <w:rPr>
                <w:rFonts w:cs="Calibri"/>
                <w:b/>
                <w:bCs/>
                <w:lang w:val="en-HK" w:eastAsia="zh-CN"/>
              </w:rPr>
              <w:t>Active</w:t>
            </w:r>
            <w:r>
              <w:rPr>
                <w:rFonts w:cs="Calibri"/>
                <w:lang w:val="en-HK" w:eastAsia="zh-CN"/>
              </w:rPr>
              <w:t>”.</w:t>
            </w:r>
          </w:p>
        </w:tc>
        <w:tc>
          <w:tcPr>
            <w:tcW w:w="5528" w:type="dxa"/>
            <w:tcMar>
              <w:top w:w="0" w:type="dxa"/>
              <w:left w:w="45" w:type="dxa"/>
              <w:bottom w:w="0" w:type="dxa"/>
              <w:right w:w="45" w:type="dxa"/>
            </w:tcMar>
            <w:hideMark/>
          </w:tcPr>
          <w:p w14:paraId="4A046A88" w14:textId="77777777" w:rsidR="00826003" w:rsidRPr="007E222C" w:rsidRDefault="00826003" w:rsidP="004F4E6B">
            <w:pPr>
              <w:numPr>
                <w:ilvl w:val="0"/>
                <w:numId w:val="12"/>
              </w:numPr>
              <w:jc w:val="both"/>
              <w:rPr>
                <w:rFonts w:cs="Calibri"/>
                <w:lang w:val="en-HK" w:eastAsia="zh-CN"/>
              </w:rPr>
            </w:pPr>
            <w:r w:rsidRPr="007E222C">
              <w:rPr>
                <w:rFonts w:cs="Calibri"/>
                <w:lang w:val="en-HK" w:eastAsia="zh-CN"/>
              </w:rPr>
              <w:t>Check latest Active, Closed/ Completed cases and renewal</w:t>
            </w:r>
            <w:r>
              <w:rPr>
                <w:rFonts w:cs="Calibri"/>
                <w:lang w:val="en-HK" w:eastAsia="zh-CN"/>
              </w:rPr>
              <w:t xml:space="preserve"> adjustment user not null only.</w:t>
            </w:r>
          </w:p>
          <w:p w14:paraId="2677C03F" w14:textId="77777777" w:rsidR="00826003" w:rsidRPr="007E222C" w:rsidRDefault="00826003" w:rsidP="004F4E6B">
            <w:pPr>
              <w:numPr>
                <w:ilvl w:val="0"/>
                <w:numId w:val="12"/>
              </w:numPr>
              <w:jc w:val="both"/>
              <w:rPr>
                <w:rFonts w:cs="Calibri"/>
                <w:lang w:val="en-HK" w:eastAsia="zh-CN"/>
              </w:rPr>
            </w:pPr>
            <w:r w:rsidRPr="007E222C">
              <w:rPr>
                <w:rFonts w:cs="Calibri"/>
                <w:lang w:val="en-HK" w:eastAsia="zh-CN"/>
              </w:rPr>
              <w:t>I</w:t>
            </w:r>
            <w:r>
              <w:rPr>
                <w:rFonts w:cs="Calibri"/>
                <w:lang w:val="en-HK" w:eastAsia="zh-CN"/>
              </w:rPr>
              <w:t>f</w:t>
            </w:r>
            <w:r w:rsidRPr="007E222C">
              <w:rPr>
                <w:rFonts w:cs="Calibri"/>
                <w:lang w:val="en-HK" w:eastAsia="zh-CN"/>
              </w:rPr>
              <w:t xml:space="preserve"> found and tick lost, </w:t>
            </w:r>
            <w:r>
              <w:rPr>
                <w:rFonts w:cs="Calibri"/>
                <w:lang w:val="en-HK" w:eastAsia="zh-CN"/>
              </w:rPr>
              <w:t xml:space="preserve">Case360 </w:t>
            </w:r>
            <w:proofErr w:type="spellStart"/>
            <w:r>
              <w:rPr>
                <w:rFonts w:cs="Calibri"/>
                <w:lang w:val="en-HK" w:eastAsia="zh-CN"/>
              </w:rPr>
              <w:t>P</w:t>
            </w:r>
            <w:r w:rsidRPr="007E222C">
              <w:rPr>
                <w:rFonts w:cs="Calibri"/>
                <w:lang w:val="en-HK" w:eastAsia="zh-CN"/>
              </w:rPr>
              <w:t>olicy</w:t>
            </w:r>
            <w:r>
              <w:rPr>
                <w:rFonts w:cs="Calibri"/>
                <w:lang w:val="en-HK" w:eastAsia="zh-CN"/>
              </w:rPr>
              <w:t>F</w:t>
            </w:r>
            <w:r w:rsidRPr="007E222C">
              <w:rPr>
                <w:rFonts w:cs="Calibri"/>
                <w:lang w:val="en-HK" w:eastAsia="zh-CN"/>
              </w:rPr>
              <w:t>rom</w:t>
            </w:r>
            <w:proofErr w:type="spellEnd"/>
            <w:r w:rsidRPr="007E222C">
              <w:rPr>
                <w:rFonts w:cs="Calibri"/>
                <w:lang w:val="en-HK" w:eastAsia="zh-CN"/>
              </w:rPr>
              <w:t xml:space="preserve"> date &lt;= today</w:t>
            </w:r>
            <w:r>
              <w:rPr>
                <w:rFonts w:cs="Calibri"/>
                <w:lang w:val="en-HK" w:eastAsia="zh-CN"/>
              </w:rPr>
              <w:t>,</w:t>
            </w:r>
            <w:r w:rsidRPr="007E222C">
              <w:rPr>
                <w:rFonts w:cs="Calibri"/>
                <w:lang w:val="en-HK" w:eastAsia="zh-CN"/>
              </w:rPr>
              <w:t xml:space="preserve"> return status “</w:t>
            </w:r>
            <w:r w:rsidRPr="007E222C">
              <w:rPr>
                <w:rFonts w:cs="Calibri"/>
                <w:b/>
                <w:bCs/>
                <w:lang w:val="en-HK" w:eastAsia="zh-CN"/>
              </w:rPr>
              <w:t>Expired</w:t>
            </w:r>
            <w:r>
              <w:rPr>
                <w:rFonts w:cs="Calibri"/>
                <w:lang w:val="en-HK" w:eastAsia="zh-CN"/>
              </w:rPr>
              <w:t>”.</w:t>
            </w:r>
          </w:p>
          <w:p w14:paraId="5B16E662" w14:textId="77777777" w:rsidR="00826003" w:rsidRPr="007E222C" w:rsidRDefault="00826003" w:rsidP="004F4E6B">
            <w:pPr>
              <w:numPr>
                <w:ilvl w:val="0"/>
                <w:numId w:val="12"/>
              </w:numPr>
              <w:jc w:val="both"/>
              <w:rPr>
                <w:rFonts w:cs="Calibri"/>
                <w:lang w:val="en-HK" w:eastAsia="zh-CN"/>
              </w:rPr>
            </w:pPr>
            <w:r>
              <w:rPr>
                <w:rFonts w:cs="Calibri"/>
                <w:lang w:val="en-HK" w:eastAsia="zh-CN"/>
              </w:rPr>
              <w:t>If</w:t>
            </w:r>
            <w:r w:rsidRPr="007E222C">
              <w:rPr>
                <w:rFonts w:cs="Calibri"/>
                <w:lang w:val="en-HK" w:eastAsia="zh-CN"/>
              </w:rPr>
              <w:t xml:space="preserve"> found and tick lost, </w:t>
            </w:r>
            <w:r>
              <w:rPr>
                <w:rFonts w:cs="Calibri"/>
                <w:lang w:val="en-HK" w:eastAsia="zh-CN"/>
              </w:rPr>
              <w:t xml:space="preserve">Case360 </w:t>
            </w:r>
            <w:proofErr w:type="spellStart"/>
            <w:r>
              <w:rPr>
                <w:rFonts w:cs="Calibri"/>
                <w:lang w:val="en-HK" w:eastAsia="zh-CN"/>
              </w:rPr>
              <w:t>P</w:t>
            </w:r>
            <w:r w:rsidRPr="007E222C">
              <w:rPr>
                <w:rFonts w:cs="Calibri"/>
                <w:lang w:val="en-HK" w:eastAsia="zh-CN"/>
              </w:rPr>
              <w:t>olicy</w:t>
            </w:r>
            <w:r>
              <w:rPr>
                <w:rFonts w:cs="Calibri"/>
                <w:lang w:val="en-HK" w:eastAsia="zh-CN"/>
              </w:rPr>
              <w:t>F</w:t>
            </w:r>
            <w:r w:rsidRPr="007E222C">
              <w:rPr>
                <w:rFonts w:cs="Calibri"/>
                <w:lang w:val="en-HK" w:eastAsia="zh-CN"/>
              </w:rPr>
              <w:t>rom</w:t>
            </w:r>
            <w:proofErr w:type="spellEnd"/>
            <w:r w:rsidRPr="007E222C">
              <w:rPr>
                <w:rFonts w:cs="Calibri"/>
                <w:lang w:val="en-HK" w:eastAsia="zh-CN"/>
              </w:rPr>
              <w:t xml:space="preserve"> date &gt; today</w:t>
            </w:r>
            <w:r>
              <w:rPr>
                <w:rFonts w:cs="Calibri"/>
                <w:lang w:val="en-HK" w:eastAsia="zh-CN"/>
              </w:rPr>
              <w:t>,</w:t>
            </w:r>
            <w:r w:rsidRPr="007E222C">
              <w:rPr>
                <w:rFonts w:cs="Calibri"/>
                <w:lang w:val="en-HK" w:eastAsia="zh-CN"/>
              </w:rPr>
              <w:t xml:space="preserve"> return status “</w:t>
            </w:r>
            <w:r w:rsidRPr="007E222C">
              <w:rPr>
                <w:rFonts w:cs="Calibri"/>
                <w:b/>
                <w:bCs/>
                <w:lang w:val="en-HK" w:eastAsia="zh-CN"/>
              </w:rPr>
              <w:t>Active</w:t>
            </w:r>
            <w:r>
              <w:rPr>
                <w:rFonts w:cs="Calibri"/>
                <w:lang w:val="en-HK" w:eastAsia="zh-CN"/>
              </w:rPr>
              <w:t>”.</w:t>
            </w:r>
          </w:p>
          <w:p w14:paraId="189131F8" w14:textId="77777777" w:rsidR="00826003" w:rsidRPr="007E222C" w:rsidRDefault="00826003" w:rsidP="004F4E6B">
            <w:pPr>
              <w:numPr>
                <w:ilvl w:val="0"/>
                <w:numId w:val="12"/>
              </w:numPr>
              <w:jc w:val="both"/>
              <w:rPr>
                <w:rFonts w:cs="Calibri"/>
                <w:lang w:val="en-HK" w:eastAsia="zh-CN"/>
              </w:rPr>
            </w:pPr>
            <w:r>
              <w:rPr>
                <w:rFonts w:cs="Calibri"/>
                <w:lang w:val="en-HK" w:eastAsia="zh-CN"/>
              </w:rPr>
              <w:t>If</w:t>
            </w:r>
            <w:r w:rsidRPr="007E222C">
              <w:rPr>
                <w:rFonts w:cs="Calibri"/>
                <w:lang w:val="en-HK" w:eastAsia="zh-CN"/>
              </w:rPr>
              <w:t xml:space="preserve"> found and untick lost, </w:t>
            </w:r>
            <w:r>
              <w:rPr>
                <w:rFonts w:cs="Calibri"/>
                <w:lang w:val="en-HK" w:eastAsia="zh-CN"/>
              </w:rPr>
              <w:t xml:space="preserve">Case360 </w:t>
            </w:r>
            <w:proofErr w:type="spellStart"/>
            <w:r>
              <w:rPr>
                <w:rFonts w:cs="Calibri"/>
                <w:lang w:val="en-HK" w:eastAsia="zh-CN"/>
              </w:rPr>
              <w:t>P</w:t>
            </w:r>
            <w:r w:rsidRPr="007E222C">
              <w:rPr>
                <w:rFonts w:cs="Calibri"/>
                <w:lang w:val="en-HK" w:eastAsia="zh-CN"/>
              </w:rPr>
              <w:t>olicyFrom</w:t>
            </w:r>
            <w:proofErr w:type="spellEnd"/>
            <w:r w:rsidRPr="007E222C">
              <w:rPr>
                <w:rFonts w:cs="Calibri"/>
                <w:lang w:val="en-HK" w:eastAsia="zh-CN"/>
              </w:rPr>
              <w:t xml:space="preserve"> date &gt; </w:t>
            </w:r>
            <w:r>
              <w:rPr>
                <w:rFonts w:cs="Calibri"/>
                <w:lang w:val="en-HK" w:eastAsia="zh-CN"/>
              </w:rPr>
              <w:t>G</w:t>
            </w:r>
            <w:r w:rsidRPr="007E222C">
              <w:rPr>
                <w:rFonts w:cs="Calibri"/>
                <w:lang w:val="en-HK" w:eastAsia="zh-CN"/>
              </w:rPr>
              <w:t xml:space="preserve">400 </w:t>
            </w:r>
            <w:proofErr w:type="spellStart"/>
            <w:r>
              <w:rPr>
                <w:rFonts w:cs="Calibri"/>
                <w:lang w:val="en-HK" w:eastAsia="zh-CN"/>
              </w:rPr>
              <w:t>P</w:t>
            </w:r>
            <w:r w:rsidRPr="007E222C">
              <w:rPr>
                <w:rFonts w:cs="Calibri"/>
                <w:lang w:val="en-HK" w:eastAsia="zh-CN"/>
              </w:rPr>
              <w:t>olicy</w:t>
            </w:r>
            <w:r>
              <w:rPr>
                <w:rFonts w:cs="Calibri"/>
                <w:lang w:val="en-HK" w:eastAsia="zh-CN"/>
              </w:rPr>
              <w:t>To</w:t>
            </w:r>
            <w:proofErr w:type="spellEnd"/>
            <w:r>
              <w:rPr>
                <w:rFonts w:cs="Calibri"/>
                <w:lang w:val="en-HK" w:eastAsia="zh-CN"/>
              </w:rPr>
              <w:t xml:space="preserve"> date,</w:t>
            </w:r>
            <w:r w:rsidRPr="007E222C">
              <w:rPr>
                <w:rFonts w:cs="Calibri"/>
                <w:lang w:val="en-HK" w:eastAsia="zh-CN"/>
              </w:rPr>
              <w:t xml:space="preserve"> return status “</w:t>
            </w:r>
            <w:r w:rsidRPr="007E222C">
              <w:rPr>
                <w:rFonts w:cs="Calibri"/>
                <w:b/>
                <w:bCs/>
                <w:lang w:val="en-HK" w:eastAsia="zh-CN"/>
              </w:rPr>
              <w:t xml:space="preserve">Renewal </w:t>
            </w:r>
            <w:proofErr w:type="gramStart"/>
            <w:r w:rsidRPr="007E222C">
              <w:rPr>
                <w:rFonts w:cs="Calibri"/>
                <w:b/>
                <w:bCs/>
                <w:lang w:val="en-HK" w:eastAsia="zh-CN"/>
              </w:rPr>
              <w:t>In</w:t>
            </w:r>
            <w:proofErr w:type="gramEnd"/>
            <w:r>
              <w:rPr>
                <w:rFonts w:cs="Calibri"/>
                <w:b/>
                <w:bCs/>
                <w:lang w:val="en-HK" w:eastAsia="zh-CN"/>
              </w:rPr>
              <w:t xml:space="preserve"> P</w:t>
            </w:r>
            <w:r w:rsidRPr="007E222C">
              <w:rPr>
                <w:rFonts w:cs="Calibri"/>
                <w:b/>
                <w:bCs/>
                <w:lang w:val="en-HK" w:eastAsia="zh-CN"/>
              </w:rPr>
              <w:t>rogress</w:t>
            </w:r>
            <w:r>
              <w:rPr>
                <w:rFonts w:cs="Calibri"/>
                <w:lang w:val="en-HK" w:eastAsia="zh-CN"/>
              </w:rPr>
              <w:t>”.</w:t>
            </w:r>
          </w:p>
          <w:p w14:paraId="1536ADF2" w14:textId="77777777" w:rsidR="00826003" w:rsidRDefault="00826003" w:rsidP="004F4E6B">
            <w:pPr>
              <w:numPr>
                <w:ilvl w:val="0"/>
                <w:numId w:val="12"/>
              </w:numPr>
              <w:jc w:val="both"/>
              <w:rPr>
                <w:rFonts w:cs="Calibri"/>
                <w:lang w:val="en-HK" w:eastAsia="zh-CN"/>
              </w:rPr>
            </w:pPr>
            <w:r>
              <w:rPr>
                <w:rFonts w:cs="Calibri"/>
                <w:lang w:val="en-HK" w:eastAsia="zh-CN"/>
              </w:rPr>
              <w:t>If</w:t>
            </w:r>
            <w:r w:rsidRPr="007E222C">
              <w:rPr>
                <w:rFonts w:cs="Calibri"/>
                <w:lang w:val="en-HK" w:eastAsia="zh-CN"/>
              </w:rPr>
              <w:t xml:space="preserve"> found and untick lost, </w:t>
            </w:r>
            <w:r>
              <w:rPr>
                <w:rFonts w:cs="Calibri"/>
                <w:lang w:val="en-HK" w:eastAsia="zh-CN"/>
              </w:rPr>
              <w:t xml:space="preserve">Case360 </w:t>
            </w:r>
            <w:proofErr w:type="spellStart"/>
            <w:r>
              <w:rPr>
                <w:rFonts w:cs="Calibri"/>
                <w:lang w:val="en-HK" w:eastAsia="zh-CN"/>
              </w:rPr>
              <w:t>P</w:t>
            </w:r>
            <w:r w:rsidRPr="007E222C">
              <w:rPr>
                <w:rFonts w:cs="Calibri"/>
                <w:lang w:val="en-HK" w:eastAsia="zh-CN"/>
              </w:rPr>
              <w:t>olicyFrom</w:t>
            </w:r>
            <w:proofErr w:type="spellEnd"/>
            <w:r w:rsidRPr="007E222C">
              <w:rPr>
                <w:rFonts w:cs="Calibri"/>
                <w:lang w:val="en-HK" w:eastAsia="zh-CN"/>
              </w:rPr>
              <w:t xml:space="preserve"> date &lt;= </w:t>
            </w:r>
            <w:r>
              <w:rPr>
                <w:rFonts w:cs="Calibri"/>
                <w:lang w:val="en-HK" w:eastAsia="zh-CN"/>
              </w:rPr>
              <w:t>G</w:t>
            </w:r>
            <w:r w:rsidRPr="007E222C">
              <w:rPr>
                <w:rFonts w:cs="Calibri"/>
                <w:lang w:val="en-HK" w:eastAsia="zh-CN"/>
              </w:rPr>
              <w:t xml:space="preserve">400 </w:t>
            </w:r>
            <w:proofErr w:type="spellStart"/>
            <w:r>
              <w:rPr>
                <w:rFonts w:cs="Calibri"/>
                <w:lang w:val="en-HK" w:eastAsia="zh-CN"/>
              </w:rPr>
              <w:t>P</w:t>
            </w:r>
            <w:r w:rsidRPr="007E222C">
              <w:rPr>
                <w:rFonts w:cs="Calibri"/>
                <w:lang w:val="en-HK" w:eastAsia="zh-CN"/>
              </w:rPr>
              <w:t>olicy</w:t>
            </w:r>
            <w:r>
              <w:rPr>
                <w:rFonts w:cs="Calibri"/>
                <w:lang w:val="en-HK" w:eastAsia="zh-CN"/>
              </w:rPr>
              <w:t>T</w:t>
            </w:r>
            <w:r w:rsidRPr="007E222C">
              <w:rPr>
                <w:rFonts w:cs="Calibri"/>
                <w:lang w:val="en-HK" w:eastAsia="zh-CN"/>
              </w:rPr>
              <w:t>o</w:t>
            </w:r>
            <w:proofErr w:type="spellEnd"/>
            <w:r w:rsidRPr="007E222C">
              <w:rPr>
                <w:rFonts w:cs="Calibri"/>
                <w:lang w:val="en-HK" w:eastAsia="zh-CN"/>
              </w:rPr>
              <w:t xml:space="preserve"> date</w:t>
            </w:r>
            <w:r>
              <w:rPr>
                <w:rFonts w:cs="Calibri"/>
                <w:lang w:val="en-HK" w:eastAsia="zh-CN"/>
              </w:rPr>
              <w:t>,</w:t>
            </w:r>
            <w:r w:rsidRPr="007E222C">
              <w:rPr>
                <w:rFonts w:cs="Calibri"/>
                <w:lang w:val="en-HK" w:eastAsia="zh-CN"/>
              </w:rPr>
              <w:t xml:space="preserve"> </w:t>
            </w:r>
            <w:r>
              <w:rPr>
                <w:rFonts w:cs="Calibri"/>
                <w:lang w:val="en-HK" w:eastAsia="zh-CN"/>
              </w:rPr>
              <w:t>then check:</w:t>
            </w:r>
          </w:p>
          <w:p w14:paraId="6DBBCEE4" w14:textId="77777777" w:rsidR="00826003" w:rsidRPr="00BA158C" w:rsidRDefault="00826003" w:rsidP="004F4E6B">
            <w:pPr>
              <w:numPr>
                <w:ilvl w:val="1"/>
                <w:numId w:val="12"/>
              </w:numPr>
              <w:jc w:val="both"/>
              <w:rPr>
                <w:rFonts w:cs="Calibri"/>
                <w:lang w:val="en-HK" w:eastAsia="zh-CN"/>
              </w:rPr>
            </w:pPr>
            <w:r>
              <w:rPr>
                <w:rFonts w:cs="Calibri"/>
                <w:lang w:val="en-HK" w:eastAsia="zh-CN"/>
              </w:rPr>
              <w:t>If G400 date &lt;= today,</w:t>
            </w:r>
            <w:r w:rsidRPr="00BA158C">
              <w:rPr>
                <w:rFonts w:cs="Calibri"/>
                <w:lang w:val="en-HK" w:eastAsia="zh-CN"/>
              </w:rPr>
              <w:t xml:space="preserve"> then return </w:t>
            </w:r>
            <w:r w:rsidRPr="007E222C">
              <w:rPr>
                <w:rFonts w:cs="Calibri"/>
                <w:lang w:val="en-HK" w:eastAsia="zh-CN"/>
              </w:rPr>
              <w:t>“</w:t>
            </w:r>
            <w:r w:rsidRPr="00EC4CC5">
              <w:rPr>
                <w:rFonts w:cs="Calibri"/>
                <w:b/>
                <w:bCs/>
                <w:lang w:val="en-HK" w:eastAsia="zh-CN"/>
              </w:rPr>
              <w:t>Expired</w:t>
            </w:r>
            <w:r w:rsidRPr="007E222C">
              <w:rPr>
                <w:rFonts w:cs="Calibri"/>
                <w:lang w:val="en-HK" w:eastAsia="zh-CN"/>
              </w:rPr>
              <w:t>”</w:t>
            </w:r>
          </w:p>
          <w:p w14:paraId="58FCE096" w14:textId="77777777" w:rsidR="00826003" w:rsidRPr="00F065B5" w:rsidRDefault="00826003" w:rsidP="004F4E6B">
            <w:pPr>
              <w:numPr>
                <w:ilvl w:val="1"/>
                <w:numId w:val="12"/>
              </w:numPr>
              <w:jc w:val="both"/>
              <w:rPr>
                <w:rFonts w:cs="Calibri"/>
                <w:lang w:val="en-HK" w:eastAsia="zh-CN"/>
              </w:rPr>
            </w:pPr>
            <w:r w:rsidRPr="00BA158C">
              <w:rPr>
                <w:rFonts w:cs="Calibri"/>
                <w:lang w:val="en-HK" w:eastAsia="zh-CN"/>
              </w:rPr>
              <w:t xml:space="preserve">If </w:t>
            </w:r>
            <w:r>
              <w:rPr>
                <w:rFonts w:cs="Calibri"/>
                <w:lang w:val="en-HK" w:eastAsia="zh-CN"/>
              </w:rPr>
              <w:t>G</w:t>
            </w:r>
            <w:r w:rsidRPr="00BA158C">
              <w:rPr>
                <w:rFonts w:cs="Calibri"/>
                <w:lang w:val="en-HK" w:eastAsia="zh-CN"/>
              </w:rPr>
              <w:t>400 date &gt; today</w:t>
            </w:r>
            <w:r>
              <w:rPr>
                <w:rFonts w:cs="Calibri"/>
                <w:lang w:val="en-HK" w:eastAsia="zh-CN"/>
              </w:rPr>
              <w:t>,</w:t>
            </w:r>
            <w:r w:rsidRPr="00BA158C">
              <w:rPr>
                <w:rFonts w:cs="Calibri"/>
                <w:lang w:val="en-HK" w:eastAsia="zh-CN"/>
              </w:rPr>
              <w:t xml:space="preserve"> then return </w:t>
            </w:r>
            <w:r w:rsidRPr="007E222C">
              <w:rPr>
                <w:rFonts w:cs="Calibri"/>
                <w:lang w:val="en-HK" w:eastAsia="zh-CN"/>
              </w:rPr>
              <w:t>“</w:t>
            </w:r>
            <w:r w:rsidRPr="007E222C">
              <w:rPr>
                <w:rFonts w:cs="Calibri"/>
                <w:b/>
                <w:bCs/>
                <w:lang w:val="en-HK" w:eastAsia="zh-CN"/>
              </w:rPr>
              <w:t>Active</w:t>
            </w:r>
            <w:r>
              <w:rPr>
                <w:rFonts w:cs="Calibri"/>
                <w:lang w:val="en-HK" w:eastAsia="zh-CN"/>
              </w:rPr>
              <w:t>”</w:t>
            </w:r>
          </w:p>
        </w:tc>
      </w:tr>
      <w:tr w:rsidR="00826003" w:rsidRPr="007E222C" w14:paraId="73BB07A2" w14:textId="77777777" w:rsidTr="0033756E">
        <w:tc>
          <w:tcPr>
            <w:tcW w:w="8930" w:type="dxa"/>
            <w:gridSpan w:val="2"/>
            <w:tcMar>
              <w:top w:w="0" w:type="dxa"/>
              <w:left w:w="45" w:type="dxa"/>
              <w:bottom w:w="0" w:type="dxa"/>
              <w:right w:w="45" w:type="dxa"/>
            </w:tcMar>
            <w:hideMark/>
          </w:tcPr>
          <w:p w14:paraId="6621E93D" w14:textId="77777777" w:rsidR="00826003" w:rsidRPr="007E222C" w:rsidRDefault="00826003" w:rsidP="004F4E6B">
            <w:pPr>
              <w:numPr>
                <w:ilvl w:val="0"/>
                <w:numId w:val="13"/>
              </w:numPr>
              <w:jc w:val="both"/>
              <w:rPr>
                <w:rFonts w:cs="Calibri"/>
                <w:lang w:val="en-HK" w:eastAsia="zh-CN"/>
              </w:rPr>
            </w:pPr>
            <w:r w:rsidRPr="007E222C">
              <w:rPr>
                <w:rFonts w:cs="Calibri"/>
                <w:lang w:val="en-HK" w:eastAsia="zh-CN"/>
              </w:rPr>
              <w:t>I</w:t>
            </w:r>
            <w:r>
              <w:rPr>
                <w:rFonts w:cs="Calibri"/>
                <w:lang w:val="en-HK" w:eastAsia="zh-CN"/>
              </w:rPr>
              <w:t>f</w:t>
            </w:r>
            <w:r w:rsidRPr="007E222C">
              <w:rPr>
                <w:rFonts w:cs="Calibri"/>
                <w:lang w:val="en-HK" w:eastAsia="zh-CN"/>
              </w:rPr>
              <w:t xml:space="preserve"> cases found in both </w:t>
            </w:r>
            <w:proofErr w:type="gramStart"/>
            <w:r w:rsidRPr="007E222C">
              <w:rPr>
                <w:rFonts w:cs="Calibri"/>
                <w:lang w:val="en-HK" w:eastAsia="zh-CN"/>
              </w:rPr>
              <w:t>type</w:t>
            </w:r>
            <w:proofErr w:type="gramEnd"/>
            <w:r w:rsidRPr="007E222C">
              <w:rPr>
                <w:rFonts w:cs="Calibri"/>
                <w:lang w:val="en-HK" w:eastAsia="zh-CN"/>
              </w:rPr>
              <w:t>,</w:t>
            </w:r>
            <w:r>
              <w:rPr>
                <w:rFonts w:cs="Calibri"/>
                <w:lang w:val="en-HK" w:eastAsia="zh-CN"/>
              </w:rPr>
              <w:t xml:space="preserve"> take the latest case.</w:t>
            </w:r>
          </w:p>
          <w:p w14:paraId="3DFDACE4" w14:textId="77777777" w:rsidR="00826003" w:rsidRDefault="00826003" w:rsidP="004F4E6B">
            <w:pPr>
              <w:numPr>
                <w:ilvl w:val="0"/>
                <w:numId w:val="13"/>
              </w:numPr>
              <w:jc w:val="both"/>
              <w:rPr>
                <w:rFonts w:cs="Calibri"/>
                <w:lang w:val="en-HK" w:eastAsia="zh-CN"/>
              </w:rPr>
            </w:pPr>
            <w:r>
              <w:rPr>
                <w:rFonts w:cs="Calibri"/>
                <w:lang w:val="en-HK" w:eastAsia="zh-CN"/>
              </w:rPr>
              <w:t>If</w:t>
            </w:r>
            <w:r w:rsidRPr="007E222C">
              <w:rPr>
                <w:rFonts w:cs="Calibri"/>
                <w:lang w:val="en-HK" w:eastAsia="zh-CN"/>
              </w:rPr>
              <w:t xml:space="preserve"> cases NOT found in both type</w:t>
            </w:r>
            <w:r>
              <w:rPr>
                <w:rFonts w:cs="Calibri"/>
                <w:lang w:val="en-HK" w:eastAsia="zh-CN"/>
              </w:rPr>
              <w:t xml:space="preserve"> (POS and Renewal), and:</w:t>
            </w:r>
          </w:p>
          <w:p w14:paraId="47DE779A" w14:textId="77777777" w:rsidR="00826003" w:rsidRPr="00BA158C" w:rsidRDefault="00826003" w:rsidP="004F4E6B">
            <w:pPr>
              <w:numPr>
                <w:ilvl w:val="1"/>
                <w:numId w:val="13"/>
              </w:numPr>
              <w:jc w:val="both"/>
              <w:rPr>
                <w:rFonts w:cs="Calibri"/>
                <w:lang w:val="en-HK" w:eastAsia="zh-CN"/>
              </w:rPr>
            </w:pPr>
            <w:r>
              <w:rPr>
                <w:rFonts w:cs="Calibri"/>
                <w:lang w:val="en-HK" w:eastAsia="zh-CN"/>
              </w:rPr>
              <w:t>If G400 date &lt;= today,</w:t>
            </w:r>
            <w:r w:rsidRPr="00BA158C">
              <w:rPr>
                <w:rFonts w:cs="Calibri"/>
                <w:lang w:val="en-HK" w:eastAsia="zh-CN"/>
              </w:rPr>
              <w:t xml:space="preserve"> then return </w:t>
            </w:r>
            <w:r w:rsidRPr="007E222C">
              <w:rPr>
                <w:rFonts w:cs="Calibri"/>
                <w:lang w:val="en-HK" w:eastAsia="zh-CN"/>
              </w:rPr>
              <w:t>“</w:t>
            </w:r>
            <w:r w:rsidRPr="00EC4CC5">
              <w:rPr>
                <w:rFonts w:cs="Calibri"/>
                <w:b/>
                <w:bCs/>
                <w:lang w:val="en-HK" w:eastAsia="zh-CN"/>
              </w:rPr>
              <w:t>Expired</w:t>
            </w:r>
            <w:r w:rsidRPr="007E222C">
              <w:rPr>
                <w:rFonts w:cs="Calibri"/>
                <w:lang w:val="en-HK" w:eastAsia="zh-CN"/>
              </w:rPr>
              <w:t>”</w:t>
            </w:r>
          </w:p>
          <w:p w14:paraId="3C9F2171" w14:textId="77777777" w:rsidR="00826003" w:rsidRDefault="00826003" w:rsidP="004F4E6B">
            <w:pPr>
              <w:numPr>
                <w:ilvl w:val="1"/>
                <w:numId w:val="13"/>
              </w:numPr>
              <w:jc w:val="both"/>
              <w:rPr>
                <w:rFonts w:cs="Calibri"/>
                <w:lang w:val="en-HK" w:eastAsia="zh-CN"/>
              </w:rPr>
            </w:pPr>
            <w:r w:rsidRPr="00BA158C">
              <w:rPr>
                <w:rFonts w:cs="Calibri"/>
                <w:lang w:val="en-HK" w:eastAsia="zh-CN"/>
              </w:rPr>
              <w:t xml:space="preserve">If </w:t>
            </w:r>
            <w:r>
              <w:rPr>
                <w:rFonts w:cs="Calibri"/>
                <w:lang w:val="en-HK" w:eastAsia="zh-CN"/>
              </w:rPr>
              <w:t>G</w:t>
            </w:r>
            <w:r w:rsidRPr="00BA158C">
              <w:rPr>
                <w:rFonts w:cs="Calibri"/>
                <w:lang w:val="en-HK" w:eastAsia="zh-CN"/>
              </w:rPr>
              <w:t>400 date &gt; today</w:t>
            </w:r>
            <w:r>
              <w:rPr>
                <w:rFonts w:cs="Calibri"/>
                <w:lang w:val="en-HK" w:eastAsia="zh-CN"/>
              </w:rPr>
              <w:t>,</w:t>
            </w:r>
            <w:r w:rsidRPr="00BA158C">
              <w:rPr>
                <w:rFonts w:cs="Calibri"/>
                <w:lang w:val="en-HK" w:eastAsia="zh-CN"/>
              </w:rPr>
              <w:t xml:space="preserve"> then return </w:t>
            </w:r>
            <w:r w:rsidRPr="007E222C">
              <w:rPr>
                <w:rFonts w:cs="Calibri"/>
                <w:lang w:val="en-HK" w:eastAsia="zh-CN"/>
              </w:rPr>
              <w:t>“</w:t>
            </w:r>
            <w:r w:rsidRPr="007E222C">
              <w:rPr>
                <w:rFonts w:cs="Calibri"/>
                <w:b/>
                <w:bCs/>
                <w:lang w:val="en-HK" w:eastAsia="zh-CN"/>
              </w:rPr>
              <w:t>Active</w:t>
            </w:r>
            <w:r>
              <w:rPr>
                <w:rFonts w:cs="Calibri"/>
                <w:lang w:val="en-HK" w:eastAsia="zh-CN"/>
              </w:rPr>
              <w:t>”</w:t>
            </w:r>
          </w:p>
          <w:p w14:paraId="3FD2C55E" w14:textId="77777777" w:rsidR="00826003" w:rsidRDefault="00826003" w:rsidP="004F4E6B">
            <w:pPr>
              <w:numPr>
                <w:ilvl w:val="0"/>
                <w:numId w:val="13"/>
              </w:numPr>
              <w:jc w:val="both"/>
              <w:rPr>
                <w:rFonts w:cs="Calibri"/>
                <w:lang w:val="en-HK" w:eastAsia="zh-CN"/>
              </w:rPr>
            </w:pPr>
            <w:r>
              <w:rPr>
                <w:rFonts w:cs="Calibri"/>
                <w:lang w:val="en-HK" w:eastAsia="zh-CN"/>
              </w:rPr>
              <w:t>If</w:t>
            </w:r>
            <w:r w:rsidRPr="007E222C">
              <w:rPr>
                <w:rFonts w:cs="Calibri"/>
                <w:lang w:val="en-HK" w:eastAsia="zh-CN"/>
              </w:rPr>
              <w:t xml:space="preserve"> </w:t>
            </w:r>
            <w:r>
              <w:rPr>
                <w:rFonts w:cs="Calibri"/>
                <w:lang w:val="en-HK" w:eastAsia="zh-CN"/>
              </w:rPr>
              <w:t>status is null from Case360, then check:</w:t>
            </w:r>
          </w:p>
          <w:p w14:paraId="13EA6E69" w14:textId="77777777" w:rsidR="00826003" w:rsidRPr="00BA158C" w:rsidRDefault="00826003" w:rsidP="004F4E6B">
            <w:pPr>
              <w:numPr>
                <w:ilvl w:val="1"/>
                <w:numId w:val="13"/>
              </w:numPr>
              <w:jc w:val="both"/>
              <w:rPr>
                <w:rFonts w:cs="Calibri"/>
                <w:lang w:val="en-HK" w:eastAsia="zh-CN"/>
              </w:rPr>
            </w:pPr>
            <w:r>
              <w:rPr>
                <w:rFonts w:cs="Calibri"/>
                <w:lang w:val="en-HK" w:eastAsia="zh-CN"/>
              </w:rPr>
              <w:t>If G400 date &lt;= today,</w:t>
            </w:r>
            <w:r w:rsidRPr="00BA158C">
              <w:rPr>
                <w:rFonts w:cs="Calibri"/>
                <w:lang w:val="en-HK" w:eastAsia="zh-CN"/>
              </w:rPr>
              <w:t xml:space="preserve"> then return </w:t>
            </w:r>
            <w:r w:rsidRPr="007E222C">
              <w:rPr>
                <w:rFonts w:cs="Calibri"/>
                <w:lang w:val="en-HK" w:eastAsia="zh-CN"/>
              </w:rPr>
              <w:t>“</w:t>
            </w:r>
            <w:r w:rsidRPr="00EC4CC5">
              <w:rPr>
                <w:rFonts w:cs="Calibri"/>
                <w:b/>
                <w:bCs/>
                <w:lang w:val="en-HK" w:eastAsia="zh-CN"/>
              </w:rPr>
              <w:t>Expired</w:t>
            </w:r>
            <w:r w:rsidRPr="007E222C">
              <w:rPr>
                <w:rFonts w:cs="Calibri"/>
                <w:lang w:val="en-HK" w:eastAsia="zh-CN"/>
              </w:rPr>
              <w:t>”</w:t>
            </w:r>
          </w:p>
          <w:p w14:paraId="239A5BA8" w14:textId="77777777" w:rsidR="00826003" w:rsidRPr="00F065B5" w:rsidRDefault="00826003" w:rsidP="004F4E6B">
            <w:pPr>
              <w:numPr>
                <w:ilvl w:val="1"/>
                <w:numId w:val="13"/>
              </w:numPr>
              <w:jc w:val="both"/>
              <w:rPr>
                <w:rFonts w:cs="Calibri"/>
                <w:lang w:val="en-HK" w:eastAsia="zh-CN"/>
              </w:rPr>
            </w:pPr>
            <w:r w:rsidRPr="00BA158C">
              <w:rPr>
                <w:rFonts w:cs="Calibri"/>
                <w:lang w:val="en-HK" w:eastAsia="zh-CN"/>
              </w:rPr>
              <w:t xml:space="preserve">If </w:t>
            </w:r>
            <w:r>
              <w:rPr>
                <w:rFonts w:cs="Calibri"/>
                <w:lang w:val="en-HK" w:eastAsia="zh-CN"/>
              </w:rPr>
              <w:t>G</w:t>
            </w:r>
            <w:r w:rsidRPr="00BA158C">
              <w:rPr>
                <w:rFonts w:cs="Calibri"/>
                <w:lang w:val="en-HK" w:eastAsia="zh-CN"/>
              </w:rPr>
              <w:t>400 date &gt; today</w:t>
            </w:r>
            <w:r>
              <w:rPr>
                <w:rFonts w:cs="Calibri"/>
                <w:lang w:val="en-HK" w:eastAsia="zh-CN"/>
              </w:rPr>
              <w:t>,</w:t>
            </w:r>
            <w:r w:rsidRPr="00BA158C">
              <w:rPr>
                <w:rFonts w:cs="Calibri"/>
                <w:lang w:val="en-HK" w:eastAsia="zh-CN"/>
              </w:rPr>
              <w:t xml:space="preserve"> then return </w:t>
            </w:r>
            <w:r w:rsidRPr="007E222C">
              <w:rPr>
                <w:rFonts w:cs="Calibri"/>
                <w:lang w:val="en-HK" w:eastAsia="zh-CN"/>
              </w:rPr>
              <w:t>“</w:t>
            </w:r>
            <w:r w:rsidRPr="007E222C">
              <w:rPr>
                <w:rFonts w:cs="Calibri"/>
                <w:b/>
                <w:bCs/>
                <w:lang w:val="en-HK" w:eastAsia="zh-CN"/>
              </w:rPr>
              <w:t>Active</w:t>
            </w:r>
            <w:r>
              <w:rPr>
                <w:rFonts w:cs="Calibri"/>
                <w:lang w:val="en-HK" w:eastAsia="zh-CN"/>
              </w:rPr>
              <w:t>”</w:t>
            </w:r>
          </w:p>
        </w:tc>
      </w:tr>
      <w:tr w:rsidR="00826003" w:rsidRPr="007E222C" w14:paraId="26FCC4BD" w14:textId="77777777" w:rsidTr="0033756E">
        <w:tc>
          <w:tcPr>
            <w:tcW w:w="8930" w:type="dxa"/>
            <w:gridSpan w:val="2"/>
            <w:shd w:val="clear" w:color="auto" w:fill="E7E6E6"/>
            <w:tcMar>
              <w:top w:w="0" w:type="dxa"/>
              <w:left w:w="45" w:type="dxa"/>
              <w:bottom w:w="0" w:type="dxa"/>
              <w:right w:w="45" w:type="dxa"/>
            </w:tcMar>
          </w:tcPr>
          <w:p w14:paraId="6920B641" w14:textId="77777777" w:rsidR="00826003" w:rsidRPr="00AA1729" w:rsidRDefault="00826003" w:rsidP="00C9654C">
            <w:pPr>
              <w:jc w:val="center"/>
              <w:rPr>
                <w:rFonts w:cs="Calibri"/>
                <w:lang w:val="en-HK" w:eastAsia="zh-CN"/>
              </w:rPr>
            </w:pPr>
            <w:r w:rsidRPr="00AA1729">
              <w:rPr>
                <w:rFonts w:cs="Calibri"/>
                <w:b/>
                <w:bCs/>
                <w:lang w:eastAsia="zh-CN"/>
              </w:rPr>
              <w:t>Step 3: ESB Logic</w:t>
            </w:r>
          </w:p>
        </w:tc>
      </w:tr>
      <w:tr w:rsidR="00826003" w:rsidRPr="007E222C" w14:paraId="09DE0AA7" w14:textId="77777777" w:rsidTr="0033756E">
        <w:tc>
          <w:tcPr>
            <w:tcW w:w="8930" w:type="dxa"/>
            <w:gridSpan w:val="2"/>
            <w:shd w:val="clear" w:color="auto" w:fill="auto"/>
            <w:tcMar>
              <w:top w:w="0" w:type="dxa"/>
              <w:left w:w="45" w:type="dxa"/>
              <w:bottom w:w="0" w:type="dxa"/>
              <w:right w:w="45" w:type="dxa"/>
            </w:tcMar>
          </w:tcPr>
          <w:p w14:paraId="4A145A6E" w14:textId="77777777" w:rsidR="00826003" w:rsidRPr="00AA1729" w:rsidRDefault="00826003" w:rsidP="004F4E6B">
            <w:pPr>
              <w:keepNext/>
              <w:numPr>
                <w:ilvl w:val="0"/>
                <w:numId w:val="20"/>
              </w:numPr>
              <w:autoSpaceDE w:val="0"/>
              <w:autoSpaceDN w:val="0"/>
              <w:adjustRightInd w:val="0"/>
              <w:spacing w:before="60" w:after="60"/>
              <w:ind w:left="381" w:hanging="215"/>
              <w:jc w:val="both"/>
              <w:rPr>
                <w:rFonts w:cs="Calibri"/>
                <w:bCs/>
                <w:lang w:eastAsia="zh-CN"/>
              </w:rPr>
            </w:pPr>
            <w:r w:rsidRPr="00AA1729">
              <w:rPr>
                <w:rFonts w:cs="Calibri"/>
                <w:bCs/>
                <w:lang w:eastAsia="zh-CN"/>
              </w:rPr>
              <w:t xml:space="preserve">If policy status is </w:t>
            </w:r>
            <w:r w:rsidRPr="00AA1729">
              <w:rPr>
                <w:rFonts w:cs="Calibri"/>
                <w:b/>
                <w:bCs/>
                <w:lang w:eastAsia="zh-CN"/>
              </w:rPr>
              <w:t>Active</w:t>
            </w:r>
            <w:r w:rsidRPr="00AA1729">
              <w:rPr>
                <w:rFonts w:cs="Calibri"/>
                <w:bCs/>
                <w:lang w:eastAsia="zh-CN"/>
              </w:rPr>
              <w:t xml:space="preserve"> from case360, Check in G400 TM99V, if the policy found in that table with valid flag = Y, then status is </w:t>
            </w:r>
            <w:r w:rsidRPr="00AA1729">
              <w:rPr>
                <w:rFonts w:cs="Calibri"/>
                <w:b/>
                <w:bCs/>
                <w:lang w:eastAsia="zh-CN"/>
              </w:rPr>
              <w:t>Suspended</w:t>
            </w:r>
            <w:r w:rsidRPr="00AA1729">
              <w:rPr>
                <w:rFonts w:cs="Calibri"/>
                <w:bCs/>
                <w:lang w:eastAsia="zh-CN"/>
              </w:rPr>
              <w:t>.</w:t>
            </w:r>
          </w:p>
        </w:tc>
      </w:tr>
      <w:bookmarkEnd w:id="77"/>
    </w:tbl>
    <w:p w14:paraId="463220F7" w14:textId="77777777" w:rsidR="0033756E" w:rsidRPr="007302C7" w:rsidRDefault="0033756E" w:rsidP="0033756E">
      <w:pPr>
        <w:rPr>
          <w:rFonts w:cs="Calibri"/>
          <w:lang w:eastAsia="zh-CN"/>
        </w:rPr>
      </w:pPr>
    </w:p>
    <w:p w14:paraId="3C57B91B" w14:textId="43194876" w:rsidR="006D07B6" w:rsidRPr="00E11263" w:rsidRDefault="005F6206" w:rsidP="0055153D">
      <w:pPr>
        <w:pStyle w:val="Heading1"/>
      </w:pPr>
      <w:bookmarkStart w:id="79" w:name="_Relationship_Criteria"/>
      <w:bookmarkStart w:id="80" w:name="_Correspondence_Letter_Document"/>
      <w:bookmarkStart w:id="81" w:name="_Name_Format_and_1"/>
      <w:bookmarkStart w:id="82" w:name="_Claim_Statement_Name"/>
      <w:bookmarkEnd w:id="79"/>
      <w:bookmarkEnd w:id="80"/>
      <w:bookmarkEnd w:id="81"/>
      <w:bookmarkEnd w:id="82"/>
      <w:r>
        <w:br w:type="page"/>
      </w:r>
      <w:bookmarkStart w:id="83" w:name="_Toc19035960"/>
      <w:r w:rsidR="00946A0C" w:rsidRPr="00E11263">
        <w:lastRenderedPageBreak/>
        <w:t>R</w:t>
      </w:r>
      <w:r w:rsidR="005842FC" w:rsidRPr="00E11263">
        <w:t>eference</w:t>
      </w:r>
      <w:bookmarkEnd w:id="83"/>
    </w:p>
    <w:p w14:paraId="0C650812" w14:textId="4482F417" w:rsidR="00715402" w:rsidRPr="0076689E" w:rsidRDefault="00715402" w:rsidP="00E079DE">
      <w:pPr>
        <w:pStyle w:val="Heading2"/>
      </w:pPr>
      <w:bookmarkStart w:id="84" w:name="_Toc19035961"/>
      <w:r w:rsidRPr="0076689E">
        <w:t>Reference Documents</w:t>
      </w:r>
      <w:bookmarkEnd w:id="84"/>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0"/>
        <w:gridCol w:w="4246"/>
        <w:gridCol w:w="4457"/>
      </w:tblGrid>
      <w:tr w:rsidR="009C65B5" w:rsidRPr="00E11263" w14:paraId="388736B6" w14:textId="77777777" w:rsidTr="007F1BA0">
        <w:tc>
          <w:tcPr>
            <w:tcW w:w="292" w:type="pct"/>
            <w:tcBorders>
              <w:top w:val="single" w:sz="4" w:space="0" w:color="auto"/>
              <w:left w:val="single" w:sz="4" w:space="0" w:color="auto"/>
              <w:bottom w:val="single" w:sz="4" w:space="0" w:color="auto"/>
              <w:right w:val="single" w:sz="4" w:space="0" w:color="auto"/>
            </w:tcBorders>
            <w:shd w:val="pct12" w:color="auto" w:fill="FFFFFF"/>
            <w:vAlign w:val="center"/>
          </w:tcPr>
          <w:p w14:paraId="1AF3440D" w14:textId="77777777" w:rsidR="009C65B5" w:rsidRPr="00E11263" w:rsidRDefault="009C65B5" w:rsidP="00064030">
            <w:pPr>
              <w:keepNext/>
              <w:autoSpaceDE w:val="0"/>
              <w:autoSpaceDN w:val="0"/>
              <w:adjustRightInd w:val="0"/>
              <w:spacing w:before="60" w:after="60"/>
              <w:jc w:val="both"/>
              <w:rPr>
                <w:rFonts w:cs="Calibri"/>
                <w:b/>
                <w:bCs/>
                <w:lang w:eastAsia="zh-CN"/>
              </w:rPr>
            </w:pPr>
            <w:r w:rsidRPr="00E11263">
              <w:rPr>
                <w:rFonts w:cs="Calibri"/>
                <w:b/>
                <w:bCs/>
                <w:lang w:eastAsia="zh-CN"/>
              </w:rPr>
              <w:t>No.</w:t>
            </w:r>
          </w:p>
        </w:tc>
        <w:tc>
          <w:tcPr>
            <w:tcW w:w="2297" w:type="pct"/>
            <w:tcBorders>
              <w:top w:val="single" w:sz="4" w:space="0" w:color="auto"/>
              <w:left w:val="single" w:sz="4" w:space="0" w:color="auto"/>
              <w:bottom w:val="single" w:sz="4" w:space="0" w:color="auto"/>
              <w:right w:val="single" w:sz="4" w:space="0" w:color="auto"/>
            </w:tcBorders>
            <w:shd w:val="pct12" w:color="auto" w:fill="FFFFFF"/>
          </w:tcPr>
          <w:p w14:paraId="01867254" w14:textId="77777777" w:rsidR="009C65B5" w:rsidRPr="00E11263" w:rsidRDefault="009C65B5" w:rsidP="00064030">
            <w:pPr>
              <w:keepNext/>
              <w:autoSpaceDE w:val="0"/>
              <w:autoSpaceDN w:val="0"/>
              <w:adjustRightInd w:val="0"/>
              <w:spacing w:before="60" w:after="60"/>
              <w:jc w:val="both"/>
              <w:rPr>
                <w:rFonts w:cs="Calibri"/>
                <w:b/>
                <w:bCs/>
                <w:lang w:eastAsia="zh-CN"/>
              </w:rPr>
            </w:pPr>
            <w:r w:rsidRPr="00E11263">
              <w:rPr>
                <w:rFonts w:cs="Calibri"/>
                <w:b/>
                <w:bCs/>
                <w:lang w:eastAsia="zh-CN"/>
              </w:rPr>
              <w:t>File Name</w:t>
            </w:r>
          </w:p>
        </w:tc>
        <w:tc>
          <w:tcPr>
            <w:tcW w:w="2411" w:type="pct"/>
            <w:tcBorders>
              <w:top w:val="single" w:sz="4" w:space="0" w:color="auto"/>
              <w:left w:val="single" w:sz="4" w:space="0" w:color="auto"/>
              <w:bottom w:val="single" w:sz="4" w:space="0" w:color="auto"/>
              <w:right w:val="single" w:sz="4" w:space="0" w:color="auto"/>
            </w:tcBorders>
            <w:shd w:val="pct12" w:color="auto" w:fill="FFFFFF"/>
          </w:tcPr>
          <w:p w14:paraId="1DDCBE8F" w14:textId="77777777" w:rsidR="009C65B5" w:rsidRPr="00E11263" w:rsidRDefault="009C65B5" w:rsidP="00064030">
            <w:pPr>
              <w:keepNext/>
              <w:autoSpaceDE w:val="0"/>
              <w:autoSpaceDN w:val="0"/>
              <w:adjustRightInd w:val="0"/>
              <w:spacing w:before="60" w:after="60"/>
              <w:jc w:val="both"/>
              <w:rPr>
                <w:rFonts w:cs="Calibri"/>
                <w:b/>
                <w:bCs/>
                <w:lang w:eastAsia="zh-CN"/>
              </w:rPr>
            </w:pPr>
            <w:r w:rsidRPr="00E11263">
              <w:rPr>
                <w:rFonts w:cs="Calibri"/>
                <w:b/>
                <w:bCs/>
                <w:lang w:eastAsia="zh-CN"/>
              </w:rPr>
              <w:t>File Description</w:t>
            </w:r>
          </w:p>
        </w:tc>
      </w:tr>
      <w:tr w:rsidR="0060066F" w:rsidRPr="00E11263" w14:paraId="4EF2DB37" w14:textId="77777777" w:rsidTr="007F1BA0">
        <w:tc>
          <w:tcPr>
            <w:tcW w:w="292" w:type="pct"/>
            <w:tcBorders>
              <w:top w:val="single" w:sz="4" w:space="0" w:color="auto"/>
              <w:left w:val="single" w:sz="4" w:space="0" w:color="auto"/>
              <w:bottom w:val="single" w:sz="4" w:space="0" w:color="auto"/>
              <w:right w:val="single" w:sz="4" w:space="0" w:color="auto"/>
            </w:tcBorders>
            <w:vAlign w:val="center"/>
          </w:tcPr>
          <w:p w14:paraId="364AC364" w14:textId="77777777" w:rsidR="0060066F" w:rsidRPr="00E11263" w:rsidRDefault="0060066F" w:rsidP="0060066F">
            <w:pPr>
              <w:pStyle w:val="InfoBrown"/>
              <w:spacing w:after="0"/>
              <w:ind w:left="0"/>
              <w:jc w:val="both"/>
              <w:rPr>
                <w:rFonts w:cs="Calibri"/>
                <w:i w:val="0"/>
                <w:iCs/>
                <w:color w:val="auto"/>
              </w:rPr>
            </w:pPr>
            <w:r w:rsidRPr="00E11263">
              <w:rPr>
                <w:rFonts w:cs="Calibri"/>
                <w:i w:val="0"/>
                <w:iCs/>
                <w:color w:val="auto"/>
              </w:rPr>
              <w:t>1</w:t>
            </w:r>
          </w:p>
        </w:tc>
        <w:tc>
          <w:tcPr>
            <w:tcW w:w="2297" w:type="pct"/>
            <w:tcBorders>
              <w:top w:val="single" w:sz="4" w:space="0" w:color="auto"/>
              <w:left w:val="single" w:sz="4" w:space="0" w:color="auto"/>
              <w:bottom w:val="single" w:sz="4" w:space="0" w:color="auto"/>
              <w:right w:val="single" w:sz="4" w:space="0" w:color="auto"/>
            </w:tcBorders>
          </w:tcPr>
          <w:p w14:paraId="6D369842" w14:textId="1AD23B22" w:rsidR="0060066F" w:rsidRPr="00E11263" w:rsidRDefault="0060066F" w:rsidP="0060066F">
            <w:pPr>
              <w:pStyle w:val="InfoBrown"/>
              <w:spacing w:after="0"/>
              <w:ind w:left="0"/>
              <w:jc w:val="both"/>
              <w:rPr>
                <w:rFonts w:cs="Calibri"/>
                <w:i w:val="0"/>
                <w:iCs/>
                <w:color w:val="auto"/>
              </w:rPr>
            </w:pPr>
            <w:r w:rsidRPr="00C76D96">
              <w:rPr>
                <w:rFonts w:cs="Calibri"/>
                <w:i w:val="0"/>
                <w:iCs/>
                <w:color w:val="auto"/>
              </w:rPr>
              <w:t>User Access Matrix_V6 10_20181221</w:t>
            </w:r>
            <w:r>
              <w:rPr>
                <w:rFonts w:cs="Calibri"/>
                <w:i w:val="0"/>
                <w:iCs/>
                <w:color w:val="auto"/>
              </w:rPr>
              <w:t>.xlsx</w:t>
            </w:r>
          </w:p>
        </w:tc>
        <w:tc>
          <w:tcPr>
            <w:tcW w:w="2411" w:type="pct"/>
            <w:tcBorders>
              <w:top w:val="single" w:sz="4" w:space="0" w:color="auto"/>
              <w:left w:val="single" w:sz="4" w:space="0" w:color="auto"/>
              <w:bottom w:val="single" w:sz="4" w:space="0" w:color="auto"/>
              <w:right w:val="single" w:sz="4" w:space="0" w:color="auto"/>
            </w:tcBorders>
          </w:tcPr>
          <w:p w14:paraId="627C2060" w14:textId="0E333E0D" w:rsidR="0060066F" w:rsidRPr="00E11263" w:rsidRDefault="0060066F" w:rsidP="0060066F">
            <w:pPr>
              <w:pStyle w:val="InfoBrown"/>
              <w:spacing w:after="0"/>
              <w:ind w:left="0"/>
              <w:jc w:val="both"/>
              <w:rPr>
                <w:rFonts w:cs="Calibri"/>
                <w:i w:val="0"/>
                <w:iCs/>
                <w:color w:val="auto"/>
              </w:rPr>
            </w:pPr>
            <w:r w:rsidRPr="00895D15">
              <w:rPr>
                <w:rFonts w:cs="Calibri"/>
                <w:i w:val="0"/>
                <w:iCs/>
                <w:color w:val="auto"/>
              </w:rPr>
              <w:t>User Access Matrix.</w:t>
            </w:r>
          </w:p>
        </w:tc>
      </w:tr>
      <w:tr w:rsidR="00370E70" w:rsidRPr="00E11263" w14:paraId="2F69907F" w14:textId="77777777" w:rsidTr="007F1BA0">
        <w:tc>
          <w:tcPr>
            <w:tcW w:w="292" w:type="pct"/>
            <w:tcBorders>
              <w:top w:val="single" w:sz="4" w:space="0" w:color="auto"/>
              <w:left w:val="single" w:sz="4" w:space="0" w:color="auto"/>
              <w:bottom w:val="single" w:sz="4" w:space="0" w:color="auto"/>
              <w:right w:val="single" w:sz="4" w:space="0" w:color="auto"/>
            </w:tcBorders>
            <w:vAlign w:val="center"/>
          </w:tcPr>
          <w:p w14:paraId="5DEC90C0" w14:textId="3783457E" w:rsidR="00370E70" w:rsidRDefault="00E443E0" w:rsidP="0060066F">
            <w:pPr>
              <w:pStyle w:val="InfoBrown"/>
              <w:spacing w:after="0"/>
              <w:ind w:left="0"/>
              <w:jc w:val="both"/>
              <w:rPr>
                <w:rFonts w:cs="Calibri"/>
                <w:i w:val="0"/>
                <w:iCs/>
                <w:color w:val="auto"/>
              </w:rPr>
            </w:pPr>
            <w:r>
              <w:rPr>
                <w:rFonts w:cs="Calibri"/>
                <w:i w:val="0"/>
                <w:iCs/>
                <w:color w:val="auto"/>
              </w:rPr>
              <w:t>2</w:t>
            </w:r>
          </w:p>
        </w:tc>
        <w:tc>
          <w:tcPr>
            <w:tcW w:w="2297" w:type="pct"/>
            <w:tcBorders>
              <w:top w:val="single" w:sz="4" w:space="0" w:color="auto"/>
              <w:left w:val="single" w:sz="4" w:space="0" w:color="auto"/>
              <w:bottom w:val="single" w:sz="4" w:space="0" w:color="auto"/>
              <w:right w:val="single" w:sz="4" w:space="0" w:color="auto"/>
            </w:tcBorders>
          </w:tcPr>
          <w:p w14:paraId="5779ED7D" w14:textId="1DC07ECB" w:rsidR="00370E70" w:rsidRPr="0060066F" w:rsidRDefault="00E7048F" w:rsidP="0060066F">
            <w:pPr>
              <w:pStyle w:val="InfoBrown"/>
              <w:spacing w:after="0"/>
              <w:ind w:left="0"/>
              <w:jc w:val="both"/>
              <w:rPr>
                <w:rFonts w:cs="Calibri"/>
                <w:i w:val="0"/>
                <w:iCs/>
                <w:color w:val="auto"/>
              </w:rPr>
            </w:pPr>
            <w:r w:rsidRPr="00E7048F">
              <w:rPr>
                <w:rFonts w:cs="Calibri"/>
                <w:i w:val="0"/>
                <w:iCs/>
                <w:color w:val="auto"/>
              </w:rPr>
              <w:t>User Requirement for Project Symphony _ AHS_ClaimModule_Addendum2</w:t>
            </w:r>
            <w:r>
              <w:rPr>
                <w:rFonts w:cs="Calibri"/>
                <w:i w:val="0"/>
                <w:iCs/>
                <w:color w:val="auto"/>
              </w:rPr>
              <w:t>.docx</w:t>
            </w:r>
          </w:p>
        </w:tc>
        <w:tc>
          <w:tcPr>
            <w:tcW w:w="2411" w:type="pct"/>
            <w:tcBorders>
              <w:top w:val="single" w:sz="4" w:space="0" w:color="auto"/>
              <w:left w:val="single" w:sz="4" w:space="0" w:color="auto"/>
              <w:bottom w:val="single" w:sz="4" w:space="0" w:color="auto"/>
              <w:right w:val="single" w:sz="4" w:space="0" w:color="auto"/>
            </w:tcBorders>
          </w:tcPr>
          <w:p w14:paraId="7B98C925" w14:textId="1385CC32" w:rsidR="00370E70" w:rsidRPr="00E475ED" w:rsidRDefault="00E7048F" w:rsidP="0060066F">
            <w:pPr>
              <w:pStyle w:val="InfoBrown"/>
              <w:spacing w:after="0"/>
              <w:ind w:left="0"/>
              <w:jc w:val="both"/>
              <w:rPr>
                <w:rFonts w:cs="Calibri"/>
                <w:i w:val="0"/>
                <w:iCs/>
                <w:color w:val="auto"/>
              </w:rPr>
            </w:pPr>
            <w:r>
              <w:rPr>
                <w:rFonts w:cs="Calibri"/>
                <w:i w:val="0"/>
                <w:iCs/>
                <w:color w:val="auto"/>
              </w:rPr>
              <w:t>User Requirement for Claims Statement.</w:t>
            </w:r>
          </w:p>
        </w:tc>
      </w:tr>
      <w:tr w:rsidR="00724059" w:rsidRPr="00E11263" w14:paraId="7981CFBB" w14:textId="77777777" w:rsidTr="007F1BA0">
        <w:tc>
          <w:tcPr>
            <w:tcW w:w="292" w:type="pct"/>
            <w:tcBorders>
              <w:top w:val="single" w:sz="4" w:space="0" w:color="auto"/>
              <w:left w:val="single" w:sz="4" w:space="0" w:color="auto"/>
              <w:bottom w:val="single" w:sz="4" w:space="0" w:color="auto"/>
              <w:right w:val="single" w:sz="4" w:space="0" w:color="auto"/>
            </w:tcBorders>
            <w:vAlign w:val="center"/>
          </w:tcPr>
          <w:p w14:paraId="514D71E9" w14:textId="420DC352" w:rsidR="00724059" w:rsidRDefault="00E443E0" w:rsidP="0060066F">
            <w:pPr>
              <w:pStyle w:val="InfoBrown"/>
              <w:spacing w:after="0"/>
              <w:ind w:left="0"/>
              <w:jc w:val="both"/>
              <w:rPr>
                <w:rFonts w:cs="Calibri"/>
                <w:i w:val="0"/>
                <w:iCs/>
                <w:color w:val="auto"/>
              </w:rPr>
            </w:pPr>
            <w:r>
              <w:rPr>
                <w:rFonts w:cs="Calibri"/>
                <w:i w:val="0"/>
                <w:iCs/>
                <w:color w:val="auto"/>
              </w:rPr>
              <w:t>3</w:t>
            </w:r>
          </w:p>
        </w:tc>
        <w:tc>
          <w:tcPr>
            <w:tcW w:w="2297" w:type="pct"/>
            <w:tcBorders>
              <w:top w:val="single" w:sz="4" w:space="0" w:color="auto"/>
              <w:left w:val="single" w:sz="4" w:space="0" w:color="auto"/>
              <w:bottom w:val="single" w:sz="4" w:space="0" w:color="auto"/>
              <w:right w:val="single" w:sz="4" w:space="0" w:color="auto"/>
            </w:tcBorders>
          </w:tcPr>
          <w:p w14:paraId="2317D3E2" w14:textId="3DAA24BE" w:rsidR="00724059" w:rsidRPr="00E7048F" w:rsidRDefault="00724059" w:rsidP="0060066F">
            <w:pPr>
              <w:pStyle w:val="InfoBrown"/>
              <w:spacing w:after="0"/>
              <w:ind w:left="0"/>
              <w:jc w:val="both"/>
              <w:rPr>
                <w:rFonts w:cs="Calibri"/>
                <w:i w:val="0"/>
                <w:iCs/>
                <w:color w:val="auto"/>
              </w:rPr>
            </w:pPr>
            <w:r w:rsidRPr="00724059">
              <w:rPr>
                <w:rFonts w:cs="Calibri"/>
                <w:i w:val="0"/>
                <w:iCs/>
                <w:color w:val="auto"/>
              </w:rPr>
              <w:t xml:space="preserve">UR for Project </w:t>
            </w:r>
            <w:proofErr w:type="spellStart"/>
            <w:r w:rsidRPr="00724059">
              <w:rPr>
                <w:rFonts w:cs="Calibri"/>
                <w:i w:val="0"/>
                <w:iCs/>
                <w:color w:val="auto"/>
              </w:rPr>
              <w:t>Symphony_General</w:t>
            </w:r>
            <w:proofErr w:type="spellEnd"/>
            <w:r w:rsidRPr="00724059">
              <w:rPr>
                <w:rFonts w:cs="Calibri"/>
                <w:i w:val="0"/>
                <w:iCs/>
                <w:color w:val="auto"/>
              </w:rPr>
              <w:t xml:space="preserve"> </w:t>
            </w:r>
            <w:proofErr w:type="spellStart"/>
            <w:r w:rsidRPr="00724059">
              <w:rPr>
                <w:rFonts w:cs="Calibri"/>
                <w:i w:val="0"/>
                <w:iCs/>
                <w:color w:val="auto"/>
              </w:rPr>
              <w:t>URS_Portal</w:t>
            </w:r>
            <w:proofErr w:type="spellEnd"/>
            <w:r w:rsidRPr="00724059">
              <w:rPr>
                <w:rFonts w:cs="Calibri"/>
                <w:i w:val="0"/>
                <w:iCs/>
                <w:color w:val="auto"/>
              </w:rPr>
              <w:t xml:space="preserve"> Foundation_V2 30</w:t>
            </w:r>
          </w:p>
        </w:tc>
        <w:tc>
          <w:tcPr>
            <w:tcW w:w="2411" w:type="pct"/>
            <w:tcBorders>
              <w:top w:val="single" w:sz="4" w:space="0" w:color="auto"/>
              <w:left w:val="single" w:sz="4" w:space="0" w:color="auto"/>
              <w:bottom w:val="single" w:sz="4" w:space="0" w:color="auto"/>
              <w:right w:val="single" w:sz="4" w:space="0" w:color="auto"/>
            </w:tcBorders>
          </w:tcPr>
          <w:p w14:paraId="64284F94" w14:textId="2AD44922" w:rsidR="00724059" w:rsidRDefault="00724059" w:rsidP="0060066F">
            <w:pPr>
              <w:pStyle w:val="InfoBrown"/>
              <w:spacing w:after="0"/>
              <w:ind w:left="0"/>
              <w:jc w:val="both"/>
              <w:rPr>
                <w:rFonts w:cs="Calibri"/>
                <w:i w:val="0"/>
                <w:iCs/>
                <w:color w:val="auto"/>
              </w:rPr>
            </w:pPr>
            <w:r>
              <w:rPr>
                <w:rFonts w:cs="Calibri"/>
                <w:i w:val="0"/>
                <w:iCs/>
                <w:color w:val="auto"/>
              </w:rPr>
              <w:t>User Requirement for General.</w:t>
            </w:r>
          </w:p>
        </w:tc>
      </w:tr>
      <w:tr w:rsidR="0081010A" w:rsidRPr="00E11263" w14:paraId="1CD889BD" w14:textId="77777777" w:rsidTr="007F1BA0">
        <w:tc>
          <w:tcPr>
            <w:tcW w:w="292" w:type="pct"/>
            <w:tcBorders>
              <w:top w:val="single" w:sz="4" w:space="0" w:color="auto"/>
              <w:left w:val="single" w:sz="4" w:space="0" w:color="auto"/>
              <w:bottom w:val="single" w:sz="4" w:space="0" w:color="auto"/>
              <w:right w:val="single" w:sz="4" w:space="0" w:color="auto"/>
            </w:tcBorders>
            <w:vAlign w:val="center"/>
          </w:tcPr>
          <w:p w14:paraId="2455D305" w14:textId="32C1D2B4" w:rsidR="0081010A" w:rsidRDefault="00E443E0" w:rsidP="0060066F">
            <w:pPr>
              <w:pStyle w:val="InfoBrown"/>
              <w:spacing w:after="0"/>
              <w:ind w:left="0"/>
              <w:jc w:val="both"/>
              <w:rPr>
                <w:rFonts w:cs="Calibri"/>
                <w:i w:val="0"/>
                <w:iCs/>
                <w:color w:val="auto"/>
              </w:rPr>
            </w:pPr>
            <w:r>
              <w:rPr>
                <w:rFonts w:cs="Calibri"/>
                <w:i w:val="0"/>
                <w:iCs/>
                <w:color w:val="auto"/>
              </w:rPr>
              <w:t>4</w:t>
            </w:r>
          </w:p>
        </w:tc>
        <w:tc>
          <w:tcPr>
            <w:tcW w:w="2297" w:type="pct"/>
            <w:tcBorders>
              <w:top w:val="single" w:sz="4" w:space="0" w:color="auto"/>
              <w:left w:val="single" w:sz="4" w:space="0" w:color="auto"/>
              <w:bottom w:val="single" w:sz="4" w:space="0" w:color="auto"/>
              <w:right w:val="single" w:sz="4" w:space="0" w:color="auto"/>
            </w:tcBorders>
          </w:tcPr>
          <w:p w14:paraId="0B8D2755" w14:textId="67E6C3AA" w:rsidR="0081010A" w:rsidRPr="00E7048F" w:rsidRDefault="0081010A" w:rsidP="0060066F">
            <w:pPr>
              <w:pStyle w:val="InfoBrown"/>
              <w:spacing w:after="0"/>
              <w:ind w:left="0"/>
              <w:jc w:val="both"/>
              <w:rPr>
                <w:rFonts w:cs="Calibri"/>
                <w:i w:val="0"/>
                <w:iCs/>
                <w:color w:val="auto"/>
              </w:rPr>
            </w:pPr>
            <w:r w:rsidRPr="0081010A">
              <w:rPr>
                <w:rFonts w:cs="Calibri"/>
                <w:i w:val="0"/>
                <w:iCs/>
                <w:color w:val="auto"/>
              </w:rPr>
              <w:t>Addendum for General URS_V2 00</w:t>
            </w:r>
            <w:r>
              <w:rPr>
                <w:rFonts w:cs="Calibri"/>
                <w:i w:val="0"/>
                <w:iCs/>
                <w:color w:val="auto"/>
              </w:rPr>
              <w:t>.docx</w:t>
            </w:r>
          </w:p>
        </w:tc>
        <w:tc>
          <w:tcPr>
            <w:tcW w:w="2411" w:type="pct"/>
            <w:tcBorders>
              <w:top w:val="single" w:sz="4" w:space="0" w:color="auto"/>
              <w:left w:val="single" w:sz="4" w:space="0" w:color="auto"/>
              <w:bottom w:val="single" w:sz="4" w:space="0" w:color="auto"/>
              <w:right w:val="single" w:sz="4" w:space="0" w:color="auto"/>
            </w:tcBorders>
          </w:tcPr>
          <w:p w14:paraId="412AAA6A" w14:textId="609003E2" w:rsidR="0081010A" w:rsidRDefault="0081010A" w:rsidP="0060066F">
            <w:pPr>
              <w:pStyle w:val="InfoBrown"/>
              <w:spacing w:after="0"/>
              <w:ind w:left="0"/>
              <w:jc w:val="both"/>
              <w:rPr>
                <w:rFonts w:cs="Calibri"/>
                <w:i w:val="0"/>
                <w:iCs/>
                <w:color w:val="auto"/>
              </w:rPr>
            </w:pPr>
            <w:r>
              <w:rPr>
                <w:rFonts w:cs="Calibri"/>
                <w:i w:val="0"/>
                <w:iCs/>
                <w:color w:val="auto"/>
              </w:rPr>
              <w:t>Addendum on General User Requirement.</w:t>
            </w:r>
          </w:p>
        </w:tc>
      </w:tr>
      <w:tr w:rsidR="00133F10" w:rsidRPr="00E11263" w14:paraId="05FC694C" w14:textId="77777777" w:rsidTr="007F1BA0">
        <w:tc>
          <w:tcPr>
            <w:tcW w:w="292" w:type="pct"/>
            <w:tcBorders>
              <w:top w:val="single" w:sz="4" w:space="0" w:color="auto"/>
              <w:left w:val="single" w:sz="4" w:space="0" w:color="auto"/>
              <w:bottom w:val="single" w:sz="4" w:space="0" w:color="auto"/>
              <w:right w:val="single" w:sz="4" w:space="0" w:color="auto"/>
            </w:tcBorders>
            <w:vAlign w:val="center"/>
          </w:tcPr>
          <w:p w14:paraId="444A6D2F" w14:textId="7F23341D" w:rsidR="00133F10" w:rsidRDefault="00E443E0" w:rsidP="0060066F">
            <w:pPr>
              <w:pStyle w:val="InfoBrown"/>
              <w:spacing w:after="0"/>
              <w:ind w:left="0"/>
              <w:jc w:val="both"/>
              <w:rPr>
                <w:rFonts w:cs="Calibri"/>
                <w:i w:val="0"/>
                <w:iCs/>
                <w:color w:val="auto"/>
              </w:rPr>
            </w:pPr>
            <w:r>
              <w:rPr>
                <w:rFonts w:cs="Calibri"/>
                <w:i w:val="0"/>
                <w:iCs/>
                <w:color w:val="auto"/>
              </w:rPr>
              <w:t>5</w:t>
            </w:r>
          </w:p>
        </w:tc>
        <w:tc>
          <w:tcPr>
            <w:tcW w:w="2297" w:type="pct"/>
            <w:tcBorders>
              <w:top w:val="single" w:sz="4" w:space="0" w:color="auto"/>
              <w:left w:val="single" w:sz="4" w:space="0" w:color="auto"/>
              <w:bottom w:val="single" w:sz="4" w:space="0" w:color="auto"/>
              <w:right w:val="single" w:sz="4" w:space="0" w:color="auto"/>
            </w:tcBorders>
          </w:tcPr>
          <w:p w14:paraId="764B8E9F" w14:textId="3AB5904A" w:rsidR="00133F10" w:rsidRPr="0081010A" w:rsidRDefault="00133F10" w:rsidP="0060066F">
            <w:pPr>
              <w:pStyle w:val="InfoBrown"/>
              <w:spacing w:after="0"/>
              <w:ind w:left="0"/>
              <w:jc w:val="both"/>
              <w:rPr>
                <w:rFonts w:cs="Calibri"/>
                <w:i w:val="0"/>
                <w:iCs/>
                <w:color w:val="auto"/>
              </w:rPr>
            </w:pPr>
            <w:r w:rsidRPr="00133F10">
              <w:rPr>
                <w:rFonts w:cs="Calibri"/>
                <w:i w:val="0"/>
                <w:iCs/>
                <w:color w:val="auto"/>
              </w:rPr>
              <w:t xml:space="preserve">UR for Project </w:t>
            </w:r>
            <w:proofErr w:type="spellStart"/>
            <w:r w:rsidRPr="00133F10">
              <w:rPr>
                <w:rFonts w:cs="Calibri"/>
                <w:i w:val="0"/>
                <w:iCs/>
                <w:color w:val="auto"/>
              </w:rPr>
              <w:t>Symphony_Correspondence</w:t>
            </w:r>
            <w:proofErr w:type="spellEnd"/>
            <w:r w:rsidRPr="00133F10">
              <w:rPr>
                <w:rFonts w:cs="Calibri"/>
                <w:i w:val="0"/>
                <w:iCs/>
                <w:color w:val="auto"/>
              </w:rPr>
              <w:t xml:space="preserve"> Letter_V2 10</w:t>
            </w:r>
            <w:r>
              <w:rPr>
                <w:rFonts w:cs="Calibri"/>
                <w:i w:val="0"/>
                <w:iCs/>
                <w:color w:val="auto"/>
              </w:rPr>
              <w:t>.docx</w:t>
            </w:r>
          </w:p>
        </w:tc>
        <w:tc>
          <w:tcPr>
            <w:tcW w:w="2411" w:type="pct"/>
            <w:tcBorders>
              <w:top w:val="single" w:sz="4" w:space="0" w:color="auto"/>
              <w:left w:val="single" w:sz="4" w:space="0" w:color="auto"/>
              <w:bottom w:val="single" w:sz="4" w:space="0" w:color="auto"/>
              <w:right w:val="single" w:sz="4" w:space="0" w:color="auto"/>
            </w:tcBorders>
          </w:tcPr>
          <w:p w14:paraId="4BAB4ED7" w14:textId="26052E7E" w:rsidR="00133F10" w:rsidRDefault="00133F10" w:rsidP="0060066F">
            <w:pPr>
              <w:pStyle w:val="InfoBrown"/>
              <w:spacing w:after="0"/>
              <w:ind w:left="0"/>
              <w:jc w:val="both"/>
              <w:rPr>
                <w:rFonts w:cs="Calibri"/>
                <w:i w:val="0"/>
                <w:iCs/>
                <w:color w:val="auto"/>
              </w:rPr>
            </w:pPr>
            <w:r>
              <w:rPr>
                <w:rFonts w:cs="Calibri"/>
                <w:i w:val="0"/>
                <w:iCs/>
                <w:color w:val="auto"/>
              </w:rPr>
              <w:t>User Requirement for Correspondence Letter and Policy Matters.</w:t>
            </w:r>
          </w:p>
        </w:tc>
      </w:tr>
    </w:tbl>
    <w:p w14:paraId="64B1C885" w14:textId="77777777" w:rsidR="00AC4915" w:rsidRPr="00E11263" w:rsidRDefault="00AC4915" w:rsidP="00064030">
      <w:pPr>
        <w:jc w:val="both"/>
        <w:rPr>
          <w:rFonts w:cs="Calibri"/>
          <w:lang w:eastAsia="zh-CN"/>
        </w:rPr>
      </w:pPr>
    </w:p>
    <w:p w14:paraId="136692ED" w14:textId="77777777" w:rsidR="00715402" w:rsidRPr="0076689E" w:rsidRDefault="00715402" w:rsidP="00E079DE">
      <w:pPr>
        <w:pStyle w:val="Heading2"/>
      </w:pPr>
      <w:bookmarkStart w:id="85" w:name="_Toc19035962"/>
      <w:r w:rsidRPr="0076689E">
        <w:t>Systems Reference</w:t>
      </w:r>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806"/>
        <w:gridCol w:w="7437"/>
      </w:tblGrid>
      <w:tr w:rsidR="004C7661" w:rsidRPr="001B3509" w14:paraId="0A160A78" w14:textId="77777777" w:rsidTr="007F1BA0">
        <w:trPr>
          <w:trHeight w:val="397"/>
        </w:trPr>
        <w:tc>
          <w:tcPr>
            <w:tcW w:w="977" w:type="pct"/>
            <w:shd w:val="clear" w:color="auto" w:fill="D9D9D9"/>
            <w:vAlign w:val="center"/>
            <w:hideMark/>
          </w:tcPr>
          <w:p w14:paraId="611F4432" w14:textId="77777777" w:rsidR="004C7661" w:rsidRPr="001B3509" w:rsidRDefault="004C7661" w:rsidP="00BD27ED">
            <w:pPr>
              <w:rPr>
                <w:rFonts w:cs="Calibri"/>
                <w:lang w:val="en-HK" w:eastAsia="zh-CN"/>
              </w:rPr>
            </w:pPr>
            <w:r w:rsidRPr="001B3509">
              <w:rPr>
                <w:rFonts w:cs="Calibri"/>
                <w:b/>
                <w:bCs/>
                <w:lang w:val="en-MY" w:eastAsia="zh-CN"/>
              </w:rPr>
              <w:t>Application</w:t>
            </w:r>
          </w:p>
        </w:tc>
        <w:tc>
          <w:tcPr>
            <w:tcW w:w="4023" w:type="pct"/>
            <w:shd w:val="clear" w:color="auto" w:fill="D9D9D9"/>
            <w:vAlign w:val="center"/>
            <w:hideMark/>
          </w:tcPr>
          <w:p w14:paraId="0788118D" w14:textId="77777777" w:rsidR="004C7661" w:rsidRPr="001B3509" w:rsidRDefault="004C7661" w:rsidP="00BD27ED">
            <w:pPr>
              <w:rPr>
                <w:rFonts w:cs="Calibri"/>
                <w:lang w:val="en-HK" w:eastAsia="zh-CN"/>
              </w:rPr>
            </w:pPr>
            <w:r w:rsidRPr="001B3509">
              <w:rPr>
                <w:rFonts w:cs="Calibri"/>
                <w:b/>
                <w:bCs/>
                <w:lang w:val="en-MY" w:eastAsia="zh-CN"/>
              </w:rPr>
              <w:t>Scope of Work</w:t>
            </w:r>
          </w:p>
        </w:tc>
      </w:tr>
      <w:tr w:rsidR="004C7661" w:rsidRPr="001B3509" w14:paraId="0658C3D3" w14:textId="77777777" w:rsidTr="007F1BA0">
        <w:trPr>
          <w:trHeight w:val="263"/>
        </w:trPr>
        <w:tc>
          <w:tcPr>
            <w:tcW w:w="977" w:type="pct"/>
            <w:shd w:val="clear" w:color="auto" w:fill="auto"/>
            <w:hideMark/>
          </w:tcPr>
          <w:p w14:paraId="0A9C5292" w14:textId="77777777" w:rsidR="004C7661" w:rsidRPr="001B3509" w:rsidRDefault="004C7661" w:rsidP="00BD27ED">
            <w:pPr>
              <w:jc w:val="both"/>
              <w:rPr>
                <w:rFonts w:cs="Calibri"/>
                <w:lang w:val="en-HK" w:eastAsia="zh-CN"/>
              </w:rPr>
            </w:pPr>
            <w:r w:rsidRPr="001B3509">
              <w:rPr>
                <w:rFonts w:cs="Calibri"/>
                <w:lang w:val="en-MY" w:eastAsia="zh-CN"/>
              </w:rPr>
              <w:t>ESB</w:t>
            </w:r>
          </w:p>
        </w:tc>
        <w:tc>
          <w:tcPr>
            <w:tcW w:w="4023" w:type="pct"/>
            <w:shd w:val="clear" w:color="auto" w:fill="auto"/>
            <w:hideMark/>
          </w:tcPr>
          <w:p w14:paraId="2A186EA0" w14:textId="77777777" w:rsidR="004C7661" w:rsidRPr="001B3509" w:rsidRDefault="004C7661" w:rsidP="00BD27ED">
            <w:pPr>
              <w:jc w:val="both"/>
              <w:rPr>
                <w:rFonts w:cs="Calibri"/>
                <w:lang w:val="en-HK" w:eastAsia="zh-CN"/>
              </w:rPr>
            </w:pPr>
            <w:r w:rsidRPr="001B3509">
              <w:rPr>
                <w:rFonts w:cs="Calibri"/>
                <w:lang w:eastAsia="zh-CN"/>
              </w:rPr>
              <w:t>Average of 80~100 new APIs to be created, for transactions &amp; pulling data</w:t>
            </w:r>
          </w:p>
        </w:tc>
      </w:tr>
      <w:tr w:rsidR="004C7661" w:rsidRPr="001B3509" w14:paraId="4FD574CC" w14:textId="77777777" w:rsidTr="007F1BA0">
        <w:trPr>
          <w:trHeight w:val="172"/>
        </w:trPr>
        <w:tc>
          <w:tcPr>
            <w:tcW w:w="977" w:type="pct"/>
            <w:shd w:val="clear" w:color="auto" w:fill="auto"/>
            <w:hideMark/>
          </w:tcPr>
          <w:p w14:paraId="165D2503" w14:textId="77777777" w:rsidR="004C7661" w:rsidRPr="001B3509" w:rsidRDefault="004C7661" w:rsidP="00BD27ED">
            <w:pPr>
              <w:jc w:val="both"/>
              <w:rPr>
                <w:rFonts w:cs="Calibri"/>
                <w:lang w:val="en-HK" w:eastAsia="zh-CN"/>
              </w:rPr>
            </w:pPr>
            <w:r w:rsidRPr="001B3509">
              <w:rPr>
                <w:rFonts w:cs="Calibri"/>
                <w:lang w:val="en-MY" w:eastAsia="zh-CN"/>
              </w:rPr>
              <w:t>Staging Services</w:t>
            </w:r>
          </w:p>
        </w:tc>
        <w:tc>
          <w:tcPr>
            <w:tcW w:w="4023" w:type="pct"/>
            <w:shd w:val="clear" w:color="auto" w:fill="auto"/>
            <w:hideMark/>
          </w:tcPr>
          <w:p w14:paraId="0E618FC7" w14:textId="77777777" w:rsidR="004C7661" w:rsidRPr="001B3509" w:rsidRDefault="004C7661" w:rsidP="00BD27ED">
            <w:pPr>
              <w:jc w:val="both"/>
              <w:rPr>
                <w:rFonts w:cs="Calibri"/>
                <w:lang w:val="en-HK" w:eastAsia="zh-CN"/>
              </w:rPr>
            </w:pPr>
            <w:r w:rsidRPr="001B3509">
              <w:rPr>
                <w:rFonts w:cs="Calibri"/>
                <w:lang w:eastAsia="zh-CN"/>
              </w:rPr>
              <w:t>Creation of new ones to facilitate real-time transactions between portal &amp; backend</w:t>
            </w:r>
          </w:p>
        </w:tc>
      </w:tr>
      <w:tr w:rsidR="004C7661" w:rsidRPr="001B3509" w14:paraId="4344E4B4" w14:textId="77777777" w:rsidTr="007F1BA0">
        <w:trPr>
          <w:trHeight w:val="202"/>
        </w:trPr>
        <w:tc>
          <w:tcPr>
            <w:tcW w:w="977" w:type="pct"/>
            <w:shd w:val="clear" w:color="auto" w:fill="auto"/>
            <w:hideMark/>
          </w:tcPr>
          <w:p w14:paraId="4AEE9618" w14:textId="77777777" w:rsidR="004C7661" w:rsidRPr="001B3509" w:rsidRDefault="004C7661" w:rsidP="00BD27ED">
            <w:pPr>
              <w:jc w:val="both"/>
              <w:rPr>
                <w:rFonts w:cs="Calibri"/>
                <w:lang w:val="en-HK" w:eastAsia="zh-CN"/>
              </w:rPr>
            </w:pPr>
            <w:r w:rsidRPr="001B3509">
              <w:rPr>
                <w:rFonts w:cs="Calibri"/>
                <w:lang w:val="en-MY" w:eastAsia="zh-CN"/>
              </w:rPr>
              <w:t>CPF</w:t>
            </w:r>
          </w:p>
        </w:tc>
        <w:tc>
          <w:tcPr>
            <w:tcW w:w="4023" w:type="pct"/>
            <w:shd w:val="clear" w:color="auto" w:fill="auto"/>
            <w:hideMark/>
          </w:tcPr>
          <w:p w14:paraId="3E00E458" w14:textId="77777777" w:rsidR="004C7661" w:rsidRPr="001B3509" w:rsidRDefault="004C7661" w:rsidP="00BD27ED">
            <w:pPr>
              <w:jc w:val="both"/>
              <w:rPr>
                <w:rFonts w:cs="Calibri"/>
                <w:lang w:val="en-HK" w:eastAsia="zh-CN"/>
              </w:rPr>
            </w:pPr>
            <w:r w:rsidRPr="001B3509">
              <w:rPr>
                <w:rFonts w:cs="Calibri"/>
                <w:lang w:val="en-MY" w:eastAsia="zh-CN"/>
              </w:rPr>
              <w:t>Enhancements to manage account/profile creation &amp; role management</w:t>
            </w:r>
          </w:p>
        </w:tc>
      </w:tr>
      <w:tr w:rsidR="004C7661" w:rsidRPr="001B3509" w14:paraId="28D91B4D" w14:textId="77777777" w:rsidTr="007F1BA0">
        <w:trPr>
          <w:trHeight w:val="235"/>
        </w:trPr>
        <w:tc>
          <w:tcPr>
            <w:tcW w:w="977" w:type="pct"/>
            <w:shd w:val="clear" w:color="auto" w:fill="auto"/>
            <w:hideMark/>
          </w:tcPr>
          <w:p w14:paraId="450693F9" w14:textId="77777777" w:rsidR="004C7661" w:rsidRPr="001B3509" w:rsidRDefault="004C7661" w:rsidP="00BD27ED">
            <w:pPr>
              <w:jc w:val="both"/>
              <w:rPr>
                <w:rFonts w:cs="Calibri"/>
                <w:lang w:val="en-HK" w:eastAsia="zh-CN"/>
              </w:rPr>
            </w:pPr>
            <w:r w:rsidRPr="001B3509">
              <w:rPr>
                <w:rFonts w:cs="Calibri"/>
                <w:lang w:val="en-MY" w:eastAsia="zh-CN"/>
              </w:rPr>
              <w:t>G400</w:t>
            </w:r>
          </w:p>
        </w:tc>
        <w:tc>
          <w:tcPr>
            <w:tcW w:w="4023" w:type="pct"/>
            <w:shd w:val="clear" w:color="auto" w:fill="auto"/>
            <w:hideMark/>
          </w:tcPr>
          <w:p w14:paraId="28679558" w14:textId="77777777" w:rsidR="004C7661" w:rsidRPr="001B3509" w:rsidRDefault="004C7661" w:rsidP="00BD27ED">
            <w:pPr>
              <w:jc w:val="both"/>
              <w:rPr>
                <w:rFonts w:cs="Calibri"/>
                <w:lang w:val="en-HK" w:eastAsia="zh-CN"/>
              </w:rPr>
            </w:pPr>
            <w:r w:rsidRPr="001B3509">
              <w:rPr>
                <w:rFonts w:cs="Calibri"/>
                <w:lang w:eastAsia="zh-CN"/>
              </w:rPr>
              <w:t>Enhancements to process real-time transactions from Portal</w:t>
            </w:r>
          </w:p>
        </w:tc>
      </w:tr>
      <w:tr w:rsidR="004C7661" w:rsidRPr="001B3509" w14:paraId="1DC4EFAC" w14:textId="77777777" w:rsidTr="007F1BA0">
        <w:trPr>
          <w:trHeight w:val="397"/>
        </w:trPr>
        <w:tc>
          <w:tcPr>
            <w:tcW w:w="977" w:type="pct"/>
            <w:shd w:val="clear" w:color="auto" w:fill="auto"/>
            <w:hideMark/>
          </w:tcPr>
          <w:p w14:paraId="2BF913A5" w14:textId="77777777" w:rsidR="004C7661" w:rsidRPr="001B3509" w:rsidRDefault="004C7661" w:rsidP="00BD27ED">
            <w:pPr>
              <w:jc w:val="both"/>
              <w:rPr>
                <w:rFonts w:cs="Calibri"/>
                <w:lang w:val="en-HK" w:eastAsia="zh-CN"/>
              </w:rPr>
            </w:pPr>
            <w:r w:rsidRPr="001B3509">
              <w:rPr>
                <w:rFonts w:cs="Calibri"/>
                <w:lang w:val="en-MY" w:eastAsia="zh-CN"/>
              </w:rPr>
              <w:t>G400 MIMIX</w:t>
            </w:r>
          </w:p>
        </w:tc>
        <w:tc>
          <w:tcPr>
            <w:tcW w:w="4023" w:type="pct"/>
            <w:shd w:val="clear" w:color="auto" w:fill="auto"/>
            <w:hideMark/>
          </w:tcPr>
          <w:p w14:paraId="0D735D0A" w14:textId="77777777" w:rsidR="004C7661" w:rsidRPr="001B3509" w:rsidRDefault="004C7661" w:rsidP="00BD27ED">
            <w:pPr>
              <w:jc w:val="both"/>
              <w:rPr>
                <w:rFonts w:cs="Calibri"/>
                <w:lang w:val="en-HK" w:eastAsia="zh-CN"/>
              </w:rPr>
            </w:pPr>
            <w:r w:rsidRPr="001B3509">
              <w:rPr>
                <w:rFonts w:cs="Calibri"/>
                <w:lang w:eastAsia="zh-CN"/>
              </w:rPr>
              <w:t>Real-time replication of G400 database which can fulfilled the real-time request for MY AIA Corporate</w:t>
            </w:r>
          </w:p>
        </w:tc>
      </w:tr>
      <w:tr w:rsidR="004C7661" w:rsidRPr="001B3509" w14:paraId="4794067D" w14:textId="77777777" w:rsidTr="007F1BA0">
        <w:trPr>
          <w:trHeight w:val="174"/>
        </w:trPr>
        <w:tc>
          <w:tcPr>
            <w:tcW w:w="977" w:type="pct"/>
            <w:shd w:val="clear" w:color="auto" w:fill="auto"/>
            <w:hideMark/>
          </w:tcPr>
          <w:p w14:paraId="272B6550" w14:textId="77777777" w:rsidR="004C7661" w:rsidRPr="001B3509" w:rsidRDefault="004C7661" w:rsidP="00BD27ED">
            <w:pPr>
              <w:jc w:val="both"/>
              <w:rPr>
                <w:rFonts w:cs="Calibri"/>
                <w:lang w:val="en-HK" w:eastAsia="zh-CN"/>
              </w:rPr>
            </w:pPr>
            <w:r w:rsidRPr="001B3509">
              <w:rPr>
                <w:rFonts w:cs="Calibri"/>
                <w:lang w:val="en-MY" w:eastAsia="zh-CN"/>
              </w:rPr>
              <w:t>Medi-Connect</w:t>
            </w:r>
          </w:p>
        </w:tc>
        <w:tc>
          <w:tcPr>
            <w:tcW w:w="4023" w:type="pct"/>
            <w:shd w:val="clear" w:color="auto" w:fill="auto"/>
            <w:hideMark/>
          </w:tcPr>
          <w:p w14:paraId="46DA8102" w14:textId="77777777" w:rsidR="004C7661" w:rsidRPr="001B3509" w:rsidRDefault="004C7661" w:rsidP="00BD27ED">
            <w:pPr>
              <w:jc w:val="both"/>
              <w:rPr>
                <w:rFonts w:cs="Calibri"/>
                <w:lang w:val="en-HK" w:eastAsia="zh-CN"/>
              </w:rPr>
            </w:pPr>
            <w:r w:rsidRPr="001B3509">
              <w:rPr>
                <w:rFonts w:cs="Calibri"/>
                <w:lang w:eastAsia="zh-CN"/>
              </w:rPr>
              <w:t xml:space="preserve">Enhancement to pulling the claims info for MY AIA Corporate </w:t>
            </w:r>
          </w:p>
        </w:tc>
      </w:tr>
      <w:tr w:rsidR="004C7661" w:rsidRPr="001B3509" w14:paraId="1BFDCD58" w14:textId="77777777" w:rsidTr="007F1BA0">
        <w:trPr>
          <w:trHeight w:val="206"/>
        </w:trPr>
        <w:tc>
          <w:tcPr>
            <w:tcW w:w="977" w:type="pct"/>
            <w:shd w:val="clear" w:color="auto" w:fill="auto"/>
            <w:hideMark/>
          </w:tcPr>
          <w:p w14:paraId="14C9BE4F" w14:textId="77777777" w:rsidR="004C7661" w:rsidRPr="001B3509" w:rsidRDefault="004C7661" w:rsidP="00BD27ED">
            <w:pPr>
              <w:jc w:val="both"/>
              <w:rPr>
                <w:rFonts w:cs="Calibri"/>
                <w:lang w:val="en-HK" w:eastAsia="zh-CN"/>
              </w:rPr>
            </w:pPr>
            <w:r w:rsidRPr="001B3509">
              <w:rPr>
                <w:rFonts w:cs="Calibri"/>
                <w:lang w:val="en-MY" w:eastAsia="zh-CN"/>
              </w:rPr>
              <w:t>Case 360</w:t>
            </w:r>
          </w:p>
        </w:tc>
        <w:tc>
          <w:tcPr>
            <w:tcW w:w="4023" w:type="pct"/>
            <w:shd w:val="clear" w:color="auto" w:fill="auto"/>
            <w:hideMark/>
          </w:tcPr>
          <w:p w14:paraId="1A968876" w14:textId="77777777" w:rsidR="004C7661" w:rsidRPr="001B3509" w:rsidRDefault="004C7661" w:rsidP="00BD27ED">
            <w:pPr>
              <w:jc w:val="both"/>
              <w:rPr>
                <w:rFonts w:cs="Calibri"/>
                <w:lang w:val="en-HK" w:eastAsia="zh-CN"/>
              </w:rPr>
            </w:pPr>
            <w:r w:rsidRPr="001B3509">
              <w:rPr>
                <w:rFonts w:cs="Calibri"/>
                <w:lang w:eastAsia="zh-CN"/>
              </w:rPr>
              <w:t xml:space="preserve">Enhancement to pulling the Policy info for MY AIA Corporate </w:t>
            </w:r>
          </w:p>
        </w:tc>
      </w:tr>
      <w:tr w:rsidR="004C7661" w:rsidRPr="001B3509" w14:paraId="12AB7782" w14:textId="77777777" w:rsidTr="007F1BA0">
        <w:trPr>
          <w:trHeight w:val="252"/>
        </w:trPr>
        <w:tc>
          <w:tcPr>
            <w:tcW w:w="977" w:type="pct"/>
            <w:shd w:val="clear" w:color="auto" w:fill="auto"/>
            <w:hideMark/>
          </w:tcPr>
          <w:p w14:paraId="72BB5E77" w14:textId="77777777" w:rsidR="004C7661" w:rsidRPr="001B3509" w:rsidRDefault="004C7661" w:rsidP="00BD27ED">
            <w:pPr>
              <w:jc w:val="both"/>
              <w:rPr>
                <w:rFonts w:cs="Calibri"/>
                <w:lang w:val="en-HK" w:eastAsia="zh-CN"/>
              </w:rPr>
            </w:pPr>
            <w:r w:rsidRPr="001B3509">
              <w:rPr>
                <w:rFonts w:cs="Calibri"/>
                <w:lang w:val="en-MY" w:eastAsia="zh-CN"/>
              </w:rPr>
              <w:t>Callidus</w:t>
            </w:r>
          </w:p>
        </w:tc>
        <w:tc>
          <w:tcPr>
            <w:tcW w:w="4023" w:type="pct"/>
            <w:shd w:val="clear" w:color="auto" w:fill="auto"/>
            <w:hideMark/>
          </w:tcPr>
          <w:p w14:paraId="1923EF99" w14:textId="77777777" w:rsidR="004C7661" w:rsidRPr="001B3509" w:rsidRDefault="004C7661" w:rsidP="00BD27ED">
            <w:pPr>
              <w:jc w:val="both"/>
              <w:rPr>
                <w:rFonts w:cs="Calibri"/>
                <w:lang w:val="en-HK" w:eastAsia="zh-CN"/>
              </w:rPr>
            </w:pPr>
            <w:r w:rsidRPr="001B3509">
              <w:rPr>
                <w:rFonts w:cs="Calibri"/>
                <w:lang w:eastAsia="zh-CN"/>
              </w:rPr>
              <w:t xml:space="preserve">Enhancement to pulling the Agent Hierarchy for MY AIA Corporate </w:t>
            </w:r>
          </w:p>
        </w:tc>
      </w:tr>
      <w:tr w:rsidR="004C7661" w:rsidRPr="001B3509" w14:paraId="1A45A139" w14:textId="77777777" w:rsidTr="007F1BA0">
        <w:trPr>
          <w:trHeight w:val="256"/>
        </w:trPr>
        <w:tc>
          <w:tcPr>
            <w:tcW w:w="977" w:type="pct"/>
            <w:shd w:val="clear" w:color="auto" w:fill="auto"/>
            <w:hideMark/>
          </w:tcPr>
          <w:p w14:paraId="57146F2C" w14:textId="77777777" w:rsidR="004C7661" w:rsidRPr="001B3509" w:rsidRDefault="004C7661" w:rsidP="00BD27ED">
            <w:pPr>
              <w:jc w:val="both"/>
              <w:rPr>
                <w:rFonts w:cs="Calibri"/>
                <w:lang w:val="en-HK" w:eastAsia="zh-CN"/>
              </w:rPr>
            </w:pPr>
            <w:r w:rsidRPr="001B3509">
              <w:rPr>
                <w:rFonts w:cs="Calibri"/>
                <w:lang w:val="en-MY" w:eastAsia="zh-CN"/>
              </w:rPr>
              <w:t>CRM</w:t>
            </w:r>
          </w:p>
        </w:tc>
        <w:tc>
          <w:tcPr>
            <w:tcW w:w="4023" w:type="pct"/>
            <w:shd w:val="clear" w:color="auto" w:fill="auto"/>
            <w:hideMark/>
          </w:tcPr>
          <w:p w14:paraId="45F9C69F" w14:textId="77777777" w:rsidR="004C7661" w:rsidRPr="001B3509" w:rsidRDefault="004C7661" w:rsidP="00BD27ED">
            <w:pPr>
              <w:jc w:val="both"/>
              <w:rPr>
                <w:rFonts w:cs="Calibri"/>
                <w:lang w:val="en-HK" w:eastAsia="zh-CN"/>
              </w:rPr>
            </w:pPr>
            <w:r w:rsidRPr="001B3509">
              <w:rPr>
                <w:rFonts w:cs="Calibri"/>
                <w:lang w:eastAsia="zh-CN"/>
              </w:rPr>
              <w:t xml:space="preserve">Enhancement to pulling the claims info for MY AIA Corporate </w:t>
            </w:r>
          </w:p>
        </w:tc>
      </w:tr>
      <w:tr w:rsidR="004C7661" w:rsidRPr="001B3509" w14:paraId="2A6314D1" w14:textId="77777777" w:rsidTr="007F1BA0">
        <w:trPr>
          <w:trHeight w:val="397"/>
        </w:trPr>
        <w:tc>
          <w:tcPr>
            <w:tcW w:w="977" w:type="pct"/>
            <w:shd w:val="clear" w:color="auto" w:fill="auto"/>
            <w:hideMark/>
          </w:tcPr>
          <w:p w14:paraId="7C46CAEA" w14:textId="77777777" w:rsidR="004C7661" w:rsidRPr="001B3509" w:rsidRDefault="004C7661" w:rsidP="00BD27ED">
            <w:pPr>
              <w:jc w:val="both"/>
              <w:rPr>
                <w:rFonts w:cs="Calibri"/>
                <w:lang w:val="en-HK" w:eastAsia="zh-CN"/>
              </w:rPr>
            </w:pPr>
            <w:proofErr w:type="spellStart"/>
            <w:r w:rsidRPr="001B3509">
              <w:rPr>
                <w:rFonts w:cs="Calibri"/>
                <w:lang w:val="en-MY" w:eastAsia="zh-CN"/>
              </w:rPr>
              <w:t>Bicor</w:t>
            </w:r>
            <w:proofErr w:type="spellEnd"/>
            <w:r w:rsidRPr="001B3509">
              <w:rPr>
                <w:rFonts w:cs="Calibri"/>
                <w:lang w:val="en-MY" w:eastAsia="zh-CN"/>
              </w:rPr>
              <w:t>/Print Agent</w:t>
            </w:r>
          </w:p>
        </w:tc>
        <w:tc>
          <w:tcPr>
            <w:tcW w:w="4023" w:type="pct"/>
            <w:shd w:val="clear" w:color="auto" w:fill="auto"/>
            <w:hideMark/>
          </w:tcPr>
          <w:p w14:paraId="42E37096" w14:textId="77777777" w:rsidR="004C7661" w:rsidRPr="001B3509" w:rsidRDefault="004C7661" w:rsidP="00BD27ED">
            <w:pPr>
              <w:jc w:val="both"/>
              <w:rPr>
                <w:rFonts w:cs="Calibri"/>
                <w:lang w:val="en-HK" w:eastAsia="zh-CN"/>
              </w:rPr>
            </w:pPr>
            <w:r w:rsidRPr="001B3509">
              <w:rPr>
                <w:rFonts w:cs="Calibri"/>
                <w:lang w:eastAsia="zh-CN"/>
              </w:rPr>
              <w:t>Enhancement to pre-generate all the Claims, Policies and Billing Documents for My AIA Corporate</w:t>
            </w:r>
          </w:p>
        </w:tc>
      </w:tr>
      <w:tr w:rsidR="004C7661" w:rsidRPr="001B3509" w14:paraId="6922A5DE" w14:textId="77777777" w:rsidTr="007F1BA0">
        <w:trPr>
          <w:trHeight w:val="397"/>
        </w:trPr>
        <w:tc>
          <w:tcPr>
            <w:tcW w:w="977" w:type="pct"/>
            <w:shd w:val="clear" w:color="auto" w:fill="auto"/>
            <w:hideMark/>
          </w:tcPr>
          <w:p w14:paraId="3622661A" w14:textId="77777777" w:rsidR="004C7661" w:rsidRPr="001B3509" w:rsidRDefault="004C7661" w:rsidP="00BD27ED">
            <w:pPr>
              <w:jc w:val="both"/>
              <w:rPr>
                <w:rFonts w:cs="Calibri"/>
                <w:lang w:val="en-HK" w:eastAsia="zh-CN"/>
              </w:rPr>
            </w:pPr>
            <w:r w:rsidRPr="001B3509">
              <w:rPr>
                <w:rFonts w:cs="Calibri"/>
                <w:lang w:val="en-MY" w:eastAsia="zh-CN"/>
              </w:rPr>
              <w:t>Email Gateway</w:t>
            </w:r>
          </w:p>
        </w:tc>
        <w:tc>
          <w:tcPr>
            <w:tcW w:w="4023" w:type="pct"/>
            <w:shd w:val="clear" w:color="auto" w:fill="auto"/>
            <w:hideMark/>
          </w:tcPr>
          <w:p w14:paraId="60B3B48E" w14:textId="77777777" w:rsidR="004C7661" w:rsidRPr="001B3509" w:rsidRDefault="004C7661" w:rsidP="00BD27ED">
            <w:pPr>
              <w:jc w:val="both"/>
              <w:rPr>
                <w:rFonts w:cs="Calibri"/>
                <w:lang w:val="en-HK" w:eastAsia="zh-CN"/>
              </w:rPr>
            </w:pPr>
            <w:r w:rsidRPr="001B3509">
              <w:rPr>
                <w:rFonts w:cs="Calibri"/>
                <w:lang w:eastAsia="zh-CN"/>
              </w:rPr>
              <w:t>An Email Gateway allowed the scheduled service to massage the data and send all email notifications</w:t>
            </w:r>
          </w:p>
        </w:tc>
      </w:tr>
    </w:tbl>
    <w:p w14:paraId="2C5F4977" w14:textId="77777777" w:rsidR="00F7530B" w:rsidRDefault="00F7530B" w:rsidP="00F7530B"/>
    <w:p w14:paraId="10DCE31E" w14:textId="765B6C86" w:rsidR="007740F0" w:rsidRPr="001B3509" w:rsidRDefault="007740F0" w:rsidP="00F7530B">
      <w:pPr>
        <w:pStyle w:val="Heading2"/>
      </w:pPr>
      <w:bookmarkStart w:id="86" w:name="_Toc19035963"/>
      <w:r>
        <w:t>Acronyms</w:t>
      </w:r>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06"/>
        <w:gridCol w:w="7137"/>
      </w:tblGrid>
      <w:tr w:rsidR="007740F0" w:rsidRPr="001B3509" w14:paraId="3AE78530" w14:textId="77777777" w:rsidTr="007F1BA0">
        <w:trPr>
          <w:trHeight w:val="20"/>
        </w:trPr>
        <w:tc>
          <w:tcPr>
            <w:tcW w:w="1139" w:type="pct"/>
            <w:shd w:val="clear" w:color="auto" w:fill="D9D9D9"/>
            <w:vAlign w:val="center"/>
            <w:hideMark/>
          </w:tcPr>
          <w:p w14:paraId="0501A6AE" w14:textId="77777777" w:rsidR="007740F0" w:rsidRPr="00203E18" w:rsidRDefault="007740F0" w:rsidP="001B10A7">
            <w:pPr>
              <w:spacing w:before="60" w:after="60"/>
              <w:rPr>
                <w:rFonts w:cs="Calibri"/>
                <w:b/>
                <w:bCs/>
                <w:lang w:val="en-MY" w:eastAsia="zh-CN"/>
              </w:rPr>
            </w:pPr>
            <w:r>
              <w:rPr>
                <w:rFonts w:cs="Calibri"/>
                <w:b/>
                <w:bCs/>
                <w:lang w:val="en-MY" w:eastAsia="zh-CN"/>
              </w:rPr>
              <w:t>Acronyms</w:t>
            </w:r>
          </w:p>
        </w:tc>
        <w:tc>
          <w:tcPr>
            <w:tcW w:w="3861" w:type="pct"/>
            <w:shd w:val="clear" w:color="auto" w:fill="D9D9D9"/>
            <w:vAlign w:val="center"/>
            <w:hideMark/>
          </w:tcPr>
          <w:p w14:paraId="2B641E34" w14:textId="77777777" w:rsidR="007740F0" w:rsidRPr="00203E18" w:rsidRDefault="007740F0" w:rsidP="001B10A7">
            <w:pPr>
              <w:spacing w:before="60" w:after="60"/>
              <w:rPr>
                <w:rFonts w:cs="Calibri"/>
                <w:b/>
                <w:bCs/>
                <w:lang w:val="en-MY" w:eastAsia="zh-CN"/>
              </w:rPr>
            </w:pPr>
            <w:r>
              <w:rPr>
                <w:rFonts w:cs="Calibri"/>
                <w:b/>
                <w:bCs/>
                <w:lang w:val="en-MY" w:eastAsia="zh-CN"/>
              </w:rPr>
              <w:t>Descriptions</w:t>
            </w:r>
          </w:p>
        </w:tc>
      </w:tr>
      <w:tr w:rsidR="007740F0" w:rsidRPr="001B3509" w14:paraId="0926DA40" w14:textId="77777777" w:rsidTr="007F1BA0">
        <w:trPr>
          <w:trHeight w:val="283"/>
        </w:trPr>
        <w:tc>
          <w:tcPr>
            <w:tcW w:w="1139" w:type="pct"/>
            <w:shd w:val="clear" w:color="auto" w:fill="auto"/>
            <w:hideMark/>
          </w:tcPr>
          <w:p w14:paraId="5EED432D" w14:textId="77777777" w:rsidR="007740F0" w:rsidRPr="001B3509" w:rsidRDefault="007740F0" w:rsidP="001B10A7">
            <w:pPr>
              <w:jc w:val="both"/>
              <w:rPr>
                <w:rFonts w:cs="Calibri"/>
                <w:lang w:val="en-HK" w:eastAsia="zh-CN"/>
              </w:rPr>
            </w:pPr>
            <w:r w:rsidRPr="001B3509">
              <w:rPr>
                <w:rFonts w:cs="Calibri"/>
                <w:lang w:val="en-MY" w:eastAsia="zh-CN"/>
              </w:rPr>
              <w:t>ESB</w:t>
            </w:r>
          </w:p>
        </w:tc>
        <w:tc>
          <w:tcPr>
            <w:tcW w:w="3861" w:type="pct"/>
            <w:shd w:val="clear" w:color="auto" w:fill="auto"/>
            <w:hideMark/>
          </w:tcPr>
          <w:p w14:paraId="4F36ECCA" w14:textId="77777777" w:rsidR="007740F0" w:rsidRPr="001B3509" w:rsidRDefault="007740F0" w:rsidP="001B10A7">
            <w:pPr>
              <w:jc w:val="both"/>
              <w:rPr>
                <w:rFonts w:cs="Calibri"/>
                <w:lang w:val="en-HK" w:eastAsia="zh-CN"/>
              </w:rPr>
            </w:pPr>
            <w:r>
              <w:rPr>
                <w:rFonts w:cs="Calibri"/>
                <w:lang w:eastAsia="zh-CN"/>
              </w:rPr>
              <w:t>Enterprise Service Bus</w:t>
            </w:r>
          </w:p>
        </w:tc>
      </w:tr>
      <w:tr w:rsidR="007740F0" w:rsidRPr="001B3509" w14:paraId="104EF915" w14:textId="77777777" w:rsidTr="007F1BA0">
        <w:trPr>
          <w:trHeight w:val="283"/>
        </w:trPr>
        <w:tc>
          <w:tcPr>
            <w:tcW w:w="1139" w:type="pct"/>
            <w:shd w:val="clear" w:color="auto" w:fill="auto"/>
            <w:hideMark/>
          </w:tcPr>
          <w:p w14:paraId="328F8D10" w14:textId="77777777" w:rsidR="007740F0" w:rsidRPr="001B3509" w:rsidRDefault="007740F0" w:rsidP="001B10A7">
            <w:pPr>
              <w:jc w:val="both"/>
              <w:rPr>
                <w:rFonts w:cs="Calibri"/>
                <w:lang w:val="en-HK" w:eastAsia="zh-CN"/>
              </w:rPr>
            </w:pPr>
            <w:r>
              <w:rPr>
                <w:rFonts w:cs="Calibri"/>
                <w:lang w:val="en-MY" w:eastAsia="zh-CN"/>
              </w:rPr>
              <w:t>AMSC</w:t>
            </w:r>
          </w:p>
        </w:tc>
        <w:tc>
          <w:tcPr>
            <w:tcW w:w="3861" w:type="pct"/>
            <w:shd w:val="clear" w:color="auto" w:fill="auto"/>
            <w:hideMark/>
          </w:tcPr>
          <w:p w14:paraId="4823610D" w14:textId="77777777" w:rsidR="007740F0" w:rsidRPr="001B3509" w:rsidRDefault="007740F0" w:rsidP="001B10A7">
            <w:pPr>
              <w:jc w:val="both"/>
              <w:rPr>
                <w:rFonts w:cs="Calibri"/>
                <w:lang w:val="en-HK" w:eastAsia="zh-CN"/>
              </w:rPr>
            </w:pPr>
            <w:r>
              <w:rPr>
                <w:rFonts w:cs="Calibri"/>
                <w:lang w:eastAsia="zh-CN"/>
              </w:rPr>
              <w:t xml:space="preserve">AIA </w:t>
            </w:r>
            <w:proofErr w:type="spellStart"/>
            <w:r>
              <w:rPr>
                <w:rFonts w:cs="Calibri"/>
                <w:lang w:eastAsia="zh-CN"/>
              </w:rPr>
              <w:t>MyService</w:t>
            </w:r>
            <w:proofErr w:type="spellEnd"/>
            <w:r>
              <w:rPr>
                <w:rFonts w:cs="Calibri"/>
                <w:lang w:eastAsia="zh-CN"/>
              </w:rPr>
              <w:t xml:space="preserve"> Corporate</w:t>
            </w:r>
          </w:p>
        </w:tc>
      </w:tr>
      <w:tr w:rsidR="007740F0" w:rsidRPr="001B3509" w14:paraId="334BFECE" w14:textId="77777777" w:rsidTr="007F1BA0">
        <w:trPr>
          <w:trHeight w:val="283"/>
        </w:trPr>
        <w:tc>
          <w:tcPr>
            <w:tcW w:w="1139" w:type="pct"/>
            <w:shd w:val="clear" w:color="auto" w:fill="auto"/>
            <w:hideMark/>
          </w:tcPr>
          <w:p w14:paraId="40B64770" w14:textId="77777777" w:rsidR="007740F0" w:rsidRPr="001B3509" w:rsidRDefault="007740F0" w:rsidP="001B10A7">
            <w:pPr>
              <w:jc w:val="both"/>
              <w:rPr>
                <w:rFonts w:cs="Calibri"/>
                <w:lang w:val="en-HK" w:eastAsia="zh-CN"/>
              </w:rPr>
            </w:pPr>
            <w:r w:rsidRPr="001B3509">
              <w:rPr>
                <w:rFonts w:cs="Calibri"/>
                <w:lang w:val="en-MY" w:eastAsia="zh-CN"/>
              </w:rPr>
              <w:t>CPF</w:t>
            </w:r>
          </w:p>
        </w:tc>
        <w:tc>
          <w:tcPr>
            <w:tcW w:w="3861" w:type="pct"/>
            <w:shd w:val="clear" w:color="auto" w:fill="auto"/>
            <w:hideMark/>
          </w:tcPr>
          <w:p w14:paraId="2BDF5EFE" w14:textId="77777777" w:rsidR="007740F0" w:rsidRPr="001B3509" w:rsidRDefault="007740F0" w:rsidP="001B10A7">
            <w:pPr>
              <w:jc w:val="both"/>
              <w:rPr>
                <w:rFonts w:cs="Calibri"/>
                <w:lang w:val="en-HK" w:eastAsia="zh-CN"/>
              </w:rPr>
            </w:pPr>
            <w:r>
              <w:rPr>
                <w:rFonts w:cs="Calibri"/>
                <w:lang w:val="en-MY" w:eastAsia="zh-CN"/>
              </w:rPr>
              <w:t>Core Portal Framework</w:t>
            </w:r>
          </w:p>
        </w:tc>
      </w:tr>
      <w:tr w:rsidR="007740F0" w:rsidRPr="001B3509" w14:paraId="6D4AD553" w14:textId="77777777" w:rsidTr="007F1BA0">
        <w:trPr>
          <w:trHeight w:val="283"/>
        </w:trPr>
        <w:tc>
          <w:tcPr>
            <w:tcW w:w="1139" w:type="pct"/>
            <w:shd w:val="clear" w:color="auto" w:fill="auto"/>
            <w:hideMark/>
          </w:tcPr>
          <w:p w14:paraId="057AF816" w14:textId="77777777" w:rsidR="007740F0" w:rsidRPr="001B3509" w:rsidRDefault="007740F0" w:rsidP="001B10A7">
            <w:pPr>
              <w:jc w:val="both"/>
              <w:rPr>
                <w:rFonts w:cs="Calibri"/>
                <w:lang w:val="en-HK" w:eastAsia="zh-CN"/>
              </w:rPr>
            </w:pPr>
            <w:r>
              <w:rPr>
                <w:rFonts w:cs="Calibri"/>
                <w:lang w:val="en-MY" w:eastAsia="zh-CN"/>
              </w:rPr>
              <w:t>CRM</w:t>
            </w:r>
          </w:p>
        </w:tc>
        <w:tc>
          <w:tcPr>
            <w:tcW w:w="3861" w:type="pct"/>
            <w:shd w:val="clear" w:color="auto" w:fill="auto"/>
            <w:hideMark/>
          </w:tcPr>
          <w:p w14:paraId="598C0FE6" w14:textId="77777777" w:rsidR="007740F0" w:rsidRPr="001B3509" w:rsidRDefault="007740F0" w:rsidP="001B10A7">
            <w:pPr>
              <w:jc w:val="both"/>
              <w:rPr>
                <w:rFonts w:cs="Calibri"/>
                <w:lang w:val="en-HK" w:eastAsia="zh-CN"/>
              </w:rPr>
            </w:pPr>
            <w:r w:rsidRPr="001B3509">
              <w:rPr>
                <w:rFonts w:cs="Calibri"/>
                <w:lang w:eastAsia="zh-CN"/>
              </w:rPr>
              <w:t>Enhancements to process real-time transactions from Portal</w:t>
            </w:r>
          </w:p>
        </w:tc>
      </w:tr>
      <w:tr w:rsidR="004C7661" w:rsidRPr="001B3509" w14:paraId="66AFC779" w14:textId="77777777" w:rsidTr="007F1BA0">
        <w:trPr>
          <w:trHeight w:val="283"/>
        </w:trPr>
        <w:tc>
          <w:tcPr>
            <w:tcW w:w="1139" w:type="pct"/>
            <w:shd w:val="clear" w:color="auto" w:fill="auto"/>
          </w:tcPr>
          <w:p w14:paraId="6AE6CB22" w14:textId="77777777" w:rsidR="004C7661" w:rsidRDefault="004C7661" w:rsidP="004C7661">
            <w:pPr>
              <w:jc w:val="both"/>
              <w:rPr>
                <w:rFonts w:cs="Calibri"/>
                <w:lang w:val="en-MY" w:eastAsia="zh-CN"/>
              </w:rPr>
            </w:pPr>
            <w:r w:rsidRPr="00A33DBA">
              <w:rPr>
                <w:rFonts w:eastAsia="Calibri"/>
              </w:rPr>
              <w:t>API</w:t>
            </w:r>
          </w:p>
        </w:tc>
        <w:tc>
          <w:tcPr>
            <w:tcW w:w="3861" w:type="pct"/>
            <w:shd w:val="clear" w:color="auto" w:fill="auto"/>
          </w:tcPr>
          <w:p w14:paraId="330BCC77" w14:textId="77777777" w:rsidR="004C7661" w:rsidRPr="001B3509" w:rsidRDefault="004C7661" w:rsidP="004C7661">
            <w:pPr>
              <w:jc w:val="both"/>
              <w:rPr>
                <w:rFonts w:cs="Calibri"/>
                <w:lang w:eastAsia="zh-CN"/>
              </w:rPr>
            </w:pPr>
            <w:r w:rsidRPr="00A33DBA">
              <w:rPr>
                <w:rFonts w:eastAsia="Calibri" w:cs="Arial"/>
                <w:shd w:val="clear" w:color="auto" w:fill="FFFFFF"/>
              </w:rPr>
              <w:t>Application Programming Interface</w:t>
            </w:r>
          </w:p>
        </w:tc>
      </w:tr>
      <w:tr w:rsidR="00B52027" w:rsidRPr="001B3509" w14:paraId="09FDF5FE" w14:textId="77777777" w:rsidTr="007F1BA0">
        <w:trPr>
          <w:trHeight w:val="283"/>
        </w:trPr>
        <w:tc>
          <w:tcPr>
            <w:tcW w:w="1139" w:type="pct"/>
            <w:shd w:val="clear" w:color="auto" w:fill="auto"/>
          </w:tcPr>
          <w:p w14:paraId="002456A1" w14:textId="62F4076E" w:rsidR="00B52027" w:rsidRPr="00A33DBA" w:rsidRDefault="00B52027" w:rsidP="00B52027">
            <w:pPr>
              <w:jc w:val="both"/>
              <w:rPr>
                <w:rFonts w:eastAsia="Calibri"/>
              </w:rPr>
            </w:pPr>
            <w:r w:rsidRPr="00925B2A">
              <w:t>AEM</w:t>
            </w:r>
          </w:p>
        </w:tc>
        <w:tc>
          <w:tcPr>
            <w:tcW w:w="3861" w:type="pct"/>
            <w:shd w:val="clear" w:color="auto" w:fill="auto"/>
          </w:tcPr>
          <w:p w14:paraId="0D1C1929" w14:textId="46CE0285" w:rsidR="00B52027" w:rsidRPr="00A33DBA" w:rsidRDefault="00B52027" w:rsidP="00B52027">
            <w:pPr>
              <w:jc w:val="both"/>
              <w:rPr>
                <w:rFonts w:eastAsia="Calibri" w:cs="Arial"/>
                <w:shd w:val="clear" w:color="auto" w:fill="FFFFFF"/>
              </w:rPr>
            </w:pPr>
            <w:r w:rsidRPr="00925B2A">
              <w:t>Adobe Experience Manager</w:t>
            </w:r>
          </w:p>
        </w:tc>
      </w:tr>
      <w:tr w:rsidR="00B52027" w:rsidRPr="001B3509" w14:paraId="5D242FF3" w14:textId="77777777" w:rsidTr="007F1BA0">
        <w:trPr>
          <w:trHeight w:val="283"/>
        </w:trPr>
        <w:tc>
          <w:tcPr>
            <w:tcW w:w="1139" w:type="pct"/>
            <w:shd w:val="clear" w:color="auto" w:fill="auto"/>
          </w:tcPr>
          <w:p w14:paraId="2B7469FB" w14:textId="0D50A456" w:rsidR="00B52027" w:rsidRPr="00925B2A" w:rsidRDefault="00B52027" w:rsidP="00B52027">
            <w:pPr>
              <w:jc w:val="both"/>
            </w:pPr>
            <w:r w:rsidRPr="003A04B0">
              <w:t>Portal</w:t>
            </w:r>
          </w:p>
        </w:tc>
        <w:tc>
          <w:tcPr>
            <w:tcW w:w="3861" w:type="pct"/>
            <w:shd w:val="clear" w:color="auto" w:fill="auto"/>
          </w:tcPr>
          <w:p w14:paraId="2C128279" w14:textId="69BD3A60" w:rsidR="00B52027" w:rsidRPr="00925B2A" w:rsidRDefault="00B52027" w:rsidP="00B52027">
            <w:pPr>
              <w:jc w:val="both"/>
            </w:pPr>
            <w:r w:rsidRPr="003A04B0">
              <w:t>MyAIA Corporate Portal</w:t>
            </w:r>
          </w:p>
        </w:tc>
      </w:tr>
    </w:tbl>
    <w:p w14:paraId="0084496C" w14:textId="22DF44F2" w:rsidR="002A0618" w:rsidRDefault="002A0618" w:rsidP="002A0618">
      <w:pPr>
        <w:rPr>
          <w:lang w:eastAsia="zh-CN"/>
        </w:rPr>
      </w:pPr>
    </w:p>
    <w:p w14:paraId="6E016D41" w14:textId="2F9ED859" w:rsidR="0044624B" w:rsidRDefault="00A314E7" w:rsidP="0055153D">
      <w:pPr>
        <w:pStyle w:val="Heading1"/>
      </w:pPr>
      <w:bookmarkStart w:id="87" w:name="_Claim_Status"/>
      <w:bookmarkStart w:id="88" w:name="_Toc19035964"/>
      <w:bookmarkEnd w:id="87"/>
      <w:r w:rsidRPr="00E11263">
        <w:t>Appendix</w:t>
      </w:r>
      <w:bookmarkEnd w:id="88"/>
    </w:p>
    <w:p w14:paraId="036FF759" w14:textId="4A208629" w:rsidR="003166F9" w:rsidRDefault="003166F9" w:rsidP="00E079DE">
      <w:pPr>
        <w:pStyle w:val="Heading2"/>
      </w:pPr>
      <w:bookmarkStart w:id="89" w:name="_Sample_LOG_File"/>
      <w:bookmarkStart w:id="90" w:name="_Toc16768294"/>
      <w:bookmarkStart w:id="91" w:name="_Toc19035965"/>
      <w:bookmarkEnd w:id="89"/>
      <w:r>
        <w:t xml:space="preserve">Sample </w:t>
      </w:r>
      <w:bookmarkEnd w:id="90"/>
      <w:r>
        <w:t>LOG File Generated (Excel)</w:t>
      </w:r>
      <w:bookmarkEnd w:id="91"/>
    </w:p>
    <w:bookmarkStart w:id="92" w:name="_MON_1629135529"/>
    <w:bookmarkEnd w:id="92"/>
    <w:p w14:paraId="7970B140" w14:textId="3A226AC1" w:rsidR="003166F9" w:rsidRDefault="00CF4918" w:rsidP="003166F9">
      <w:pPr>
        <w:ind w:firstLine="568"/>
        <w:rPr>
          <w:lang w:eastAsia="zh-CN"/>
        </w:rPr>
      </w:pPr>
      <w:r>
        <w:rPr>
          <w:lang w:eastAsia="zh-CN"/>
        </w:rPr>
        <w:object w:dxaOrig="1508" w:dyaOrig="984" w14:anchorId="791F1DE3">
          <v:shape id="_x0000_i1030" type="#_x0000_t75" style="width:75.45pt;height:48.95pt" o:ole="">
            <v:imagedata r:id="rId27" o:title=""/>
          </v:shape>
          <o:OLEObject Type="Embed" ProgID="Excel.Sheet.12" ShapeID="_x0000_i1030" DrawAspect="Icon" ObjectID="_1629648800" r:id="rId28"/>
        </w:object>
      </w:r>
    </w:p>
    <w:p w14:paraId="734CCC9F" w14:textId="77777777" w:rsidR="003166F9" w:rsidRDefault="003166F9" w:rsidP="003166F9">
      <w:pPr>
        <w:ind w:firstLine="568"/>
        <w:rPr>
          <w:lang w:eastAsia="zh-CN"/>
        </w:rPr>
      </w:pPr>
    </w:p>
    <w:p w14:paraId="3EE696F0" w14:textId="49C43D64" w:rsidR="003166F9" w:rsidRDefault="003166F9" w:rsidP="005F6206">
      <w:pPr>
        <w:ind w:firstLine="568"/>
        <w:rPr>
          <w:lang w:eastAsia="zh-CN"/>
        </w:rPr>
      </w:pPr>
      <w:r w:rsidRPr="0039108F">
        <w:rPr>
          <w:lang w:eastAsia="zh-CN"/>
        </w:rPr>
        <w:t xml:space="preserve">The fields in the </w:t>
      </w:r>
      <w:r>
        <w:rPr>
          <w:lang w:eastAsia="zh-CN"/>
        </w:rPr>
        <w:t xml:space="preserve">generated LOG </w:t>
      </w:r>
      <w:r w:rsidRPr="0039108F">
        <w:rPr>
          <w:lang w:eastAsia="zh-CN"/>
        </w:rPr>
        <w:t xml:space="preserve">are as follows (all </w:t>
      </w:r>
      <w:r>
        <w:rPr>
          <w:lang w:eastAsia="zh-CN"/>
        </w:rPr>
        <w:t>fields are mandatory</w:t>
      </w:r>
      <w:r w:rsidRPr="0039108F">
        <w:rPr>
          <w:lang w:eastAsia="zh-CN"/>
        </w:rPr>
        <w:t>):</w:t>
      </w:r>
    </w:p>
    <w:p w14:paraId="2F393CD2" w14:textId="1EC6738A" w:rsidR="003166F9" w:rsidRDefault="0013610E" w:rsidP="004F4E6B">
      <w:pPr>
        <w:numPr>
          <w:ilvl w:val="0"/>
          <w:numId w:val="21"/>
        </w:numPr>
        <w:rPr>
          <w:lang w:eastAsia="zh-CN"/>
        </w:rPr>
      </w:pPr>
      <w:r w:rsidRPr="00B347A0">
        <w:rPr>
          <w:lang w:eastAsia="zh-CN"/>
        </w:rPr>
        <w:t>POLICY N</w:t>
      </w:r>
      <w:r>
        <w:rPr>
          <w:lang w:eastAsia="zh-CN"/>
        </w:rPr>
        <w:t>O.</w:t>
      </w:r>
    </w:p>
    <w:p w14:paraId="1EE7BFAE" w14:textId="68558CD2" w:rsidR="0033756E" w:rsidRPr="0033756E" w:rsidRDefault="0013610E" w:rsidP="004F4E6B">
      <w:pPr>
        <w:numPr>
          <w:ilvl w:val="0"/>
          <w:numId w:val="21"/>
        </w:numPr>
        <w:rPr>
          <w:lang w:eastAsia="zh-CN"/>
        </w:rPr>
      </w:pPr>
      <w:r w:rsidRPr="00B347A0">
        <w:rPr>
          <w:lang w:eastAsia="zh-CN"/>
        </w:rPr>
        <w:t>COMPANY NAME</w:t>
      </w:r>
      <w:r w:rsidR="0033756E">
        <w:rPr>
          <w:lang w:eastAsia="zh-CN"/>
        </w:rPr>
        <w:t xml:space="preserve"> </w:t>
      </w:r>
      <w:r w:rsidR="0033756E">
        <w:rPr>
          <w:lang w:eastAsia="zh-CN"/>
        </w:rPr>
        <w:sym w:font="Wingdings" w:char="F0E0"/>
      </w:r>
      <w:r w:rsidR="0033756E">
        <w:rPr>
          <w:lang w:eastAsia="zh-CN"/>
        </w:rPr>
        <w:t xml:space="preserve"> Populate</w:t>
      </w:r>
      <w:r w:rsidR="0033756E" w:rsidRPr="0033756E">
        <w:rPr>
          <w:lang w:eastAsia="zh-CN"/>
        </w:rPr>
        <w:t xml:space="preserve"> full name (Line </w:t>
      </w:r>
      <w:r w:rsidR="0033756E">
        <w:rPr>
          <w:lang w:eastAsia="zh-CN"/>
        </w:rPr>
        <w:t>1 and</w:t>
      </w:r>
      <w:r w:rsidR="0033756E" w:rsidRPr="0033756E">
        <w:rPr>
          <w:lang w:eastAsia="zh-CN"/>
        </w:rPr>
        <w:t xml:space="preserve"> 2) </w:t>
      </w:r>
    </w:p>
    <w:p w14:paraId="41DF10A4" w14:textId="7D671C7D" w:rsidR="003166F9" w:rsidRDefault="0013610E" w:rsidP="004F4E6B">
      <w:pPr>
        <w:numPr>
          <w:ilvl w:val="0"/>
          <w:numId w:val="21"/>
        </w:numPr>
        <w:rPr>
          <w:lang w:eastAsia="zh-CN"/>
        </w:rPr>
      </w:pPr>
      <w:r>
        <w:rPr>
          <w:lang w:eastAsia="zh-CN"/>
        </w:rPr>
        <w:t>EMPLOYEE NAME</w:t>
      </w:r>
    </w:p>
    <w:p w14:paraId="0ACA37D1" w14:textId="6485FABC" w:rsidR="00CC4056" w:rsidRDefault="0013610E" w:rsidP="004F4E6B">
      <w:pPr>
        <w:numPr>
          <w:ilvl w:val="0"/>
          <w:numId w:val="21"/>
        </w:numPr>
        <w:rPr>
          <w:lang w:eastAsia="zh-CN"/>
        </w:rPr>
      </w:pPr>
      <w:r>
        <w:rPr>
          <w:lang w:eastAsia="zh-CN"/>
        </w:rPr>
        <w:t>MEMBERSHIP NO.</w:t>
      </w:r>
    </w:p>
    <w:p w14:paraId="4E7025C2" w14:textId="33E0C5D6" w:rsidR="00CC4056" w:rsidRDefault="0013610E" w:rsidP="004F4E6B">
      <w:pPr>
        <w:numPr>
          <w:ilvl w:val="0"/>
          <w:numId w:val="21"/>
        </w:numPr>
        <w:rPr>
          <w:lang w:eastAsia="zh-CN"/>
        </w:rPr>
      </w:pPr>
      <w:r>
        <w:rPr>
          <w:lang w:eastAsia="zh-CN"/>
        </w:rPr>
        <w:t xml:space="preserve">EMPLOYEE </w:t>
      </w:r>
      <w:r w:rsidR="00CC4056">
        <w:rPr>
          <w:lang w:eastAsia="zh-CN"/>
        </w:rPr>
        <w:t>ID</w:t>
      </w:r>
      <w:r w:rsidR="0033756E">
        <w:rPr>
          <w:lang w:eastAsia="zh-CN"/>
        </w:rPr>
        <w:t xml:space="preserve"> </w:t>
      </w:r>
      <w:r w:rsidR="0033756E">
        <w:rPr>
          <w:lang w:eastAsia="zh-CN"/>
        </w:rPr>
        <w:sym w:font="Wingdings" w:char="F0E0"/>
      </w:r>
      <w:r w:rsidR="0033756E">
        <w:rPr>
          <w:lang w:eastAsia="zh-CN"/>
        </w:rPr>
        <w:t xml:space="preserve"> </w:t>
      </w:r>
      <w:r w:rsidR="0033756E" w:rsidRPr="0033756E">
        <w:rPr>
          <w:lang w:eastAsia="zh-CN"/>
        </w:rPr>
        <w:t>If the data value is BLANK, to default as “N/A’.</w:t>
      </w:r>
    </w:p>
    <w:p w14:paraId="3BA20DDE" w14:textId="178A6B9E" w:rsidR="00CC4056" w:rsidRDefault="0013610E" w:rsidP="004F4E6B">
      <w:pPr>
        <w:numPr>
          <w:ilvl w:val="0"/>
          <w:numId w:val="21"/>
        </w:numPr>
        <w:rPr>
          <w:lang w:eastAsia="zh-CN"/>
        </w:rPr>
      </w:pPr>
      <w:r>
        <w:rPr>
          <w:lang w:eastAsia="zh-CN"/>
        </w:rPr>
        <w:t>CLAIMANT NAME</w:t>
      </w:r>
    </w:p>
    <w:p w14:paraId="6582B5A9" w14:textId="6451693E" w:rsidR="003166F9" w:rsidRDefault="0013610E" w:rsidP="004F4E6B">
      <w:pPr>
        <w:numPr>
          <w:ilvl w:val="0"/>
          <w:numId w:val="21"/>
        </w:numPr>
        <w:rPr>
          <w:lang w:eastAsia="zh-CN"/>
        </w:rPr>
      </w:pPr>
      <w:r>
        <w:rPr>
          <w:lang w:eastAsia="zh-CN"/>
        </w:rPr>
        <w:t xml:space="preserve">RELATIONSHIP </w:t>
      </w:r>
      <w:r w:rsidR="0033756E">
        <w:rPr>
          <w:lang w:eastAsia="zh-CN"/>
        </w:rPr>
        <w:sym w:font="Wingdings" w:char="F0E0"/>
      </w:r>
      <w:r w:rsidR="0033756E">
        <w:rPr>
          <w:lang w:eastAsia="zh-CN"/>
        </w:rPr>
        <w:t xml:space="preserve"> Populate the wording</w:t>
      </w:r>
      <w:r w:rsidR="00CA592E">
        <w:rPr>
          <w:lang w:eastAsia="zh-CN"/>
        </w:rPr>
        <w:t xml:space="preserve">, refer </w:t>
      </w:r>
      <w:hyperlink w:anchor="_Relationship_Criteria" w:history="1">
        <w:r w:rsidR="00CA592E" w:rsidRPr="00CA592E">
          <w:rPr>
            <w:rStyle w:val="Hyperlink"/>
            <w:lang w:eastAsia="zh-CN"/>
          </w:rPr>
          <w:t>here</w:t>
        </w:r>
      </w:hyperlink>
    </w:p>
    <w:p w14:paraId="7F29CA3F" w14:textId="2ED50C58" w:rsidR="00A76264" w:rsidRDefault="00A76264" w:rsidP="004F4E6B">
      <w:pPr>
        <w:numPr>
          <w:ilvl w:val="0"/>
          <w:numId w:val="21"/>
        </w:numPr>
        <w:rPr>
          <w:lang w:eastAsia="zh-CN"/>
        </w:rPr>
      </w:pPr>
      <w:r w:rsidRPr="00A76264">
        <w:rPr>
          <w:lang w:eastAsia="zh-CN"/>
        </w:rPr>
        <w:t>PRODUCT CODE</w:t>
      </w:r>
    </w:p>
    <w:p w14:paraId="502E6082" w14:textId="3A50610A" w:rsidR="00A76264" w:rsidRDefault="00A76264" w:rsidP="004F4E6B">
      <w:pPr>
        <w:numPr>
          <w:ilvl w:val="0"/>
          <w:numId w:val="21"/>
        </w:numPr>
        <w:rPr>
          <w:lang w:eastAsia="zh-CN"/>
        </w:rPr>
      </w:pPr>
      <w:r w:rsidRPr="00A76264">
        <w:rPr>
          <w:lang w:eastAsia="zh-CN"/>
        </w:rPr>
        <w:t>PRODUCT DESCRIPTION</w:t>
      </w:r>
      <w:r>
        <w:rPr>
          <w:lang w:eastAsia="zh-CN"/>
        </w:rPr>
        <w:t xml:space="preserve"> </w:t>
      </w:r>
      <w:r>
        <w:rPr>
          <w:lang w:eastAsia="zh-CN"/>
        </w:rPr>
        <w:sym w:font="Wingdings" w:char="F0E0"/>
      </w:r>
      <w:r w:rsidRPr="00A76264">
        <w:rPr>
          <w:lang w:eastAsia="zh-CN"/>
        </w:rPr>
        <w:t xml:space="preserve"> </w:t>
      </w:r>
      <w:r>
        <w:rPr>
          <w:lang w:eastAsia="zh-CN"/>
        </w:rPr>
        <w:t xml:space="preserve">Populate </w:t>
      </w:r>
      <w:r w:rsidRPr="00F771E8">
        <w:rPr>
          <w:lang w:eastAsia="zh-CN"/>
        </w:rPr>
        <w:t xml:space="preserve">long description as per </w:t>
      </w:r>
      <w:r>
        <w:rPr>
          <w:lang w:eastAsia="zh-CN"/>
        </w:rPr>
        <w:t xml:space="preserve">G400 Table </w:t>
      </w:r>
      <w:r w:rsidRPr="00F771E8">
        <w:rPr>
          <w:lang w:eastAsia="zh-CN"/>
        </w:rPr>
        <w:t>T9797</w:t>
      </w:r>
    </w:p>
    <w:p w14:paraId="0538B1B1" w14:textId="4493A080" w:rsidR="00CC4056" w:rsidRDefault="00A76264" w:rsidP="004F4E6B">
      <w:pPr>
        <w:numPr>
          <w:ilvl w:val="0"/>
          <w:numId w:val="21"/>
        </w:numPr>
        <w:rPr>
          <w:lang w:eastAsia="zh-CN"/>
        </w:rPr>
      </w:pPr>
      <w:r w:rsidRPr="00CC4056">
        <w:rPr>
          <w:lang w:eastAsia="zh-CN"/>
        </w:rPr>
        <w:t>HOSPITAL / CLINIC / SPECIALIST</w:t>
      </w:r>
      <w:r w:rsidR="00CC4056" w:rsidRPr="00CC4056">
        <w:rPr>
          <w:lang w:eastAsia="zh-CN"/>
        </w:rPr>
        <w:t xml:space="preserve"> </w:t>
      </w:r>
      <w:r w:rsidR="00126831">
        <w:rPr>
          <w:lang w:eastAsia="zh-CN"/>
        </w:rPr>
        <w:sym w:font="Wingdings" w:char="F0E0"/>
      </w:r>
      <w:r w:rsidR="00126831">
        <w:rPr>
          <w:lang w:eastAsia="zh-CN"/>
        </w:rPr>
        <w:t xml:space="preserve"> Populate</w:t>
      </w:r>
      <w:r w:rsidR="00126831" w:rsidRPr="0033756E">
        <w:rPr>
          <w:lang w:eastAsia="zh-CN"/>
        </w:rPr>
        <w:t xml:space="preserve"> full name (Line </w:t>
      </w:r>
      <w:r w:rsidR="00126831">
        <w:rPr>
          <w:lang w:eastAsia="zh-CN"/>
        </w:rPr>
        <w:t>1 and</w:t>
      </w:r>
      <w:r w:rsidR="00126831" w:rsidRPr="0033756E">
        <w:rPr>
          <w:lang w:eastAsia="zh-CN"/>
        </w:rPr>
        <w:t xml:space="preserve"> 2)</w:t>
      </w:r>
    </w:p>
    <w:p w14:paraId="7F1E1A46" w14:textId="77777777" w:rsidR="00A76264" w:rsidRDefault="00A76264" w:rsidP="004F4E6B">
      <w:pPr>
        <w:numPr>
          <w:ilvl w:val="0"/>
          <w:numId w:val="21"/>
        </w:numPr>
        <w:rPr>
          <w:lang w:eastAsia="zh-CN"/>
        </w:rPr>
      </w:pPr>
      <w:bookmarkStart w:id="93" w:name="_Hlk16778637"/>
      <w:r w:rsidRPr="00A76264">
        <w:rPr>
          <w:lang w:eastAsia="zh-CN"/>
        </w:rPr>
        <w:t>GUARANTEE LETTER REF NO.</w:t>
      </w:r>
    </w:p>
    <w:p w14:paraId="45E666C9" w14:textId="12461DFB" w:rsidR="00CC4056" w:rsidRDefault="00A76264" w:rsidP="004F4E6B">
      <w:pPr>
        <w:numPr>
          <w:ilvl w:val="0"/>
          <w:numId w:val="21"/>
        </w:numPr>
        <w:rPr>
          <w:lang w:eastAsia="zh-CN"/>
        </w:rPr>
      </w:pPr>
      <w:r w:rsidRPr="00A76264">
        <w:rPr>
          <w:lang w:eastAsia="zh-CN"/>
        </w:rPr>
        <w:t>GUARANTEE LETTER ISSUANCE DATE</w:t>
      </w:r>
      <w:r w:rsidR="00126831">
        <w:rPr>
          <w:lang w:eastAsia="zh-CN"/>
        </w:rPr>
        <w:t xml:space="preserve"> </w:t>
      </w:r>
      <w:r w:rsidR="00126831">
        <w:rPr>
          <w:lang w:eastAsia="zh-CN"/>
        </w:rPr>
        <w:sym w:font="Wingdings" w:char="F0E0"/>
      </w:r>
      <w:r w:rsidR="00126831">
        <w:rPr>
          <w:lang w:eastAsia="zh-CN"/>
        </w:rPr>
        <w:t xml:space="preserve"> Populate the </w:t>
      </w:r>
      <w:r w:rsidR="00126831" w:rsidRPr="00126831">
        <w:rPr>
          <w:lang w:eastAsia="zh-CN"/>
        </w:rPr>
        <w:t xml:space="preserve">Oldest Claim </w:t>
      </w:r>
      <w:r w:rsidR="00CC5276">
        <w:rPr>
          <w:lang w:eastAsia="zh-CN"/>
        </w:rPr>
        <w:t>No.</w:t>
      </w:r>
      <w:r w:rsidR="00126831" w:rsidRPr="00126831">
        <w:rPr>
          <w:lang w:eastAsia="zh-CN"/>
        </w:rPr>
        <w:t xml:space="preserve"> &amp; Smaller Occurrence </w:t>
      </w:r>
      <w:r w:rsidR="00CC5276">
        <w:rPr>
          <w:lang w:eastAsia="zh-CN"/>
        </w:rPr>
        <w:t>No.</w:t>
      </w:r>
    </w:p>
    <w:bookmarkEnd w:id="93"/>
    <w:p w14:paraId="508804A5" w14:textId="77777777" w:rsidR="00CC4056" w:rsidRPr="00472D1D" w:rsidRDefault="00CC4056" w:rsidP="005F6206">
      <w:pPr>
        <w:jc w:val="both"/>
        <w:rPr>
          <w:rFonts w:cs="Calibri"/>
          <w:lang w:val="en-GB"/>
        </w:rPr>
      </w:pPr>
    </w:p>
    <w:p w14:paraId="0D270845" w14:textId="77777777" w:rsidR="00CC4056" w:rsidRPr="00472D1D" w:rsidRDefault="00CC4056" w:rsidP="005F6206">
      <w:pPr>
        <w:ind w:left="568"/>
        <w:jc w:val="both"/>
        <w:rPr>
          <w:rFonts w:cs="Calibri"/>
          <w:lang w:val="en-GB"/>
        </w:rPr>
      </w:pPr>
      <w:r w:rsidRPr="00472D1D">
        <w:rPr>
          <w:rFonts w:cs="Calibri"/>
          <w:lang w:val="en-GB"/>
        </w:rPr>
        <w:t>The default sorting sequence</w:t>
      </w:r>
      <w:r>
        <w:rPr>
          <w:rFonts w:cs="Calibri"/>
          <w:lang w:val="en-GB"/>
        </w:rPr>
        <w:t xml:space="preserve"> </w:t>
      </w:r>
      <w:r w:rsidRPr="00472D1D">
        <w:rPr>
          <w:rFonts w:cs="Calibri"/>
          <w:lang w:val="en-GB"/>
        </w:rPr>
        <w:t>fo</w:t>
      </w:r>
      <w:r>
        <w:rPr>
          <w:rFonts w:cs="Calibri"/>
          <w:lang w:val="en-GB"/>
        </w:rPr>
        <w:t>r the listing will be as below</w:t>
      </w:r>
      <w:r w:rsidRPr="00472D1D">
        <w:rPr>
          <w:rFonts w:cs="Calibri"/>
          <w:lang w:val="en-GB"/>
        </w:rPr>
        <w:t>.</w:t>
      </w:r>
    </w:p>
    <w:p w14:paraId="00C0A43F" w14:textId="77777777" w:rsidR="006A1AE3" w:rsidRDefault="008A6710" w:rsidP="004F4E6B">
      <w:pPr>
        <w:numPr>
          <w:ilvl w:val="0"/>
          <w:numId w:val="22"/>
        </w:numPr>
        <w:spacing w:line="240" w:lineRule="atLeast"/>
        <w:ind w:left="1288"/>
        <w:jc w:val="both"/>
        <w:rPr>
          <w:rFonts w:cs="Calibri"/>
          <w:lang w:val="en-GB"/>
        </w:rPr>
      </w:pPr>
      <w:r w:rsidRPr="008A6710">
        <w:rPr>
          <w:rFonts w:cs="Calibri"/>
          <w:lang w:val="en-GB"/>
        </w:rPr>
        <w:t>Employee name</w:t>
      </w:r>
      <w:r>
        <w:rPr>
          <w:rFonts w:cs="Calibri"/>
          <w:lang w:val="en-GB"/>
        </w:rPr>
        <w:t xml:space="preserve"> ascending</w:t>
      </w:r>
    </w:p>
    <w:p w14:paraId="6B9203E3" w14:textId="1A837F8B" w:rsidR="00CC4056" w:rsidRDefault="006A1AE3" w:rsidP="004F4E6B">
      <w:pPr>
        <w:numPr>
          <w:ilvl w:val="0"/>
          <w:numId w:val="22"/>
        </w:numPr>
        <w:spacing w:line="240" w:lineRule="atLeast"/>
        <w:ind w:left="1288"/>
        <w:jc w:val="both"/>
        <w:rPr>
          <w:rFonts w:cs="Calibri"/>
          <w:lang w:val="en-GB"/>
        </w:rPr>
      </w:pPr>
      <w:r w:rsidRPr="006A1AE3">
        <w:rPr>
          <w:rFonts w:cs="Calibri"/>
          <w:lang w:val="en-GB"/>
        </w:rPr>
        <w:t>Guarantee Letter Issuance Date</w:t>
      </w:r>
      <w:r>
        <w:rPr>
          <w:rFonts w:cs="Calibri"/>
          <w:lang w:val="en-GB"/>
        </w:rPr>
        <w:t xml:space="preserve"> ascending</w:t>
      </w:r>
    </w:p>
    <w:p w14:paraId="41C0BE3B" w14:textId="1A4EA2E5" w:rsidR="007054AA" w:rsidRDefault="007054AA" w:rsidP="007054AA">
      <w:pPr>
        <w:spacing w:line="240" w:lineRule="atLeast"/>
        <w:jc w:val="both"/>
        <w:rPr>
          <w:rFonts w:cs="Calibri"/>
          <w:lang w:val="en-GB"/>
        </w:rPr>
      </w:pPr>
      <w:bookmarkStart w:id="94" w:name="_Hlk17710449"/>
    </w:p>
    <w:p w14:paraId="2E8248D1" w14:textId="12D5E5EA" w:rsidR="007054AA" w:rsidRDefault="007054AA" w:rsidP="007054AA">
      <w:pPr>
        <w:pStyle w:val="Heading2"/>
      </w:pPr>
      <w:bookmarkStart w:id="95" w:name="_Toc19035966"/>
      <w:r>
        <w:t>Wireframes</w:t>
      </w:r>
      <w:bookmarkEnd w:id="95"/>
    </w:p>
    <w:p w14:paraId="32E1F662" w14:textId="117EFFC3" w:rsidR="007054AA" w:rsidRDefault="00227DFF" w:rsidP="005F6206">
      <w:pPr>
        <w:rPr>
          <w:lang w:eastAsia="zh-CN"/>
        </w:rPr>
      </w:pPr>
      <w:r>
        <w:rPr>
          <w:lang w:eastAsia="zh-CN"/>
        </w:rPr>
        <w:t xml:space="preserve">The wireframes can be accessed via the URL: </w:t>
      </w:r>
      <w:hyperlink r:id="rId29" w:anchor="/screens/370203246" w:history="1">
        <w:r w:rsidRPr="00B875B6">
          <w:rPr>
            <w:rStyle w:val="Hyperlink"/>
            <w:lang w:eastAsia="zh-CN"/>
          </w:rPr>
          <w:t>https://projects.invisionapp.com/share/3MSQPXN6GKA#/screens/370203246</w:t>
        </w:r>
      </w:hyperlink>
    </w:p>
    <w:p w14:paraId="1849EFA2" w14:textId="77777777" w:rsidR="00227DFF" w:rsidRPr="007054AA" w:rsidRDefault="00227DFF" w:rsidP="007054AA">
      <w:pPr>
        <w:ind w:left="567"/>
        <w:rPr>
          <w:lang w:eastAsia="zh-CN"/>
        </w:rPr>
      </w:pPr>
    </w:p>
    <w:p w14:paraId="52107366" w14:textId="3ED0888E" w:rsidR="007054AA" w:rsidRDefault="005F6206" w:rsidP="007344B9">
      <w:pPr>
        <w:pStyle w:val="Heading3"/>
        <w:tabs>
          <w:tab w:val="clear" w:pos="720"/>
          <w:tab w:val="num" w:pos="153"/>
        </w:tabs>
        <w:ind w:left="153" w:hanging="153"/>
      </w:pPr>
      <w:bookmarkStart w:id="96" w:name="_Dashboard_Wireframes"/>
      <w:bookmarkEnd w:id="96"/>
      <w:r>
        <w:br w:type="page"/>
      </w:r>
      <w:bookmarkStart w:id="97" w:name="_Toc19035967"/>
      <w:r w:rsidR="007054AA">
        <w:lastRenderedPageBreak/>
        <w:t>Dashboard Wireframes</w:t>
      </w:r>
      <w:bookmarkEnd w:id="97"/>
    </w:p>
    <w:p w14:paraId="55CBED47" w14:textId="77D3602D" w:rsidR="007054AA" w:rsidRDefault="00227DFF" w:rsidP="007344B9">
      <w:pPr>
        <w:rPr>
          <w:lang w:eastAsia="zh-CN"/>
        </w:rPr>
      </w:pPr>
      <w:r>
        <w:rPr>
          <w:lang w:eastAsia="zh-CN"/>
        </w:rPr>
        <w:t>The dashboard wireframes are as below.</w:t>
      </w:r>
    </w:p>
    <w:p w14:paraId="031D9946" w14:textId="749092A4" w:rsidR="00227DFF" w:rsidRDefault="00227DFF" w:rsidP="00CC01CC">
      <w:pPr>
        <w:rPr>
          <w:lang w:eastAsia="zh-CN"/>
        </w:rPr>
      </w:pPr>
    </w:p>
    <w:p w14:paraId="69568354" w14:textId="0E78D33F" w:rsidR="00CC01CC" w:rsidRDefault="00C25663" w:rsidP="00CC01CC">
      <w:pPr>
        <w:rPr>
          <w:lang w:eastAsia="zh-CN"/>
        </w:rPr>
      </w:pPr>
      <w:r>
        <w:rPr>
          <w:noProof/>
        </w:rPr>
        <w:pict w14:anchorId="36F92121">
          <v:shape id="_x0000_i1031" type="#_x0000_t75" style="width:270.15pt;height:253.45pt;visibility:visible;mso-wrap-style:square">
            <v:imagedata r:id="rId30" o:title=""/>
          </v:shape>
        </w:pict>
      </w:r>
    </w:p>
    <w:p w14:paraId="2AE51697" w14:textId="77777777" w:rsidR="007344B9" w:rsidRDefault="007344B9" w:rsidP="005A62FE">
      <w:pPr>
        <w:rPr>
          <w:lang w:eastAsia="zh-CN"/>
        </w:rPr>
      </w:pPr>
    </w:p>
    <w:p w14:paraId="06ED7020" w14:textId="58E79B27" w:rsidR="00227DFF" w:rsidRDefault="00227DFF" w:rsidP="007344B9">
      <w:pPr>
        <w:pStyle w:val="Heading3"/>
        <w:tabs>
          <w:tab w:val="clear" w:pos="720"/>
          <w:tab w:val="num" w:pos="153"/>
        </w:tabs>
        <w:ind w:left="153" w:hanging="153"/>
      </w:pPr>
      <w:bookmarkStart w:id="98" w:name="_Outstanding_Balance_Wireframes"/>
      <w:bookmarkStart w:id="99" w:name="_Toc19035968"/>
      <w:bookmarkEnd w:id="98"/>
      <w:r>
        <w:t>Outstanding Balance Wireframes</w:t>
      </w:r>
      <w:bookmarkEnd w:id="99"/>
    </w:p>
    <w:p w14:paraId="49B28013" w14:textId="7A81D60A" w:rsidR="00227DFF" w:rsidRDefault="00227DFF" w:rsidP="007344B9">
      <w:pPr>
        <w:rPr>
          <w:lang w:eastAsia="zh-CN"/>
        </w:rPr>
      </w:pPr>
      <w:r>
        <w:rPr>
          <w:lang w:eastAsia="zh-CN"/>
        </w:rPr>
        <w:t>The outstanding balance wireframes are as below.</w:t>
      </w:r>
    </w:p>
    <w:p w14:paraId="61FD4121" w14:textId="77CB1DE4" w:rsidR="00227DFF" w:rsidRDefault="00227DFF" w:rsidP="007344B9">
      <w:pPr>
        <w:ind w:left="-567" w:firstLine="568"/>
        <w:rPr>
          <w:lang w:eastAsia="zh-CN"/>
        </w:rPr>
      </w:pPr>
    </w:p>
    <w:p w14:paraId="4646B4DB" w14:textId="658D10DF" w:rsidR="007344B9" w:rsidRDefault="00C25663" w:rsidP="007344B9">
      <w:pPr>
        <w:ind w:left="-567" w:firstLine="568"/>
        <w:rPr>
          <w:lang w:eastAsia="zh-CN"/>
        </w:rPr>
      </w:pPr>
      <w:r>
        <w:rPr>
          <w:noProof/>
        </w:rPr>
        <w:pict w14:anchorId="2998B7A7">
          <v:shape id="_x0000_i1032" type="#_x0000_t75" style="width:286.85pt;height:225.2pt;visibility:visible;mso-wrap-style:square">
            <v:imagedata r:id="rId31" o:title=""/>
          </v:shape>
        </w:pict>
      </w:r>
    </w:p>
    <w:p w14:paraId="58CE276B" w14:textId="77777777" w:rsidR="007344B9" w:rsidRPr="00227DFF" w:rsidRDefault="007344B9" w:rsidP="007344B9">
      <w:pPr>
        <w:ind w:left="-567" w:firstLine="568"/>
        <w:rPr>
          <w:lang w:eastAsia="zh-CN"/>
        </w:rPr>
      </w:pPr>
    </w:p>
    <w:p w14:paraId="483800DB" w14:textId="239D424F" w:rsidR="00227DFF" w:rsidRDefault="00227DFF" w:rsidP="007344B9">
      <w:pPr>
        <w:pStyle w:val="Heading3"/>
        <w:tabs>
          <w:tab w:val="clear" w:pos="720"/>
          <w:tab w:val="num" w:pos="153"/>
        </w:tabs>
        <w:ind w:left="153" w:hanging="153"/>
      </w:pPr>
      <w:bookmarkStart w:id="100" w:name="_Claim_Wireframes"/>
      <w:bookmarkStart w:id="101" w:name="_Toc19035969"/>
      <w:bookmarkEnd w:id="100"/>
      <w:r>
        <w:t>Claim Wireframes</w:t>
      </w:r>
      <w:bookmarkEnd w:id="101"/>
    </w:p>
    <w:p w14:paraId="2785BBA9" w14:textId="3C155B96" w:rsidR="00227DFF" w:rsidRDefault="00227DFF" w:rsidP="007344B9">
      <w:pPr>
        <w:rPr>
          <w:lang w:eastAsia="zh-CN"/>
        </w:rPr>
      </w:pPr>
      <w:r>
        <w:rPr>
          <w:lang w:eastAsia="zh-CN"/>
        </w:rPr>
        <w:t>The claim wireframes are as below.</w:t>
      </w:r>
    </w:p>
    <w:p w14:paraId="507CFDAA" w14:textId="31A072ED" w:rsidR="00227DFF" w:rsidRDefault="00227DFF" w:rsidP="00227DFF">
      <w:pPr>
        <w:ind w:firstLine="568"/>
        <w:rPr>
          <w:lang w:eastAsia="zh-CN"/>
        </w:rPr>
      </w:pPr>
    </w:p>
    <w:p w14:paraId="7365C04B" w14:textId="2C5A81B3" w:rsidR="007344B9" w:rsidRDefault="00C25663" w:rsidP="007344B9">
      <w:pPr>
        <w:rPr>
          <w:lang w:eastAsia="zh-CN"/>
        </w:rPr>
      </w:pPr>
      <w:r>
        <w:rPr>
          <w:noProof/>
        </w:rPr>
        <w:pict w14:anchorId="0745BFA8">
          <v:shape id="_x0000_i1033" type="#_x0000_t75" style="width:391.1pt;height:191.25pt;visibility:visible;mso-wrap-style:square">
            <v:imagedata r:id="rId32" o:title=""/>
          </v:shape>
        </w:pict>
      </w:r>
    </w:p>
    <w:bookmarkEnd w:id="94"/>
    <w:p w14:paraId="661C303B" w14:textId="77777777" w:rsidR="00227DFF" w:rsidRPr="00227DFF" w:rsidRDefault="00227DFF" w:rsidP="00227DFF">
      <w:pPr>
        <w:ind w:firstLine="568"/>
        <w:rPr>
          <w:lang w:eastAsia="zh-CN"/>
        </w:rPr>
      </w:pPr>
    </w:p>
    <w:sectPr w:rsidR="00227DFF" w:rsidRPr="00227DFF" w:rsidSect="0096642B">
      <w:type w:val="continuous"/>
      <w:pgSz w:w="11907" w:h="16840" w:code="9"/>
      <w:pgMar w:top="1800" w:right="1440" w:bottom="1440" w:left="1440" w:header="180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57F21" w14:textId="77777777" w:rsidR="005E245C" w:rsidRDefault="005E245C">
      <w:r>
        <w:separator/>
      </w:r>
    </w:p>
  </w:endnote>
  <w:endnote w:type="continuationSeparator" w:id="0">
    <w:p w14:paraId="4B1E7B8F" w14:textId="77777777" w:rsidR="005E245C" w:rsidRDefault="005E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054C" w14:textId="77777777" w:rsidR="00B915E0" w:rsidRDefault="00B91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787F1" w14:textId="48E7EB28" w:rsidR="00B915E0" w:rsidRPr="00A755EF" w:rsidRDefault="005E245C" w:rsidP="00B9241A">
    <w:pPr>
      <w:pStyle w:val="Footer"/>
      <w:tabs>
        <w:tab w:val="clear" w:pos="4320"/>
        <w:tab w:val="clear" w:pos="8640"/>
        <w:tab w:val="left" w:pos="2595"/>
      </w:tabs>
      <w:rPr>
        <w:rFonts w:cs="Calibri"/>
      </w:rPr>
    </w:pPr>
    <w:r>
      <w:rPr>
        <w:rFonts w:cs="Calibri"/>
        <w:noProof/>
        <w:lang w:eastAsia="zh-CN" w:bidi="th-TH"/>
      </w:rPr>
      <w:pict w14:anchorId="40DFAEEF">
        <v:line id="_x0000_s2058" style="position:absolute;z-index:2" from="0,4pt" to="450pt,4pt"/>
      </w:pict>
    </w:r>
  </w:p>
  <w:p w14:paraId="7886F6C6" w14:textId="64BA0B8F" w:rsidR="00B915E0" w:rsidRPr="00A755EF" w:rsidRDefault="00B915E0" w:rsidP="00F637F2">
    <w:pPr>
      <w:pStyle w:val="Footer"/>
      <w:tabs>
        <w:tab w:val="left" w:pos="2595"/>
      </w:tabs>
      <w:jc w:val="both"/>
      <w:rPr>
        <w:rFonts w:cs="Calibri"/>
        <w:sz w:val="18"/>
        <w:szCs w:val="18"/>
      </w:rPr>
    </w:pPr>
    <w:r>
      <w:rPr>
        <w:rFonts w:cs="Calibri"/>
        <w:sz w:val="18"/>
        <w:szCs w:val="18"/>
      </w:rPr>
      <w:t>Project Symphony Drop 2</w:t>
    </w:r>
    <w:r w:rsidRPr="00A755EF">
      <w:rPr>
        <w:rFonts w:cs="Calibri"/>
        <w:sz w:val="18"/>
        <w:szCs w:val="18"/>
      </w:rPr>
      <w:t xml:space="preserve">: </w:t>
    </w:r>
    <w:r w:rsidRPr="002F0751">
      <w:rPr>
        <w:rFonts w:cs="Calibri"/>
        <w:sz w:val="18"/>
        <w:szCs w:val="18"/>
      </w:rPr>
      <w:t>Dashboard, Outstanding and Claims</w:t>
    </w:r>
    <w:r w:rsidRPr="00A755EF">
      <w:rPr>
        <w:rFonts w:cs="Calibri"/>
        <w:sz w:val="18"/>
        <w:szCs w:val="18"/>
      </w:rPr>
      <w:t xml:space="preserve"> Module – Functional Specification</w:t>
    </w:r>
    <w:r w:rsidRPr="00A755EF">
      <w:rPr>
        <w:rFonts w:cs="Calibri"/>
        <w:sz w:val="18"/>
        <w:szCs w:val="18"/>
      </w:rPr>
      <w:tab/>
      <w:t xml:space="preserve">Page </w:t>
    </w:r>
    <w:r w:rsidRPr="00A755EF">
      <w:rPr>
        <w:rFonts w:cs="Calibri"/>
        <w:sz w:val="18"/>
        <w:szCs w:val="18"/>
      </w:rPr>
      <w:fldChar w:fldCharType="begin"/>
    </w:r>
    <w:r w:rsidRPr="00A755EF">
      <w:rPr>
        <w:rFonts w:cs="Calibri"/>
        <w:sz w:val="18"/>
        <w:szCs w:val="18"/>
      </w:rPr>
      <w:instrText xml:space="preserve"> PAGE </w:instrText>
    </w:r>
    <w:r w:rsidRPr="00A755EF">
      <w:rPr>
        <w:rFonts w:cs="Calibri"/>
        <w:sz w:val="18"/>
        <w:szCs w:val="18"/>
      </w:rPr>
      <w:fldChar w:fldCharType="separate"/>
    </w:r>
    <w:r>
      <w:rPr>
        <w:rFonts w:cs="Calibri"/>
        <w:noProof/>
        <w:sz w:val="18"/>
        <w:szCs w:val="18"/>
      </w:rPr>
      <w:t>15</w:t>
    </w:r>
    <w:r w:rsidRPr="00A755EF">
      <w:rPr>
        <w:rFonts w:cs="Calibri"/>
        <w:sz w:val="18"/>
        <w:szCs w:val="18"/>
      </w:rPr>
      <w:fldChar w:fldCharType="end"/>
    </w:r>
    <w:r w:rsidRPr="00A755EF">
      <w:rPr>
        <w:rFonts w:cs="Calibri"/>
        <w:sz w:val="18"/>
        <w:szCs w:val="18"/>
      </w:rPr>
      <w:t xml:space="preserve"> of </w:t>
    </w:r>
    <w:r w:rsidRPr="00A755EF">
      <w:rPr>
        <w:rFonts w:cs="Calibri"/>
        <w:sz w:val="18"/>
        <w:szCs w:val="18"/>
      </w:rPr>
      <w:fldChar w:fldCharType="begin"/>
    </w:r>
    <w:r w:rsidRPr="00A755EF">
      <w:rPr>
        <w:rFonts w:cs="Calibri"/>
        <w:sz w:val="18"/>
        <w:szCs w:val="18"/>
      </w:rPr>
      <w:instrText xml:space="preserve"> NUMPAGES </w:instrText>
    </w:r>
    <w:r w:rsidRPr="00A755EF">
      <w:rPr>
        <w:rFonts w:cs="Calibri"/>
        <w:sz w:val="18"/>
        <w:szCs w:val="18"/>
      </w:rPr>
      <w:fldChar w:fldCharType="separate"/>
    </w:r>
    <w:r>
      <w:rPr>
        <w:rFonts w:cs="Calibri"/>
        <w:noProof/>
        <w:sz w:val="18"/>
        <w:szCs w:val="18"/>
      </w:rPr>
      <w:t>15</w:t>
    </w:r>
    <w:r w:rsidRPr="00A755EF">
      <w:rPr>
        <w:rFonts w:cs="Calibri"/>
        <w:sz w:val="18"/>
        <w:szCs w:val="18"/>
      </w:rPr>
      <w:fldChar w:fldCharType="end"/>
    </w:r>
  </w:p>
  <w:p w14:paraId="6CB5FC0B" w14:textId="77777777" w:rsidR="00B915E0" w:rsidRPr="00A755EF" w:rsidRDefault="00B915E0" w:rsidP="00F80655">
    <w:pPr>
      <w:pStyle w:val="Footer"/>
      <w:tabs>
        <w:tab w:val="clear" w:pos="4320"/>
        <w:tab w:val="clear" w:pos="8640"/>
        <w:tab w:val="left" w:pos="2595"/>
      </w:tabs>
      <w:rPr>
        <w:rFonts w:cs="Calibri"/>
        <w:sz w:val="18"/>
        <w:szCs w:val="18"/>
      </w:rPr>
    </w:pPr>
    <w:r w:rsidRPr="00A755EF">
      <w:rPr>
        <w:rFonts w:cs="Calibri"/>
        <w:sz w:val="18"/>
        <w:szCs w:val="18"/>
      </w:rPr>
      <w:t>AIA PROPRIETARY &amp; CONFIDENTAL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E6268" w14:textId="77777777" w:rsidR="00B915E0" w:rsidRDefault="00B915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3038"/>
      <w:gridCol w:w="3037"/>
      <w:gridCol w:w="3168"/>
    </w:tblGrid>
    <w:tr w:rsidR="00B915E0" w:rsidRPr="00BE6431" w14:paraId="18F785B7" w14:textId="77777777" w:rsidTr="00BE6431">
      <w:tc>
        <w:tcPr>
          <w:tcW w:w="3284" w:type="dxa"/>
          <w:shd w:val="clear" w:color="auto" w:fill="auto"/>
        </w:tcPr>
        <w:p w14:paraId="37BAD32E" w14:textId="77777777" w:rsidR="00B915E0" w:rsidRPr="00BE6431" w:rsidRDefault="00B915E0" w:rsidP="00BE6431">
          <w:pPr>
            <w:pStyle w:val="Footer"/>
            <w:jc w:val="both"/>
            <w:rPr>
              <w:rFonts w:cs="Arial"/>
              <w:sz w:val="16"/>
              <w:szCs w:val="22"/>
            </w:rPr>
          </w:pPr>
          <w:r w:rsidRPr="00BE6431">
            <w:rPr>
              <w:rFonts w:cs="Arial" w:hint="eastAsia"/>
              <w:sz w:val="16"/>
              <w:szCs w:val="22"/>
            </w:rPr>
            <w:t>Template V</w:t>
          </w:r>
          <w:r w:rsidRPr="00BE6431">
            <w:rPr>
              <w:rFonts w:cs="Arial"/>
              <w:sz w:val="16"/>
              <w:szCs w:val="22"/>
            </w:rPr>
            <w:t xml:space="preserve">ersion: </w:t>
          </w:r>
          <w:r w:rsidRPr="00BE6431">
            <w:rPr>
              <w:rFonts w:cs="Arial" w:hint="eastAsia"/>
              <w:sz w:val="16"/>
              <w:szCs w:val="22"/>
            </w:rPr>
            <w:t>0</w:t>
          </w:r>
          <w:r w:rsidRPr="00BE6431">
            <w:rPr>
              <w:rFonts w:cs="Arial"/>
              <w:sz w:val="16"/>
              <w:szCs w:val="22"/>
            </w:rPr>
            <w:t>1</w:t>
          </w:r>
          <w:r w:rsidRPr="00BE6431">
            <w:rPr>
              <w:rFonts w:cs="Arial" w:hint="eastAsia"/>
              <w:sz w:val="16"/>
              <w:szCs w:val="22"/>
            </w:rPr>
            <w:t>.0</w:t>
          </w:r>
          <w:r w:rsidRPr="00BE6431">
            <w:rPr>
              <w:rFonts w:cs="Arial"/>
              <w:sz w:val="16"/>
              <w:szCs w:val="22"/>
            </w:rPr>
            <w:t xml:space="preserve">0                                            </w:t>
          </w:r>
        </w:p>
      </w:tc>
      <w:tc>
        <w:tcPr>
          <w:tcW w:w="3285" w:type="dxa"/>
          <w:shd w:val="clear" w:color="auto" w:fill="auto"/>
        </w:tcPr>
        <w:p w14:paraId="154453A5" w14:textId="77777777" w:rsidR="00B915E0" w:rsidRPr="00BE6431" w:rsidRDefault="00B915E0" w:rsidP="00BE6431">
          <w:pPr>
            <w:pStyle w:val="Footer"/>
            <w:jc w:val="center"/>
            <w:rPr>
              <w:rFonts w:cs="Arial"/>
              <w:sz w:val="16"/>
              <w:szCs w:val="22"/>
            </w:rPr>
          </w:pPr>
          <w:r w:rsidRPr="00BE6431">
            <w:rPr>
              <w:rFonts w:cs="Arial" w:hint="eastAsia"/>
              <w:sz w:val="16"/>
              <w:szCs w:val="22"/>
            </w:rPr>
            <w:t xml:space="preserve">AIA </w:t>
          </w:r>
          <w:r w:rsidRPr="00BE6431">
            <w:rPr>
              <w:rFonts w:cs="Arial"/>
              <w:sz w:val="16"/>
              <w:szCs w:val="22"/>
            </w:rPr>
            <w:t>- A</w:t>
          </w:r>
          <w:r w:rsidRPr="00BE6431">
            <w:rPr>
              <w:rFonts w:cs="Arial" w:hint="eastAsia"/>
              <w:sz w:val="16"/>
              <w:szCs w:val="22"/>
            </w:rPr>
            <w:t xml:space="preserve">ll </w:t>
          </w:r>
          <w:r w:rsidRPr="00BE6431">
            <w:rPr>
              <w:rFonts w:cs="Arial"/>
              <w:sz w:val="16"/>
              <w:szCs w:val="22"/>
            </w:rPr>
            <w:t>R</w:t>
          </w:r>
          <w:r w:rsidRPr="00BE6431">
            <w:rPr>
              <w:rFonts w:cs="Arial" w:hint="eastAsia"/>
              <w:sz w:val="16"/>
              <w:szCs w:val="22"/>
            </w:rPr>
            <w:t xml:space="preserve">ights </w:t>
          </w:r>
          <w:r w:rsidRPr="00BE6431">
            <w:rPr>
              <w:rFonts w:cs="Arial"/>
              <w:sz w:val="16"/>
              <w:szCs w:val="22"/>
            </w:rPr>
            <w:t>R</w:t>
          </w:r>
          <w:r w:rsidRPr="00BE6431">
            <w:rPr>
              <w:rFonts w:cs="Arial" w:hint="eastAsia"/>
              <w:sz w:val="16"/>
              <w:szCs w:val="22"/>
            </w:rPr>
            <w:t>eserved</w:t>
          </w:r>
        </w:p>
      </w:tc>
      <w:tc>
        <w:tcPr>
          <w:tcW w:w="3462" w:type="dxa"/>
          <w:shd w:val="clear" w:color="auto" w:fill="auto"/>
        </w:tcPr>
        <w:p w14:paraId="7949A2CD" w14:textId="77777777" w:rsidR="00B915E0" w:rsidRPr="00BE6431" w:rsidRDefault="00B915E0" w:rsidP="00BE6431">
          <w:pPr>
            <w:pStyle w:val="Footer"/>
            <w:jc w:val="right"/>
            <w:rPr>
              <w:rFonts w:cs="Arial"/>
              <w:sz w:val="16"/>
              <w:szCs w:val="22"/>
            </w:rPr>
          </w:pPr>
          <w:r w:rsidRPr="00BE6431">
            <w:rPr>
              <w:rFonts w:cs="Arial"/>
              <w:sz w:val="16"/>
              <w:szCs w:val="22"/>
            </w:rPr>
            <w:t xml:space="preserve">Page </w:t>
          </w:r>
          <w:r w:rsidRPr="00BE6431">
            <w:rPr>
              <w:rFonts w:cs="Arial"/>
              <w:sz w:val="16"/>
              <w:szCs w:val="22"/>
            </w:rPr>
            <w:fldChar w:fldCharType="begin"/>
          </w:r>
          <w:r w:rsidRPr="00BE6431">
            <w:rPr>
              <w:rFonts w:cs="Arial"/>
              <w:sz w:val="16"/>
              <w:szCs w:val="22"/>
            </w:rPr>
            <w:instrText xml:space="preserve"> PAGE </w:instrText>
          </w:r>
          <w:r w:rsidRPr="00BE6431">
            <w:rPr>
              <w:rFonts w:cs="Arial"/>
              <w:sz w:val="16"/>
              <w:szCs w:val="22"/>
            </w:rPr>
            <w:fldChar w:fldCharType="separate"/>
          </w:r>
          <w:r w:rsidRPr="00BE6431">
            <w:rPr>
              <w:rFonts w:cs="Arial"/>
              <w:noProof/>
              <w:sz w:val="16"/>
              <w:szCs w:val="22"/>
            </w:rPr>
            <w:t>i</w:t>
          </w:r>
          <w:r w:rsidRPr="00BE6431">
            <w:rPr>
              <w:rFonts w:cs="Arial"/>
              <w:sz w:val="16"/>
              <w:szCs w:val="22"/>
            </w:rPr>
            <w:fldChar w:fldCharType="end"/>
          </w:r>
        </w:p>
      </w:tc>
    </w:tr>
  </w:tbl>
  <w:p w14:paraId="6AD17F0A" w14:textId="77777777" w:rsidR="00B915E0" w:rsidRDefault="00B915E0">
    <w:pPr>
      <w:pStyle w:val="Foo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8D8CF" w14:textId="77777777" w:rsidR="005E245C" w:rsidRDefault="005E245C">
      <w:r>
        <w:separator/>
      </w:r>
    </w:p>
  </w:footnote>
  <w:footnote w:type="continuationSeparator" w:id="0">
    <w:p w14:paraId="7D049642" w14:textId="77777777" w:rsidR="005E245C" w:rsidRDefault="005E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36E5C" w14:textId="77777777" w:rsidR="00B915E0" w:rsidRDefault="00B91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AFADA" w14:textId="77777777" w:rsidR="00B915E0" w:rsidRDefault="005E245C" w:rsidP="00F80655">
    <w:pPr>
      <w:rPr>
        <w:rFonts w:cs="Arial"/>
        <w:b/>
      </w:rPr>
    </w:pPr>
    <w:r>
      <w:rPr>
        <w:rFonts w:cs="Arial"/>
        <w:b/>
      </w:rPr>
      <w:pict w14:anchorId="0E837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pt;height:40.3pt" o:ole="">
          <v:imagedata r:id="rId1" o:title=""/>
        </v:shape>
      </w:pict>
    </w:r>
    <w:r w:rsidR="00B915E0" w:rsidRPr="00F80655">
      <w:rPr>
        <w:rFonts w:cs="Arial"/>
        <w:b/>
      </w:rPr>
      <w:t>American International Assurance Company, Limited</w:t>
    </w:r>
  </w:p>
  <w:p w14:paraId="67965708" w14:textId="77777777" w:rsidR="00B915E0" w:rsidRPr="00D75D24" w:rsidRDefault="005E245C" w:rsidP="00F80655">
    <w:pPr>
      <w:rPr>
        <w:rFonts w:cs="Arial"/>
        <w:b/>
        <w:sz w:val="15"/>
        <w:szCs w:val="15"/>
      </w:rPr>
    </w:pPr>
    <w:r>
      <w:rPr>
        <w:noProof/>
        <w:lang w:eastAsia="zh-CN" w:bidi="th-TH"/>
      </w:rPr>
      <w:pict w14:anchorId="658F2DDF">
        <v:line id="_x0000_s2057" style="position:absolute;z-index:1" from="0,8.4pt" to="450pt,8.4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87672" w14:textId="77777777" w:rsidR="00B915E0" w:rsidRDefault="00B915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8B812" w14:textId="77777777" w:rsidR="00B915E0" w:rsidRPr="00E10B59" w:rsidRDefault="00B915E0" w:rsidP="00E10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B589C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2CD1905"/>
    <w:multiLevelType w:val="hybridMultilevel"/>
    <w:tmpl w:val="8284703E"/>
    <w:lvl w:ilvl="0" w:tplc="3C090011">
      <w:start w:val="1"/>
      <w:numFmt w:val="decimal"/>
      <w:lvlText w:val="%1)"/>
      <w:lvlJc w:val="left"/>
      <w:pPr>
        <w:ind w:left="928" w:hanging="360"/>
      </w:pPr>
    </w:lvl>
    <w:lvl w:ilvl="1" w:tplc="3C090019" w:tentative="1">
      <w:start w:val="1"/>
      <w:numFmt w:val="lowerLetter"/>
      <w:lvlText w:val="%2."/>
      <w:lvlJc w:val="left"/>
      <w:pPr>
        <w:ind w:left="1648" w:hanging="360"/>
      </w:pPr>
    </w:lvl>
    <w:lvl w:ilvl="2" w:tplc="3C09001B" w:tentative="1">
      <w:start w:val="1"/>
      <w:numFmt w:val="lowerRoman"/>
      <w:lvlText w:val="%3."/>
      <w:lvlJc w:val="right"/>
      <w:pPr>
        <w:ind w:left="2368" w:hanging="180"/>
      </w:pPr>
    </w:lvl>
    <w:lvl w:ilvl="3" w:tplc="3C09000F" w:tentative="1">
      <w:start w:val="1"/>
      <w:numFmt w:val="decimal"/>
      <w:lvlText w:val="%4."/>
      <w:lvlJc w:val="left"/>
      <w:pPr>
        <w:ind w:left="3088" w:hanging="360"/>
      </w:pPr>
    </w:lvl>
    <w:lvl w:ilvl="4" w:tplc="3C090019" w:tentative="1">
      <w:start w:val="1"/>
      <w:numFmt w:val="lowerLetter"/>
      <w:lvlText w:val="%5."/>
      <w:lvlJc w:val="left"/>
      <w:pPr>
        <w:ind w:left="3808" w:hanging="360"/>
      </w:pPr>
    </w:lvl>
    <w:lvl w:ilvl="5" w:tplc="3C09001B" w:tentative="1">
      <w:start w:val="1"/>
      <w:numFmt w:val="lowerRoman"/>
      <w:lvlText w:val="%6."/>
      <w:lvlJc w:val="right"/>
      <w:pPr>
        <w:ind w:left="4528" w:hanging="180"/>
      </w:pPr>
    </w:lvl>
    <w:lvl w:ilvl="6" w:tplc="3C09000F" w:tentative="1">
      <w:start w:val="1"/>
      <w:numFmt w:val="decimal"/>
      <w:lvlText w:val="%7."/>
      <w:lvlJc w:val="left"/>
      <w:pPr>
        <w:ind w:left="5248" w:hanging="360"/>
      </w:pPr>
    </w:lvl>
    <w:lvl w:ilvl="7" w:tplc="3C090019" w:tentative="1">
      <w:start w:val="1"/>
      <w:numFmt w:val="lowerLetter"/>
      <w:lvlText w:val="%8."/>
      <w:lvlJc w:val="left"/>
      <w:pPr>
        <w:ind w:left="5968" w:hanging="360"/>
      </w:pPr>
    </w:lvl>
    <w:lvl w:ilvl="8" w:tplc="3C09001B" w:tentative="1">
      <w:start w:val="1"/>
      <w:numFmt w:val="lowerRoman"/>
      <w:lvlText w:val="%9."/>
      <w:lvlJc w:val="right"/>
      <w:pPr>
        <w:ind w:left="6688" w:hanging="180"/>
      </w:pPr>
    </w:lvl>
  </w:abstractNum>
  <w:abstractNum w:abstractNumId="3" w15:restartNumberingAfterBreak="0">
    <w:nsid w:val="08833A22"/>
    <w:multiLevelType w:val="hybridMultilevel"/>
    <w:tmpl w:val="DE76DBE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0C85763E"/>
    <w:multiLevelType w:val="hybridMultilevel"/>
    <w:tmpl w:val="7B1EB2B0"/>
    <w:lvl w:ilvl="0" w:tplc="AA76137A">
      <w:start w:val="1"/>
      <w:numFmt w:val="decimal"/>
      <w:lvlText w:val="%1)"/>
      <w:lvlJc w:val="left"/>
      <w:pPr>
        <w:ind w:left="454" w:hanging="284"/>
      </w:pPr>
      <w:rPr>
        <w:rFonts w:hint="default"/>
      </w:rPr>
    </w:lvl>
    <w:lvl w:ilvl="1" w:tplc="3C090017">
      <w:start w:val="1"/>
      <w:numFmt w:val="lowerLetter"/>
      <w:lvlText w:val="%2)"/>
      <w:lvlJc w:val="left"/>
      <w:pPr>
        <w:ind w:left="1080" w:hanging="360"/>
      </w:pPr>
    </w:lvl>
    <w:lvl w:ilvl="2" w:tplc="3C09001B">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5" w15:restartNumberingAfterBreak="0">
    <w:nsid w:val="12A85946"/>
    <w:multiLevelType w:val="hybridMultilevel"/>
    <w:tmpl w:val="59269F02"/>
    <w:lvl w:ilvl="0" w:tplc="D7AEEE02">
      <w:start w:val="1"/>
      <w:numFmt w:val="decimal"/>
      <w:lvlText w:val="%1)"/>
      <w:lvlJc w:val="left"/>
      <w:pPr>
        <w:ind w:left="454" w:hanging="284"/>
      </w:pPr>
      <w:rPr>
        <w:rFonts w:hint="default"/>
      </w:rPr>
    </w:lvl>
    <w:lvl w:ilvl="1" w:tplc="3C090019">
      <w:start w:val="1"/>
      <w:numFmt w:val="lowerLetter"/>
      <w:lvlText w:val="%2."/>
      <w:lvlJc w:val="left"/>
      <w:pPr>
        <w:ind w:left="1080" w:hanging="360"/>
      </w:pPr>
    </w:lvl>
    <w:lvl w:ilvl="2" w:tplc="967EEC3A">
      <w:start w:val="1"/>
      <w:numFmt w:val="decimal"/>
      <w:lvlText w:val="%3."/>
      <w:lvlJc w:val="left"/>
      <w:pPr>
        <w:ind w:left="2240" w:hanging="620"/>
      </w:pPr>
      <w:rPr>
        <w:rFonts w:hint="default"/>
      </w:r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6" w15:restartNumberingAfterBreak="0">
    <w:nsid w:val="248A02AF"/>
    <w:multiLevelType w:val="hybridMultilevel"/>
    <w:tmpl w:val="BBD0C092"/>
    <w:lvl w:ilvl="0" w:tplc="3C09001B">
      <w:start w:val="1"/>
      <w:numFmt w:val="lowerRoman"/>
      <w:lvlText w:val="%1."/>
      <w:lvlJc w:val="right"/>
      <w:pPr>
        <w:ind w:left="720" w:hanging="360"/>
      </w:pPr>
    </w:lvl>
    <w:lvl w:ilvl="1" w:tplc="3C090001">
      <w:start w:val="1"/>
      <w:numFmt w:val="bullet"/>
      <w:lvlText w:val=""/>
      <w:lvlJc w:val="left"/>
      <w:pPr>
        <w:ind w:left="1440" w:hanging="360"/>
      </w:pPr>
      <w:rPr>
        <w:rFonts w:ascii="Symbol" w:hAnsi="Symbol" w:hint="default"/>
      </w:rPr>
    </w:lvl>
    <w:lvl w:ilvl="2" w:tplc="3C090003">
      <w:start w:val="1"/>
      <w:numFmt w:val="bullet"/>
      <w:lvlText w:val="o"/>
      <w:lvlJc w:val="left"/>
      <w:pPr>
        <w:ind w:left="2160" w:hanging="180"/>
      </w:pPr>
      <w:rPr>
        <w:rFonts w:ascii="Courier New" w:hAnsi="Courier New" w:cs="Courier New" w:hint="default"/>
      </w:rPr>
    </w:lvl>
    <w:lvl w:ilvl="3" w:tplc="3C09000B">
      <w:start w:val="1"/>
      <w:numFmt w:val="bullet"/>
      <w:lvlText w:val=""/>
      <w:lvlJc w:val="left"/>
      <w:pPr>
        <w:ind w:left="2880" w:hanging="360"/>
      </w:pPr>
      <w:rPr>
        <w:rFonts w:ascii="Wingdings" w:hAnsi="Wingdings" w:hint="default"/>
      </w:r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2C6B39D3"/>
    <w:multiLevelType w:val="hybridMultilevel"/>
    <w:tmpl w:val="1898D85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DBC4149"/>
    <w:multiLevelType w:val="hybridMultilevel"/>
    <w:tmpl w:val="203AA7AE"/>
    <w:lvl w:ilvl="0" w:tplc="6ED67DF4">
      <w:start w:val="1"/>
      <w:numFmt w:val="decimal"/>
      <w:lvlText w:val="%1)"/>
      <w:lvlJc w:val="left"/>
      <w:pPr>
        <w:ind w:left="397" w:hanging="227"/>
      </w:pPr>
      <w:rPr>
        <w:rFonts w:hint="default"/>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2DDF7CF6"/>
    <w:multiLevelType w:val="hybridMultilevel"/>
    <w:tmpl w:val="8284703E"/>
    <w:lvl w:ilvl="0" w:tplc="3C090011">
      <w:start w:val="1"/>
      <w:numFmt w:val="decimal"/>
      <w:lvlText w:val="%1)"/>
      <w:lvlJc w:val="left"/>
      <w:pPr>
        <w:ind w:left="928" w:hanging="360"/>
      </w:pPr>
    </w:lvl>
    <w:lvl w:ilvl="1" w:tplc="3C090019" w:tentative="1">
      <w:start w:val="1"/>
      <w:numFmt w:val="lowerLetter"/>
      <w:lvlText w:val="%2."/>
      <w:lvlJc w:val="left"/>
      <w:pPr>
        <w:ind w:left="1648" w:hanging="360"/>
      </w:pPr>
    </w:lvl>
    <w:lvl w:ilvl="2" w:tplc="3C09001B" w:tentative="1">
      <w:start w:val="1"/>
      <w:numFmt w:val="lowerRoman"/>
      <w:lvlText w:val="%3."/>
      <w:lvlJc w:val="right"/>
      <w:pPr>
        <w:ind w:left="2368" w:hanging="180"/>
      </w:pPr>
    </w:lvl>
    <w:lvl w:ilvl="3" w:tplc="3C09000F" w:tentative="1">
      <w:start w:val="1"/>
      <w:numFmt w:val="decimal"/>
      <w:lvlText w:val="%4."/>
      <w:lvlJc w:val="left"/>
      <w:pPr>
        <w:ind w:left="3088" w:hanging="360"/>
      </w:pPr>
    </w:lvl>
    <w:lvl w:ilvl="4" w:tplc="3C090019" w:tentative="1">
      <w:start w:val="1"/>
      <w:numFmt w:val="lowerLetter"/>
      <w:lvlText w:val="%5."/>
      <w:lvlJc w:val="left"/>
      <w:pPr>
        <w:ind w:left="3808" w:hanging="360"/>
      </w:pPr>
    </w:lvl>
    <w:lvl w:ilvl="5" w:tplc="3C09001B" w:tentative="1">
      <w:start w:val="1"/>
      <w:numFmt w:val="lowerRoman"/>
      <w:lvlText w:val="%6."/>
      <w:lvlJc w:val="right"/>
      <w:pPr>
        <w:ind w:left="4528" w:hanging="180"/>
      </w:pPr>
    </w:lvl>
    <w:lvl w:ilvl="6" w:tplc="3C09000F" w:tentative="1">
      <w:start w:val="1"/>
      <w:numFmt w:val="decimal"/>
      <w:lvlText w:val="%7."/>
      <w:lvlJc w:val="left"/>
      <w:pPr>
        <w:ind w:left="5248" w:hanging="360"/>
      </w:pPr>
    </w:lvl>
    <w:lvl w:ilvl="7" w:tplc="3C090019" w:tentative="1">
      <w:start w:val="1"/>
      <w:numFmt w:val="lowerLetter"/>
      <w:lvlText w:val="%8."/>
      <w:lvlJc w:val="left"/>
      <w:pPr>
        <w:ind w:left="5968" w:hanging="360"/>
      </w:pPr>
    </w:lvl>
    <w:lvl w:ilvl="8" w:tplc="3C09001B" w:tentative="1">
      <w:start w:val="1"/>
      <w:numFmt w:val="lowerRoman"/>
      <w:lvlText w:val="%9."/>
      <w:lvlJc w:val="right"/>
      <w:pPr>
        <w:ind w:left="6688" w:hanging="180"/>
      </w:pPr>
    </w:lvl>
  </w:abstractNum>
  <w:abstractNum w:abstractNumId="10" w15:restartNumberingAfterBreak="0">
    <w:nsid w:val="2F447CD8"/>
    <w:multiLevelType w:val="hybridMultilevel"/>
    <w:tmpl w:val="273A3828"/>
    <w:lvl w:ilvl="0" w:tplc="6ED67DF4">
      <w:start w:val="1"/>
      <w:numFmt w:val="decimal"/>
      <w:lvlText w:val="%1)"/>
      <w:lvlJc w:val="left"/>
      <w:pPr>
        <w:ind w:left="397" w:hanging="227"/>
      </w:pPr>
      <w:rPr>
        <w:rFonts w:hint="default"/>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3B796122"/>
    <w:multiLevelType w:val="singleLevel"/>
    <w:tmpl w:val="8EC822C2"/>
    <w:lvl w:ilvl="0">
      <w:start w:val="1"/>
      <w:numFmt w:val="decimal"/>
      <w:pStyle w:val="Bullet"/>
      <w:lvlText w:val="%1."/>
      <w:lvlJc w:val="left"/>
      <w:pPr>
        <w:tabs>
          <w:tab w:val="num" w:pos="3240"/>
        </w:tabs>
        <w:ind w:left="3240" w:hanging="360"/>
      </w:pPr>
      <w:rPr>
        <w:rFonts w:hint="default"/>
      </w:rPr>
    </w:lvl>
  </w:abstractNum>
  <w:abstractNum w:abstractNumId="12" w15:restartNumberingAfterBreak="0">
    <w:nsid w:val="3EF33BC7"/>
    <w:multiLevelType w:val="hybridMultilevel"/>
    <w:tmpl w:val="A8C082EC"/>
    <w:lvl w:ilvl="0" w:tplc="3C09001B">
      <w:start w:val="1"/>
      <w:numFmt w:val="lowerRoman"/>
      <w:lvlText w:val="%1."/>
      <w:lvlJc w:val="right"/>
      <w:pPr>
        <w:ind w:left="720" w:hanging="360"/>
      </w:pPr>
    </w:lvl>
    <w:lvl w:ilvl="1" w:tplc="3C090001">
      <w:start w:val="1"/>
      <w:numFmt w:val="bullet"/>
      <w:lvlText w:val=""/>
      <w:lvlJc w:val="left"/>
      <w:pPr>
        <w:ind w:left="1440" w:hanging="360"/>
      </w:pPr>
      <w:rPr>
        <w:rFonts w:ascii="Symbol" w:hAnsi="Symbol" w:hint="default"/>
      </w:r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42207610"/>
    <w:multiLevelType w:val="hybridMultilevel"/>
    <w:tmpl w:val="5E742564"/>
    <w:lvl w:ilvl="0" w:tplc="DA94F770">
      <w:start w:val="1"/>
      <w:numFmt w:val="bullet"/>
      <w:lvlText w:val=""/>
      <w:lvlJc w:val="left"/>
      <w:pPr>
        <w:ind w:left="170" w:hanging="170"/>
      </w:pPr>
      <w:rPr>
        <w:rFonts w:ascii="Symbol" w:hAnsi="Symbol" w:hint="default"/>
      </w:rPr>
    </w:lvl>
    <w:lvl w:ilvl="1" w:tplc="8D486D16">
      <w:start w:val="1"/>
      <w:numFmt w:val="bullet"/>
      <w:lvlText w:val="o"/>
      <w:lvlJc w:val="left"/>
      <w:pPr>
        <w:ind w:left="567" w:hanging="227"/>
      </w:pPr>
      <w:rPr>
        <w:rFonts w:ascii="Courier New" w:hAnsi="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4" w15:restartNumberingAfterBreak="0">
    <w:nsid w:val="473F066A"/>
    <w:multiLevelType w:val="hybridMultilevel"/>
    <w:tmpl w:val="903E105A"/>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5" w15:restartNumberingAfterBreak="0">
    <w:nsid w:val="4D126E8D"/>
    <w:multiLevelType w:val="hybridMultilevel"/>
    <w:tmpl w:val="60840540"/>
    <w:lvl w:ilvl="0" w:tplc="3C090011">
      <w:start w:val="1"/>
      <w:numFmt w:val="decimal"/>
      <w:lvlText w:val="%1)"/>
      <w:lvlJc w:val="left"/>
      <w:pPr>
        <w:ind w:left="720" w:hanging="360"/>
      </w:pPr>
    </w:lvl>
    <w:lvl w:ilvl="1" w:tplc="3C090001">
      <w:start w:val="1"/>
      <w:numFmt w:val="bullet"/>
      <w:lvlText w:val=""/>
      <w:lvlJc w:val="left"/>
      <w:pPr>
        <w:ind w:left="1440" w:hanging="360"/>
      </w:pPr>
      <w:rPr>
        <w:rFonts w:ascii="Symbol" w:hAnsi="Symbol" w:hint="default"/>
      </w:r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4F0D7D66"/>
    <w:multiLevelType w:val="hybridMultilevel"/>
    <w:tmpl w:val="5C222232"/>
    <w:lvl w:ilvl="0" w:tplc="6DF0F3BE">
      <w:start w:val="1"/>
      <w:numFmt w:val="decimal"/>
      <w:lvlText w:val="%1)"/>
      <w:lvlJc w:val="left"/>
      <w:pPr>
        <w:ind w:left="454" w:hanging="284"/>
      </w:pPr>
      <w:rPr>
        <w:rFonts w:hint="default"/>
      </w:rPr>
    </w:lvl>
    <w:lvl w:ilvl="1" w:tplc="3C090019">
      <w:start w:val="1"/>
      <w:numFmt w:val="lowerLetter"/>
      <w:lvlText w:val="%2."/>
      <w:lvlJc w:val="left"/>
      <w:pPr>
        <w:ind w:left="1080" w:hanging="360"/>
      </w:pPr>
    </w:lvl>
    <w:lvl w:ilvl="2" w:tplc="3C09001B">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7" w15:restartNumberingAfterBreak="0">
    <w:nsid w:val="50A804E1"/>
    <w:multiLevelType w:val="hybridMultilevel"/>
    <w:tmpl w:val="14D242C2"/>
    <w:lvl w:ilvl="0" w:tplc="3C090011">
      <w:start w:val="1"/>
      <w:numFmt w:val="decimal"/>
      <w:lvlText w:val="%1)"/>
      <w:lvlJc w:val="left"/>
      <w:pPr>
        <w:ind w:left="454" w:hanging="170"/>
      </w:pPr>
      <w:rPr>
        <w:rFonts w:hint="default"/>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515A2F4A"/>
    <w:multiLevelType w:val="hybridMultilevel"/>
    <w:tmpl w:val="C79AD132"/>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9" w15:restartNumberingAfterBreak="0">
    <w:nsid w:val="587E295F"/>
    <w:multiLevelType w:val="singleLevel"/>
    <w:tmpl w:val="C5B8C05C"/>
    <w:lvl w:ilvl="0">
      <w:start w:val="1"/>
      <w:numFmt w:val="bullet"/>
      <w:pStyle w:val="TextBullet1"/>
      <w:lvlText w:val=""/>
      <w:lvlJc w:val="left"/>
      <w:pPr>
        <w:tabs>
          <w:tab w:val="num" w:pos="1080"/>
        </w:tabs>
        <w:ind w:left="1080" w:hanging="533"/>
      </w:pPr>
      <w:rPr>
        <w:rFonts w:ascii="Symbol" w:hAnsi="Symbol" w:hint="default"/>
      </w:rPr>
    </w:lvl>
  </w:abstractNum>
  <w:abstractNum w:abstractNumId="20" w15:restartNumberingAfterBreak="0">
    <w:nsid w:val="61DC73C5"/>
    <w:multiLevelType w:val="hybridMultilevel"/>
    <w:tmpl w:val="93EAE96E"/>
    <w:lvl w:ilvl="0" w:tplc="6ED67DF4">
      <w:start w:val="1"/>
      <w:numFmt w:val="decimal"/>
      <w:lvlText w:val="%1)"/>
      <w:lvlJc w:val="left"/>
      <w:pPr>
        <w:ind w:left="397" w:hanging="227"/>
      </w:pPr>
      <w:rPr>
        <w:rFonts w:hint="default"/>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62FD43F3"/>
    <w:multiLevelType w:val="multilevel"/>
    <w:tmpl w:val="3D3CB9D2"/>
    <w:name w:val="Heading 4"/>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1144"/>
        </w:tabs>
        <w:ind w:left="1144" w:hanging="576"/>
      </w:pPr>
      <w:rPr>
        <w:rFonts w:hint="eastAsia"/>
      </w:rPr>
    </w:lvl>
    <w:lvl w:ilvl="2">
      <w:start w:val="1"/>
      <w:numFmt w:val="decimal"/>
      <w:pStyle w:val="Heading3"/>
      <w:lvlText w:val="%1.%2.%3"/>
      <w:lvlJc w:val="left"/>
      <w:pPr>
        <w:tabs>
          <w:tab w:val="num" w:pos="720"/>
        </w:tabs>
        <w:ind w:left="720" w:hanging="720"/>
      </w:pPr>
      <w:rPr>
        <w:rFonts w:hint="default"/>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650427AC"/>
    <w:multiLevelType w:val="hybridMultilevel"/>
    <w:tmpl w:val="58728AAA"/>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662D2A86"/>
    <w:multiLevelType w:val="hybridMultilevel"/>
    <w:tmpl w:val="486CC21C"/>
    <w:lvl w:ilvl="0" w:tplc="6ED67DF4">
      <w:start w:val="1"/>
      <w:numFmt w:val="decimal"/>
      <w:lvlText w:val="%1)"/>
      <w:lvlJc w:val="left"/>
      <w:pPr>
        <w:ind w:left="397" w:hanging="227"/>
      </w:pPr>
      <w:rPr>
        <w:rFonts w:hint="default"/>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4" w15:restartNumberingAfterBreak="0">
    <w:nsid w:val="667C00D6"/>
    <w:multiLevelType w:val="hybridMultilevel"/>
    <w:tmpl w:val="F27AB9F6"/>
    <w:lvl w:ilvl="0" w:tplc="89EE17D6">
      <w:start w:val="1"/>
      <w:numFmt w:val="bullet"/>
      <w:lvlText w:val=""/>
      <w:lvlJc w:val="left"/>
      <w:pPr>
        <w:ind w:left="227" w:hanging="227"/>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5" w15:restartNumberingAfterBreak="0">
    <w:nsid w:val="67630F04"/>
    <w:multiLevelType w:val="hybridMultilevel"/>
    <w:tmpl w:val="2786867E"/>
    <w:lvl w:ilvl="0" w:tplc="89EE17D6">
      <w:start w:val="1"/>
      <w:numFmt w:val="bullet"/>
      <w:lvlText w:val=""/>
      <w:lvlJc w:val="left"/>
      <w:pPr>
        <w:ind w:left="227" w:hanging="227"/>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67B313EC"/>
    <w:multiLevelType w:val="hybridMultilevel"/>
    <w:tmpl w:val="203AA7AE"/>
    <w:lvl w:ilvl="0" w:tplc="6ED67DF4">
      <w:start w:val="1"/>
      <w:numFmt w:val="decimal"/>
      <w:lvlText w:val="%1)"/>
      <w:lvlJc w:val="left"/>
      <w:pPr>
        <w:ind w:left="397" w:hanging="227"/>
      </w:pPr>
      <w:rPr>
        <w:rFonts w:hint="default"/>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7" w15:restartNumberingAfterBreak="0">
    <w:nsid w:val="6BD10E18"/>
    <w:multiLevelType w:val="hybridMultilevel"/>
    <w:tmpl w:val="E06C0A70"/>
    <w:lvl w:ilvl="0" w:tplc="6ED67DF4">
      <w:start w:val="1"/>
      <w:numFmt w:val="decimal"/>
      <w:lvlText w:val="%1)"/>
      <w:lvlJc w:val="left"/>
      <w:pPr>
        <w:ind w:left="397" w:hanging="227"/>
      </w:pPr>
      <w:rPr>
        <w:rFonts w:hint="default"/>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8" w15:restartNumberingAfterBreak="0">
    <w:nsid w:val="71726E81"/>
    <w:multiLevelType w:val="hybridMultilevel"/>
    <w:tmpl w:val="2D7A2AA6"/>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15:restartNumberingAfterBreak="0">
    <w:nsid w:val="71C55F71"/>
    <w:multiLevelType w:val="hybridMultilevel"/>
    <w:tmpl w:val="580AFD78"/>
    <w:lvl w:ilvl="0" w:tplc="6ED67DF4">
      <w:start w:val="1"/>
      <w:numFmt w:val="decimal"/>
      <w:lvlText w:val="%1)"/>
      <w:lvlJc w:val="left"/>
      <w:pPr>
        <w:ind w:left="397" w:hanging="227"/>
      </w:pPr>
      <w:rPr>
        <w:rFonts w:hint="default"/>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0" w15:restartNumberingAfterBreak="0">
    <w:nsid w:val="731E12BE"/>
    <w:multiLevelType w:val="hybridMultilevel"/>
    <w:tmpl w:val="71509618"/>
    <w:lvl w:ilvl="0" w:tplc="6ED67DF4">
      <w:start w:val="1"/>
      <w:numFmt w:val="decimal"/>
      <w:lvlText w:val="%1)"/>
      <w:lvlJc w:val="left"/>
      <w:pPr>
        <w:ind w:left="397" w:hanging="227"/>
      </w:pPr>
      <w:rPr>
        <w:rFonts w:hint="default"/>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1" w15:restartNumberingAfterBreak="0">
    <w:nsid w:val="7BBE0495"/>
    <w:multiLevelType w:val="hybridMultilevel"/>
    <w:tmpl w:val="45240986"/>
    <w:lvl w:ilvl="0" w:tplc="3C09001B">
      <w:start w:val="1"/>
      <w:numFmt w:val="lowerRoman"/>
      <w:lvlText w:val="%1."/>
      <w:lvlJc w:val="right"/>
      <w:pPr>
        <w:ind w:left="720" w:hanging="360"/>
      </w:pPr>
    </w:lvl>
    <w:lvl w:ilvl="1" w:tplc="3C090001">
      <w:start w:val="1"/>
      <w:numFmt w:val="bullet"/>
      <w:lvlText w:val=""/>
      <w:lvlJc w:val="left"/>
      <w:pPr>
        <w:ind w:left="1440" w:hanging="360"/>
      </w:pPr>
      <w:rPr>
        <w:rFonts w:ascii="Symbol" w:hAnsi="Symbol" w:hint="default"/>
      </w:rPr>
    </w:lvl>
    <w:lvl w:ilvl="2" w:tplc="3C090003">
      <w:start w:val="1"/>
      <w:numFmt w:val="bullet"/>
      <w:lvlText w:val="o"/>
      <w:lvlJc w:val="left"/>
      <w:pPr>
        <w:ind w:left="2600" w:hanging="620"/>
      </w:pPr>
      <w:rPr>
        <w:rFonts w:ascii="Courier New" w:hAnsi="Courier New" w:cs="Courier New" w:hint="default"/>
      </w:r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15:restartNumberingAfterBreak="0">
    <w:nsid w:val="7D70034A"/>
    <w:multiLevelType w:val="hybridMultilevel"/>
    <w:tmpl w:val="A9ACD2AE"/>
    <w:lvl w:ilvl="0" w:tplc="3E00D958">
      <w:start w:val="1"/>
      <w:numFmt w:val="decimal"/>
      <w:lvlText w:val="%1)"/>
      <w:lvlJc w:val="left"/>
      <w:pPr>
        <w:ind w:left="454" w:hanging="284"/>
      </w:pPr>
      <w:rPr>
        <w:rFonts w:hint="default"/>
      </w:rPr>
    </w:lvl>
    <w:lvl w:ilvl="1" w:tplc="3C090019">
      <w:start w:val="1"/>
      <w:numFmt w:val="lowerLetter"/>
      <w:lvlText w:val="%2."/>
      <w:lvlJc w:val="left"/>
      <w:pPr>
        <w:ind w:left="1080" w:hanging="360"/>
      </w:pPr>
    </w:lvl>
    <w:lvl w:ilvl="2" w:tplc="967EEC3A">
      <w:start w:val="1"/>
      <w:numFmt w:val="decimal"/>
      <w:lvlText w:val="%3."/>
      <w:lvlJc w:val="left"/>
      <w:pPr>
        <w:ind w:left="2240" w:hanging="620"/>
      </w:pPr>
      <w:rPr>
        <w:rFonts w:hint="default"/>
      </w:r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3" w15:restartNumberingAfterBreak="0">
    <w:nsid w:val="7F5B2D85"/>
    <w:multiLevelType w:val="hybridMultilevel"/>
    <w:tmpl w:val="486CC21C"/>
    <w:lvl w:ilvl="0" w:tplc="6ED67DF4">
      <w:start w:val="1"/>
      <w:numFmt w:val="decimal"/>
      <w:lvlText w:val="%1)"/>
      <w:lvlJc w:val="left"/>
      <w:pPr>
        <w:ind w:left="397" w:hanging="227"/>
      </w:pPr>
      <w:rPr>
        <w:rFonts w:hint="default"/>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4" w15:restartNumberingAfterBreak="0">
    <w:nsid w:val="7FDA2EF1"/>
    <w:multiLevelType w:val="hybridMultilevel"/>
    <w:tmpl w:val="BFD86C36"/>
    <w:lvl w:ilvl="0" w:tplc="6ED67DF4">
      <w:start w:val="1"/>
      <w:numFmt w:val="decimal"/>
      <w:lvlText w:val="%1)"/>
      <w:lvlJc w:val="left"/>
      <w:pPr>
        <w:ind w:left="397" w:hanging="227"/>
      </w:pPr>
      <w:rPr>
        <w:rFonts w:hint="default"/>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19"/>
  </w:num>
  <w:num w:numId="5">
    <w:abstractNumId w:val="21"/>
  </w:num>
  <w:num w:numId="6">
    <w:abstractNumId w:val="13"/>
  </w:num>
  <w:num w:numId="7">
    <w:abstractNumId w:val="3"/>
  </w:num>
  <w:num w:numId="8">
    <w:abstractNumId w:val="14"/>
  </w:num>
  <w:num w:numId="9">
    <w:abstractNumId w:val="31"/>
  </w:num>
  <w:num w:numId="10">
    <w:abstractNumId w:val="28"/>
  </w:num>
  <w:num w:numId="11">
    <w:abstractNumId w:val="32"/>
  </w:num>
  <w:num w:numId="12">
    <w:abstractNumId w:val="16"/>
  </w:num>
  <w:num w:numId="13">
    <w:abstractNumId w:val="4"/>
  </w:num>
  <w:num w:numId="14">
    <w:abstractNumId w:val="5"/>
  </w:num>
  <w:num w:numId="15">
    <w:abstractNumId w:val="24"/>
  </w:num>
  <w:num w:numId="16">
    <w:abstractNumId w:val="25"/>
  </w:num>
  <w:num w:numId="17">
    <w:abstractNumId w:val="18"/>
  </w:num>
  <w:num w:numId="18">
    <w:abstractNumId w:val="12"/>
  </w:num>
  <w:num w:numId="19">
    <w:abstractNumId w:val="6"/>
  </w:num>
  <w:num w:numId="20">
    <w:abstractNumId w:val="17"/>
  </w:num>
  <w:num w:numId="21">
    <w:abstractNumId w:val="9"/>
  </w:num>
  <w:num w:numId="22">
    <w:abstractNumId w:val="7"/>
  </w:num>
  <w:num w:numId="23">
    <w:abstractNumId w:val="30"/>
  </w:num>
  <w:num w:numId="24">
    <w:abstractNumId w:val="20"/>
  </w:num>
  <w:num w:numId="25">
    <w:abstractNumId w:val="15"/>
  </w:num>
  <w:num w:numId="26">
    <w:abstractNumId w:val="26"/>
  </w:num>
  <w:num w:numId="27">
    <w:abstractNumId w:val="22"/>
  </w:num>
  <w:num w:numId="28">
    <w:abstractNumId w:val="10"/>
  </w:num>
  <w:num w:numId="29">
    <w:abstractNumId w:val="34"/>
  </w:num>
  <w:num w:numId="30">
    <w:abstractNumId w:val="29"/>
  </w:num>
  <w:num w:numId="31">
    <w:abstractNumId w:val="27"/>
  </w:num>
  <w:num w:numId="32">
    <w:abstractNumId w:val="33"/>
  </w:num>
  <w:num w:numId="33">
    <w:abstractNumId w:val="23"/>
  </w:num>
  <w:num w:numId="34">
    <w:abstractNumId w:val="2"/>
  </w:num>
  <w:num w:numId="35">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0FEE"/>
    <w:rsid w:val="00000263"/>
    <w:rsid w:val="00000E0D"/>
    <w:rsid w:val="00001042"/>
    <w:rsid w:val="00002638"/>
    <w:rsid w:val="00004AC7"/>
    <w:rsid w:val="00006343"/>
    <w:rsid w:val="00007DF6"/>
    <w:rsid w:val="00012F1F"/>
    <w:rsid w:val="0001587D"/>
    <w:rsid w:val="00016278"/>
    <w:rsid w:val="00020E93"/>
    <w:rsid w:val="0002334C"/>
    <w:rsid w:val="00026A91"/>
    <w:rsid w:val="0002783D"/>
    <w:rsid w:val="00034CDF"/>
    <w:rsid w:val="00035E06"/>
    <w:rsid w:val="0003624C"/>
    <w:rsid w:val="000362D6"/>
    <w:rsid w:val="00042088"/>
    <w:rsid w:val="00046BEC"/>
    <w:rsid w:val="00047450"/>
    <w:rsid w:val="00050224"/>
    <w:rsid w:val="0005037E"/>
    <w:rsid w:val="00050B93"/>
    <w:rsid w:val="00051AEF"/>
    <w:rsid w:val="000537FD"/>
    <w:rsid w:val="000538C8"/>
    <w:rsid w:val="000547E8"/>
    <w:rsid w:val="000549BC"/>
    <w:rsid w:val="00055C94"/>
    <w:rsid w:val="00055F3D"/>
    <w:rsid w:val="00056E58"/>
    <w:rsid w:val="00057D47"/>
    <w:rsid w:val="000600BA"/>
    <w:rsid w:val="000617C3"/>
    <w:rsid w:val="000617C9"/>
    <w:rsid w:val="00061D36"/>
    <w:rsid w:val="00064030"/>
    <w:rsid w:val="0006455D"/>
    <w:rsid w:val="00066921"/>
    <w:rsid w:val="000712E4"/>
    <w:rsid w:val="00072550"/>
    <w:rsid w:val="00073830"/>
    <w:rsid w:val="00073924"/>
    <w:rsid w:val="00073F77"/>
    <w:rsid w:val="000748E9"/>
    <w:rsid w:val="00074A4F"/>
    <w:rsid w:val="000766F7"/>
    <w:rsid w:val="00077D76"/>
    <w:rsid w:val="00081ECF"/>
    <w:rsid w:val="00090514"/>
    <w:rsid w:val="00092A97"/>
    <w:rsid w:val="000970F7"/>
    <w:rsid w:val="000972E3"/>
    <w:rsid w:val="000A4FF8"/>
    <w:rsid w:val="000A52C4"/>
    <w:rsid w:val="000A5301"/>
    <w:rsid w:val="000A5C6E"/>
    <w:rsid w:val="000B10BD"/>
    <w:rsid w:val="000B1A61"/>
    <w:rsid w:val="000B38E5"/>
    <w:rsid w:val="000B6DCC"/>
    <w:rsid w:val="000C15C2"/>
    <w:rsid w:val="000C289F"/>
    <w:rsid w:val="000D714D"/>
    <w:rsid w:val="000E1CD5"/>
    <w:rsid w:val="000E28C3"/>
    <w:rsid w:val="000E2B74"/>
    <w:rsid w:val="000E4F66"/>
    <w:rsid w:val="000E67EC"/>
    <w:rsid w:val="000E6F06"/>
    <w:rsid w:val="000F03B7"/>
    <w:rsid w:val="000F3B8D"/>
    <w:rsid w:val="000F48B2"/>
    <w:rsid w:val="000F5088"/>
    <w:rsid w:val="000F588F"/>
    <w:rsid w:val="000F58D3"/>
    <w:rsid w:val="0010146B"/>
    <w:rsid w:val="00101BB5"/>
    <w:rsid w:val="0011438F"/>
    <w:rsid w:val="0011554E"/>
    <w:rsid w:val="00117C1A"/>
    <w:rsid w:val="00120678"/>
    <w:rsid w:val="00126831"/>
    <w:rsid w:val="0012783C"/>
    <w:rsid w:val="00132CBF"/>
    <w:rsid w:val="00132FF4"/>
    <w:rsid w:val="001331AC"/>
    <w:rsid w:val="00133F10"/>
    <w:rsid w:val="00134739"/>
    <w:rsid w:val="0013610E"/>
    <w:rsid w:val="00136BCA"/>
    <w:rsid w:val="00140C26"/>
    <w:rsid w:val="00147F23"/>
    <w:rsid w:val="0015151A"/>
    <w:rsid w:val="00152115"/>
    <w:rsid w:val="00154A78"/>
    <w:rsid w:val="001552A5"/>
    <w:rsid w:val="0015568E"/>
    <w:rsid w:val="001579F6"/>
    <w:rsid w:val="0016125A"/>
    <w:rsid w:val="00161AF9"/>
    <w:rsid w:val="00162631"/>
    <w:rsid w:val="001627EC"/>
    <w:rsid w:val="00166147"/>
    <w:rsid w:val="00166775"/>
    <w:rsid w:val="00170E3C"/>
    <w:rsid w:val="001712EE"/>
    <w:rsid w:val="00171EA5"/>
    <w:rsid w:val="00175038"/>
    <w:rsid w:val="00181694"/>
    <w:rsid w:val="00182822"/>
    <w:rsid w:val="00182B59"/>
    <w:rsid w:val="00184523"/>
    <w:rsid w:val="001849D1"/>
    <w:rsid w:val="001856A0"/>
    <w:rsid w:val="001928F2"/>
    <w:rsid w:val="001934ED"/>
    <w:rsid w:val="00193835"/>
    <w:rsid w:val="00194A81"/>
    <w:rsid w:val="00194AF5"/>
    <w:rsid w:val="00195BED"/>
    <w:rsid w:val="001963AD"/>
    <w:rsid w:val="001A06C4"/>
    <w:rsid w:val="001A094A"/>
    <w:rsid w:val="001A29DA"/>
    <w:rsid w:val="001A55DA"/>
    <w:rsid w:val="001A5695"/>
    <w:rsid w:val="001B10A7"/>
    <w:rsid w:val="001B2E30"/>
    <w:rsid w:val="001B3080"/>
    <w:rsid w:val="001B32E9"/>
    <w:rsid w:val="001B3CC9"/>
    <w:rsid w:val="001B3EF6"/>
    <w:rsid w:val="001C1E51"/>
    <w:rsid w:val="001C2008"/>
    <w:rsid w:val="001C2188"/>
    <w:rsid w:val="001C2ABF"/>
    <w:rsid w:val="001C2E3B"/>
    <w:rsid w:val="001C33EB"/>
    <w:rsid w:val="001C5168"/>
    <w:rsid w:val="001C5265"/>
    <w:rsid w:val="001C5EC8"/>
    <w:rsid w:val="001D21C1"/>
    <w:rsid w:val="001D50C8"/>
    <w:rsid w:val="001D52B3"/>
    <w:rsid w:val="001D57C9"/>
    <w:rsid w:val="001D6101"/>
    <w:rsid w:val="001D6D39"/>
    <w:rsid w:val="001E32F5"/>
    <w:rsid w:val="001E6828"/>
    <w:rsid w:val="001F04F6"/>
    <w:rsid w:val="001F0653"/>
    <w:rsid w:val="001F0FA2"/>
    <w:rsid w:val="001F2D13"/>
    <w:rsid w:val="001F4BB5"/>
    <w:rsid w:val="001F52C3"/>
    <w:rsid w:val="001F5328"/>
    <w:rsid w:val="0020152F"/>
    <w:rsid w:val="00202939"/>
    <w:rsid w:val="002031CA"/>
    <w:rsid w:val="00204115"/>
    <w:rsid w:val="00204DFB"/>
    <w:rsid w:val="00205B87"/>
    <w:rsid w:val="00206502"/>
    <w:rsid w:val="00206C42"/>
    <w:rsid w:val="00211288"/>
    <w:rsid w:val="00216D9E"/>
    <w:rsid w:val="0021717E"/>
    <w:rsid w:val="0021723B"/>
    <w:rsid w:val="0022214D"/>
    <w:rsid w:val="002243EA"/>
    <w:rsid w:val="00224615"/>
    <w:rsid w:val="00227DFF"/>
    <w:rsid w:val="00230883"/>
    <w:rsid w:val="002309A6"/>
    <w:rsid w:val="00230BF2"/>
    <w:rsid w:val="002353D4"/>
    <w:rsid w:val="00236AEE"/>
    <w:rsid w:val="00237A51"/>
    <w:rsid w:val="00237C66"/>
    <w:rsid w:val="0024166C"/>
    <w:rsid w:val="00243697"/>
    <w:rsid w:val="002437A0"/>
    <w:rsid w:val="00245568"/>
    <w:rsid w:val="00245FE9"/>
    <w:rsid w:val="002465AC"/>
    <w:rsid w:val="00247578"/>
    <w:rsid w:val="002479C0"/>
    <w:rsid w:val="00251438"/>
    <w:rsid w:val="002546EE"/>
    <w:rsid w:val="00255371"/>
    <w:rsid w:val="00256F7B"/>
    <w:rsid w:val="002618FA"/>
    <w:rsid w:val="0026229E"/>
    <w:rsid w:val="00263B33"/>
    <w:rsid w:val="00263F02"/>
    <w:rsid w:val="0026636A"/>
    <w:rsid w:val="00267953"/>
    <w:rsid w:val="00270F88"/>
    <w:rsid w:val="00271610"/>
    <w:rsid w:val="00271794"/>
    <w:rsid w:val="00273816"/>
    <w:rsid w:val="0027388D"/>
    <w:rsid w:val="002774BA"/>
    <w:rsid w:val="00277C88"/>
    <w:rsid w:val="002804B4"/>
    <w:rsid w:val="00281C36"/>
    <w:rsid w:val="002823C0"/>
    <w:rsid w:val="00283E59"/>
    <w:rsid w:val="00284010"/>
    <w:rsid w:val="00284810"/>
    <w:rsid w:val="00285AC2"/>
    <w:rsid w:val="00287787"/>
    <w:rsid w:val="00294C56"/>
    <w:rsid w:val="0029688B"/>
    <w:rsid w:val="002975AA"/>
    <w:rsid w:val="002A0618"/>
    <w:rsid w:val="002A1679"/>
    <w:rsid w:val="002A17A9"/>
    <w:rsid w:val="002A35A0"/>
    <w:rsid w:val="002A6006"/>
    <w:rsid w:val="002A72AA"/>
    <w:rsid w:val="002A7659"/>
    <w:rsid w:val="002B0029"/>
    <w:rsid w:val="002B2DD1"/>
    <w:rsid w:val="002B3C57"/>
    <w:rsid w:val="002B7891"/>
    <w:rsid w:val="002B78B5"/>
    <w:rsid w:val="002C18E2"/>
    <w:rsid w:val="002C2501"/>
    <w:rsid w:val="002C27F4"/>
    <w:rsid w:val="002C2F80"/>
    <w:rsid w:val="002C530A"/>
    <w:rsid w:val="002C6E8B"/>
    <w:rsid w:val="002C7C54"/>
    <w:rsid w:val="002D0931"/>
    <w:rsid w:val="002D1DD7"/>
    <w:rsid w:val="002D1E06"/>
    <w:rsid w:val="002D3DB9"/>
    <w:rsid w:val="002D55D8"/>
    <w:rsid w:val="002D68EA"/>
    <w:rsid w:val="002E01CF"/>
    <w:rsid w:val="002E0F53"/>
    <w:rsid w:val="002E3AE5"/>
    <w:rsid w:val="002E4640"/>
    <w:rsid w:val="002E4770"/>
    <w:rsid w:val="002E7E81"/>
    <w:rsid w:val="002F0409"/>
    <w:rsid w:val="002F0603"/>
    <w:rsid w:val="002F0751"/>
    <w:rsid w:val="002F366A"/>
    <w:rsid w:val="002F497F"/>
    <w:rsid w:val="002F6CE8"/>
    <w:rsid w:val="002F7427"/>
    <w:rsid w:val="0030253D"/>
    <w:rsid w:val="0030273F"/>
    <w:rsid w:val="00304914"/>
    <w:rsid w:val="003074BA"/>
    <w:rsid w:val="00315A00"/>
    <w:rsid w:val="0031628E"/>
    <w:rsid w:val="00316662"/>
    <w:rsid w:val="003166F9"/>
    <w:rsid w:val="003177A3"/>
    <w:rsid w:val="00317C84"/>
    <w:rsid w:val="0032047A"/>
    <w:rsid w:val="0032126A"/>
    <w:rsid w:val="00321595"/>
    <w:rsid w:val="00323D2F"/>
    <w:rsid w:val="003241F5"/>
    <w:rsid w:val="00326DF0"/>
    <w:rsid w:val="00326F68"/>
    <w:rsid w:val="00331334"/>
    <w:rsid w:val="00331F05"/>
    <w:rsid w:val="00332C2C"/>
    <w:rsid w:val="00335695"/>
    <w:rsid w:val="00336252"/>
    <w:rsid w:val="003369EA"/>
    <w:rsid w:val="0033756E"/>
    <w:rsid w:val="00337A68"/>
    <w:rsid w:val="00342BAC"/>
    <w:rsid w:val="00343952"/>
    <w:rsid w:val="003441AF"/>
    <w:rsid w:val="003452EE"/>
    <w:rsid w:val="003456F7"/>
    <w:rsid w:val="00347602"/>
    <w:rsid w:val="00347C47"/>
    <w:rsid w:val="003519C7"/>
    <w:rsid w:val="0035388C"/>
    <w:rsid w:val="00353F37"/>
    <w:rsid w:val="00356171"/>
    <w:rsid w:val="00356D1E"/>
    <w:rsid w:val="003578DF"/>
    <w:rsid w:val="003579D7"/>
    <w:rsid w:val="00357B27"/>
    <w:rsid w:val="003602DD"/>
    <w:rsid w:val="003604EC"/>
    <w:rsid w:val="00363FFD"/>
    <w:rsid w:val="00364FC0"/>
    <w:rsid w:val="00366280"/>
    <w:rsid w:val="003671CF"/>
    <w:rsid w:val="00370836"/>
    <w:rsid w:val="00370E70"/>
    <w:rsid w:val="003742F7"/>
    <w:rsid w:val="003818D4"/>
    <w:rsid w:val="003835A0"/>
    <w:rsid w:val="003837AC"/>
    <w:rsid w:val="00385764"/>
    <w:rsid w:val="00387387"/>
    <w:rsid w:val="003900AE"/>
    <w:rsid w:val="00391DE5"/>
    <w:rsid w:val="003939C5"/>
    <w:rsid w:val="00394ACB"/>
    <w:rsid w:val="00394E57"/>
    <w:rsid w:val="003967FF"/>
    <w:rsid w:val="00397535"/>
    <w:rsid w:val="00397B14"/>
    <w:rsid w:val="003A0664"/>
    <w:rsid w:val="003A2C0D"/>
    <w:rsid w:val="003A3F0E"/>
    <w:rsid w:val="003A4212"/>
    <w:rsid w:val="003A5BA7"/>
    <w:rsid w:val="003A670A"/>
    <w:rsid w:val="003A74B5"/>
    <w:rsid w:val="003B0649"/>
    <w:rsid w:val="003B06CD"/>
    <w:rsid w:val="003B16E8"/>
    <w:rsid w:val="003B1CBB"/>
    <w:rsid w:val="003B214F"/>
    <w:rsid w:val="003B2F25"/>
    <w:rsid w:val="003B3A3D"/>
    <w:rsid w:val="003B4821"/>
    <w:rsid w:val="003B584D"/>
    <w:rsid w:val="003C0429"/>
    <w:rsid w:val="003D007A"/>
    <w:rsid w:val="003D0B5A"/>
    <w:rsid w:val="003D30A5"/>
    <w:rsid w:val="003D492F"/>
    <w:rsid w:val="003E33EF"/>
    <w:rsid w:val="003E38A7"/>
    <w:rsid w:val="003E6638"/>
    <w:rsid w:val="003F15D7"/>
    <w:rsid w:val="003F1B32"/>
    <w:rsid w:val="003F2D59"/>
    <w:rsid w:val="003F64E4"/>
    <w:rsid w:val="003F6FA8"/>
    <w:rsid w:val="00400302"/>
    <w:rsid w:val="0040198B"/>
    <w:rsid w:val="004031F6"/>
    <w:rsid w:val="00403829"/>
    <w:rsid w:val="00403FB1"/>
    <w:rsid w:val="00406157"/>
    <w:rsid w:val="00410224"/>
    <w:rsid w:val="004102AE"/>
    <w:rsid w:val="004103E5"/>
    <w:rsid w:val="004109CD"/>
    <w:rsid w:val="00413DBC"/>
    <w:rsid w:val="00417AA4"/>
    <w:rsid w:val="00420E90"/>
    <w:rsid w:val="00420EAD"/>
    <w:rsid w:val="00421E36"/>
    <w:rsid w:val="00422B88"/>
    <w:rsid w:val="00423AAF"/>
    <w:rsid w:val="00426DC3"/>
    <w:rsid w:val="00427D2E"/>
    <w:rsid w:val="0043282A"/>
    <w:rsid w:val="00433489"/>
    <w:rsid w:val="0043374B"/>
    <w:rsid w:val="00434E3C"/>
    <w:rsid w:val="00436D46"/>
    <w:rsid w:val="00437CC0"/>
    <w:rsid w:val="00437CE8"/>
    <w:rsid w:val="0044373E"/>
    <w:rsid w:val="004456D3"/>
    <w:rsid w:val="0044624B"/>
    <w:rsid w:val="00450F42"/>
    <w:rsid w:val="00452963"/>
    <w:rsid w:val="00452DC7"/>
    <w:rsid w:val="0045390D"/>
    <w:rsid w:val="00455E68"/>
    <w:rsid w:val="00456EAD"/>
    <w:rsid w:val="004571B0"/>
    <w:rsid w:val="004619F7"/>
    <w:rsid w:val="004620BE"/>
    <w:rsid w:val="00462285"/>
    <w:rsid w:val="00462EAA"/>
    <w:rsid w:val="00464925"/>
    <w:rsid w:val="004653D6"/>
    <w:rsid w:val="00472D1D"/>
    <w:rsid w:val="0047578F"/>
    <w:rsid w:val="00477741"/>
    <w:rsid w:val="00480AF1"/>
    <w:rsid w:val="00480E22"/>
    <w:rsid w:val="004830E1"/>
    <w:rsid w:val="00483AD7"/>
    <w:rsid w:val="00486328"/>
    <w:rsid w:val="00490262"/>
    <w:rsid w:val="0049266C"/>
    <w:rsid w:val="00492FDD"/>
    <w:rsid w:val="00493760"/>
    <w:rsid w:val="00493DFB"/>
    <w:rsid w:val="00493FF2"/>
    <w:rsid w:val="00494522"/>
    <w:rsid w:val="004948FD"/>
    <w:rsid w:val="004963E8"/>
    <w:rsid w:val="00497982"/>
    <w:rsid w:val="004A03DB"/>
    <w:rsid w:val="004A0644"/>
    <w:rsid w:val="004A169A"/>
    <w:rsid w:val="004A1D1F"/>
    <w:rsid w:val="004A38F5"/>
    <w:rsid w:val="004A400B"/>
    <w:rsid w:val="004A76CD"/>
    <w:rsid w:val="004A7B33"/>
    <w:rsid w:val="004B10F1"/>
    <w:rsid w:val="004B6BA5"/>
    <w:rsid w:val="004B6FA8"/>
    <w:rsid w:val="004C2E77"/>
    <w:rsid w:val="004C5A56"/>
    <w:rsid w:val="004C6B6A"/>
    <w:rsid w:val="004C7034"/>
    <w:rsid w:val="004C7661"/>
    <w:rsid w:val="004D04F4"/>
    <w:rsid w:val="004D0B0E"/>
    <w:rsid w:val="004D2EA6"/>
    <w:rsid w:val="004D65BE"/>
    <w:rsid w:val="004E1600"/>
    <w:rsid w:val="004E4753"/>
    <w:rsid w:val="004E6167"/>
    <w:rsid w:val="004E754A"/>
    <w:rsid w:val="004F0596"/>
    <w:rsid w:val="004F19AA"/>
    <w:rsid w:val="004F4E6B"/>
    <w:rsid w:val="004F7367"/>
    <w:rsid w:val="004F7766"/>
    <w:rsid w:val="00501368"/>
    <w:rsid w:val="005100D4"/>
    <w:rsid w:val="0051072D"/>
    <w:rsid w:val="00510ACC"/>
    <w:rsid w:val="00511B0D"/>
    <w:rsid w:val="00512F7B"/>
    <w:rsid w:val="00513B3A"/>
    <w:rsid w:val="00516CAA"/>
    <w:rsid w:val="00522B94"/>
    <w:rsid w:val="00523C96"/>
    <w:rsid w:val="00523CBD"/>
    <w:rsid w:val="00524D44"/>
    <w:rsid w:val="0052584C"/>
    <w:rsid w:val="00530310"/>
    <w:rsid w:val="00531C1A"/>
    <w:rsid w:val="00531F8B"/>
    <w:rsid w:val="00534F2D"/>
    <w:rsid w:val="0054083E"/>
    <w:rsid w:val="00540F86"/>
    <w:rsid w:val="00545AC0"/>
    <w:rsid w:val="00546E53"/>
    <w:rsid w:val="005503B2"/>
    <w:rsid w:val="0055153D"/>
    <w:rsid w:val="005518A3"/>
    <w:rsid w:val="005537EC"/>
    <w:rsid w:val="00553BAF"/>
    <w:rsid w:val="0055668B"/>
    <w:rsid w:val="005574B3"/>
    <w:rsid w:val="0056293A"/>
    <w:rsid w:val="005642B9"/>
    <w:rsid w:val="005648A5"/>
    <w:rsid w:val="005738DC"/>
    <w:rsid w:val="005752D2"/>
    <w:rsid w:val="00576C63"/>
    <w:rsid w:val="0057753C"/>
    <w:rsid w:val="00583505"/>
    <w:rsid w:val="005842FC"/>
    <w:rsid w:val="00584594"/>
    <w:rsid w:val="0058541B"/>
    <w:rsid w:val="005900B7"/>
    <w:rsid w:val="005902CD"/>
    <w:rsid w:val="00591722"/>
    <w:rsid w:val="00591804"/>
    <w:rsid w:val="00592A18"/>
    <w:rsid w:val="00595373"/>
    <w:rsid w:val="005A24B6"/>
    <w:rsid w:val="005A409C"/>
    <w:rsid w:val="005A544C"/>
    <w:rsid w:val="005A62FE"/>
    <w:rsid w:val="005A6F77"/>
    <w:rsid w:val="005A732D"/>
    <w:rsid w:val="005A74F0"/>
    <w:rsid w:val="005B0354"/>
    <w:rsid w:val="005B28A2"/>
    <w:rsid w:val="005B3EFA"/>
    <w:rsid w:val="005B4836"/>
    <w:rsid w:val="005B795C"/>
    <w:rsid w:val="005C01C0"/>
    <w:rsid w:val="005C01DB"/>
    <w:rsid w:val="005C0227"/>
    <w:rsid w:val="005C048D"/>
    <w:rsid w:val="005C25FF"/>
    <w:rsid w:val="005C262B"/>
    <w:rsid w:val="005C2D9D"/>
    <w:rsid w:val="005C48B1"/>
    <w:rsid w:val="005C48BD"/>
    <w:rsid w:val="005C5316"/>
    <w:rsid w:val="005D2BEE"/>
    <w:rsid w:val="005D4AAE"/>
    <w:rsid w:val="005D5173"/>
    <w:rsid w:val="005D6940"/>
    <w:rsid w:val="005E07B9"/>
    <w:rsid w:val="005E245C"/>
    <w:rsid w:val="005E2A19"/>
    <w:rsid w:val="005E3671"/>
    <w:rsid w:val="005E5276"/>
    <w:rsid w:val="005E775A"/>
    <w:rsid w:val="005F0290"/>
    <w:rsid w:val="005F1E4D"/>
    <w:rsid w:val="005F425E"/>
    <w:rsid w:val="005F6206"/>
    <w:rsid w:val="005F76FC"/>
    <w:rsid w:val="005F7874"/>
    <w:rsid w:val="0060066F"/>
    <w:rsid w:val="00600F0F"/>
    <w:rsid w:val="00601950"/>
    <w:rsid w:val="00602740"/>
    <w:rsid w:val="00612D2E"/>
    <w:rsid w:val="006146AC"/>
    <w:rsid w:val="00615360"/>
    <w:rsid w:val="00617997"/>
    <w:rsid w:val="00622DE6"/>
    <w:rsid w:val="006234D7"/>
    <w:rsid w:val="006243FD"/>
    <w:rsid w:val="00625086"/>
    <w:rsid w:val="00626899"/>
    <w:rsid w:val="0062793F"/>
    <w:rsid w:val="00627DE6"/>
    <w:rsid w:val="00630E87"/>
    <w:rsid w:val="0063234B"/>
    <w:rsid w:val="00632787"/>
    <w:rsid w:val="00632959"/>
    <w:rsid w:val="006331D6"/>
    <w:rsid w:val="00633633"/>
    <w:rsid w:val="00637C0F"/>
    <w:rsid w:val="0064011D"/>
    <w:rsid w:val="006410F7"/>
    <w:rsid w:val="00641610"/>
    <w:rsid w:val="0064211B"/>
    <w:rsid w:val="00642A67"/>
    <w:rsid w:val="00643E8E"/>
    <w:rsid w:val="00644C56"/>
    <w:rsid w:val="00644DD6"/>
    <w:rsid w:val="006512BB"/>
    <w:rsid w:val="00651777"/>
    <w:rsid w:val="0065321D"/>
    <w:rsid w:val="006617C2"/>
    <w:rsid w:val="00663177"/>
    <w:rsid w:val="00663916"/>
    <w:rsid w:val="0066391B"/>
    <w:rsid w:val="006651D8"/>
    <w:rsid w:val="0067142C"/>
    <w:rsid w:val="006741D8"/>
    <w:rsid w:val="00675789"/>
    <w:rsid w:val="006764C3"/>
    <w:rsid w:val="00676E83"/>
    <w:rsid w:val="00677319"/>
    <w:rsid w:val="006774A8"/>
    <w:rsid w:val="006777BB"/>
    <w:rsid w:val="0068001C"/>
    <w:rsid w:val="006834D9"/>
    <w:rsid w:val="00685557"/>
    <w:rsid w:val="00686B00"/>
    <w:rsid w:val="0068728F"/>
    <w:rsid w:val="00691C98"/>
    <w:rsid w:val="00693F8B"/>
    <w:rsid w:val="00695173"/>
    <w:rsid w:val="00696CC4"/>
    <w:rsid w:val="006A09F0"/>
    <w:rsid w:val="006A1AE3"/>
    <w:rsid w:val="006A4C11"/>
    <w:rsid w:val="006A556B"/>
    <w:rsid w:val="006B07F0"/>
    <w:rsid w:val="006B0911"/>
    <w:rsid w:val="006B3DA0"/>
    <w:rsid w:val="006B7BE5"/>
    <w:rsid w:val="006C0131"/>
    <w:rsid w:val="006C3D20"/>
    <w:rsid w:val="006C54ED"/>
    <w:rsid w:val="006C589F"/>
    <w:rsid w:val="006C6F0B"/>
    <w:rsid w:val="006D07B6"/>
    <w:rsid w:val="006D1808"/>
    <w:rsid w:val="006D5A95"/>
    <w:rsid w:val="006D68F4"/>
    <w:rsid w:val="006D6F60"/>
    <w:rsid w:val="006D7033"/>
    <w:rsid w:val="006D7203"/>
    <w:rsid w:val="006D7EA0"/>
    <w:rsid w:val="006E06E2"/>
    <w:rsid w:val="006E1B72"/>
    <w:rsid w:val="006E3B92"/>
    <w:rsid w:val="006E3BC2"/>
    <w:rsid w:val="006E3E4D"/>
    <w:rsid w:val="006E52C7"/>
    <w:rsid w:val="006E5F97"/>
    <w:rsid w:val="006E71FA"/>
    <w:rsid w:val="006E79AC"/>
    <w:rsid w:val="006E7C93"/>
    <w:rsid w:val="006F166A"/>
    <w:rsid w:val="006F2BC5"/>
    <w:rsid w:val="006F4A24"/>
    <w:rsid w:val="006F60C7"/>
    <w:rsid w:val="006F6A14"/>
    <w:rsid w:val="006F6A94"/>
    <w:rsid w:val="0070092F"/>
    <w:rsid w:val="0070174E"/>
    <w:rsid w:val="00701B11"/>
    <w:rsid w:val="007054AA"/>
    <w:rsid w:val="007054D4"/>
    <w:rsid w:val="00705B30"/>
    <w:rsid w:val="0071102B"/>
    <w:rsid w:val="00713372"/>
    <w:rsid w:val="0071368B"/>
    <w:rsid w:val="00715402"/>
    <w:rsid w:val="007159BB"/>
    <w:rsid w:val="00720240"/>
    <w:rsid w:val="00720937"/>
    <w:rsid w:val="00720FEE"/>
    <w:rsid w:val="00721B1C"/>
    <w:rsid w:val="00724059"/>
    <w:rsid w:val="007252FF"/>
    <w:rsid w:val="00726217"/>
    <w:rsid w:val="007303A6"/>
    <w:rsid w:val="007309A8"/>
    <w:rsid w:val="007344B9"/>
    <w:rsid w:val="00734C48"/>
    <w:rsid w:val="007351E8"/>
    <w:rsid w:val="0073646E"/>
    <w:rsid w:val="007374EE"/>
    <w:rsid w:val="0073762C"/>
    <w:rsid w:val="00737BC6"/>
    <w:rsid w:val="00737E52"/>
    <w:rsid w:val="0074056E"/>
    <w:rsid w:val="00740A38"/>
    <w:rsid w:val="00741851"/>
    <w:rsid w:val="0074521F"/>
    <w:rsid w:val="00747E1E"/>
    <w:rsid w:val="00752C46"/>
    <w:rsid w:val="00755E52"/>
    <w:rsid w:val="007568D0"/>
    <w:rsid w:val="007641B4"/>
    <w:rsid w:val="00764BC8"/>
    <w:rsid w:val="00764C17"/>
    <w:rsid w:val="00765B90"/>
    <w:rsid w:val="0076689E"/>
    <w:rsid w:val="00766DED"/>
    <w:rsid w:val="00766F28"/>
    <w:rsid w:val="007740F0"/>
    <w:rsid w:val="00775433"/>
    <w:rsid w:val="00776523"/>
    <w:rsid w:val="0077697F"/>
    <w:rsid w:val="00776CB0"/>
    <w:rsid w:val="00780644"/>
    <w:rsid w:val="00785A98"/>
    <w:rsid w:val="00785BC2"/>
    <w:rsid w:val="0078613C"/>
    <w:rsid w:val="00787657"/>
    <w:rsid w:val="00787D56"/>
    <w:rsid w:val="00792759"/>
    <w:rsid w:val="0079556B"/>
    <w:rsid w:val="00796355"/>
    <w:rsid w:val="007A2CD2"/>
    <w:rsid w:val="007A4470"/>
    <w:rsid w:val="007A4EC2"/>
    <w:rsid w:val="007A51E6"/>
    <w:rsid w:val="007A71B3"/>
    <w:rsid w:val="007B1FF7"/>
    <w:rsid w:val="007B4875"/>
    <w:rsid w:val="007C1B64"/>
    <w:rsid w:val="007C1D44"/>
    <w:rsid w:val="007C3210"/>
    <w:rsid w:val="007C498E"/>
    <w:rsid w:val="007C4BE6"/>
    <w:rsid w:val="007C62A9"/>
    <w:rsid w:val="007C663D"/>
    <w:rsid w:val="007D02AF"/>
    <w:rsid w:val="007D0396"/>
    <w:rsid w:val="007D0C89"/>
    <w:rsid w:val="007D1064"/>
    <w:rsid w:val="007D1AFF"/>
    <w:rsid w:val="007D2944"/>
    <w:rsid w:val="007D3A09"/>
    <w:rsid w:val="007D63FC"/>
    <w:rsid w:val="007E182C"/>
    <w:rsid w:val="007E222C"/>
    <w:rsid w:val="007E2C00"/>
    <w:rsid w:val="007E69B3"/>
    <w:rsid w:val="007E7231"/>
    <w:rsid w:val="007F0622"/>
    <w:rsid w:val="007F075F"/>
    <w:rsid w:val="007F0A65"/>
    <w:rsid w:val="007F1BA0"/>
    <w:rsid w:val="007F4C2C"/>
    <w:rsid w:val="007F5427"/>
    <w:rsid w:val="007F65A7"/>
    <w:rsid w:val="007F7269"/>
    <w:rsid w:val="008019B5"/>
    <w:rsid w:val="00802586"/>
    <w:rsid w:val="008029D7"/>
    <w:rsid w:val="00802E1C"/>
    <w:rsid w:val="008040C8"/>
    <w:rsid w:val="00804D64"/>
    <w:rsid w:val="0080689A"/>
    <w:rsid w:val="00806C2E"/>
    <w:rsid w:val="0081010A"/>
    <w:rsid w:val="0081135C"/>
    <w:rsid w:val="008123C1"/>
    <w:rsid w:val="00814F8D"/>
    <w:rsid w:val="008163B8"/>
    <w:rsid w:val="008170F9"/>
    <w:rsid w:val="008221BE"/>
    <w:rsid w:val="008224A1"/>
    <w:rsid w:val="00822E3D"/>
    <w:rsid w:val="00826003"/>
    <w:rsid w:val="00826157"/>
    <w:rsid w:val="00826BCD"/>
    <w:rsid w:val="00830240"/>
    <w:rsid w:val="00830C75"/>
    <w:rsid w:val="00831336"/>
    <w:rsid w:val="008315A5"/>
    <w:rsid w:val="008335C1"/>
    <w:rsid w:val="00835D73"/>
    <w:rsid w:val="00841BFB"/>
    <w:rsid w:val="00844757"/>
    <w:rsid w:val="008450A7"/>
    <w:rsid w:val="008453D7"/>
    <w:rsid w:val="008459BB"/>
    <w:rsid w:val="00851ABF"/>
    <w:rsid w:val="008534DB"/>
    <w:rsid w:val="00853869"/>
    <w:rsid w:val="008543FA"/>
    <w:rsid w:val="00857341"/>
    <w:rsid w:val="00857B57"/>
    <w:rsid w:val="0086285C"/>
    <w:rsid w:val="00864C05"/>
    <w:rsid w:val="00864C1C"/>
    <w:rsid w:val="008653FF"/>
    <w:rsid w:val="008655FC"/>
    <w:rsid w:val="00865FF8"/>
    <w:rsid w:val="00867B29"/>
    <w:rsid w:val="0087035B"/>
    <w:rsid w:val="0087239F"/>
    <w:rsid w:val="008734C8"/>
    <w:rsid w:val="00873BEC"/>
    <w:rsid w:val="00874201"/>
    <w:rsid w:val="008766F6"/>
    <w:rsid w:val="00876EE4"/>
    <w:rsid w:val="00881222"/>
    <w:rsid w:val="00881EC3"/>
    <w:rsid w:val="008830D9"/>
    <w:rsid w:val="00883B87"/>
    <w:rsid w:val="00885EC2"/>
    <w:rsid w:val="0088782D"/>
    <w:rsid w:val="00887DE7"/>
    <w:rsid w:val="00893939"/>
    <w:rsid w:val="008957CF"/>
    <w:rsid w:val="00895D15"/>
    <w:rsid w:val="00896886"/>
    <w:rsid w:val="00897A36"/>
    <w:rsid w:val="008A0515"/>
    <w:rsid w:val="008A14CC"/>
    <w:rsid w:val="008A45D1"/>
    <w:rsid w:val="008A586D"/>
    <w:rsid w:val="008A6710"/>
    <w:rsid w:val="008A7D87"/>
    <w:rsid w:val="008B1C08"/>
    <w:rsid w:val="008B3F1A"/>
    <w:rsid w:val="008B42F6"/>
    <w:rsid w:val="008B4BDA"/>
    <w:rsid w:val="008B530E"/>
    <w:rsid w:val="008B544D"/>
    <w:rsid w:val="008B546B"/>
    <w:rsid w:val="008B5476"/>
    <w:rsid w:val="008B5EA0"/>
    <w:rsid w:val="008B70E6"/>
    <w:rsid w:val="008C0007"/>
    <w:rsid w:val="008C2109"/>
    <w:rsid w:val="008C24A7"/>
    <w:rsid w:val="008C2E92"/>
    <w:rsid w:val="008C3D67"/>
    <w:rsid w:val="008C41CE"/>
    <w:rsid w:val="008C44FF"/>
    <w:rsid w:val="008C4CB8"/>
    <w:rsid w:val="008C61F2"/>
    <w:rsid w:val="008C6B3E"/>
    <w:rsid w:val="008C7E5B"/>
    <w:rsid w:val="008D230C"/>
    <w:rsid w:val="008D6BE8"/>
    <w:rsid w:val="008D6FE0"/>
    <w:rsid w:val="008E01DB"/>
    <w:rsid w:val="008E0C6E"/>
    <w:rsid w:val="008E155A"/>
    <w:rsid w:val="008E1E2F"/>
    <w:rsid w:val="008E297B"/>
    <w:rsid w:val="008E5176"/>
    <w:rsid w:val="008E592D"/>
    <w:rsid w:val="008E5DFD"/>
    <w:rsid w:val="008E7682"/>
    <w:rsid w:val="008F0CAC"/>
    <w:rsid w:val="008F1681"/>
    <w:rsid w:val="008F20D6"/>
    <w:rsid w:val="008F21D7"/>
    <w:rsid w:val="008F3514"/>
    <w:rsid w:val="008F472C"/>
    <w:rsid w:val="008F5609"/>
    <w:rsid w:val="008F59AF"/>
    <w:rsid w:val="008F5AE7"/>
    <w:rsid w:val="008F6C33"/>
    <w:rsid w:val="008F6E2D"/>
    <w:rsid w:val="0090133C"/>
    <w:rsid w:val="00902800"/>
    <w:rsid w:val="0090299F"/>
    <w:rsid w:val="00902D57"/>
    <w:rsid w:val="00903705"/>
    <w:rsid w:val="00903D9B"/>
    <w:rsid w:val="009056E6"/>
    <w:rsid w:val="00905DD4"/>
    <w:rsid w:val="00913DCE"/>
    <w:rsid w:val="00914B28"/>
    <w:rsid w:val="00915113"/>
    <w:rsid w:val="00916A2E"/>
    <w:rsid w:val="00916C95"/>
    <w:rsid w:val="00920C2E"/>
    <w:rsid w:val="00920D07"/>
    <w:rsid w:val="009212CF"/>
    <w:rsid w:val="00921F58"/>
    <w:rsid w:val="00922BEA"/>
    <w:rsid w:val="009277FD"/>
    <w:rsid w:val="00931CCE"/>
    <w:rsid w:val="00932F5F"/>
    <w:rsid w:val="00933EAB"/>
    <w:rsid w:val="0093733D"/>
    <w:rsid w:val="00940242"/>
    <w:rsid w:val="0094344F"/>
    <w:rsid w:val="00943BFC"/>
    <w:rsid w:val="0094479E"/>
    <w:rsid w:val="009448A5"/>
    <w:rsid w:val="00944980"/>
    <w:rsid w:val="00945C10"/>
    <w:rsid w:val="00946A0C"/>
    <w:rsid w:val="00946FEA"/>
    <w:rsid w:val="00947280"/>
    <w:rsid w:val="00950292"/>
    <w:rsid w:val="00952EAB"/>
    <w:rsid w:val="00952EE2"/>
    <w:rsid w:val="009545DF"/>
    <w:rsid w:val="00955C70"/>
    <w:rsid w:val="00956C5E"/>
    <w:rsid w:val="00956F1B"/>
    <w:rsid w:val="00956FDB"/>
    <w:rsid w:val="00960F87"/>
    <w:rsid w:val="009638DE"/>
    <w:rsid w:val="0096642B"/>
    <w:rsid w:val="00966E39"/>
    <w:rsid w:val="0096739F"/>
    <w:rsid w:val="009727D3"/>
    <w:rsid w:val="00972CCF"/>
    <w:rsid w:val="00974370"/>
    <w:rsid w:val="009758FD"/>
    <w:rsid w:val="00975FA0"/>
    <w:rsid w:val="009760C3"/>
    <w:rsid w:val="00977475"/>
    <w:rsid w:val="00977D98"/>
    <w:rsid w:val="00983F68"/>
    <w:rsid w:val="00986437"/>
    <w:rsid w:val="00986F86"/>
    <w:rsid w:val="00987060"/>
    <w:rsid w:val="0098798A"/>
    <w:rsid w:val="0099066C"/>
    <w:rsid w:val="009925F3"/>
    <w:rsid w:val="00993404"/>
    <w:rsid w:val="0099604E"/>
    <w:rsid w:val="00997424"/>
    <w:rsid w:val="009979C0"/>
    <w:rsid w:val="00997E00"/>
    <w:rsid w:val="009A2094"/>
    <w:rsid w:val="009A3738"/>
    <w:rsid w:val="009A3AE7"/>
    <w:rsid w:val="009A4184"/>
    <w:rsid w:val="009A4AE8"/>
    <w:rsid w:val="009A50F8"/>
    <w:rsid w:val="009A5914"/>
    <w:rsid w:val="009B1E5C"/>
    <w:rsid w:val="009B2FDD"/>
    <w:rsid w:val="009B334A"/>
    <w:rsid w:val="009B4BC7"/>
    <w:rsid w:val="009B7FC8"/>
    <w:rsid w:val="009C040A"/>
    <w:rsid w:val="009C064C"/>
    <w:rsid w:val="009C13EF"/>
    <w:rsid w:val="009C58D8"/>
    <w:rsid w:val="009C65B5"/>
    <w:rsid w:val="009C6792"/>
    <w:rsid w:val="009C6DCE"/>
    <w:rsid w:val="009C7371"/>
    <w:rsid w:val="009C7571"/>
    <w:rsid w:val="009D2295"/>
    <w:rsid w:val="009D2823"/>
    <w:rsid w:val="009D2AF8"/>
    <w:rsid w:val="009D3781"/>
    <w:rsid w:val="009D53B4"/>
    <w:rsid w:val="009D5C6D"/>
    <w:rsid w:val="009E1D03"/>
    <w:rsid w:val="009E40E7"/>
    <w:rsid w:val="009E4D98"/>
    <w:rsid w:val="009E5185"/>
    <w:rsid w:val="009E5D6C"/>
    <w:rsid w:val="009E60AF"/>
    <w:rsid w:val="009F39D3"/>
    <w:rsid w:val="009F6899"/>
    <w:rsid w:val="009F6BE4"/>
    <w:rsid w:val="009F6D49"/>
    <w:rsid w:val="009F7183"/>
    <w:rsid w:val="009F79CE"/>
    <w:rsid w:val="00A00930"/>
    <w:rsid w:val="00A0131E"/>
    <w:rsid w:val="00A04520"/>
    <w:rsid w:val="00A061E9"/>
    <w:rsid w:val="00A108CF"/>
    <w:rsid w:val="00A122AB"/>
    <w:rsid w:val="00A133B4"/>
    <w:rsid w:val="00A178F3"/>
    <w:rsid w:val="00A17D20"/>
    <w:rsid w:val="00A2115F"/>
    <w:rsid w:val="00A23861"/>
    <w:rsid w:val="00A2573A"/>
    <w:rsid w:val="00A25A00"/>
    <w:rsid w:val="00A26833"/>
    <w:rsid w:val="00A314E7"/>
    <w:rsid w:val="00A31C44"/>
    <w:rsid w:val="00A35B2C"/>
    <w:rsid w:val="00A369B6"/>
    <w:rsid w:val="00A3779B"/>
    <w:rsid w:val="00A412AB"/>
    <w:rsid w:val="00A42FC8"/>
    <w:rsid w:val="00A435A5"/>
    <w:rsid w:val="00A43D2F"/>
    <w:rsid w:val="00A46104"/>
    <w:rsid w:val="00A461B8"/>
    <w:rsid w:val="00A466E7"/>
    <w:rsid w:val="00A50CF0"/>
    <w:rsid w:val="00A51A21"/>
    <w:rsid w:val="00A54938"/>
    <w:rsid w:val="00A55497"/>
    <w:rsid w:val="00A55DC4"/>
    <w:rsid w:val="00A57942"/>
    <w:rsid w:val="00A6209D"/>
    <w:rsid w:val="00A64555"/>
    <w:rsid w:val="00A65235"/>
    <w:rsid w:val="00A65A9C"/>
    <w:rsid w:val="00A66575"/>
    <w:rsid w:val="00A70B18"/>
    <w:rsid w:val="00A70C61"/>
    <w:rsid w:val="00A70F46"/>
    <w:rsid w:val="00A73B7D"/>
    <w:rsid w:val="00A74653"/>
    <w:rsid w:val="00A74C67"/>
    <w:rsid w:val="00A752FF"/>
    <w:rsid w:val="00A7535F"/>
    <w:rsid w:val="00A755EF"/>
    <w:rsid w:val="00A76264"/>
    <w:rsid w:val="00A767B6"/>
    <w:rsid w:val="00A77EDB"/>
    <w:rsid w:val="00A80D66"/>
    <w:rsid w:val="00A811D6"/>
    <w:rsid w:val="00A82662"/>
    <w:rsid w:val="00A86128"/>
    <w:rsid w:val="00A86A1F"/>
    <w:rsid w:val="00A87619"/>
    <w:rsid w:val="00A877FF"/>
    <w:rsid w:val="00A87D6A"/>
    <w:rsid w:val="00A90320"/>
    <w:rsid w:val="00A90FBF"/>
    <w:rsid w:val="00A92252"/>
    <w:rsid w:val="00A9308A"/>
    <w:rsid w:val="00A9310E"/>
    <w:rsid w:val="00A957E7"/>
    <w:rsid w:val="00A95C5A"/>
    <w:rsid w:val="00A97F9E"/>
    <w:rsid w:val="00AA09E7"/>
    <w:rsid w:val="00AA2331"/>
    <w:rsid w:val="00AA37A7"/>
    <w:rsid w:val="00AA4F14"/>
    <w:rsid w:val="00AA7A45"/>
    <w:rsid w:val="00AA7CBB"/>
    <w:rsid w:val="00AB0E38"/>
    <w:rsid w:val="00AB2603"/>
    <w:rsid w:val="00AB34A2"/>
    <w:rsid w:val="00AB3CB7"/>
    <w:rsid w:val="00AB4F9A"/>
    <w:rsid w:val="00AB60C5"/>
    <w:rsid w:val="00AB6794"/>
    <w:rsid w:val="00AC4915"/>
    <w:rsid w:val="00AD0771"/>
    <w:rsid w:val="00AD08E2"/>
    <w:rsid w:val="00AD222A"/>
    <w:rsid w:val="00AD26ED"/>
    <w:rsid w:val="00AD3814"/>
    <w:rsid w:val="00AD432B"/>
    <w:rsid w:val="00AD774E"/>
    <w:rsid w:val="00AE0928"/>
    <w:rsid w:val="00AE4A96"/>
    <w:rsid w:val="00AE4AF9"/>
    <w:rsid w:val="00AE6091"/>
    <w:rsid w:val="00AE6C13"/>
    <w:rsid w:val="00AF0691"/>
    <w:rsid w:val="00AF1AEA"/>
    <w:rsid w:val="00AF24FD"/>
    <w:rsid w:val="00AF3153"/>
    <w:rsid w:val="00AF3854"/>
    <w:rsid w:val="00AF4004"/>
    <w:rsid w:val="00AF4862"/>
    <w:rsid w:val="00AF589D"/>
    <w:rsid w:val="00AF5F9D"/>
    <w:rsid w:val="00AF632C"/>
    <w:rsid w:val="00AF66B1"/>
    <w:rsid w:val="00AF75B4"/>
    <w:rsid w:val="00AF78F8"/>
    <w:rsid w:val="00B000B2"/>
    <w:rsid w:val="00B023C3"/>
    <w:rsid w:val="00B039AB"/>
    <w:rsid w:val="00B06C94"/>
    <w:rsid w:val="00B12185"/>
    <w:rsid w:val="00B12617"/>
    <w:rsid w:val="00B13FB6"/>
    <w:rsid w:val="00B1454F"/>
    <w:rsid w:val="00B147D7"/>
    <w:rsid w:val="00B14BA7"/>
    <w:rsid w:val="00B14F15"/>
    <w:rsid w:val="00B156EA"/>
    <w:rsid w:val="00B1724B"/>
    <w:rsid w:val="00B2249D"/>
    <w:rsid w:val="00B2288A"/>
    <w:rsid w:val="00B22C5A"/>
    <w:rsid w:val="00B23340"/>
    <w:rsid w:val="00B23346"/>
    <w:rsid w:val="00B3219A"/>
    <w:rsid w:val="00B367B5"/>
    <w:rsid w:val="00B36F8B"/>
    <w:rsid w:val="00B3771D"/>
    <w:rsid w:val="00B37D09"/>
    <w:rsid w:val="00B40720"/>
    <w:rsid w:val="00B41049"/>
    <w:rsid w:val="00B437D3"/>
    <w:rsid w:val="00B474C6"/>
    <w:rsid w:val="00B519A7"/>
    <w:rsid w:val="00B52027"/>
    <w:rsid w:val="00B52267"/>
    <w:rsid w:val="00B5625E"/>
    <w:rsid w:val="00B5650E"/>
    <w:rsid w:val="00B57783"/>
    <w:rsid w:val="00B603BA"/>
    <w:rsid w:val="00B621E4"/>
    <w:rsid w:val="00B70623"/>
    <w:rsid w:val="00B74458"/>
    <w:rsid w:val="00B74758"/>
    <w:rsid w:val="00B80AD1"/>
    <w:rsid w:val="00B80E33"/>
    <w:rsid w:val="00B84195"/>
    <w:rsid w:val="00B84FE8"/>
    <w:rsid w:val="00B85AD2"/>
    <w:rsid w:val="00B86D56"/>
    <w:rsid w:val="00B9049E"/>
    <w:rsid w:val="00B911DE"/>
    <w:rsid w:val="00B915E0"/>
    <w:rsid w:val="00B91806"/>
    <w:rsid w:val="00B9200D"/>
    <w:rsid w:val="00B9241A"/>
    <w:rsid w:val="00B93A4F"/>
    <w:rsid w:val="00B9403D"/>
    <w:rsid w:val="00B949C8"/>
    <w:rsid w:val="00B94C6E"/>
    <w:rsid w:val="00B96A5B"/>
    <w:rsid w:val="00B97131"/>
    <w:rsid w:val="00BA10CE"/>
    <w:rsid w:val="00BA158C"/>
    <w:rsid w:val="00BA1A6C"/>
    <w:rsid w:val="00BA2FB3"/>
    <w:rsid w:val="00BB55CE"/>
    <w:rsid w:val="00BB78C7"/>
    <w:rsid w:val="00BC27E1"/>
    <w:rsid w:val="00BC2B14"/>
    <w:rsid w:val="00BC3FBD"/>
    <w:rsid w:val="00BC5B23"/>
    <w:rsid w:val="00BC66E3"/>
    <w:rsid w:val="00BC7042"/>
    <w:rsid w:val="00BD27ED"/>
    <w:rsid w:val="00BD5035"/>
    <w:rsid w:val="00BD5872"/>
    <w:rsid w:val="00BD67F4"/>
    <w:rsid w:val="00BD6A48"/>
    <w:rsid w:val="00BE157F"/>
    <w:rsid w:val="00BE2375"/>
    <w:rsid w:val="00BE3A1A"/>
    <w:rsid w:val="00BE4622"/>
    <w:rsid w:val="00BE5C32"/>
    <w:rsid w:val="00BE6199"/>
    <w:rsid w:val="00BE6431"/>
    <w:rsid w:val="00BF1606"/>
    <w:rsid w:val="00BF16C1"/>
    <w:rsid w:val="00BF2B62"/>
    <w:rsid w:val="00BF5810"/>
    <w:rsid w:val="00BF6AD9"/>
    <w:rsid w:val="00BF752E"/>
    <w:rsid w:val="00BF759B"/>
    <w:rsid w:val="00C001BF"/>
    <w:rsid w:val="00C02AFA"/>
    <w:rsid w:val="00C051F8"/>
    <w:rsid w:val="00C0744D"/>
    <w:rsid w:val="00C12CA5"/>
    <w:rsid w:val="00C13980"/>
    <w:rsid w:val="00C15FA2"/>
    <w:rsid w:val="00C1616E"/>
    <w:rsid w:val="00C20D2F"/>
    <w:rsid w:val="00C21029"/>
    <w:rsid w:val="00C21290"/>
    <w:rsid w:val="00C21EFA"/>
    <w:rsid w:val="00C230C4"/>
    <w:rsid w:val="00C230CC"/>
    <w:rsid w:val="00C24B7B"/>
    <w:rsid w:val="00C25663"/>
    <w:rsid w:val="00C27258"/>
    <w:rsid w:val="00C316C5"/>
    <w:rsid w:val="00C401E3"/>
    <w:rsid w:val="00C41BE0"/>
    <w:rsid w:val="00C4240D"/>
    <w:rsid w:val="00C4241F"/>
    <w:rsid w:val="00C4320D"/>
    <w:rsid w:val="00C43DF4"/>
    <w:rsid w:val="00C453DE"/>
    <w:rsid w:val="00C4626E"/>
    <w:rsid w:val="00C46EBF"/>
    <w:rsid w:val="00C47173"/>
    <w:rsid w:val="00C4792D"/>
    <w:rsid w:val="00C52CE7"/>
    <w:rsid w:val="00C550A1"/>
    <w:rsid w:val="00C5527E"/>
    <w:rsid w:val="00C556FB"/>
    <w:rsid w:val="00C55BE1"/>
    <w:rsid w:val="00C579B1"/>
    <w:rsid w:val="00C63789"/>
    <w:rsid w:val="00C6392E"/>
    <w:rsid w:val="00C63B50"/>
    <w:rsid w:val="00C667BF"/>
    <w:rsid w:val="00C675BC"/>
    <w:rsid w:val="00C71F1A"/>
    <w:rsid w:val="00C72EBF"/>
    <w:rsid w:val="00C7381F"/>
    <w:rsid w:val="00C73C3C"/>
    <w:rsid w:val="00C764B8"/>
    <w:rsid w:val="00C76727"/>
    <w:rsid w:val="00C76A4D"/>
    <w:rsid w:val="00C76D96"/>
    <w:rsid w:val="00C80B3A"/>
    <w:rsid w:val="00C80D8F"/>
    <w:rsid w:val="00C810EC"/>
    <w:rsid w:val="00C82EB3"/>
    <w:rsid w:val="00C86505"/>
    <w:rsid w:val="00C871CD"/>
    <w:rsid w:val="00C90B0F"/>
    <w:rsid w:val="00C91564"/>
    <w:rsid w:val="00C93520"/>
    <w:rsid w:val="00C94126"/>
    <w:rsid w:val="00C94D0A"/>
    <w:rsid w:val="00C95CA8"/>
    <w:rsid w:val="00C9654C"/>
    <w:rsid w:val="00CA0BDA"/>
    <w:rsid w:val="00CA2309"/>
    <w:rsid w:val="00CA26B8"/>
    <w:rsid w:val="00CA4542"/>
    <w:rsid w:val="00CA592E"/>
    <w:rsid w:val="00CA5CF4"/>
    <w:rsid w:val="00CA5F82"/>
    <w:rsid w:val="00CA68DA"/>
    <w:rsid w:val="00CB3737"/>
    <w:rsid w:val="00CB5D9F"/>
    <w:rsid w:val="00CC0126"/>
    <w:rsid w:val="00CC01CC"/>
    <w:rsid w:val="00CC02E5"/>
    <w:rsid w:val="00CC39B7"/>
    <w:rsid w:val="00CC3D95"/>
    <w:rsid w:val="00CC3F65"/>
    <w:rsid w:val="00CC4056"/>
    <w:rsid w:val="00CC5276"/>
    <w:rsid w:val="00CC7C4E"/>
    <w:rsid w:val="00CD0717"/>
    <w:rsid w:val="00CD2AD1"/>
    <w:rsid w:val="00CD48D1"/>
    <w:rsid w:val="00CD4EC8"/>
    <w:rsid w:val="00CD5A46"/>
    <w:rsid w:val="00CD5B50"/>
    <w:rsid w:val="00CD6185"/>
    <w:rsid w:val="00CD7C03"/>
    <w:rsid w:val="00CE284C"/>
    <w:rsid w:val="00CE42F5"/>
    <w:rsid w:val="00CE5739"/>
    <w:rsid w:val="00CE5B23"/>
    <w:rsid w:val="00CE5BC2"/>
    <w:rsid w:val="00CF091B"/>
    <w:rsid w:val="00CF1FE7"/>
    <w:rsid w:val="00CF4918"/>
    <w:rsid w:val="00CF5301"/>
    <w:rsid w:val="00D0002F"/>
    <w:rsid w:val="00D06B58"/>
    <w:rsid w:val="00D1065F"/>
    <w:rsid w:val="00D1117D"/>
    <w:rsid w:val="00D11631"/>
    <w:rsid w:val="00D117BE"/>
    <w:rsid w:val="00D14F89"/>
    <w:rsid w:val="00D210E0"/>
    <w:rsid w:val="00D23415"/>
    <w:rsid w:val="00D24360"/>
    <w:rsid w:val="00D26776"/>
    <w:rsid w:val="00D313DB"/>
    <w:rsid w:val="00D35426"/>
    <w:rsid w:val="00D3572C"/>
    <w:rsid w:val="00D35E8D"/>
    <w:rsid w:val="00D37F46"/>
    <w:rsid w:val="00D40037"/>
    <w:rsid w:val="00D41F68"/>
    <w:rsid w:val="00D44CF3"/>
    <w:rsid w:val="00D45EE4"/>
    <w:rsid w:val="00D46E2D"/>
    <w:rsid w:val="00D51CD9"/>
    <w:rsid w:val="00D525B5"/>
    <w:rsid w:val="00D52A17"/>
    <w:rsid w:val="00D52F46"/>
    <w:rsid w:val="00D53484"/>
    <w:rsid w:val="00D55E1B"/>
    <w:rsid w:val="00D567B4"/>
    <w:rsid w:val="00D57CE1"/>
    <w:rsid w:val="00D57F5D"/>
    <w:rsid w:val="00D61654"/>
    <w:rsid w:val="00D61EC7"/>
    <w:rsid w:val="00D63F91"/>
    <w:rsid w:val="00D64A75"/>
    <w:rsid w:val="00D65081"/>
    <w:rsid w:val="00D67A63"/>
    <w:rsid w:val="00D67C3B"/>
    <w:rsid w:val="00D67D37"/>
    <w:rsid w:val="00D734C3"/>
    <w:rsid w:val="00D73DF8"/>
    <w:rsid w:val="00D76ABC"/>
    <w:rsid w:val="00D77896"/>
    <w:rsid w:val="00D8512F"/>
    <w:rsid w:val="00D855B0"/>
    <w:rsid w:val="00D87E0E"/>
    <w:rsid w:val="00D91261"/>
    <w:rsid w:val="00D933D8"/>
    <w:rsid w:val="00D96B8E"/>
    <w:rsid w:val="00DA211F"/>
    <w:rsid w:val="00DA25E8"/>
    <w:rsid w:val="00DA32B0"/>
    <w:rsid w:val="00DB2DE5"/>
    <w:rsid w:val="00DB3298"/>
    <w:rsid w:val="00DB3C0C"/>
    <w:rsid w:val="00DB4390"/>
    <w:rsid w:val="00DB4CBB"/>
    <w:rsid w:val="00DB67E2"/>
    <w:rsid w:val="00DB76B3"/>
    <w:rsid w:val="00DB7A36"/>
    <w:rsid w:val="00DC2BE8"/>
    <w:rsid w:val="00DC5B1B"/>
    <w:rsid w:val="00DC651B"/>
    <w:rsid w:val="00DD0E50"/>
    <w:rsid w:val="00DD50FC"/>
    <w:rsid w:val="00DD5E25"/>
    <w:rsid w:val="00DE0DDD"/>
    <w:rsid w:val="00DE1A60"/>
    <w:rsid w:val="00DE25A8"/>
    <w:rsid w:val="00DE2C93"/>
    <w:rsid w:val="00DE4163"/>
    <w:rsid w:val="00DE48DF"/>
    <w:rsid w:val="00DE6024"/>
    <w:rsid w:val="00DF1552"/>
    <w:rsid w:val="00DF2416"/>
    <w:rsid w:val="00DF3C8F"/>
    <w:rsid w:val="00DF41EC"/>
    <w:rsid w:val="00E0624A"/>
    <w:rsid w:val="00E077B7"/>
    <w:rsid w:val="00E079DE"/>
    <w:rsid w:val="00E10B59"/>
    <w:rsid w:val="00E11263"/>
    <w:rsid w:val="00E11913"/>
    <w:rsid w:val="00E1248C"/>
    <w:rsid w:val="00E14ACD"/>
    <w:rsid w:val="00E14C26"/>
    <w:rsid w:val="00E168A4"/>
    <w:rsid w:val="00E2125D"/>
    <w:rsid w:val="00E255EC"/>
    <w:rsid w:val="00E370E3"/>
    <w:rsid w:val="00E3775E"/>
    <w:rsid w:val="00E411A4"/>
    <w:rsid w:val="00E41AF7"/>
    <w:rsid w:val="00E439A8"/>
    <w:rsid w:val="00E43CE6"/>
    <w:rsid w:val="00E43DD5"/>
    <w:rsid w:val="00E44290"/>
    <w:rsid w:val="00E443E0"/>
    <w:rsid w:val="00E446A3"/>
    <w:rsid w:val="00E44DBC"/>
    <w:rsid w:val="00E45C1C"/>
    <w:rsid w:val="00E52C02"/>
    <w:rsid w:val="00E5347C"/>
    <w:rsid w:val="00E5564B"/>
    <w:rsid w:val="00E56491"/>
    <w:rsid w:val="00E62E62"/>
    <w:rsid w:val="00E63227"/>
    <w:rsid w:val="00E64103"/>
    <w:rsid w:val="00E668A8"/>
    <w:rsid w:val="00E66ED8"/>
    <w:rsid w:val="00E675F6"/>
    <w:rsid w:val="00E7048F"/>
    <w:rsid w:val="00E7190E"/>
    <w:rsid w:val="00E71C69"/>
    <w:rsid w:val="00E73944"/>
    <w:rsid w:val="00E75404"/>
    <w:rsid w:val="00E763A8"/>
    <w:rsid w:val="00E82BCB"/>
    <w:rsid w:val="00E82EEB"/>
    <w:rsid w:val="00E8307E"/>
    <w:rsid w:val="00E831EE"/>
    <w:rsid w:val="00E84AD5"/>
    <w:rsid w:val="00E84F77"/>
    <w:rsid w:val="00E85E04"/>
    <w:rsid w:val="00E907A2"/>
    <w:rsid w:val="00E9156F"/>
    <w:rsid w:val="00E924A6"/>
    <w:rsid w:val="00E92E83"/>
    <w:rsid w:val="00E9550F"/>
    <w:rsid w:val="00E959C6"/>
    <w:rsid w:val="00E95DCD"/>
    <w:rsid w:val="00E97801"/>
    <w:rsid w:val="00EA2CD6"/>
    <w:rsid w:val="00EA741E"/>
    <w:rsid w:val="00EB06BE"/>
    <w:rsid w:val="00EB2359"/>
    <w:rsid w:val="00EB246F"/>
    <w:rsid w:val="00EB24B0"/>
    <w:rsid w:val="00EB3982"/>
    <w:rsid w:val="00EB528B"/>
    <w:rsid w:val="00EB542F"/>
    <w:rsid w:val="00EB6CA0"/>
    <w:rsid w:val="00EB6D46"/>
    <w:rsid w:val="00EC0574"/>
    <w:rsid w:val="00EC1984"/>
    <w:rsid w:val="00EC4CC5"/>
    <w:rsid w:val="00EC7F4D"/>
    <w:rsid w:val="00ED0085"/>
    <w:rsid w:val="00ED0CE1"/>
    <w:rsid w:val="00ED0EB9"/>
    <w:rsid w:val="00ED2500"/>
    <w:rsid w:val="00ED520A"/>
    <w:rsid w:val="00ED6603"/>
    <w:rsid w:val="00ED79ED"/>
    <w:rsid w:val="00EE1DD3"/>
    <w:rsid w:val="00EE2DC8"/>
    <w:rsid w:val="00EE3469"/>
    <w:rsid w:val="00EE35E0"/>
    <w:rsid w:val="00EE36B3"/>
    <w:rsid w:val="00EE3EEA"/>
    <w:rsid w:val="00EE55DC"/>
    <w:rsid w:val="00EE7785"/>
    <w:rsid w:val="00EF0172"/>
    <w:rsid w:val="00EF0F9F"/>
    <w:rsid w:val="00EF1340"/>
    <w:rsid w:val="00EF4A08"/>
    <w:rsid w:val="00EF78AB"/>
    <w:rsid w:val="00F065B5"/>
    <w:rsid w:val="00F0701B"/>
    <w:rsid w:val="00F07986"/>
    <w:rsid w:val="00F108E5"/>
    <w:rsid w:val="00F17200"/>
    <w:rsid w:val="00F17E6A"/>
    <w:rsid w:val="00F207E9"/>
    <w:rsid w:val="00F209C0"/>
    <w:rsid w:val="00F21E77"/>
    <w:rsid w:val="00F23DA8"/>
    <w:rsid w:val="00F2710F"/>
    <w:rsid w:val="00F27636"/>
    <w:rsid w:val="00F30378"/>
    <w:rsid w:val="00F31E53"/>
    <w:rsid w:val="00F4110E"/>
    <w:rsid w:val="00F41363"/>
    <w:rsid w:val="00F42B65"/>
    <w:rsid w:val="00F432BD"/>
    <w:rsid w:val="00F4418B"/>
    <w:rsid w:val="00F4445E"/>
    <w:rsid w:val="00F44E47"/>
    <w:rsid w:val="00F4554B"/>
    <w:rsid w:val="00F457AC"/>
    <w:rsid w:val="00F4739A"/>
    <w:rsid w:val="00F47A5B"/>
    <w:rsid w:val="00F50A0A"/>
    <w:rsid w:val="00F510FE"/>
    <w:rsid w:val="00F51575"/>
    <w:rsid w:val="00F517F1"/>
    <w:rsid w:val="00F52022"/>
    <w:rsid w:val="00F5373C"/>
    <w:rsid w:val="00F55161"/>
    <w:rsid w:val="00F5516F"/>
    <w:rsid w:val="00F569E2"/>
    <w:rsid w:val="00F56FB7"/>
    <w:rsid w:val="00F6025E"/>
    <w:rsid w:val="00F62746"/>
    <w:rsid w:val="00F637F2"/>
    <w:rsid w:val="00F653F9"/>
    <w:rsid w:val="00F65C44"/>
    <w:rsid w:val="00F662BE"/>
    <w:rsid w:val="00F7056E"/>
    <w:rsid w:val="00F71D04"/>
    <w:rsid w:val="00F7502B"/>
    <w:rsid w:val="00F7530B"/>
    <w:rsid w:val="00F771E8"/>
    <w:rsid w:val="00F803CD"/>
    <w:rsid w:val="00F80655"/>
    <w:rsid w:val="00F81BF6"/>
    <w:rsid w:val="00F82009"/>
    <w:rsid w:val="00F83143"/>
    <w:rsid w:val="00F843F0"/>
    <w:rsid w:val="00F847B9"/>
    <w:rsid w:val="00F852AE"/>
    <w:rsid w:val="00F85FB9"/>
    <w:rsid w:val="00F87804"/>
    <w:rsid w:val="00F90F15"/>
    <w:rsid w:val="00F92B46"/>
    <w:rsid w:val="00F95E7B"/>
    <w:rsid w:val="00F961A3"/>
    <w:rsid w:val="00F968FC"/>
    <w:rsid w:val="00F97824"/>
    <w:rsid w:val="00FA1749"/>
    <w:rsid w:val="00FA1AB1"/>
    <w:rsid w:val="00FA246D"/>
    <w:rsid w:val="00FA4374"/>
    <w:rsid w:val="00FA59B0"/>
    <w:rsid w:val="00FA6277"/>
    <w:rsid w:val="00FB01EE"/>
    <w:rsid w:val="00FB177C"/>
    <w:rsid w:val="00FB23A5"/>
    <w:rsid w:val="00FB2415"/>
    <w:rsid w:val="00FB26F2"/>
    <w:rsid w:val="00FB4C31"/>
    <w:rsid w:val="00FB4FBC"/>
    <w:rsid w:val="00FB7B87"/>
    <w:rsid w:val="00FC0D1D"/>
    <w:rsid w:val="00FC1239"/>
    <w:rsid w:val="00FC18CB"/>
    <w:rsid w:val="00FC19F3"/>
    <w:rsid w:val="00FC45A7"/>
    <w:rsid w:val="00FC54A4"/>
    <w:rsid w:val="00FC6352"/>
    <w:rsid w:val="00FC65BA"/>
    <w:rsid w:val="00FD1CCC"/>
    <w:rsid w:val="00FD348E"/>
    <w:rsid w:val="00FD4807"/>
    <w:rsid w:val="00FD4DD8"/>
    <w:rsid w:val="00FD6C10"/>
    <w:rsid w:val="00FE2CE2"/>
    <w:rsid w:val="00FE3C63"/>
    <w:rsid w:val="00FE3F9E"/>
    <w:rsid w:val="00FE4069"/>
    <w:rsid w:val="00FE47B7"/>
    <w:rsid w:val="00FE61EF"/>
    <w:rsid w:val="00FE641A"/>
    <w:rsid w:val="00FF090D"/>
    <w:rsid w:val="00FF3010"/>
    <w:rsid w:val="00FF7C6B"/>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40EDF50D"/>
  <w15:chartTrackingRefBased/>
  <w15:docId w15:val="{29EDBC54-C667-4CAC-AA98-AA0DCD3F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HK" w:eastAsia="en-H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66B1"/>
    <w:pPr>
      <w:widowControl w:val="0"/>
    </w:pPr>
    <w:rPr>
      <w:rFonts w:ascii="Calibri" w:hAnsi="Calibri"/>
      <w:lang w:val="en-US" w:eastAsia="en-US"/>
    </w:rPr>
  </w:style>
  <w:style w:type="paragraph" w:styleId="Heading1">
    <w:name w:val="heading 1"/>
    <w:aliases w:val="h1,headone,Main Section,H1,Chapter,tchead,Heading 1 (NN),Attribute Heading 1,Heading"/>
    <w:basedOn w:val="Normal"/>
    <w:next w:val="Normal"/>
    <w:autoRedefine/>
    <w:qFormat/>
    <w:rsid w:val="0055153D"/>
    <w:pPr>
      <w:keepNext/>
      <w:widowControl/>
      <w:numPr>
        <w:numId w:val="5"/>
      </w:numPr>
      <w:spacing w:before="240" w:after="240"/>
      <w:jc w:val="both"/>
      <w:outlineLvl w:val="0"/>
    </w:pPr>
    <w:rPr>
      <w:rFonts w:cs="Arial"/>
      <w:b/>
      <w:iCs/>
      <w:sz w:val="24"/>
      <w:lang w:eastAsia="zh-CN"/>
    </w:rPr>
  </w:style>
  <w:style w:type="paragraph" w:styleId="Heading2">
    <w:name w:val="heading 2"/>
    <w:aliases w:val="Part,h2,2,Paragraph,L2,H2,Main Heading,hello,style2,Heading 2 Hidden,HD2,sub-sect,section header,headi,heading2,h21,h22,21,Heading Two,2m"/>
    <w:basedOn w:val="Heading1"/>
    <w:next w:val="Normal"/>
    <w:link w:val="Heading2Char"/>
    <w:autoRedefine/>
    <w:qFormat/>
    <w:rsid w:val="00E079DE"/>
    <w:pPr>
      <w:numPr>
        <w:ilvl w:val="1"/>
      </w:numPr>
      <w:outlineLvl w:val="1"/>
    </w:pPr>
    <w:rPr>
      <w:rFonts w:cs="Calibri"/>
      <w:sz w:val="22"/>
    </w:rPr>
  </w:style>
  <w:style w:type="paragraph" w:styleId="Heading3">
    <w:name w:val="heading 3"/>
    <w:aliases w:val="h3,l3,new,Sub 1,3 bullet,b,3,SECOND,Second,BLANK2,ob,dot,H3,Heading 3 - old,Head 3,Table Attribute Heading,31"/>
    <w:basedOn w:val="Heading1"/>
    <w:next w:val="Normal"/>
    <w:link w:val="Heading3Char"/>
    <w:qFormat/>
    <w:rsid w:val="00A82662"/>
    <w:pPr>
      <w:numPr>
        <w:ilvl w:val="2"/>
      </w:numPr>
      <w:outlineLvl w:val="2"/>
    </w:pPr>
    <w:rPr>
      <w:sz w:val="20"/>
    </w:rPr>
  </w:style>
  <w:style w:type="paragraph" w:styleId="Heading4">
    <w:name w:val="heading 4"/>
    <w:aliases w:val="h4,Map Title,l4"/>
    <w:basedOn w:val="Heading3"/>
    <w:next w:val="BodyText3"/>
    <w:qFormat/>
    <w:rsid w:val="00DA32B0"/>
    <w:pPr>
      <w:outlineLvl w:val="3"/>
    </w:pPr>
  </w:style>
  <w:style w:type="paragraph" w:styleId="Heading5">
    <w:name w:val="heading 5"/>
    <w:aliases w:val="Block Label"/>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aliases w:val="h8"/>
    <w:basedOn w:val="Normal"/>
    <w:next w:val="Normal"/>
    <w:qFormat/>
    <w:pPr>
      <w:numPr>
        <w:ilvl w:val="7"/>
        <w:numId w:val="1"/>
      </w:numPr>
      <w:spacing w:before="240" w:after="60"/>
      <w:ind w:left="2880"/>
      <w:outlineLvl w:val="7"/>
    </w:pPr>
    <w:rPr>
      <w:i/>
    </w:rPr>
  </w:style>
  <w:style w:type="paragraph" w:styleId="Heading9">
    <w:name w:val="heading 9"/>
    <w:aliases w:val="h9,Legal Level 1.1.1.1."/>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3">
    <w:name w:val="BodyText3"/>
    <w:basedOn w:val="BodyText2"/>
    <w:autoRedefine/>
  </w:style>
  <w:style w:type="paragraph" w:customStyle="1" w:styleId="BodyText2">
    <w:name w:val="BodyText2"/>
    <w:basedOn w:val="Normal"/>
    <w:autoRedefine/>
    <w:pPr>
      <w:widowControl/>
      <w:spacing w:before="120" w:after="120" w:line="220" w:lineRule="atLeast"/>
    </w:pPr>
    <w:rPr>
      <w:kern w:val="1"/>
    </w:rPr>
  </w:style>
  <w:style w:type="paragraph" w:customStyle="1" w:styleId="BodyText1">
    <w:name w:val="BodyText1"/>
    <w:basedOn w:val="BodyTextIndent"/>
    <w:autoRedefine/>
    <w:pPr>
      <w:widowControl/>
      <w:spacing w:before="120" w:after="120" w:line="220" w:lineRule="atLeast"/>
      <w:ind w:left="0"/>
    </w:pPr>
    <w:rPr>
      <w:b/>
      <w:bCs/>
      <w:iCs/>
      <w:color w:val="993300"/>
      <w:u w:val="none"/>
      <w:lang w:eastAsia="zh-CN"/>
    </w:rPr>
  </w:style>
  <w:style w:type="paragraph" w:styleId="BodyTextIndent">
    <w:name w:val="Body Text Indent"/>
    <w:basedOn w:val="Normal"/>
    <w:pPr>
      <w:ind w:left="720"/>
    </w:pPr>
    <w:rPr>
      <w:i/>
      <w:color w:val="0000FF"/>
      <w:u w:val="single"/>
    </w:rPr>
  </w:style>
  <w:style w:type="paragraph" w:styleId="ListBullet">
    <w:name w:val="List Bullet"/>
    <w:basedOn w:val="List"/>
    <w:pPr>
      <w:numPr>
        <w:numId w:val="2"/>
      </w:numPr>
    </w:pPr>
  </w:style>
  <w:style w:type="paragraph" w:styleId="List">
    <w:name w:val="List"/>
    <w:basedOn w:val="Normal"/>
    <w:pPr>
      <w:ind w:left="360" w:hanging="360"/>
    </w:pPr>
  </w:style>
  <w:style w:type="paragraph" w:styleId="BodyTextIndent2">
    <w:name w:val="Body Text Indent 2"/>
    <w:basedOn w:val="BodyText20"/>
    <w:pPr>
      <w:tabs>
        <w:tab w:val="right" w:leader="dot" w:pos="9072"/>
      </w:tabs>
      <w:ind w:left="540"/>
    </w:pPr>
  </w:style>
  <w:style w:type="paragraph" w:styleId="BodyText20">
    <w:name w:val="Body Text 2"/>
    <w:basedOn w:val="Normal"/>
    <w:rPr>
      <w:i/>
      <w:color w:val="0000FF"/>
    </w:r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rPr>
      <w:i/>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InfoBlue">
    <w:name w:val="InfoBlue"/>
    <w:basedOn w:val="Normal"/>
    <w:next w:val="BodyText1"/>
    <w:pPr>
      <w:spacing w:after="120"/>
    </w:pPr>
    <w:rPr>
      <w:i/>
      <w:color w:val="0000FF"/>
      <w:kern w:val="20"/>
    </w:rPr>
  </w:style>
  <w:style w:type="paragraph" w:styleId="BodyText">
    <w:name w:val="Body Text"/>
    <w:aliases w:val="1"/>
    <w:basedOn w:val="Normal"/>
    <w:pPr>
      <w:keepLines/>
      <w:spacing w:after="120"/>
    </w:pPr>
  </w:style>
  <w:style w:type="paragraph" w:styleId="Header">
    <w:name w:val="header"/>
    <w:basedOn w:val="Normal"/>
    <w:link w:val="HeaderChar"/>
    <w:qFormat/>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ody">
    <w:name w:val="Body"/>
    <w:basedOn w:val="Normal"/>
    <w:pPr>
      <w:widowControl/>
      <w:spacing w:before="120"/>
      <w:jc w:val="both"/>
    </w:pPr>
    <w:rPr>
      <w:rFonts w:ascii="Book Antiqua" w:hAnsi="Book Antiqua"/>
    </w:rPr>
  </w:style>
  <w:style w:type="paragraph" w:customStyle="1" w:styleId="bullets">
    <w:name w:val="bullets"/>
    <w:basedOn w:val="Normal"/>
    <w:rPr>
      <w:rFonts w:ascii="Times New Roman" w:hAnsi="Times New Roman"/>
      <w:sz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3">
    <w:name w:val="Body Text Indent 3"/>
    <w:basedOn w:val="Normal"/>
    <w:pPr>
      <w:ind w:left="810" w:hanging="180"/>
    </w:p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TOCBase">
    <w:name w:val="TOC Base"/>
    <w:basedOn w:val="Normal"/>
    <w:rPr>
      <w:rFonts w:ascii="Times New Roman" w:hAnsi="Times New Roman"/>
    </w:rPr>
  </w:style>
  <w:style w:type="character" w:styleId="FootnoteReference">
    <w:name w:val="footnote reference"/>
    <w:semiHidden/>
    <w:rPr>
      <w:sz w:val="20"/>
      <w:vertAlign w:val="superscript"/>
    </w:rPr>
  </w:style>
  <w:style w:type="paragraph" w:customStyle="1" w:styleId="SectionLabel">
    <w:name w:val="Section Label"/>
    <w:basedOn w:val="Normal"/>
    <w:next w:val="BodyText"/>
    <w:pPr>
      <w:widowControl/>
      <w:pBdr>
        <w:bottom w:val="single" w:sz="6" w:space="2" w:color="auto"/>
      </w:pBdr>
      <w:spacing w:before="240" w:after="240"/>
    </w:pPr>
    <w:rPr>
      <w:b/>
      <w:sz w:val="24"/>
    </w:rPr>
  </w:style>
  <w:style w:type="paragraph" w:customStyle="1" w:styleId="TableHeader">
    <w:name w:val="Table Header"/>
    <w:basedOn w:val="Normal"/>
    <w:pPr>
      <w:keepNext/>
      <w:spacing w:before="60" w:after="60"/>
    </w:pPr>
    <w:rPr>
      <w:rFonts w:ascii="Times New Roman" w:hAnsi="Times New Roman"/>
      <w:b/>
    </w:rPr>
  </w:style>
  <w:style w:type="paragraph" w:customStyle="1" w:styleId="TableTextLeft">
    <w:name w:val="Table Text Left"/>
    <w:basedOn w:val="Normal"/>
    <w:rPr>
      <w:rFonts w:ascii="Times New Roman" w:hAnsi="Times New Roman"/>
    </w:rPr>
  </w:style>
  <w:style w:type="paragraph" w:styleId="Title">
    <w:name w:val="Title"/>
    <w:basedOn w:val="Normal"/>
    <w:next w:val="Normal"/>
    <w:qFormat/>
    <w:pPr>
      <w:jc w:val="right"/>
    </w:pPr>
    <w:rPr>
      <w:b/>
      <w:sz w:val="36"/>
    </w:rPr>
  </w:style>
  <w:style w:type="paragraph" w:customStyle="1" w:styleId="HeadingBase">
    <w:name w:val="Heading Base"/>
    <w:basedOn w:val="Normal"/>
    <w:rPr>
      <w:b/>
    </w:rPr>
  </w:style>
  <w:style w:type="paragraph" w:styleId="Index2">
    <w:name w:val="index 2"/>
    <w:basedOn w:val="Normal"/>
    <w:next w:val="Normal"/>
    <w:autoRedefine/>
    <w:semiHidden/>
    <w:pPr>
      <w:ind w:left="400" w:hanging="200"/>
    </w:pPr>
  </w:style>
  <w:style w:type="paragraph" w:styleId="Index1">
    <w:name w:val="index 1"/>
    <w:basedOn w:val="Normal"/>
    <w:next w:val="Normal"/>
    <w:autoRedefine/>
    <w:semiHidden/>
    <w:pPr>
      <w:ind w:left="2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customStyle="1" w:styleId="Definition">
    <w:name w:val="Definition"/>
    <w:basedOn w:val="BodyText"/>
    <w:pPr>
      <w:ind w:left="720"/>
    </w:pPr>
    <w:rPr>
      <w:rFonts w:ascii="Times New Roman" w:hAnsi="Times New Roman"/>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customStyle="1" w:styleId="Tabletext">
    <w:name w:val="Tabletext"/>
    <w:basedOn w:val="Normal"/>
    <w:pPr>
      <w:keepLines/>
      <w:spacing w:after="120"/>
    </w:pPr>
  </w:style>
  <w:style w:type="paragraph" w:customStyle="1" w:styleId="Blockquote">
    <w:name w:val="Blockquote"/>
    <w:basedOn w:val="Normal"/>
    <w:pPr>
      <w:widowControl/>
      <w:spacing w:before="100" w:after="100"/>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paragraph" w:customStyle="1" w:styleId="MainTitle">
    <w:name w:val="Main Title"/>
    <w:basedOn w:val="Normal"/>
    <w:pPr>
      <w:spacing w:before="480" w:after="60"/>
      <w:jc w:val="center"/>
    </w:pPr>
    <w:rPr>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customStyle="1" w:styleId="Bullet">
    <w:name w:val="Bullet"/>
    <w:basedOn w:val="Normal"/>
    <w:pPr>
      <w:widowControl/>
      <w:numPr>
        <w:numId w:val="3"/>
      </w:numPr>
      <w:tabs>
        <w:tab w:val="left" w:pos="720"/>
      </w:tabs>
      <w:spacing w:before="120"/>
      <w:ind w:left="720" w:right="360"/>
      <w:jc w:val="both"/>
    </w:pPr>
    <w:rPr>
      <w:rFonts w:ascii="Book Antiqua" w:hAnsi="Book Antiqua"/>
    </w:rPr>
  </w:style>
  <w:style w:type="paragraph" w:styleId="NormalWeb">
    <w:name w:val="Normal (Web)"/>
    <w:basedOn w:val="Normal"/>
    <w:pPr>
      <w:widowControl/>
      <w:spacing w:before="100" w:after="100"/>
    </w:pPr>
    <w:rPr>
      <w:sz w:val="24"/>
    </w:rPr>
  </w:style>
  <w:style w:type="paragraph" w:customStyle="1" w:styleId="TableHeading">
    <w:name w:val="TableHeading"/>
    <w:basedOn w:val="Normal"/>
    <w:pPr>
      <w:widowControl/>
      <w:spacing w:before="60" w:after="60"/>
      <w:ind w:left="72" w:right="72"/>
    </w:pPr>
    <w:rPr>
      <w:b/>
    </w:rPr>
  </w:style>
  <w:style w:type="paragraph" w:customStyle="1" w:styleId="TblText">
    <w:name w:val="TblText"/>
    <w:basedOn w:val="Normal"/>
    <w:pPr>
      <w:widowControl/>
    </w:pPr>
  </w:style>
  <w:style w:type="paragraph" w:styleId="Caption">
    <w:name w:val="caption"/>
    <w:basedOn w:val="BodyText"/>
    <w:next w:val="BodyText"/>
    <w:qFormat/>
    <w:pPr>
      <w:keepLines w:val="0"/>
      <w:widowControl/>
      <w:tabs>
        <w:tab w:val="left" w:pos="3600"/>
        <w:tab w:val="left" w:pos="3960"/>
      </w:tabs>
      <w:spacing w:before="60" w:after="160"/>
    </w:pPr>
    <w:rPr>
      <w:i/>
      <w:sz w:val="18"/>
    </w:rPr>
  </w:style>
  <w:style w:type="paragraph" w:customStyle="1" w:styleId="TextNumb3">
    <w:name w:val="TextNumb3"/>
    <w:basedOn w:val="BodyText3"/>
    <w:pPr>
      <w:tabs>
        <w:tab w:val="num" w:pos="360"/>
        <w:tab w:val="num" w:pos="1987"/>
      </w:tabs>
      <w:ind w:left="1987" w:hanging="360"/>
    </w:pPr>
    <w:rPr>
      <w:rFonts w:ascii="Times New Roman" w:hAnsi="Times New Roman"/>
      <w:kern w:val="0"/>
    </w:rPr>
  </w:style>
  <w:style w:type="character" w:customStyle="1" w:styleId="CHAR-Italic">
    <w:name w:val="CHAR-Italic"/>
    <w:rPr>
      <w:i/>
      <w:noProof w:val="0"/>
      <w:lang w:val="en-US"/>
    </w:rPr>
  </w:style>
  <w:style w:type="paragraph" w:customStyle="1" w:styleId="TextBullet1">
    <w:name w:val="TextBullet1"/>
    <w:basedOn w:val="Normal"/>
    <w:autoRedefine/>
    <w:pPr>
      <w:widowControl/>
      <w:numPr>
        <w:numId w:val="4"/>
      </w:numPr>
      <w:spacing w:after="120" w:line="220" w:lineRule="atLeast"/>
    </w:p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Normalindent1">
    <w:name w:val="Normal indent 1"/>
    <w:basedOn w:val="Normal"/>
    <w:pPr>
      <w:widowControl/>
      <w:ind w:left="360"/>
      <w:jc w:val="both"/>
    </w:pPr>
  </w:style>
  <w:style w:type="paragraph" w:customStyle="1" w:styleId="Normalindent2">
    <w:name w:val="Normal indent 2"/>
    <w:basedOn w:val="Normal"/>
    <w:pPr>
      <w:widowControl/>
      <w:ind w:left="450"/>
      <w:jc w:val="both"/>
    </w:pPr>
    <w:rPr>
      <w:rFonts w:ascii="CG Times" w:hAnsi="CG Times"/>
    </w:rPr>
  </w:style>
  <w:style w:type="paragraph" w:customStyle="1" w:styleId="Heading30">
    <w:name w:val="Heading3"/>
    <w:basedOn w:val="Normal"/>
    <w:pPr>
      <w:widowControl/>
      <w:spacing w:before="120" w:after="120"/>
      <w:ind w:left="1080"/>
    </w:pPr>
    <w:rPr>
      <w:b/>
      <w:sz w:val="24"/>
    </w:rPr>
  </w:style>
  <w:style w:type="paragraph" w:customStyle="1" w:styleId="InfoBrown">
    <w:name w:val="InfoBrown"/>
    <w:basedOn w:val="Normal"/>
    <w:next w:val="Normal"/>
    <w:pPr>
      <w:widowControl/>
      <w:spacing w:after="120"/>
      <w:ind w:left="576"/>
    </w:pPr>
    <w:rPr>
      <w:rFonts w:eastAsia="Arial Unicode MS"/>
      <w:i/>
      <w:color w:val="993300"/>
      <w:szCs w:val="24"/>
      <w:lang w:eastAsia="zh-CN"/>
    </w:rPr>
  </w:style>
  <w:style w:type="paragraph" w:customStyle="1" w:styleId="Tablebody">
    <w:name w:val="Tablebody"/>
    <w:basedOn w:val="Normal"/>
    <w:pPr>
      <w:widowControl/>
      <w:spacing w:before="20" w:after="20"/>
      <w:jc w:val="both"/>
    </w:pPr>
    <w:rPr>
      <w:rFonts w:cs="Arial"/>
      <w:snapToGrid w:val="0"/>
      <w:sz w:val="21"/>
      <w:lang w:eastAsia="zh-CN"/>
    </w:rPr>
  </w:style>
  <w:style w:type="paragraph" w:customStyle="1" w:styleId="Heading-Section">
    <w:name w:val="Heading-Section"/>
    <w:basedOn w:val="Heading7"/>
    <w:pPr>
      <w:keepNext/>
      <w:keepLines/>
      <w:numPr>
        <w:ilvl w:val="0"/>
        <w:numId w:val="0"/>
      </w:numPr>
      <w:spacing w:after="64"/>
      <w:ind w:left="432" w:firstLine="720"/>
      <w:jc w:val="both"/>
    </w:pPr>
    <w:rPr>
      <w:b/>
      <w:bCs/>
      <w:kern w:val="2"/>
      <w:szCs w:val="24"/>
      <w:lang w:eastAsia="zh-CN"/>
    </w:rPr>
  </w:style>
  <w:style w:type="paragraph" w:styleId="BodyText30">
    <w:name w:val="Body Text 3"/>
    <w:basedOn w:val="Normal"/>
    <w:rPr>
      <w:color w:val="993300"/>
    </w:rPr>
  </w:style>
  <w:style w:type="paragraph" w:customStyle="1" w:styleId="infoYellow">
    <w:name w:val="infoYellow"/>
    <w:basedOn w:val="Normal"/>
    <w:pPr>
      <w:widowControl/>
    </w:pPr>
    <w:rPr>
      <w:rFonts w:ascii="Times New Roman" w:eastAsia="Times New Roman" w:hAnsi="Times New Roman"/>
      <w:i/>
      <w:iCs/>
      <w:color w:val="993300"/>
      <w:sz w:val="22"/>
    </w:rPr>
  </w:style>
  <w:style w:type="paragraph" w:styleId="BalloonText">
    <w:name w:val="Balloon Text"/>
    <w:basedOn w:val="Normal"/>
    <w:semiHidden/>
    <w:rPr>
      <w:rFonts w:ascii="Tahoma" w:hAnsi="Tahoma" w:cs="Tahoma"/>
      <w:sz w:val="16"/>
      <w:szCs w:val="16"/>
    </w:rPr>
  </w:style>
  <w:style w:type="character" w:customStyle="1" w:styleId="InfoBrownChar">
    <w:name w:val="InfoBrown Char"/>
    <w:rPr>
      <w:rFonts w:ascii="Arial" w:eastAsia="Arial Unicode MS" w:hAnsi="Arial"/>
      <w:i/>
      <w:color w:val="993300"/>
      <w:szCs w:val="24"/>
      <w:lang w:val="en-US" w:eastAsia="zh-CN" w:bidi="ar-SA"/>
    </w:rPr>
  </w:style>
  <w:style w:type="paragraph" w:customStyle="1" w:styleId="DocumentName">
    <w:name w:val="DocumentName"/>
    <w:basedOn w:val="Title"/>
    <w:pPr>
      <w:jc w:val="center"/>
    </w:pPr>
    <w:rPr>
      <w:bCs/>
    </w:rPr>
  </w:style>
  <w:style w:type="paragraph" w:customStyle="1" w:styleId="ProjectName">
    <w:name w:val="ProjectName"/>
    <w:basedOn w:val="Normal"/>
    <w:pPr>
      <w:jc w:val="center"/>
    </w:pPr>
    <w:rPr>
      <w:b/>
      <w:bCs/>
      <w:sz w:val="44"/>
    </w:rPr>
  </w:style>
  <w:style w:type="table" w:styleId="TableGrid">
    <w:name w:val="Table Grid"/>
    <w:basedOn w:val="TableNormal"/>
    <w:qFormat/>
    <w:rsid w:val="00FB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NP36A">
    <w:name w:val="ASNP36A"/>
    <w:semiHidden/>
    <w:rsid w:val="008F6C33"/>
    <w:rPr>
      <w:rFonts w:ascii="Arial" w:hAnsi="Arial" w:cs="Arial"/>
      <w:color w:val="000080"/>
      <w:sz w:val="20"/>
      <w:szCs w:val="20"/>
    </w:rPr>
  </w:style>
  <w:style w:type="table" w:styleId="GridTable1Light-Accent1">
    <w:name w:val="Grid Table 1 Light Accent 1"/>
    <w:basedOn w:val="TableNormal"/>
    <w:uiPriority w:val="46"/>
    <w:rsid w:val="006234D7"/>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Heading2Char">
    <w:name w:val="Heading 2 Char"/>
    <w:aliases w:val="Part Char,h2 Char,2 Char,Paragraph Char,L2 Char,H2 Char,Main Heading Char,hello Char,style2 Char,Heading 2 Hidden Char,HD2 Char,sub-sect Char,section header Char,headi Char,heading2 Char,h21 Char,h22 Char,21 Char,Heading Two Char,2m Char"/>
    <w:link w:val="Heading2"/>
    <w:rsid w:val="00E079DE"/>
    <w:rPr>
      <w:rFonts w:ascii="Calibri" w:hAnsi="Calibri" w:cs="Calibri"/>
      <w:b/>
      <w:iCs/>
      <w:sz w:val="22"/>
      <w:lang w:val="en-US" w:eastAsia="zh-CN"/>
    </w:rPr>
  </w:style>
  <w:style w:type="paragraph" w:styleId="CommentSubject">
    <w:name w:val="annotation subject"/>
    <w:basedOn w:val="CommentText"/>
    <w:next w:val="CommentText"/>
    <w:link w:val="CommentSubjectChar"/>
    <w:rsid w:val="00B949C8"/>
    <w:rPr>
      <w:b/>
      <w:bCs/>
    </w:rPr>
  </w:style>
  <w:style w:type="character" w:customStyle="1" w:styleId="CommentTextChar">
    <w:name w:val="Comment Text Char"/>
    <w:link w:val="CommentText"/>
    <w:semiHidden/>
    <w:rsid w:val="00B949C8"/>
    <w:rPr>
      <w:rFonts w:ascii="Arial" w:hAnsi="Arial"/>
      <w:lang w:val="en-US" w:eastAsia="en-US"/>
    </w:rPr>
  </w:style>
  <w:style w:type="character" w:customStyle="1" w:styleId="CommentSubjectChar">
    <w:name w:val="Comment Subject Char"/>
    <w:link w:val="CommentSubject"/>
    <w:rsid w:val="00B949C8"/>
    <w:rPr>
      <w:rFonts w:ascii="Arial" w:hAnsi="Arial"/>
      <w:b/>
      <w:bCs/>
      <w:lang w:val="en-US" w:eastAsia="en-US"/>
    </w:rPr>
  </w:style>
  <w:style w:type="character" w:styleId="Emphasis">
    <w:name w:val="Emphasis"/>
    <w:qFormat/>
    <w:rsid w:val="00FD1CCC"/>
    <w:rPr>
      <w:i/>
      <w:iCs/>
    </w:rPr>
  </w:style>
  <w:style w:type="character" w:customStyle="1" w:styleId="HeaderChar">
    <w:name w:val="Header Char"/>
    <w:link w:val="Header"/>
    <w:qFormat/>
    <w:rsid w:val="00D855B0"/>
    <w:rPr>
      <w:rFonts w:ascii="Arial" w:hAnsi="Arial"/>
      <w:lang w:val="en-US" w:eastAsia="en-US"/>
    </w:rPr>
  </w:style>
  <w:style w:type="paragraph" w:styleId="ListParagraph">
    <w:name w:val="List Paragraph"/>
    <w:basedOn w:val="Normal"/>
    <w:link w:val="ListParagraphChar"/>
    <w:uiPriority w:val="34"/>
    <w:qFormat/>
    <w:rsid w:val="00D313DB"/>
    <w:pPr>
      <w:spacing w:after="160" w:line="259" w:lineRule="auto"/>
      <w:ind w:left="720"/>
      <w:jc w:val="both"/>
    </w:pPr>
    <w:rPr>
      <w:rFonts w:ascii="Tahoma" w:eastAsia="Times New Roman" w:hAnsi="Tahoma"/>
      <w:color w:val="000000"/>
      <w:kern w:val="2"/>
      <w:szCs w:val="24"/>
      <w:lang w:val="en-GB"/>
    </w:rPr>
  </w:style>
  <w:style w:type="character" w:styleId="UnresolvedMention">
    <w:name w:val="Unresolved Mention"/>
    <w:uiPriority w:val="99"/>
    <w:semiHidden/>
    <w:unhideWhenUsed/>
    <w:rsid w:val="00BC7042"/>
    <w:rPr>
      <w:color w:val="808080"/>
      <w:shd w:val="clear" w:color="auto" w:fill="E6E6E6"/>
    </w:rPr>
  </w:style>
  <w:style w:type="character" w:customStyle="1" w:styleId="Heading3Char">
    <w:name w:val="Heading 3 Char"/>
    <w:aliases w:val="h3 Char,l3 Char,new Char,Sub 1 Char,3 bullet Char,b Char,3 Char,SECOND Char,Second Char,BLANK2 Char,ob Char,dot Char,H3 Char,Heading 3 - old Char,Head 3 Char,Table Attribute Heading Char,31 Char"/>
    <w:link w:val="Heading3"/>
    <w:rsid w:val="00AD432B"/>
    <w:rPr>
      <w:rFonts w:ascii="Calibri" w:hAnsi="Calibri" w:cs="Arial"/>
      <w:b/>
      <w:iCs/>
      <w:lang w:val="en-US" w:eastAsia="zh-CN"/>
    </w:rPr>
  </w:style>
  <w:style w:type="character" w:customStyle="1" w:styleId="ListParagraphChar">
    <w:name w:val="List Paragraph Char"/>
    <w:link w:val="ListParagraph"/>
    <w:uiPriority w:val="34"/>
    <w:rsid w:val="00651777"/>
    <w:rPr>
      <w:rFonts w:ascii="Tahoma" w:eastAsia="Times New Roman" w:hAnsi="Tahoma"/>
      <w:color w:val="000000"/>
      <w:kern w:val="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0984">
      <w:bodyDiv w:val="1"/>
      <w:marLeft w:val="0"/>
      <w:marRight w:val="0"/>
      <w:marTop w:val="0"/>
      <w:marBottom w:val="0"/>
      <w:divBdr>
        <w:top w:val="none" w:sz="0" w:space="0" w:color="auto"/>
        <w:left w:val="none" w:sz="0" w:space="0" w:color="auto"/>
        <w:bottom w:val="none" w:sz="0" w:space="0" w:color="auto"/>
        <w:right w:val="none" w:sz="0" w:space="0" w:color="auto"/>
      </w:divBdr>
    </w:div>
    <w:div w:id="40178100">
      <w:bodyDiv w:val="1"/>
      <w:marLeft w:val="0"/>
      <w:marRight w:val="0"/>
      <w:marTop w:val="0"/>
      <w:marBottom w:val="0"/>
      <w:divBdr>
        <w:top w:val="none" w:sz="0" w:space="0" w:color="auto"/>
        <w:left w:val="none" w:sz="0" w:space="0" w:color="auto"/>
        <w:bottom w:val="none" w:sz="0" w:space="0" w:color="auto"/>
        <w:right w:val="none" w:sz="0" w:space="0" w:color="auto"/>
      </w:divBdr>
    </w:div>
    <w:div w:id="100299846">
      <w:bodyDiv w:val="1"/>
      <w:marLeft w:val="0"/>
      <w:marRight w:val="0"/>
      <w:marTop w:val="0"/>
      <w:marBottom w:val="0"/>
      <w:divBdr>
        <w:top w:val="none" w:sz="0" w:space="0" w:color="auto"/>
        <w:left w:val="none" w:sz="0" w:space="0" w:color="auto"/>
        <w:bottom w:val="none" w:sz="0" w:space="0" w:color="auto"/>
        <w:right w:val="none" w:sz="0" w:space="0" w:color="auto"/>
      </w:divBdr>
    </w:div>
    <w:div w:id="160435705">
      <w:bodyDiv w:val="1"/>
      <w:marLeft w:val="0"/>
      <w:marRight w:val="0"/>
      <w:marTop w:val="0"/>
      <w:marBottom w:val="0"/>
      <w:divBdr>
        <w:top w:val="none" w:sz="0" w:space="0" w:color="auto"/>
        <w:left w:val="none" w:sz="0" w:space="0" w:color="auto"/>
        <w:bottom w:val="none" w:sz="0" w:space="0" w:color="auto"/>
        <w:right w:val="none" w:sz="0" w:space="0" w:color="auto"/>
      </w:divBdr>
    </w:div>
    <w:div w:id="176694733">
      <w:bodyDiv w:val="1"/>
      <w:marLeft w:val="0"/>
      <w:marRight w:val="0"/>
      <w:marTop w:val="0"/>
      <w:marBottom w:val="0"/>
      <w:divBdr>
        <w:top w:val="none" w:sz="0" w:space="0" w:color="auto"/>
        <w:left w:val="none" w:sz="0" w:space="0" w:color="auto"/>
        <w:bottom w:val="none" w:sz="0" w:space="0" w:color="auto"/>
        <w:right w:val="none" w:sz="0" w:space="0" w:color="auto"/>
      </w:divBdr>
    </w:div>
    <w:div w:id="191117611">
      <w:bodyDiv w:val="1"/>
      <w:marLeft w:val="0"/>
      <w:marRight w:val="0"/>
      <w:marTop w:val="0"/>
      <w:marBottom w:val="0"/>
      <w:divBdr>
        <w:top w:val="none" w:sz="0" w:space="0" w:color="auto"/>
        <w:left w:val="none" w:sz="0" w:space="0" w:color="auto"/>
        <w:bottom w:val="none" w:sz="0" w:space="0" w:color="auto"/>
        <w:right w:val="none" w:sz="0" w:space="0" w:color="auto"/>
      </w:divBdr>
    </w:div>
    <w:div w:id="257450450">
      <w:bodyDiv w:val="1"/>
      <w:marLeft w:val="0"/>
      <w:marRight w:val="0"/>
      <w:marTop w:val="0"/>
      <w:marBottom w:val="0"/>
      <w:divBdr>
        <w:top w:val="none" w:sz="0" w:space="0" w:color="auto"/>
        <w:left w:val="none" w:sz="0" w:space="0" w:color="auto"/>
        <w:bottom w:val="none" w:sz="0" w:space="0" w:color="auto"/>
        <w:right w:val="none" w:sz="0" w:space="0" w:color="auto"/>
      </w:divBdr>
    </w:div>
    <w:div w:id="280187275">
      <w:bodyDiv w:val="1"/>
      <w:marLeft w:val="0"/>
      <w:marRight w:val="0"/>
      <w:marTop w:val="0"/>
      <w:marBottom w:val="0"/>
      <w:divBdr>
        <w:top w:val="none" w:sz="0" w:space="0" w:color="auto"/>
        <w:left w:val="none" w:sz="0" w:space="0" w:color="auto"/>
        <w:bottom w:val="none" w:sz="0" w:space="0" w:color="auto"/>
        <w:right w:val="none" w:sz="0" w:space="0" w:color="auto"/>
      </w:divBdr>
    </w:div>
    <w:div w:id="290332213">
      <w:bodyDiv w:val="1"/>
      <w:marLeft w:val="0"/>
      <w:marRight w:val="0"/>
      <w:marTop w:val="0"/>
      <w:marBottom w:val="0"/>
      <w:divBdr>
        <w:top w:val="none" w:sz="0" w:space="0" w:color="auto"/>
        <w:left w:val="none" w:sz="0" w:space="0" w:color="auto"/>
        <w:bottom w:val="none" w:sz="0" w:space="0" w:color="auto"/>
        <w:right w:val="none" w:sz="0" w:space="0" w:color="auto"/>
      </w:divBdr>
    </w:div>
    <w:div w:id="291325292">
      <w:bodyDiv w:val="1"/>
      <w:marLeft w:val="0"/>
      <w:marRight w:val="0"/>
      <w:marTop w:val="0"/>
      <w:marBottom w:val="0"/>
      <w:divBdr>
        <w:top w:val="none" w:sz="0" w:space="0" w:color="auto"/>
        <w:left w:val="none" w:sz="0" w:space="0" w:color="auto"/>
        <w:bottom w:val="none" w:sz="0" w:space="0" w:color="auto"/>
        <w:right w:val="none" w:sz="0" w:space="0" w:color="auto"/>
      </w:divBdr>
    </w:div>
    <w:div w:id="307638841">
      <w:bodyDiv w:val="1"/>
      <w:marLeft w:val="0"/>
      <w:marRight w:val="0"/>
      <w:marTop w:val="0"/>
      <w:marBottom w:val="0"/>
      <w:divBdr>
        <w:top w:val="none" w:sz="0" w:space="0" w:color="auto"/>
        <w:left w:val="none" w:sz="0" w:space="0" w:color="auto"/>
        <w:bottom w:val="none" w:sz="0" w:space="0" w:color="auto"/>
        <w:right w:val="none" w:sz="0" w:space="0" w:color="auto"/>
      </w:divBdr>
    </w:div>
    <w:div w:id="327096286">
      <w:bodyDiv w:val="1"/>
      <w:marLeft w:val="0"/>
      <w:marRight w:val="0"/>
      <w:marTop w:val="0"/>
      <w:marBottom w:val="0"/>
      <w:divBdr>
        <w:top w:val="none" w:sz="0" w:space="0" w:color="auto"/>
        <w:left w:val="none" w:sz="0" w:space="0" w:color="auto"/>
        <w:bottom w:val="none" w:sz="0" w:space="0" w:color="auto"/>
        <w:right w:val="none" w:sz="0" w:space="0" w:color="auto"/>
      </w:divBdr>
    </w:div>
    <w:div w:id="329406738">
      <w:bodyDiv w:val="1"/>
      <w:marLeft w:val="0"/>
      <w:marRight w:val="0"/>
      <w:marTop w:val="0"/>
      <w:marBottom w:val="0"/>
      <w:divBdr>
        <w:top w:val="none" w:sz="0" w:space="0" w:color="auto"/>
        <w:left w:val="none" w:sz="0" w:space="0" w:color="auto"/>
        <w:bottom w:val="none" w:sz="0" w:space="0" w:color="auto"/>
        <w:right w:val="none" w:sz="0" w:space="0" w:color="auto"/>
      </w:divBdr>
    </w:div>
    <w:div w:id="338001729">
      <w:bodyDiv w:val="1"/>
      <w:marLeft w:val="0"/>
      <w:marRight w:val="0"/>
      <w:marTop w:val="0"/>
      <w:marBottom w:val="0"/>
      <w:divBdr>
        <w:top w:val="none" w:sz="0" w:space="0" w:color="auto"/>
        <w:left w:val="none" w:sz="0" w:space="0" w:color="auto"/>
        <w:bottom w:val="none" w:sz="0" w:space="0" w:color="auto"/>
        <w:right w:val="none" w:sz="0" w:space="0" w:color="auto"/>
      </w:divBdr>
    </w:div>
    <w:div w:id="396129806">
      <w:bodyDiv w:val="1"/>
      <w:marLeft w:val="0"/>
      <w:marRight w:val="0"/>
      <w:marTop w:val="0"/>
      <w:marBottom w:val="0"/>
      <w:divBdr>
        <w:top w:val="none" w:sz="0" w:space="0" w:color="auto"/>
        <w:left w:val="none" w:sz="0" w:space="0" w:color="auto"/>
        <w:bottom w:val="none" w:sz="0" w:space="0" w:color="auto"/>
        <w:right w:val="none" w:sz="0" w:space="0" w:color="auto"/>
      </w:divBdr>
    </w:div>
    <w:div w:id="432553016">
      <w:bodyDiv w:val="1"/>
      <w:marLeft w:val="0"/>
      <w:marRight w:val="0"/>
      <w:marTop w:val="0"/>
      <w:marBottom w:val="0"/>
      <w:divBdr>
        <w:top w:val="none" w:sz="0" w:space="0" w:color="auto"/>
        <w:left w:val="none" w:sz="0" w:space="0" w:color="auto"/>
        <w:bottom w:val="none" w:sz="0" w:space="0" w:color="auto"/>
        <w:right w:val="none" w:sz="0" w:space="0" w:color="auto"/>
      </w:divBdr>
    </w:div>
    <w:div w:id="443113530">
      <w:bodyDiv w:val="1"/>
      <w:marLeft w:val="0"/>
      <w:marRight w:val="0"/>
      <w:marTop w:val="0"/>
      <w:marBottom w:val="0"/>
      <w:divBdr>
        <w:top w:val="none" w:sz="0" w:space="0" w:color="auto"/>
        <w:left w:val="none" w:sz="0" w:space="0" w:color="auto"/>
        <w:bottom w:val="none" w:sz="0" w:space="0" w:color="auto"/>
        <w:right w:val="none" w:sz="0" w:space="0" w:color="auto"/>
      </w:divBdr>
    </w:div>
    <w:div w:id="458842427">
      <w:bodyDiv w:val="1"/>
      <w:marLeft w:val="0"/>
      <w:marRight w:val="0"/>
      <w:marTop w:val="0"/>
      <w:marBottom w:val="0"/>
      <w:divBdr>
        <w:top w:val="none" w:sz="0" w:space="0" w:color="auto"/>
        <w:left w:val="none" w:sz="0" w:space="0" w:color="auto"/>
        <w:bottom w:val="none" w:sz="0" w:space="0" w:color="auto"/>
        <w:right w:val="none" w:sz="0" w:space="0" w:color="auto"/>
      </w:divBdr>
    </w:div>
    <w:div w:id="462234260">
      <w:bodyDiv w:val="1"/>
      <w:marLeft w:val="0"/>
      <w:marRight w:val="0"/>
      <w:marTop w:val="0"/>
      <w:marBottom w:val="0"/>
      <w:divBdr>
        <w:top w:val="none" w:sz="0" w:space="0" w:color="auto"/>
        <w:left w:val="none" w:sz="0" w:space="0" w:color="auto"/>
        <w:bottom w:val="none" w:sz="0" w:space="0" w:color="auto"/>
        <w:right w:val="none" w:sz="0" w:space="0" w:color="auto"/>
      </w:divBdr>
    </w:div>
    <w:div w:id="470950834">
      <w:bodyDiv w:val="1"/>
      <w:marLeft w:val="0"/>
      <w:marRight w:val="0"/>
      <w:marTop w:val="0"/>
      <w:marBottom w:val="0"/>
      <w:divBdr>
        <w:top w:val="none" w:sz="0" w:space="0" w:color="auto"/>
        <w:left w:val="none" w:sz="0" w:space="0" w:color="auto"/>
        <w:bottom w:val="none" w:sz="0" w:space="0" w:color="auto"/>
        <w:right w:val="none" w:sz="0" w:space="0" w:color="auto"/>
      </w:divBdr>
    </w:div>
    <w:div w:id="510461221">
      <w:bodyDiv w:val="1"/>
      <w:marLeft w:val="0"/>
      <w:marRight w:val="0"/>
      <w:marTop w:val="0"/>
      <w:marBottom w:val="0"/>
      <w:divBdr>
        <w:top w:val="none" w:sz="0" w:space="0" w:color="auto"/>
        <w:left w:val="none" w:sz="0" w:space="0" w:color="auto"/>
        <w:bottom w:val="none" w:sz="0" w:space="0" w:color="auto"/>
        <w:right w:val="none" w:sz="0" w:space="0" w:color="auto"/>
      </w:divBdr>
    </w:div>
    <w:div w:id="532350059">
      <w:bodyDiv w:val="1"/>
      <w:marLeft w:val="0"/>
      <w:marRight w:val="0"/>
      <w:marTop w:val="0"/>
      <w:marBottom w:val="0"/>
      <w:divBdr>
        <w:top w:val="none" w:sz="0" w:space="0" w:color="auto"/>
        <w:left w:val="none" w:sz="0" w:space="0" w:color="auto"/>
        <w:bottom w:val="none" w:sz="0" w:space="0" w:color="auto"/>
        <w:right w:val="none" w:sz="0" w:space="0" w:color="auto"/>
      </w:divBdr>
    </w:div>
    <w:div w:id="601568619">
      <w:bodyDiv w:val="1"/>
      <w:marLeft w:val="0"/>
      <w:marRight w:val="0"/>
      <w:marTop w:val="0"/>
      <w:marBottom w:val="0"/>
      <w:divBdr>
        <w:top w:val="none" w:sz="0" w:space="0" w:color="auto"/>
        <w:left w:val="none" w:sz="0" w:space="0" w:color="auto"/>
        <w:bottom w:val="none" w:sz="0" w:space="0" w:color="auto"/>
        <w:right w:val="none" w:sz="0" w:space="0" w:color="auto"/>
      </w:divBdr>
    </w:div>
    <w:div w:id="644551667">
      <w:bodyDiv w:val="1"/>
      <w:marLeft w:val="0"/>
      <w:marRight w:val="0"/>
      <w:marTop w:val="0"/>
      <w:marBottom w:val="0"/>
      <w:divBdr>
        <w:top w:val="none" w:sz="0" w:space="0" w:color="auto"/>
        <w:left w:val="none" w:sz="0" w:space="0" w:color="auto"/>
        <w:bottom w:val="none" w:sz="0" w:space="0" w:color="auto"/>
        <w:right w:val="none" w:sz="0" w:space="0" w:color="auto"/>
      </w:divBdr>
    </w:div>
    <w:div w:id="684554567">
      <w:bodyDiv w:val="1"/>
      <w:marLeft w:val="0"/>
      <w:marRight w:val="0"/>
      <w:marTop w:val="0"/>
      <w:marBottom w:val="0"/>
      <w:divBdr>
        <w:top w:val="none" w:sz="0" w:space="0" w:color="auto"/>
        <w:left w:val="none" w:sz="0" w:space="0" w:color="auto"/>
        <w:bottom w:val="none" w:sz="0" w:space="0" w:color="auto"/>
        <w:right w:val="none" w:sz="0" w:space="0" w:color="auto"/>
      </w:divBdr>
    </w:div>
    <w:div w:id="705714892">
      <w:bodyDiv w:val="1"/>
      <w:marLeft w:val="0"/>
      <w:marRight w:val="0"/>
      <w:marTop w:val="0"/>
      <w:marBottom w:val="0"/>
      <w:divBdr>
        <w:top w:val="none" w:sz="0" w:space="0" w:color="auto"/>
        <w:left w:val="none" w:sz="0" w:space="0" w:color="auto"/>
        <w:bottom w:val="none" w:sz="0" w:space="0" w:color="auto"/>
        <w:right w:val="none" w:sz="0" w:space="0" w:color="auto"/>
      </w:divBdr>
    </w:div>
    <w:div w:id="731201408">
      <w:bodyDiv w:val="1"/>
      <w:marLeft w:val="0"/>
      <w:marRight w:val="0"/>
      <w:marTop w:val="0"/>
      <w:marBottom w:val="0"/>
      <w:divBdr>
        <w:top w:val="none" w:sz="0" w:space="0" w:color="auto"/>
        <w:left w:val="none" w:sz="0" w:space="0" w:color="auto"/>
        <w:bottom w:val="none" w:sz="0" w:space="0" w:color="auto"/>
        <w:right w:val="none" w:sz="0" w:space="0" w:color="auto"/>
      </w:divBdr>
    </w:div>
    <w:div w:id="769665570">
      <w:bodyDiv w:val="1"/>
      <w:marLeft w:val="0"/>
      <w:marRight w:val="0"/>
      <w:marTop w:val="0"/>
      <w:marBottom w:val="0"/>
      <w:divBdr>
        <w:top w:val="none" w:sz="0" w:space="0" w:color="auto"/>
        <w:left w:val="none" w:sz="0" w:space="0" w:color="auto"/>
        <w:bottom w:val="none" w:sz="0" w:space="0" w:color="auto"/>
        <w:right w:val="none" w:sz="0" w:space="0" w:color="auto"/>
      </w:divBdr>
    </w:div>
    <w:div w:id="774978996">
      <w:bodyDiv w:val="1"/>
      <w:marLeft w:val="0"/>
      <w:marRight w:val="0"/>
      <w:marTop w:val="0"/>
      <w:marBottom w:val="0"/>
      <w:divBdr>
        <w:top w:val="none" w:sz="0" w:space="0" w:color="auto"/>
        <w:left w:val="none" w:sz="0" w:space="0" w:color="auto"/>
        <w:bottom w:val="none" w:sz="0" w:space="0" w:color="auto"/>
        <w:right w:val="none" w:sz="0" w:space="0" w:color="auto"/>
      </w:divBdr>
    </w:div>
    <w:div w:id="777213588">
      <w:bodyDiv w:val="1"/>
      <w:marLeft w:val="0"/>
      <w:marRight w:val="0"/>
      <w:marTop w:val="0"/>
      <w:marBottom w:val="0"/>
      <w:divBdr>
        <w:top w:val="none" w:sz="0" w:space="0" w:color="auto"/>
        <w:left w:val="none" w:sz="0" w:space="0" w:color="auto"/>
        <w:bottom w:val="none" w:sz="0" w:space="0" w:color="auto"/>
        <w:right w:val="none" w:sz="0" w:space="0" w:color="auto"/>
      </w:divBdr>
    </w:div>
    <w:div w:id="780880231">
      <w:bodyDiv w:val="1"/>
      <w:marLeft w:val="0"/>
      <w:marRight w:val="0"/>
      <w:marTop w:val="0"/>
      <w:marBottom w:val="0"/>
      <w:divBdr>
        <w:top w:val="none" w:sz="0" w:space="0" w:color="auto"/>
        <w:left w:val="none" w:sz="0" w:space="0" w:color="auto"/>
        <w:bottom w:val="none" w:sz="0" w:space="0" w:color="auto"/>
        <w:right w:val="none" w:sz="0" w:space="0" w:color="auto"/>
      </w:divBdr>
    </w:div>
    <w:div w:id="821043346">
      <w:bodyDiv w:val="1"/>
      <w:marLeft w:val="0"/>
      <w:marRight w:val="0"/>
      <w:marTop w:val="0"/>
      <w:marBottom w:val="0"/>
      <w:divBdr>
        <w:top w:val="none" w:sz="0" w:space="0" w:color="auto"/>
        <w:left w:val="none" w:sz="0" w:space="0" w:color="auto"/>
        <w:bottom w:val="none" w:sz="0" w:space="0" w:color="auto"/>
        <w:right w:val="none" w:sz="0" w:space="0" w:color="auto"/>
      </w:divBdr>
    </w:div>
    <w:div w:id="835921130">
      <w:bodyDiv w:val="1"/>
      <w:marLeft w:val="0"/>
      <w:marRight w:val="0"/>
      <w:marTop w:val="0"/>
      <w:marBottom w:val="0"/>
      <w:divBdr>
        <w:top w:val="none" w:sz="0" w:space="0" w:color="auto"/>
        <w:left w:val="none" w:sz="0" w:space="0" w:color="auto"/>
        <w:bottom w:val="none" w:sz="0" w:space="0" w:color="auto"/>
        <w:right w:val="none" w:sz="0" w:space="0" w:color="auto"/>
      </w:divBdr>
    </w:div>
    <w:div w:id="886571913">
      <w:bodyDiv w:val="1"/>
      <w:marLeft w:val="0"/>
      <w:marRight w:val="0"/>
      <w:marTop w:val="0"/>
      <w:marBottom w:val="0"/>
      <w:divBdr>
        <w:top w:val="none" w:sz="0" w:space="0" w:color="auto"/>
        <w:left w:val="none" w:sz="0" w:space="0" w:color="auto"/>
        <w:bottom w:val="none" w:sz="0" w:space="0" w:color="auto"/>
        <w:right w:val="none" w:sz="0" w:space="0" w:color="auto"/>
      </w:divBdr>
    </w:div>
    <w:div w:id="941297934">
      <w:bodyDiv w:val="1"/>
      <w:marLeft w:val="0"/>
      <w:marRight w:val="0"/>
      <w:marTop w:val="0"/>
      <w:marBottom w:val="0"/>
      <w:divBdr>
        <w:top w:val="none" w:sz="0" w:space="0" w:color="auto"/>
        <w:left w:val="none" w:sz="0" w:space="0" w:color="auto"/>
        <w:bottom w:val="none" w:sz="0" w:space="0" w:color="auto"/>
        <w:right w:val="none" w:sz="0" w:space="0" w:color="auto"/>
      </w:divBdr>
    </w:div>
    <w:div w:id="973681631">
      <w:bodyDiv w:val="1"/>
      <w:marLeft w:val="0"/>
      <w:marRight w:val="0"/>
      <w:marTop w:val="0"/>
      <w:marBottom w:val="0"/>
      <w:divBdr>
        <w:top w:val="none" w:sz="0" w:space="0" w:color="auto"/>
        <w:left w:val="none" w:sz="0" w:space="0" w:color="auto"/>
        <w:bottom w:val="none" w:sz="0" w:space="0" w:color="auto"/>
        <w:right w:val="none" w:sz="0" w:space="0" w:color="auto"/>
      </w:divBdr>
    </w:div>
    <w:div w:id="1000474238">
      <w:bodyDiv w:val="1"/>
      <w:marLeft w:val="0"/>
      <w:marRight w:val="0"/>
      <w:marTop w:val="0"/>
      <w:marBottom w:val="0"/>
      <w:divBdr>
        <w:top w:val="none" w:sz="0" w:space="0" w:color="auto"/>
        <w:left w:val="none" w:sz="0" w:space="0" w:color="auto"/>
        <w:bottom w:val="none" w:sz="0" w:space="0" w:color="auto"/>
        <w:right w:val="none" w:sz="0" w:space="0" w:color="auto"/>
      </w:divBdr>
    </w:div>
    <w:div w:id="1013070705">
      <w:bodyDiv w:val="1"/>
      <w:marLeft w:val="0"/>
      <w:marRight w:val="0"/>
      <w:marTop w:val="0"/>
      <w:marBottom w:val="0"/>
      <w:divBdr>
        <w:top w:val="none" w:sz="0" w:space="0" w:color="auto"/>
        <w:left w:val="none" w:sz="0" w:space="0" w:color="auto"/>
        <w:bottom w:val="none" w:sz="0" w:space="0" w:color="auto"/>
        <w:right w:val="none" w:sz="0" w:space="0" w:color="auto"/>
      </w:divBdr>
    </w:div>
    <w:div w:id="1062292938">
      <w:bodyDiv w:val="1"/>
      <w:marLeft w:val="0"/>
      <w:marRight w:val="0"/>
      <w:marTop w:val="0"/>
      <w:marBottom w:val="0"/>
      <w:divBdr>
        <w:top w:val="none" w:sz="0" w:space="0" w:color="auto"/>
        <w:left w:val="none" w:sz="0" w:space="0" w:color="auto"/>
        <w:bottom w:val="none" w:sz="0" w:space="0" w:color="auto"/>
        <w:right w:val="none" w:sz="0" w:space="0" w:color="auto"/>
      </w:divBdr>
    </w:div>
    <w:div w:id="1064184744">
      <w:bodyDiv w:val="1"/>
      <w:marLeft w:val="0"/>
      <w:marRight w:val="0"/>
      <w:marTop w:val="0"/>
      <w:marBottom w:val="0"/>
      <w:divBdr>
        <w:top w:val="none" w:sz="0" w:space="0" w:color="auto"/>
        <w:left w:val="none" w:sz="0" w:space="0" w:color="auto"/>
        <w:bottom w:val="none" w:sz="0" w:space="0" w:color="auto"/>
        <w:right w:val="none" w:sz="0" w:space="0" w:color="auto"/>
      </w:divBdr>
    </w:div>
    <w:div w:id="1078865579">
      <w:bodyDiv w:val="1"/>
      <w:marLeft w:val="0"/>
      <w:marRight w:val="0"/>
      <w:marTop w:val="0"/>
      <w:marBottom w:val="0"/>
      <w:divBdr>
        <w:top w:val="none" w:sz="0" w:space="0" w:color="auto"/>
        <w:left w:val="none" w:sz="0" w:space="0" w:color="auto"/>
        <w:bottom w:val="none" w:sz="0" w:space="0" w:color="auto"/>
        <w:right w:val="none" w:sz="0" w:space="0" w:color="auto"/>
      </w:divBdr>
    </w:div>
    <w:div w:id="1099325896">
      <w:bodyDiv w:val="1"/>
      <w:marLeft w:val="0"/>
      <w:marRight w:val="0"/>
      <w:marTop w:val="0"/>
      <w:marBottom w:val="0"/>
      <w:divBdr>
        <w:top w:val="none" w:sz="0" w:space="0" w:color="auto"/>
        <w:left w:val="none" w:sz="0" w:space="0" w:color="auto"/>
        <w:bottom w:val="none" w:sz="0" w:space="0" w:color="auto"/>
        <w:right w:val="none" w:sz="0" w:space="0" w:color="auto"/>
      </w:divBdr>
    </w:div>
    <w:div w:id="1173226576">
      <w:bodyDiv w:val="1"/>
      <w:marLeft w:val="0"/>
      <w:marRight w:val="0"/>
      <w:marTop w:val="0"/>
      <w:marBottom w:val="0"/>
      <w:divBdr>
        <w:top w:val="none" w:sz="0" w:space="0" w:color="auto"/>
        <w:left w:val="none" w:sz="0" w:space="0" w:color="auto"/>
        <w:bottom w:val="none" w:sz="0" w:space="0" w:color="auto"/>
        <w:right w:val="none" w:sz="0" w:space="0" w:color="auto"/>
      </w:divBdr>
    </w:div>
    <w:div w:id="1184589596">
      <w:bodyDiv w:val="1"/>
      <w:marLeft w:val="0"/>
      <w:marRight w:val="0"/>
      <w:marTop w:val="0"/>
      <w:marBottom w:val="0"/>
      <w:divBdr>
        <w:top w:val="none" w:sz="0" w:space="0" w:color="auto"/>
        <w:left w:val="none" w:sz="0" w:space="0" w:color="auto"/>
        <w:bottom w:val="none" w:sz="0" w:space="0" w:color="auto"/>
        <w:right w:val="none" w:sz="0" w:space="0" w:color="auto"/>
      </w:divBdr>
    </w:div>
    <w:div w:id="1184897972">
      <w:bodyDiv w:val="1"/>
      <w:marLeft w:val="0"/>
      <w:marRight w:val="0"/>
      <w:marTop w:val="0"/>
      <w:marBottom w:val="0"/>
      <w:divBdr>
        <w:top w:val="none" w:sz="0" w:space="0" w:color="auto"/>
        <w:left w:val="none" w:sz="0" w:space="0" w:color="auto"/>
        <w:bottom w:val="none" w:sz="0" w:space="0" w:color="auto"/>
        <w:right w:val="none" w:sz="0" w:space="0" w:color="auto"/>
      </w:divBdr>
    </w:div>
    <w:div w:id="1194731309">
      <w:bodyDiv w:val="1"/>
      <w:marLeft w:val="0"/>
      <w:marRight w:val="0"/>
      <w:marTop w:val="0"/>
      <w:marBottom w:val="0"/>
      <w:divBdr>
        <w:top w:val="none" w:sz="0" w:space="0" w:color="auto"/>
        <w:left w:val="none" w:sz="0" w:space="0" w:color="auto"/>
        <w:bottom w:val="none" w:sz="0" w:space="0" w:color="auto"/>
        <w:right w:val="none" w:sz="0" w:space="0" w:color="auto"/>
      </w:divBdr>
    </w:div>
    <w:div w:id="1210074840">
      <w:bodyDiv w:val="1"/>
      <w:marLeft w:val="0"/>
      <w:marRight w:val="0"/>
      <w:marTop w:val="0"/>
      <w:marBottom w:val="0"/>
      <w:divBdr>
        <w:top w:val="none" w:sz="0" w:space="0" w:color="auto"/>
        <w:left w:val="none" w:sz="0" w:space="0" w:color="auto"/>
        <w:bottom w:val="none" w:sz="0" w:space="0" w:color="auto"/>
        <w:right w:val="none" w:sz="0" w:space="0" w:color="auto"/>
      </w:divBdr>
    </w:div>
    <w:div w:id="1219783358">
      <w:bodyDiv w:val="1"/>
      <w:marLeft w:val="0"/>
      <w:marRight w:val="0"/>
      <w:marTop w:val="0"/>
      <w:marBottom w:val="0"/>
      <w:divBdr>
        <w:top w:val="none" w:sz="0" w:space="0" w:color="auto"/>
        <w:left w:val="none" w:sz="0" w:space="0" w:color="auto"/>
        <w:bottom w:val="none" w:sz="0" w:space="0" w:color="auto"/>
        <w:right w:val="none" w:sz="0" w:space="0" w:color="auto"/>
      </w:divBdr>
    </w:div>
    <w:div w:id="1225487501">
      <w:bodyDiv w:val="1"/>
      <w:marLeft w:val="0"/>
      <w:marRight w:val="0"/>
      <w:marTop w:val="0"/>
      <w:marBottom w:val="0"/>
      <w:divBdr>
        <w:top w:val="none" w:sz="0" w:space="0" w:color="auto"/>
        <w:left w:val="none" w:sz="0" w:space="0" w:color="auto"/>
        <w:bottom w:val="none" w:sz="0" w:space="0" w:color="auto"/>
        <w:right w:val="none" w:sz="0" w:space="0" w:color="auto"/>
      </w:divBdr>
    </w:div>
    <w:div w:id="1234463570">
      <w:bodyDiv w:val="1"/>
      <w:marLeft w:val="0"/>
      <w:marRight w:val="0"/>
      <w:marTop w:val="0"/>
      <w:marBottom w:val="0"/>
      <w:divBdr>
        <w:top w:val="none" w:sz="0" w:space="0" w:color="auto"/>
        <w:left w:val="none" w:sz="0" w:space="0" w:color="auto"/>
        <w:bottom w:val="none" w:sz="0" w:space="0" w:color="auto"/>
        <w:right w:val="none" w:sz="0" w:space="0" w:color="auto"/>
      </w:divBdr>
    </w:div>
    <w:div w:id="1234897862">
      <w:bodyDiv w:val="1"/>
      <w:marLeft w:val="0"/>
      <w:marRight w:val="0"/>
      <w:marTop w:val="0"/>
      <w:marBottom w:val="0"/>
      <w:divBdr>
        <w:top w:val="none" w:sz="0" w:space="0" w:color="auto"/>
        <w:left w:val="none" w:sz="0" w:space="0" w:color="auto"/>
        <w:bottom w:val="none" w:sz="0" w:space="0" w:color="auto"/>
        <w:right w:val="none" w:sz="0" w:space="0" w:color="auto"/>
      </w:divBdr>
    </w:div>
    <w:div w:id="1258362752">
      <w:bodyDiv w:val="1"/>
      <w:marLeft w:val="0"/>
      <w:marRight w:val="0"/>
      <w:marTop w:val="0"/>
      <w:marBottom w:val="0"/>
      <w:divBdr>
        <w:top w:val="none" w:sz="0" w:space="0" w:color="auto"/>
        <w:left w:val="none" w:sz="0" w:space="0" w:color="auto"/>
        <w:bottom w:val="none" w:sz="0" w:space="0" w:color="auto"/>
        <w:right w:val="none" w:sz="0" w:space="0" w:color="auto"/>
      </w:divBdr>
    </w:div>
    <w:div w:id="1266310255">
      <w:bodyDiv w:val="1"/>
      <w:marLeft w:val="0"/>
      <w:marRight w:val="0"/>
      <w:marTop w:val="0"/>
      <w:marBottom w:val="0"/>
      <w:divBdr>
        <w:top w:val="none" w:sz="0" w:space="0" w:color="auto"/>
        <w:left w:val="none" w:sz="0" w:space="0" w:color="auto"/>
        <w:bottom w:val="none" w:sz="0" w:space="0" w:color="auto"/>
        <w:right w:val="none" w:sz="0" w:space="0" w:color="auto"/>
      </w:divBdr>
    </w:div>
    <w:div w:id="1275942099">
      <w:bodyDiv w:val="1"/>
      <w:marLeft w:val="0"/>
      <w:marRight w:val="0"/>
      <w:marTop w:val="0"/>
      <w:marBottom w:val="0"/>
      <w:divBdr>
        <w:top w:val="none" w:sz="0" w:space="0" w:color="auto"/>
        <w:left w:val="none" w:sz="0" w:space="0" w:color="auto"/>
        <w:bottom w:val="none" w:sz="0" w:space="0" w:color="auto"/>
        <w:right w:val="none" w:sz="0" w:space="0" w:color="auto"/>
      </w:divBdr>
    </w:div>
    <w:div w:id="1279098534">
      <w:bodyDiv w:val="1"/>
      <w:marLeft w:val="0"/>
      <w:marRight w:val="0"/>
      <w:marTop w:val="0"/>
      <w:marBottom w:val="0"/>
      <w:divBdr>
        <w:top w:val="none" w:sz="0" w:space="0" w:color="auto"/>
        <w:left w:val="none" w:sz="0" w:space="0" w:color="auto"/>
        <w:bottom w:val="none" w:sz="0" w:space="0" w:color="auto"/>
        <w:right w:val="none" w:sz="0" w:space="0" w:color="auto"/>
      </w:divBdr>
    </w:div>
    <w:div w:id="1325665873">
      <w:bodyDiv w:val="1"/>
      <w:marLeft w:val="0"/>
      <w:marRight w:val="0"/>
      <w:marTop w:val="0"/>
      <w:marBottom w:val="0"/>
      <w:divBdr>
        <w:top w:val="none" w:sz="0" w:space="0" w:color="auto"/>
        <w:left w:val="none" w:sz="0" w:space="0" w:color="auto"/>
        <w:bottom w:val="none" w:sz="0" w:space="0" w:color="auto"/>
        <w:right w:val="none" w:sz="0" w:space="0" w:color="auto"/>
      </w:divBdr>
    </w:div>
    <w:div w:id="1332415319">
      <w:bodyDiv w:val="1"/>
      <w:marLeft w:val="0"/>
      <w:marRight w:val="0"/>
      <w:marTop w:val="0"/>
      <w:marBottom w:val="0"/>
      <w:divBdr>
        <w:top w:val="none" w:sz="0" w:space="0" w:color="auto"/>
        <w:left w:val="none" w:sz="0" w:space="0" w:color="auto"/>
        <w:bottom w:val="none" w:sz="0" w:space="0" w:color="auto"/>
        <w:right w:val="none" w:sz="0" w:space="0" w:color="auto"/>
      </w:divBdr>
    </w:div>
    <w:div w:id="1341279479">
      <w:bodyDiv w:val="1"/>
      <w:marLeft w:val="0"/>
      <w:marRight w:val="0"/>
      <w:marTop w:val="0"/>
      <w:marBottom w:val="0"/>
      <w:divBdr>
        <w:top w:val="none" w:sz="0" w:space="0" w:color="auto"/>
        <w:left w:val="none" w:sz="0" w:space="0" w:color="auto"/>
        <w:bottom w:val="none" w:sz="0" w:space="0" w:color="auto"/>
        <w:right w:val="none" w:sz="0" w:space="0" w:color="auto"/>
      </w:divBdr>
    </w:div>
    <w:div w:id="1360551587">
      <w:bodyDiv w:val="1"/>
      <w:marLeft w:val="0"/>
      <w:marRight w:val="0"/>
      <w:marTop w:val="0"/>
      <w:marBottom w:val="0"/>
      <w:divBdr>
        <w:top w:val="none" w:sz="0" w:space="0" w:color="auto"/>
        <w:left w:val="none" w:sz="0" w:space="0" w:color="auto"/>
        <w:bottom w:val="none" w:sz="0" w:space="0" w:color="auto"/>
        <w:right w:val="none" w:sz="0" w:space="0" w:color="auto"/>
      </w:divBdr>
    </w:div>
    <w:div w:id="1387215352">
      <w:bodyDiv w:val="1"/>
      <w:marLeft w:val="0"/>
      <w:marRight w:val="0"/>
      <w:marTop w:val="0"/>
      <w:marBottom w:val="0"/>
      <w:divBdr>
        <w:top w:val="none" w:sz="0" w:space="0" w:color="auto"/>
        <w:left w:val="none" w:sz="0" w:space="0" w:color="auto"/>
        <w:bottom w:val="none" w:sz="0" w:space="0" w:color="auto"/>
        <w:right w:val="none" w:sz="0" w:space="0" w:color="auto"/>
      </w:divBdr>
    </w:div>
    <w:div w:id="1391493023">
      <w:bodyDiv w:val="1"/>
      <w:marLeft w:val="0"/>
      <w:marRight w:val="0"/>
      <w:marTop w:val="0"/>
      <w:marBottom w:val="0"/>
      <w:divBdr>
        <w:top w:val="none" w:sz="0" w:space="0" w:color="auto"/>
        <w:left w:val="none" w:sz="0" w:space="0" w:color="auto"/>
        <w:bottom w:val="none" w:sz="0" w:space="0" w:color="auto"/>
        <w:right w:val="none" w:sz="0" w:space="0" w:color="auto"/>
      </w:divBdr>
    </w:div>
    <w:div w:id="1399474459">
      <w:bodyDiv w:val="1"/>
      <w:marLeft w:val="0"/>
      <w:marRight w:val="0"/>
      <w:marTop w:val="0"/>
      <w:marBottom w:val="0"/>
      <w:divBdr>
        <w:top w:val="none" w:sz="0" w:space="0" w:color="auto"/>
        <w:left w:val="none" w:sz="0" w:space="0" w:color="auto"/>
        <w:bottom w:val="none" w:sz="0" w:space="0" w:color="auto"/>
        <w:right w:val="none" w:sz="0" w:space="0" w:color="auto"/>
      </w:divBdr>
    </w:div>
    <w:div w:id="1429228310">
      <w:bodyDiv w:val="1"/>
      <w:marLeft w:val="0"/>
      <w:marRight w:val="0"/>
      <w:marTop w:val="0"/>
      <w:marBottom w:val="0"/>
      <w:divBdr>
        <w:top w:val="none" w:sz="0" w:space="0" w:color="auto"/>
        <w:left w:val="none" w:sz="0" w:space="0" w:color="auto"/>
        <w:bottom w:val="none" w:sz="0" w:space="0" w:color="auto"/>
        <w:right w:val="none" w:sz="0" w:space="0" w:color="auto"/>
      </w:divBdr>
    </w:div>
    <w:div w:id="1436711436">
      <w:bodyDiv w:val="1"/>
      <w:marLeft w:val="0"/>
      <w:marRight w:val="0"/>
      <w:marTop w:val="0"/>
      <w:marBottom w:val="0"/>
      <w:divBdr>
        <w:top w:val="none" w:sz="0" w:space="0" w:color="auto"/>
        <w:left w:val="none" w:sz="0" w:space="0" w:color="auto"/>
        <w:bottom w:val="none" w:sz="0" w:space="0" w:color="auto"/>
        <w:right w:val="none" w:sz="0" w:space="0" w:color="auto"/>
      </w:divBdr>
    </w:div>
    <w:div w:id="1437796042">
      <w:bodyDiv w:val="1"/>
      <w:marLeft w:val="0"/>
      <w:marRight w:val="0"/>
      <w:marTop w:val="0"/>
      <w:marBottom w:val="0"/>
      <w:divBdr>
        <w:top w:val="none" w:sz="0" w:space="0" w:color="auto"/>
        <w:left w:val="none" w:sz="0" w:space="0" w:color="auto"/>
        <w:bottom w:val="none" w:sz="0" w:space="0" w:color="auto"/>
        <w:right w:val="none" w:sz="0" w:space="0" w:color="auto"/>
      </w:divBdr>
    </w:div>
    <w:div w:id="1446659918">
      <w:bodyDiv w:val="1"/>
      <w:marLeft w:val="0"/>
      <w:marRight w:val="0"/>
      <w:marTop w:val="0"/>
      <w:marBottom w:val="0"/>
      <w:divBdr>
        <w:top w:val="none" w:sz="0" w:space="0" w:color="auto"/>
        <w:left w:val="none" w:sz="0" w:space="0" w:color="auto"/>
        <w:bottom w:val="none" w:sz="0" w:space="0" w:color="auto"/>
        <w:right w:val="none" w:sz="0" w:space="0" w:color="auto"/>
      </w:divBdr>
    </w:div>
    <w:div w:id="1449202350">
      <w:bodyDiv w:val="1"/>
      <w:marLeft w:val="0"/>
      <w:marRight w:val="0"/>
      <w:marTop w:val="0"/>
      <w:marBottom w:val="0"/>
      <w:divBdr>
        <w:top w:val="none" w:sz="0" w:space="0" w:color="auto"/>
        <w:left w:val="none" w:sz="0" w:space="0" w:color="auto"/>
        <w:bottom w:val="none" w:sz="0" w:space="0" w:color="auto"/>
        <w:right w:val="none" w:sz="0" w:space="0" w:color="auto"/>
      </w:divBdr>
    </w:div>
    <w:div w:id="1453597734">
      <w:bodyDiv w:val="1"/>
      <w:marLeft w:val="0"/>
      <w:marRight w:val="0"/>
      <w:marTop w:val="0"/>
      <w:marBottom w:val="0"/>
      <w:divBdr>
        <w:top w:val="none" w:sz="0" w:space="0" w:color="auto"/>
        <w:left w:val="none" w:sz="0" w:space="0" w:color="auto"/>
        <w:bottom w:val="none" w:sz="0" w:space="0" w:color="auto"/>
        <w:right w:val="none" w:sz="0" w:space="0" w:color="auto"/>
      </w:divBdr>
    </w:div>
    <w:div w:id="1473062284">
      <w:bodyDiv w:val="1"/>
      <w:marLeft w:val="0"/>
      <w:marRight w:val="0"/>
      <w:marTop w:val="0"/>
      <w:marBottom w:val="0"/>
      <w:divBdr>
        <w:top w:val="none" w:sz="0" w:space="0" w:color="auto"/>
        <w:left w:val="none" w:sz="0" w:space="0" w:color="auto"/>
        <w:bottom w:val="none" w:sz="0" w:space="0" w:color="auto"/>
        <w:right w:val="none" w:sz="0" w:space="0" w:color="auto"/>
      </w:divBdr>
    </w:div>
    <w:div w:id="1477993803">
      <w:bodyDiv w:val="1"/>
      <w:marLeft w:val="0"/>
      <w:marRight w:val="0"/>
      <w:marTop w:val="0"/>
      <w:marBottom w:val="0"/>
      <w:divBdr>
        <w:top w:val="none" w:sz="0" w:space="0" w:color="auto"/>
        <w:left w:val="none" w:sz="0" w:space="0" w:color="auto"/>
        <w:bottom w:val="none" w:sz="0" w:space="0" w:color="auto"/>
        <w:right w:val="none" w:sz="0" w:space="0" w:color="auto"/>
      </w:divBdr>
    </w:div>
    <w:div w:id="1499467111">
      <w:bodyDiv w:val="1"/>
      <w:marLeft w:val="0"/>
      <w:marRight w:val="0"/>
      <w:marTop w:val="0"/>
      <w:marBottom w:val="0"/>
      <w:divBdr>
        <w:top w:val="none" w:sz="0" w:space="0" w:color="auto"/>
        <w:left w:val="none" w:sz="0" w:space="0" w:color="auto"/>
        <w:bottom w:val="none" w:sz="0" w:space="0" w:color="auto"/>
        <w:right w:val="none" w:sz="0" w:space="0" w:color="auto"/>
      </w:divBdr>
    </w:div>
    <w:div w:id="1536502243">
      <w:bodyDiv w:val="1"/>
      <w:marLeft w:val="0"/>
      <w:marRight w:val="0"/>
      <w:marTop w:val="0"/>
      <w:marBottom w:val="0"/>
      <w:divBdr>
        <w:top w:val="none" w:sz="0" w:space="0" w:color="auto"/>
        <w:left w:val="none" w:sz="0" w:space="0" w:color="auto"/>
        <w:bottom w:val="none" w:sz="0" w:space="0" w:color="auto"/>
        <w:right w:val="none" w:sz="0" w:space="0" w:color="auto"/>
      </w:divBdr>
    </w:div>
    <w:div w:id="1540242793">
      <w:bodyDiv w:val="1"/>
      <w:marLeft w:val="0"/>
      <w:marRight w:val="0"/>
      <w:marTop w:val="0"/>
      <w:marBottom w:val="0"/>
      <w:divBdr>
        <w:top w:val="none" w:sz="0" w:space="0" w:color="auto"/>
        <w:left w:val="none" w:sz="0" w:space="0" w:color="auto"/>
        <w:bottom w:val="none" w:sz="0" w:space="0" w:color="auto"/>
        <w:right w:val="none" w:sz="0" w:space="0" w:color="auto"/>
      </w:divBdr>
    </w:div>
    <w:div w:id="1540387882">
      <w:bodyDiv w:val="1"/>
      <w:marLeft w:val="0"/>
      <w:marRight w:val="0"/>
      <w:marTop w:val="0"/>
      <w:marBottom w:val="0"/>
      <w:divBdr>
        <w:top w:val="none" w:sz="0" w:space="0" w:color="auto"/>
        <w:left w:val="none" w:sz="0" w:space="0" w:color="auto"/>
        <w:bottom w:val="none" w:sz="0" w:space="0" w:color="auto"/>
        <w:right w:val="none" w:sz="0" w:space="0" w:color="auto"/>
      </w:divBdr>
    </w:div>
    <w:div w:id="1542598542">
      <w:bodyDiv w:val="1"/>
      <w:marLeft w:val="0"/>
      <w:marRight w:val="0"/>
      <w:marTop w:val="0"/>
      <w:marBottom w:val="0"/>
      <w:divBdr>
        <w:top w:val="none" w:sz="0" w:space="0" w:color="auto"/>
        <w:left w:val="none" w:sz="0" w:space="0" w:color="auto"/>
        <w:bottom w:val="none" w:sz="0" w:space="0" w:color="auto"/>
        <w:right w:val="none" w:sz="0" w:space="0" w:color="auto"/>
      </w:divBdr>
    </w:div>
    <w:div w:id="1547833527">
      <w:bodyDiv w:val="1"/>
      <w:marLeft w:val="0"/>
      <w:marRight w:val="0"/>
      <w:marTop w:val="0"/>
      <w:marBottom w:val="0"/>
      <w:divBdr>
        <w:top w:val="none" w:sz="0" w:space="0" w:color="auto"/>
        <w:left w:val="none" w:sz="0" w:space="0" w:color="auto"/>
        <w:bottom w:val="none" w:sz="0" w:space="0" w:color="auto"/>
        <w:right w:val="none" w:sz="0" w:space="0" w:color="auto"/>
      </w:divBdr>
    </w:div>
    <w:div w:id="1629890370">
      <w:bodyDiv w:val="1"/>
      <w:marLeft w:val="0"/>
      <w:marRight w:val="0"/>
      <w:marTop w:val="0"/>
      <w:marBottom w:val="0"/>
      <w:divBdr>
        <w:top w:val="none" w:sz="0" w:space="0" w:color="auto"/>
        <w:left w:val="none" w:sz="0" w:space="0" w:color="auto"/>
        <w:bottom w:val="none" w:sz="0" w:space="0" w:color="auto"/>
        <w:right w:val="none" w:sz="0" w:space="0" w:color="auto"/>
      </w:divBdr>
    </w:div>
    <w:div w:id="1644458212">
      <w:bodyDiv w:val="1"/>
      <w:marLeft w:val="0"/>
      <w:marRight w:val="0"/>
      <w:marTop w:val="0"/>
      <w:marBottom w:val="0"/>
      <w:divBdr>
        <w:top w:val="none" w:sz="0" w:space="0" w:color="auto"/>
        <w:left w:val="none" w:sz="0" w:space="0" w:color="auto"/>
        <w:bottom w:val="none" w:sz="0" w:space="0" w:color="auto"/>
        <w:right w:val="none" w:sz="0" w:space="0" w:color="auto"/>
      </w:divBdr>
    </w:div>
    <w:div w:id="1662852167">
      <w:bodyDiv w:val="1"/>
      <w:marLeft w:val="0"/>
      <w:marRight w:val="0"/>
      <w:marTop w:val="0"/>
      <w:marBottom w:val="0"/>
      <w:divBdr>
        <w:top w:val="none" w:sz="0" w:space="0" w:color="auto"/>
        <w:left w:val="none" w:sz="0" w:space="0" w:color="auto"/>
        <w:bottom w:val="none" w:sz="0" w:space="0" w:color="auto"/>
        <w:right w:val="none" w:sz="0" w:space="0" w:color="auto"/>
      </w:divBdr>
    </w:div>
    <w:div w:id="1726876336">
      <w:bodyDiv w:val="1"/>
      <w:marLeft w:val="0"/>
      <w:marRight w:val="0"/>
      <w:marTop w:val="0"/>
      <w:marBottom w:val="0"/>
      <w:divBdr>
        <w:top w:val="none" w:sz="0" w:space="0" w:color="auto"/>
        <w:left w:val="none" w:sz="0" w:space="0" w:color="auto"/>
        <w:bottom w:val="none" w:sz="0" w:space="0" w:color="auto"/>
        <w:right w:val="none" w:sz="0" w:space="0" w:color="auto"/>
      </w:divBdr>
    </w:div>
    <w:div w:id="1748922591">
      <w:bodyDiv w:val="1"/>
      <w:marLeft w:val="0"/>
      <w:marRight w:val="0"/>
      <w:marTop w:val="0"/>
      <w:marBottom w:val="0"/>
      <w:divBdr>
        <w:top w:val="none" w:sz="0" w:space="0" w:color="auto"/>
        <w:left w:val="none" w:sz="0" w:space="0" w:color="auto"/>
        <w:bottom w:val="none" w:sz="0" w:space="0" w:color="auto"/>
        <w:right w:val="none" w:sz="0" w:space="0" w:color="auto"/>
      </w:divBdr>
    </w:div>
    <w:div w:id="1755273078">
      <w:bodyDiv w:val="1"/>
      <w:marLeft w:val="0"/>
      <w:marRight w:val="0"/>
      <w:marTop w:val="0"/>
      <w:marBottom w:val="0"/>
      <w:divBdr>
        <w:top w:val="none" w:sz="0" w:space="0" w:color="auto"/>
        <w:left w:val="none" w:sz="0" w:space="0" w:color="auto"/>
        <w:bottom w:val="none" w:sz="0" w:space="0" w:color="auto"/>
        <w:right w:val="none" w:sz="0" w:space="0" w:color="auto"/>
      </w:divBdr>
    </w:div>
    <w:div w:id="1764371236">
      <w:bodyDiv w:val="1"/>
      <w:marLeft w:val="0"/>
      <w:marRight w:val="0"/>
      <w:marTop w:val="0"/>
      <w:marBottom w:val="0"/>
      <w:divBdr>
        <w:top w:val="none" w:sz="0" w:space="0" w:color="auto"/>
        <w:left w:val="none" w:sz="0" w:space="0" w:color="auto"/>
        <w:bottom w:val="none" w:sz="0" w:space="0" w:color="auto"/>
        <w:right w:val="none" w:sz="0" w:space="0" w:color="auto"/>
      </w:divBdr>
    </w:div>
    <w:div w:id="1804418370">
      <w:bodyDiv w:val="1"/>
      <w:marLeft w:val="0"/>
      <w:marRight w:val="0"/>
      <w:marTop w:val="0"/>
      <w:marBottom w:val="0"/>
      <w:divBdr>
        <w:top w:val="none" w:sz="0" w:space="0" w:color="auto"/>
        <w:left w:val="none" w:sz="0" w:space="0" w:color="auto"/>
        <w:bottom w:val="none" w:sz="0" w:space="0" w:color="auto"/>
        <w:right w:val="none" w:sz="0" w:space="0" w:color="auto"/>
      </w:divBdr>
    </w:div>
    <w:div w:id="1862277954">
      <w:bodyDiv w:val="1"/>
      <w:marLeft w:val="0"/>
      <w:marRight w:val="0"/>
      <w:marTop w:val="0"/>
      <w:marBottom w:val="0"/>
      <w:divBdr>
        <w:top w:val="none" w:sz="0" w:space="0" w:color="auto"/>
        <w:left w:val="none" w:sz="0" w:space="0" w:color="auto"/>
        <w:bottom w:val="none" w:sz="0" w:space="0" w:color="auto"/>
        <w:right w:val="none" w:sz="0" w:space="0" w:color="auto"/>
      </w:divBdr>
    </w:div>
    <w:div w:id="1874338829">
      <w:bodyDiv w:val="1"/>
      <w:marLeft w:val="0"/>
      <w:marRight w:val="0"/>
      <w:marTop w:val="0"/>
      <w:marBottom w:val="0"/>
      <w:divBdr>
        <w:top w:val="none" w:sz="0" w:space="0" w:color="auto"/>
        <w:left w:val="none" w:sz="0" w:space="0" w:color="auto"/>
        <w:bottom w:val="none" w:sz="0" w:space="0" w:color="auto"/>
        <w:right w:val="none" w:sz="0" w:space="0" w:color="auto"/>
      </w:divBdr>
    </w:div>
    <w:div w:id="1884828491">
      <w:bodyDiv w:val="1"/>
      <w:marLeft w:val="0"/>
      <w:marRight w:val="0"/>
      <w:marTop w:val="0"/>
      <w:marBottom w:val="0"/>
      <w:divBdr>
        <w:top w:val="none" w:sz="0" w:space="0" w:color="auto"/>
        <w:left w:val="none" w:sz="0" w:space="0" w:color="auto"/>
        <w:bottom w:val="none" w:sz="0" w:space="0" w:color="auto"/>
        <w:right w:val="none" w:sz="0" w:space="0" w:color="auto"/>
      </w:divBdr>
    </w:div>
    <w:div w:id="1910191802">
      <w:bodyDiv w:val="1"/>
      <w:marLeft w:val="0"/>
      <w:marRight w:val="0"/>
      <w:marTop w:val="0"/>
      <w:marBottom w:val="0"/>
      <w:divBdr>
        <w:top w:val="none" w:sz="0" w:space="0" w:color="auto"/>
        <w:left w:val="none" w:sz="0" w:space="0" w:color="auto"/>
        <w:bottom w:val="none" w:sz="0" w:space="0" w:color="auto"/>
        <w:right w:val="none" w:sz="0" w:space="0" w:color="auto"/>
      </w:divBdr>
    </w:div>
    <w:div w:id="1931228901">
      <w:bodyDiv w:val="1"/>
      <w:marLeft w:val="0"/>
      <w:marRight w:val="0"/>
      <w:marTop w:val="0"/>
      <w:marBottom w:val="0"/>
      <w:divBdr>
        <w:top w:val="none" w:sz="0" w:space="0" w:color="auto"/>
        <w:left w:val="none" w:sz="0" w:space="0" w:color="auto"/>
        <w:bottom w:val="none" w:sz="0" w:space="0" w:color="auto"/>
        <w:right w:val="none" w:sz="0" w:space="0" w:color="auto"/>
      </w:divBdr>
    </w:div>
    <w:div w:id="1964340024">
      <w:bodyDiv w:val="1"/>
      <w:marLeft w:val="0"/>
      <w:marRight w:val="0"/>
      <w:marTop w:val="0"/>
      <w:marBottom w:val="0"/>
      <w:divBdr>
        <w:top w:val="none" w:sz="0" w:space="0" w:color="auto"/>
        <w:left w:val="none" w:sz="0" w:space="0" w:color="auto"/>
        <w:bottom w:val="none" w:sz="0" w:space="0" w:color="auto"/>
        <w:right w:val="none" w:sz="0" w:space="0" w:color="auto"/>
      </w:divBdr>
    </w:div>
    <w:div w:id="1969895687">
      <w:bodyDiv w:val="1"/>
      <w:marLeft w:val="0"/>
      <w:marRight w:val="0"/>
      <w:marTop w:val="0"/>
      <w:marBottom w:val="0"/>
      <w:divBdr>
        <w:top w:val="none" w:sz="0" w:space="0" w:color="auto"/>
        <w:left w:val="none" w:sz="0" w:space="0" w:color="auto"/>
        <w:bottom w:val="none" w:sz="0" w:space="0" w:color="auto"/>
        <w:right w:val="none" w:sz="0" w:space="0" w:color="auto"/>
      </w:divBdr>
    </w:div>
    <w:div w:id="2020037551">
      <w:bodyDiv w:val="1"/>
      <w:marLeft w:val="0"/>
      <w:marRight w:val="0"/>
      <w:marTop w:val="0"/>
      <w:marBottom w:val="0"/>
      <w:divBdr>
        <w:top w:val="none" w:sz="0" w:space="0" w:color="auto"/>
        <w:left w:val="none" w:sz="0" w:space="0" w:color="auto"/>
        <w:bottom w:val="none" w:sz="0" w:space="0" w:color="auto"/>
        <w:right w:val="none" w:sz="0" w:space="0" w:color="auto"/>
      </w:divBdr>
    </w:div>
    <w:div w:id="2021621615">
      <w:bodyDiv w:val="1"/>
      <w:marLeft w:val="0"/>
      <w:marRight w:val="0"/>
      <w:marTop w:val="0"/>
      <w:marBottom w:val="0"/>
      <w:divBdr>
        <w:top w:val="none" w:sz="0" w:space="0" w:color="auto"/>
        <w:left w:val="none" w:sz="0" w:space="0" w:color="auto"/>
        <w:bottom w:val="none" w:sz="0" w:space="0" w:color="auto"/>
        <w:right w:val="none" w:sz="0" w:space="0" w:color="auto"/>
      </w:divBdr>
    </w:div>
    <w:div w:id="212194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package" Target="embeddings/Microsoft_Visio_Drawing.vsdx"/><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package" Target="embeddings/Microsoft_Visio_Drawing2.vsdx"/><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emf"/><Relationship Id="rId29" Type="http://schemas.openxmlformats.org/officeDocument/2006/relationships/hyperlink" Target="https://projects.invisionapp.com/share/3MSQPXN6GK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package" Target="embeddings/Microsoft_Visio_Drawing1.vsdx"/><Relationship Id="rId28" Type="http://schemas.openxmlformats.org/officeDocument/2006/relationships/package" Target="embeddings/Microsoft_Excel_Worksheet.xlsx"/><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3.emf"/><Relationship Id="rId27" Type="http://schemas.openxmlformats.org/officeDocument/2006/relationships/image" Target="media/image6.emf"/><Relationship Id="rId30" Type="http://schemas.openxmlformats.org/officeDocument/2006/relationships/image" Target="media/image7.png"/><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mm\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46B0D6F0AB74CB9C1A6E92F269867" ma:contentTypeVersion="3" ma:contentTypeDescription="Create a new document." ma:contentTypeScope="" ma:versionID="a11e2fb71bb1d93a9ae18472ce067c05">
  <xsd:schema xmlns:xsd="http://www.w3.org/2001/XMLSchema" xmlns:p="http://schemas.microsoft.com/office/2006/metadata/properties" xmlns:ns2="6afe5449-82cc-42ce-9248-f3b642b33ec8" xmlns:ns3="c8bbe254-3fc3-4d48-b7dc-fc287a828c9b" targetNamespace="http://schemas.microsoft.com/office/2006/metadata/properties" ma:root="true" ma:fieldsID="d2c778a443530c5e528c8b6c90d1ecfe" ns2:_="" ns3:_="">
    <xsd:import namespace="6afe5449-82cc-42ce-9248-f3b642b33ec8"/>
    <xsd:import namespace="c8bbe254-3fc3-4d48-b7dc-fc287a828c9b"/>
    <xsd:element name="properties">
      <xsd:complexType>
        <xsd:sequence>
          <xsd:element name="documentManagement">
            <xsd:complexType>
              <xsd:all>
                <xsd:element ref="ns2:Role" minOccurs="0"/>
                <xsd:element ref="ns2:Phase"/>
                <xsd:element ref="ns3:Mandatory" minOccurs="0"/>
              </xsd:all>
            </xsd:complexType>
          </xsd:element>
        </xsd:sequence>
      </xsd:complexType>
    </xsd:element>
  </xsd:schema>
  <xsd:schema xmlns:xsd="http://www.w3.org/2001/XMLSchema" xmlns:dms="http://schemas.microsoft.com/office/2006/documentManagement/types" targetNamespace="6afe5449-82cc-42ce-9248-f3b642b33ec8" elementFormDefault="qualified">
    <xsd:import namespace="http://schemas.microsoft.com/office/2006/documentManagement/types"/>
    <xsd:element name="Role" ma:index="8" nillable="true" ma:displayName="Author" ma:default="Project Manager" ma:internalName="Role" ma:requiredMultiChoice="true">
      <xsd:complexType>
        <xsd:complexContent>
          <xsd:extension base="dms:MultiChoice">
            <xsd:sequence>
              <xsd:element name="Value" maxOccurs="unbounded" minOccurs="0" nillable="true">
                <xsd:simpleType>
                  <xsd:restriction base="dms:Choice">
                    <xsd:enumeration value="Project Manager"/>
                    <xsd:enumeration value="Business Analyst"/>
                    <xsd:enumeration value="Systems Analyst"/>
                    <xsd:enumeration value="Programmer"/>
                    <xsd:enumeration value="Tester"/>
                    <xsd:enumeration value="Configuration Manager"/>
                    <xsd:enumeration value="Production Supporter"/>
                    <xsd:enumeration value="DC Operations"/>
                    <xsd:enumeration value="User"/>
                    <xsd:enumeration value="QA Reviewer"/>
                    <xsd:enumeration value="Local SDLC SME"/>
                  </xsd:restriction>
                </xsd:simpleType>
              </xsd:element>
            </xsd:sequence>
          </xsd:extension>
        </xsd:complexContent>
      </xsd:complexType>
    </xsd:element>
    <xsd:element name="Phase" ma:index="9" ma:displayName="Phase" ma:default="1. Project Initiation" ma:format="Dropdown" ma:internalName="Phase">
      <xsd:simpleType>
        <xsd:restriction base="dms:Choice">
          <xsd:enumeration value="1. Project Initiation"/>
          <xsd:enumeration value="2. Requirement"/>
          <xsd:enumeration value="3. Design"/>
          <xsd:enumeration value="4. Construction"/>
          <xsd:enumeration value="5. Testing"/>
          <xsd:enumeration value="6. UAT"/>
          <xsd:enumeration value="7. Deployment"/>
          <xsd:enumeration value="8. Monitoring and closing"/>
          <xsd:enumeration value="9. Incident management"/>
          <xsd:enumeration value="0. Cross phases"/>
        </xsd:restriction>
      </xsd:simpleType>
    </xsd:element>
  </xsd:schema>
  <xsd:schema xmlns:xsd="http://www.w3.org/2001/XMLSchema" xmlns:dms="http://schemas.microsoft.com/office/2006/documentManagement/types" targetNamespace="c8bbe254-3fc3-4d48-b7dc-fc287a828c9b" elementFormDefault="qualified">
    <xsd:import namespace="http://schemas.microsoft.com/office/2006/documentManagement/types"/>
    <xsd:element name="Mandatory" ma:index="10" nillable="true" ma:displayName="Mandatory" ma:default="1" ma:internalName="Mandatory">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hase xmlns="6afe5449-82cc-42ce-9248-f3b642b33ec8">2. Requirement</Phase>
    <Role xmlns="6afe5449-82cc-42ce-9248-f3b642b33ec8">
      <Value>Systems Analyst</Value>
    </Role>
    <Mandatory xmlns="c8bbe254-3fc3-4d48-b7dc-fc287a828c9b">true</Mandatory>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C124-4EFF-4AA8-981B-DB91D718C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e5449-82cc-42ce-9248-f3b642b33ec8"/>
    <ds:schemaRef ds:uri="c8bbe254-3fc3-4d48-b7dc-fc287a828c9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2E8BD49-8A87-4045-AA58-F5187DEEA2F2}">
  <ds:schemaRefs>
    <ds:schemaRef ds:uri="http://schemas.microsoft.com/sharepoint/v3/contenttype/forms"/>
  </ds:schemaRefs>
</ds:datastoreItem>
</file>

<file path=customXml/itemProps3.xml><?xml version="1.0" encoding="utf-8"?>
<ds:datastoreItem xmlns:ds="http://schemas.openxmlformats.org/officeDocument/2006/customXml" ds:itemID="{E6C1DA63-E06F-4BD7-9220-221CAE81EB38}">
  <ds:schemaRefs>
    <ds:schemaRef ds:uri="http://schemas.microsoft.com/office/2006/metadata/longProperties"/>
  </ds:schemaRefs>
</ds:datastoreItem>
</file>

<file path=customXml/itemProps4.xml><?xml version="1.0" encoding="utf-8"?>
<ds:datastoreItem xmlns:ds="http://schemas.openxmlformats.org/officeDocument/2006/customXml" ds:itemID="{759ABFCE-D054-4CEF-AD62-1F1F8BEC9FDD}">
  <ds:schemaRefs>
    <ds:schemaRef ds:uri="http://schemas.microsoft.com/office/2006/metadata/properties"/>
    <ds:schemaRef ds:uri="http://schemas.microsoft.com/office/infopath/2007/PartnerControls"/>
    <ds:schemaRef ds:uri="6afe5449-82cc-42ce-9248-f3b642b33ec8"/>
    <ds:schemaRef ds:uri="c8bbe254-3fc3-4d48-b7dc-fc287a828c9b"/>
  </ds:schemaRefs>
</ds:datastoreItem>
</file>

<file path=customXml/itemProps5.xml><?xml version="1.0" encoding="utf-8"?>
<ds:datastoreItem xmlns:ds="http://schemas.openxmlformats.org/officeDocument/2006/customXml" ds:itemID="{B3B240B6-4D91-4FBB-9DD7-9DE9FF14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Template>
  <TotalTime>10</TotalTime>
  <Pages>22</Pages>
  <Words>4058</Words>
  <Characters>23134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27138</CharactersWithSpaces>
  <SharedDoc>false</SharedDoc>
  <HLinks>
    <vt:vector size="108" baseType="variant">
      <vt:variant>
        <vt:i4>1900607</vt:i4>
      </vt:variant>
      <vt:variant>
        <vt:i4>104</vt:i4>
      </vt:variant>
      <vt:variant>
        <vt:i4>0</vt:i4>
      </vt:variant>
      <vt:variant>
        <vt:i4>5</vt:i4>
      </vt:variant>
      <vt:variant>
        <vt:lpwstr/>
      </vt:variant>
      <vt:variant>
        <vt:lpwstr>_Toc294691047</vt:lpwstr>
      </vt:variant>
      <vt:variant>
        <vt:i4>1900607</vt:i4>
      </vt:variant>
      <vt:variant>
        <vt:i4>98</vt:i4>
      </vt:variant>
      <vt:variant>
        <vt:i4>0</vt:i4>
      </vt:variant>
      <vt:variant>
        <vt:i4>5</vt:i4>
      </vt:variant>
      <vt:variant>
        <vt:lpwstr/>
      </vt:variant>
      <vt:variant>
        <vt:lpwstr>_Toc294691046</vt:lpwstr>
      </vt:variant>
      <vt:variant>
        <vt:i4>1900607</vt:i4>
      </vt:variant>
      <vt:variant>
        <vt:i4>92</vt:i4>
      </vt:variant>
      <vt:variant>
        <vt:i4>0</vt:i4>
      </vt:variant>
      <vt:variant>
        <vt:i4>5</vt:i4>
      </vt:variant>
      <vt:variant>
        <vt:lpwstr/>
      </vt:variant>
      <vt:variant>
        <vt:lpwstr>_Toc294691045</vt:lpwstr>
      </vt:variant>
      <vt:variant>
        <vt:i4>1900607</vt:i4>
      </vt:variant>
      <vt:variant>
        <vt:i4>86</vt:i4>
      </vt:variant>
      <vt:variant>
        <vt:i4>0</vt:i4>
      </vt:variant>
      <vt:variant>
        <vt:i4>5</vt:i4>
      </vt:variant>
      <vt:variant>
        <vt:lpwstr/>
      </vt:variant>
      <vt:variant>
        <vt:lpwstr>_Toc294691044</vt:lpwstr>
      </vt:variant>
      <vt:variant>
        <vt:i4>1900607</vt:i4>
      </vt:variant>
      <vt:variant>
        <vt:i4>80</vt:i4>
      </vt:variant>
      <vt:variant>
        <vt:i4>0</vt:i4>
      </vt:variant>
      <vt:variant>
        <vt:i4>5</vt:i4>
      </vt:variant>
      <vt:variant>
        <vt:lpwstr/>
      </vt:variant>
      <vt:variant>
        <vt:lpwstr>_Toc294691043</vt:lpwstr>
      </vt:variant>
      <vt:variant>
        <vt:i4>1900607</vt:i4>
      </vt:variant>
      <vt:variant>
        <vt:i4>74</vt:i4>
      </vt:variant>
      <vt:variant>
        <vt:i4>0</vt:i4>
      </vt:variant>
      <vt:variant>
        <vt:i4>5</vt:i4>
      </vt:variant>
      <vt:variant>
        <vt:lpwstr/>
      </vt:variant>
      <vt:variant>
        <vt:lpwstr>_Toc294691042</vt:lpwstr>
      </vt:variant>
      <vt:variant>
        <vt:i4>1900607</vt:i4>
      </vt:variant>
      <vt:variant>
        <vt:i4>68</vt:i4>
      </vt:variant>
      <vt:variant>
        <vt:i4>0</vt:i4>
      </vt:variant>
      <vt:variant>
        <vt:i4>5</vt:i4>
      </vt:variant>
      <vt:variant>
        <vt:lpwstr/>
      </vt:variant>
      <vt:variant>
        <vt:lpwstr>_Toc294691041</vt:lpwstr>
      </vt:variant>
      <vt:variant>
        <vt:i4>1900607</vt:i4>
      </vt:variant>
      <vt:variant>
        <vt:i4>62</vt:i4>
      </vt:variant>
      <vt:variant>
        <vt:i4>0</vt:i4>
      </vt:variant>
      <vt:variant>
        <vt:i4>5</vt:i4>
      </vt:variant>
      <vt:variant>
        <vt:lpwstr/>
      </vt:variant>
      <vt:variant>
        <vt:lpwstr>_Toc294691040</vt:lpwstr>
      </vt:variant>
      <vt:variant>
        <vt:i4>1703999</vt:i4>
      </vt:variant>
      <vt:variant>
        <vt:i4>56</vt:i4>
      </vt:variant>
      <vt:variant>
        <vt:i4>0</vt:i4>
      </vt:variant>
      <vt:variant>
        <vt:i4>5</vt:i4>
      </vt:variant>
      <vt:variant>
        <vt:lpwstr/>
      </vt:variant>
      <vt:variant>
        <vt:lpwstr>_Toc294691039</vt:lpwstr>
      </vt:variant>
      <vt:variant>
        <vt:i4>1703999</vt:i4>
      </vt:variant>
      <vt:variant>
        <vt:i4>50</vt:i4>
      </vt:variant>
      <vt:variant>
        <vt:i4>0</vt:i4>
      </vt:variant>
      <vt:variant>
        <vt:i4>5</vt:i4>
      </vt:variant>
      <vt:variant>
        <vt:lpwstr/>
      </vt:variant>
      <vt:variant>
        <vt:lpwstr>_Toc294691038</vt:lpwstr>
      </vt:variant>
      <vt:variant>
        <vt:i4>1703999</vt:i4>
      </vt:variant>
      <vt:variant>
        <vt:i4>44</vt:i4>
      </vt:variant>
      <vt:variant>
        <vt:i4>0</vt:i4>
      </vt:variant>
      <vt:variant>
        <vt:i4>5</vt:i4>
      </vt:variant>
      <vt:variant>
        <vt:lpwstr/>
      </vt:variant>
      <vt:variant>
        <vt:lpwstr>_Toc294691037</vt:lpwstr>
      </vt:variant>
      <vt:variant>
        <vt:i4>1703999</vt:i4>
      </vt:variant>
      <vt:variant>
        <vt:i4>38</vt:i4>
      </vt:variant>
      <vt:variant>
        <vt:i4>0</vt:i4>
      </vt:variant>
      <vt:variant>
        <vt:i4>5</vt:i4>
      </vt:variant>
      <vt:variant>
        <vt:lpwstr/>
      </vt:variant>
      <vt:variant>
        <vt:lpwstr>_Toc294691036</vt:lpwstr>
      </vt:variant>
      <vt:variant>
        <vt:i4>1703999</vt:i4>
      </vt:variant>
      <vt:variant>
        <vt:i4>32</vt:i4>
      </vt:variant>
      <vt:variant>
        <vt:i4>0</vt:i4>
      </vt:variant>
      <vt:variant>
        <vt:i4>5</vt:i4>
      </vt:variant>
      <vt:variant>
        <vt:lpwstr/>
      </vt:variant>
      <vt:variant>
        <vt:lpwstr>_Toc294691035</vt:lpwstr>
      </vt:variant>
      <vt:variant>
        <vt:i4>1703999</vt:i4>
      </vt:variant>
      <vt:variant>
        <vt:i4>26</vt:i4>
      </vt:variant>
      <vt:variant>
        <vt:i4>0</vt:i4>
      </vt:variant>
      <vt:variant>
        <vt:i4>5</vt:i4>
      </vt:variant>
      <vt:variant>
        <vt:lpwstr/>
      </vt:variant>
      <vt:variant>
        <vt:lpwstr>_Toc294691034</vt:lpwstr>
      </vt:variant>
      <vt:variant>
        <vt:i4>1703999</vt:i4>
      </vt:variant>
      <vt:variant>
        <vt:i4>20</vt:i4>
      </vt:variant>
      <vt:variant>
        <vt:i4>0</vt:i4>
      </vt:variant>
      <vt:variant>
        <vt:i4>5</vt:i4>
      </vt:variant>
      <vt:variant>
        <vt:lpwstr/>
      </vt:variant>
      <vt:variant>
        <vt:lpwstr>_Toc294691033</vt:lpwstr>
      </vt:variant>
      <vt:variant>
        <vt:i4>1703999</vt:i4>
      </vt:variant>
      <vt:variant>
        <vt:i4>14</vt:i4>
      </vt:variant>
      <vt:variant>
        <vt:i4>0</vt:i4>
      </vt:variant>
      <vt:variant>
        <vt:i4>5</vt:i4>
      </vt:variant>
      <vt:variant>
        <vt:lpwstr/>
      </vt:variant>
      <vt:variant>
        <vt:lpwstr>_Toc294691032</vt:lpwstr>
      </vt:variant>
      <vt:variant>
        <vt:i4>1703999</vt:i4>
      </vt:variant>
      <vt:variant>
        <vt:i4>8</vt:i4>
      </vt:variant>
      <vt:variant>
        <vt:i4>0</vt:i4>
      </vt:variant>
      <vt:variant>
        <vt:i4>5</vt:i4>
      </vt:variant>
      <vt:variant>
        <vt:lpwstr/>
      </vt:variant>
      <vt:variant>
        <vt:lpwstr>_Toc294691031</vt:lpwstr>
      </vt:variant>
      <vt:variant>
        <vt:i4>1703999</vt:i4>
      </vt:variant>
      <vt:variant>
        <vt:i4>2</vt:i4>
      </vt:variant>
      <vt:variant>
        <vt:i4>0</vt:i4>
      </vt:variant>
      <vt:variant>
        <vt:i4>5</vt:i4>
      </vt:variant>
      <vt:variant>
        <vt:lpwstr/>
      </vt:variant>
      <vt:variant>
        <vt:lpwstr>_Toc294691030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Pauzi, Nurul Iman</dc:creator>
  <cp:keywords/>
  <dc:description/>
  <cp:lastModifiedBy>Muhamad Pauzi, Nurul Iman</cp:lastModifiedBy>
  <cp:revision>4</cp:revision>
  <cp:lastPrinted>2019-08-20T11:07:00Z</cp:lastPrinted>
  <dcterms:created xsi:type="dcterms:W3CDTF">2019-09-10T11:15:00Z</dcterms:created>
  <dcterms:modified xsi:type="dcterms:W3CDTF">2019-09-10T11:26:00Z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ies>
</file>