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E57B" w14:textId="77777777" w:rsidR="00B90065" w:rsidRDefault="00000000">
      <w:r>
        <w:t>Topic: Static vs Dynamic Websites, WordPress Overview, WordPress.org vs WordPress.com</w:t>
      </w:r>
      <w:r>
        <w:br/>
      </w:r>
    </w:p>
    <w:p w14:paraId="1D886F1C" w14:textId="77777777" w:rsidR="00B90065" w:rsidRPr="00F9317B" w:rsidRDefault="00000000">
      <w:pPr>
        <w:pStyle w:val="Heading1"/>
        <w:rPr>
          <w:color w:val="0D0D0D" w:themeColor="text1" w:themeTint="F2"/>
          <w:sz w:val="32"/>
          <w:szCs w:val="32"/>
        </w:rPr>
      </w:pPr>
      <w:r w:rsidRPr="00F9317B">
        <w:rPr>
          <w:color w:val="0D0D0D" w:themeColor="text1" w:themeTint="F2"/>
          <w:sz w:val="32"/>
          <w:szCs w:val="32"/>
        </w:rPr>
        <w:t>Task 1 – Core Concept Understanding</w:t>
      </w:r>
    </w:p>
    <w:p w14:paraId="6229729A" w14:textId="77777777" w:rsidR="00F9317B" w:rsidRDefault="00F9317B">
      <w:r>
        <w:t xml:space="preserve">Understood </w:t>
      </w:r>
      <w:r w:rsidR="00000000">
        <w:t>static and dynamic websites. Static websites display fixed content, while dynamic websites generate content based on user interaction and databases.</w:t>
      </w:r>
    </w:p>
    <w:p w14:paraId="161B4D55" w14:textId="4EAFE0EF" w:rsidR="00B90065" w:rsidRDefault="00000000">
      <w:r>
        <w:t xml:space="preserve"> Explored </w:t>
      </w:r>
      <w:proofErr w:type="gramStart"/>
      <w:r>
        <w:t>WordPress  and</w:t>
      </w:r>
      <w:proofErr w:type="gramEnd"/>
      <w:r>
        <w:t xml:space="preserve"> understood its role in website creation. Analyzed differences between WordPress.org (self-hosted with full control) and WordPress.com (hosted with limitations).</w:t>
      </w:r>
    </w:p>
    <w:p w14:paraId="30726649" w14:textId="63523DAE" w:rsidR="00B90065" w:rsidRPr="00F9317B" w:rsidRDefault="00000000">
      <w:pPr>
        <w:pStyle w:val="Heading1"/>
        <w:rPr>
          <w:color w:val="0D0D0D" w:themeColor="text1" w:themeTint="F2"/>
          <w:sz w:val="32"/>
          <w:szCs w:val="32"/>
        </w:rPr>
      </w:pPr>
      <w:r w:rsidRPr="00F9317B">
        <w:rPr>
          <w:color w:val="0D0D0D" w:themeColor="text1" w:themeTint="F2"/>
          <w:sz w:val="32"/>
          <w:szCs w:val="32"/>
        </w:rPr>
        <w:t>Task 2 –Creation &amp; Configuration</w:t>
      </w:r>
    </w:p>
    <w:p w14:paraId="2FCABF09" w14:textId="77777777" w:rsidR="00B90065" w:rsidRDefault="00000000">
      <w:r>
        <w:t>Explored how website content is structured in both static and dynamic environments. Understood how WordPress manages pages, posts, and media through its dashboard. Reviewed basic configuration settings and navigation within WordPress platforms.</w:t>
      </w:r>
    </w:p>
    <w:p w14:paraId="100F7ECF" w14:textId="77777777" w:rsidR="00B90065" w:rsidRPr="00F9317B" w:rsidRDefault="00000000">
      <w:pPr>
        <w:pStyle w:val="Heading1"/>
        <w:rPr>
          <w:color w:val="0D0D0D" w:themeColor="text1" w:themeTint="F2"/>
          <w:sz w:val="32"/>
          <w:szCs w:val="32"/>
        </w:rPr>
      </w:pPr>
      <w:r w:rsidRPr="00F9317B">
        <w:rPr>
          <w:color w:val="0D0D0D" w:themeColor="text1" w:themeTint="F2"/>
          <w:sz w:val="32"/>
          <w:szCs w:val="32"/>
        </w:rPr>
        <w:t>Task 3 – UI Customization &amp; Settings</w:t>
      </w:r>
    </w:p>
    <w:p w14:paraId="3D808A11" w14:textId="77777777" w:rsidR="00B90065" w:rsidRDefault="00000000">
      <w:r>
        <w:t>Learned how to customize website appearance using themes, layouts, and design settings. Explored WordPress Appearance section and customization tools. Understood how UI changes impact user experience in both static and dynamic websites.</w:t>
      </w:r>
    </w:p>
    <w:p w14:paraId="073D70DE" w14:textId="77777777" w:rsidR="00B90065" w:rsidRPr="00F9317B" w:rsidRDefault="00000000">
      <w:pPr>
        <w:pStyle w:val="Heading1"/>
        <w:rPr>
          <w:color w:val="0D0D0D" w:themeColor="text1" w:themeTint="F2"/>
          <w:sz w:val="32"/>
          <w:szCs w:val="32"/>
        </w:rPr>
      </w:pPr>
      <w:r w:rsidRPr="00F9317B">
        <w:rPr>
          <w:color w:val="0D0D0D" w:themeColor="text1" w:themeTint="F2"/>
          <w:sz w:val="32"/>
          <w:szCs w:val="32"/>
        </w:rPr>
        <w:t>Task 4 – Debugging &amp; Optimization</w:t>
      </w:r>
    </w:p>
    <w:p w14:paraId="5B1F9B16" w14:textId="77777777" w:rsidR="00B90065" w:rsidRDefault="00000000">
      <w:r>
        <w:t>Identified common issues such as layout errors, plugin conflicts, and slow performance. Reviewed basic troubleshooting steps and optimization techniques like improving loading speed and maintaining proper configuration. Understood the importance of regular updates and clean structure.</w:t>
      </w:r>
    </w:p>
    <w:p w14:paraId="668D7BCC" w14:textId="77777777" w:rsidR="00B90065" w:rsidRPr="00F9317B" w:rsidRDefault="00000000">
      <w:pPr>
        <w:pStyle w:val="Heading1"/>
        <w:rPr>
          <w:color w:val="0D0D0D" w:themeColor="text1" w:themeTint="F2"/>
          <w:sz w:val="32"/>
          <w:szCs w:val="32"/>
        </w:rPr>
      </w:pPr>
      <w:r w:rsidRPr="00F9317B">
        <w:rPr>
          <w:color w:val="0D0D0D" w:themeColor="text1" w:themeTint="F2"/>
          <w:sz w:val="32"/>
          <w:szCs w:val="32"/>
        </w:rPr>
        <w:t>Task 5 – Documentation &amp; Output</w:t>
      </w:r>
    </w:p>
    <w:p w14:paraId="5CD33506" w14:textId="77777777" w:rsidR="00B90065" w:rsidRDefault="00000000">
      <w:r>
        <w:t>Compiled all learning outcomes and observations. Documented the differences between website types, WordPress functionality, and customization processes. Ensured clarity in explaining each concept and workflow.</w:t>
      </w:r>
    </w:p>
    <w:p w14:paraId="547F0E9E" w14:textId="18B01302" w:rsidR="00B90065" w:rsidRDefault="00000000">
      <w:r>
        <w:t>.</w:t>
      </w:r>
    </w:p>
    <w:sectPr w:rsidR="00B900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952333">
    <w:abstractNumId w:val="8"/>
  </w:num>
  <w:num w:numId="2" w16cid:durableId="335109577">
    <w:abstractNumId w:val="6"/>
  </w:num>
  <w:num w:numId="3" w16cid:durableId="1458646925">
    <w:abstractNumId w:val="5"/>
  </w:num>
  <w:num w:numId="4" w16cid:durableId="1373579657">
    <w:abstractNumId w:val="4"/>
  </w:num>
  <w:num w:numId="5" w16cid:durableId="72315770">
    <w:abstractNumId w:val="7"/>
  </w:num>
  <w:num w:numId="6" w16cid:durableId="545802229">
    <w:abstractNumId w:val="3"/>
  </w:num>
  <w:num w:numId="7" w16cid:durableId="1041712232">
    <w:abstractNumId w:val="2"/>
  </w:num>
  <w:num w:numId="8" w16cid:durableId="1700817988">
    <w:abstractNumId w:val="1"/>
  </w:num>
  <w:num w:numId="9" w16cid:durableId="408119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8D"/>
    <w:rsid w:val="00034616"/>
    <w:rsid w:val="0006063C"/>
    <w:rsid w:val="0015074B"/>
    <w:rsid w:val="0029639D"/>
    <w:rsid w:val="00326F90"/>
    <w:rsid w:val="00AA1D8D"/>
    <w:rsid w:val="00B47730"/>
    <w:rsid w:val="00B90065"/>
    <w:rsid w:val="00CB0664"/>
    <w:rsid w:val="00F931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A4FE1"/>
  <w14:defaultImageDpi w14:val="300"/>
  <w15:docId w15:val="{D00169BF-0875-4ACE-BCAD-BCE282D2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Devabakthuni</cp:lastModifiedBy>
  <cp:revision>2</cp:revision>
  <dcterms:created xsi:type="dcterms:W3CDTF">2026-04-15T10:21:00Z</dcterms:created>
  <dcterms:modified xsi:type="dcterms:W3CDTF">2026-04-15T10:21:00Z</dcterms:modified>
  <cp:category/>
</cp:coreProperties>
</file>