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Installation &amp; Demo — Requirement Document</w:t>
      </w:r>
    </w:p>
    <w:p>
      <w:pPr>
        <w:spacing w:after="300"/>
      </w:pPr>
      <w:r>
        <w:rPr>
          <w:i/>
          <w:iCs/>
          <w:color w:val="5F5E5A"/>
        </w:rPr>
        <w:t xml:space="preserve">Version 0.2 (Draft)  |  Scope: Installation &amp; Demo flow only  |  Service/repair flow covered separately</w:t>
      </w: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20"/>
      </w:pPr>
      <w:r>
        <w:t xml:space="preserve">Define the requirements for the installation &amp; demo workflow — from receiving a request from a vendor (e.g. Videocon) to the technician completing the job with verified proof and the customer confirming closure.</w:t>
      </w:r>
    </w:p>
    <w:p>
      <w:pPr>
        <w:pStyle w:val="Heading1"/>
        <w:spacing w:after="160" w:before="320"/>
      </w:pPr>
      <w:r>
        <w:t xml:space="preserve">2. Actors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E6F1FB" w:val="clear"/>
          </w:tcPr>
          <w:p>
            <w:r>
              <w:rPr>
                <w:b/>
                <w:bCs/>
              </w:rPr>
              <w:t xml:space="preserve">Actor</w:t>
            </w:r>
          </w:p>
        </w:tc>
        <w:tc>
          <w:tcPr>
            <w:tcW w:type="dxa" w:w="6900"/>
            <w:shd w:fill="E6F1FB" w:val="clear"/>
          </w:tcPr>
          <w:p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Vendor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Sends installation/demo requests (via API, Excel, or manual entry)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National Head (NH)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Oversight across all regions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Regional Service Head (RSH)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Owns a region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Area Service Manager (ASM)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Owns a pincode range; handles escalations and manager closures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Technician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Accepts request, performs installation/demo, submits proof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Customer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Confirms slot, receives service, gives feedback</w:t>
            </w:r>
          </w:p>
        </w:tc>
      </w:tr>
    </w:tbl>
    <w:p>
      <w:pPr>
        <w:pStyle w:val="Heading1"/>
        <w:spacing w:after="160" w:before="320"/>
      </w:pPr>
      <w:r>
        <w:t xml:space="preserve">3. Scope</w:t>
      </w:r>
    </w:p>
    <w:p>
      <w:pPr>
        <w:spacing w:after="120"/>
      </w:pPr>
      <w: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intake (API / Excel upload / manual entry)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Technician assignment (first-accept, within category + pincode eligibility)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Technician slot &amp; bandwidth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Slot offer and customer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On-site proof capture (barcode, serial, product photos, geo-tagged live photos)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AI-based serial number &amp; product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feedback and ticket closure (customer or manager)</w:t>
      </w:r>
    </w:p>
    <w:p>
      <w:pPr>
        <w:spacing w:after="120"/>
      </w:pPr>
      <w: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Service/repair flow (remote triage, part replacement, company approval) — separate document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Rating/load-based smart assignment — future phase</w:t>
      </w:r>
    </w:p>
    <w:p>
      <w:pPr>
        <w:pStyle w:val="Heading1"/>
        <w:spacing w:after="160" w:before="320"/>
      </w:pPr>
      <w:r>
        <w:t xml:space="preserve">4. Ticket Intake</w:t>
      </w:r>
    </w:p>
    <w:p>
      <w:pPr>
        <w:spacing w:after="120"/>
      </w:pPr>
      <w:r>
        <w:t xml:space="preserve">Vendors typically do not have a CRM capable of sending API requests. The system must support three intake channels: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c>
          <w:tcPr>
            <w:tcW w:type="dxa" w:w="2200"/>
            <w:shd w:fill="E6F1FB" w:val="clear"/>
          </w:tcPr>
          <w:p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7300"/>
            <w:shd w:fill="E6F1FB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For vendors with CRM/system integration capability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Excel upload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Bulk upload using a defined template; validated row-by-row on upload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Manual entry</w:t>
            </w:r>
          </w:p>
        </w:tc>
        <w:tc>
          <w:tcPr>
            <w:tcW w:type="dxa" w:w="7300"/>
          </w:tcPr>
          <w:p>
            <w:r>
              <w:rPr>
                <w:b w:val="false"/>
                <w:bCs w:val="false"/>
              </w:rPr>
              <w:t xml:space="preserve">Single-ticket entry by ops staff via a form</w:t>
            </w:r>
          </w:p>
        </w:tc>
      </w:tr>
    </w:tbl>
    <w:p>
      <w:pPr>
        <w:spacing w:after="120"/>
      </w:pPr>
      <w:r>
        <w:t xml:space="preserve">Required fields for every ticket, regardless of channel: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/ vendor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 (e.g. TV, appliance)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name, mobile number, pincode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 type (24h or 48h)</w:t>
      </w:r>
    </w:p>
    <w:p>
      <w:pPr>
        <w:spacing w:after="120"/>
      </w:pPr>
      <w:r>
        <w:t xml:space="preserve">Excel uploads must be validated on import (required fields present, valid pincode, valid phone format). Rows that fail validation are rejected individually with a reason, without blocking the rest of the file.</w:t>
      </w:r>
    </w:p>
    <w:p>
      <w:pPr>
        <w:pStyle w:val="Heading1"/>
        <w:spacing w:after="160" w:before="320"/>
      </w:pPr>
      <w:r>
        <w:t xml:space="preserve">5. Customer Slot Confirmation (before technician allocation)</w:t>
      </w:r>
    </w:p>
    <w:p>
      <w:pPr>
        <w:spacing w:after="120"/>
      </w:pPr>
      <w:r>
        <w:t xml:space="preserve">Slot confirmation now happens before a technician is involved, so the technician who eventually accepts is committing to a fixed time — not offering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ticket validation, a message is sent to the customer (WhatsApp / SMS) asking them to pick a slot within the ticket's SLA window (24h or 48h).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the customer confirms a slot, that slot is locked to the ticket.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after the slot is confirmed does the ticket move to technician notification.</w:t>
      </w:r>
    </w:p>
    <w:p>
      <w:pPr>
        <w:pStyle w:val="Heading1"/>
        <w:spacing w:after="160" w:before="320"/>
      </w:pPr>
      <w:r>
        <w:t xml:space="preserve">6. Technician Notification &amp; Allocation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confirmed ticket (with its locked slot) is notified to all eligible technicians (matching category, pincode, and bandwidth availability).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Technicians accept the ticket as-is, committing to the confirmed slot — there is no re-negotiation of time at this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is first-accept: whichever eligible technician accepts first is assigned.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after acceptance are product and customer contact details released to the technician.</w:t>
      </w:r>
    </w:p>
    <w:p>
      <w:pPr>
        <w:spacing w:after="120"/>
      </w:pPr>
      <w:r>
        <w:t xml:space="preserve">Note: rating/load-based distribution is planned for a future phase and is not required for v1.</w:t>
      </w:r>
    </w:p>
    <w:p>
      <w:pPr>
        <w:pStyle w:val="Heading1"/>
        <w:spacing w:after="160" w:before="320"/>
      </w:pPr>
      <w:r>
        <w:t xml:space="preserve">7. Technician Cancellation &amp; Penalty</w:t>
      </w:r>
    </w:p>
    <w:p>
      <w:pPr>
        <w:spacing w:after="120"/>
      </w:pPr>
      <w:r>
        <w:t xml:space="preserve">A technician can cancel an accepted ticket. Because the slot was already confirmed with the customer, a late cancellation is costly — the penalty structure and re-assignment safety net reflect that.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Cancelling a ticket applies a penalty to the technician, scaled by how close to the confirmed slot the cancellation happens (later cancellation = higher penalty).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Penalties are collected into a pool used to fund reassignment bonuses (see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cancellation, the system first attempts auto-reassignment: the ticket (with its locked slot) is re-notified to other eligible technicians.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500"/>
      </w:tblGrid>
      <w:tr>
        <w:tc>
          <w:tcPr>
            <w:tcW w:type="dxa" w:w="3600"/>
            <w:shd w:fill="E6F1FB" w:val="clear"/>
          </w:tcPr>
          <w:p>
            <w:r>
              <w:rPr>
                <w:b/>
                <w:bCs/>
              </w:rPr>
              <w:t xml:space="preserve">Timing of unresolved cancellation</w:t>
            </w:r>
          </w:p>
        </w:tc>
        <w:tc>
          <w:tcPr>
            <w:tcW w:type="dxa" w:w="5500"/>
            <w:shd w:fill="E6F1FB" w:val="clear"/>
          </w:tcPr>
          <w:p>
            <w:r>
              <w:rPr>
                <w:b/>
                <w:bCs/>
              </w:rPr>
              <w:t xml:space="preserve">System behaviour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More than 4 hours before the slot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Ticket stays open for auto-reassignment; no manager action needed yet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Within 4 hours of the slot and still unassigned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Escalated to the Area Service Manager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On escalation, the manager adds a bonus (funded from the penalty pool) to the re-notification to incentivize a fast pickup, and re-triggers the notification to eligible technicians.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re-notification still fails to find a technician, the manager can manually assign one directly.</w:t>
      </w:r>
    </w:p>
    <w:p>
      <w:pPr>
        <w:pStyle w:val="Heading1"/>
        <w:spacing w:after="160" w:before="320"/>
      </w:pPr>
      <w:r>
        <w:t xml:space="preserve">8. Job Completion &amp; Proof</w:t>
      </w:r>
    </w:p>
    <w:p>
      <w:pPr>
        <w:spacing w:after="120"/>
      </w:pPr>
      <w:r>
        <w:t xml:space="preserve">On completing the installation/demo, the technician must submit, from within the app: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Barcode image of the product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 number capture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photos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Location-tagged live photos (gallery uploads are not accepted; location is validated against the ticket pincode)</w:t>
      </w:r>
    </w:p>
    <w:p>
      <w:pPr>
        <w:pStyle w:val="Heading1"/>
        <w:spacing w:after="160" w:before="320"/>
      </w:pPr>
      <w:r>
        <w:t xml:space="preserve">9. AI Verification</w:t>
      </w:r>
    </w:p>
    <w:p>
      <w:pPr>
        <w:spacing w:after="120"/>
      </w:pPr>
      <w:r>
        <w:t xml:space="preserve">Submitted serial number and product images are checked automatically against the ticket's product model.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E6F1FB" w:val="clear"/>
          </w:tcPr>
          <w:p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6900"/>
            <w:shd w:fill="E6F1FB" w:val="clear"/>
          </w:tcPr>
          <w:p>
            <w:r>
              <w:rPr>
                <w:b/>
                <w:bCs/>
              </w:rPr>
              <w:t xml:space="preserve">System behaviour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Match confirmed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Ticket proceeds to closure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Mismatch / low confidence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Ticket is flagged and routed to the Area Service Manager for manual review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Image unreadable</w:t>
            </w:r>
          </w:p>
        </w:tc>
        <w:tc>
          <w:tcPr>
            <w:tcW w:type="dxa" w:w="6900"/>
          </w:tcPr>
          <w:p>
            <w:r>
              <w:rPr>
                <w:b w:val="false"/>
                <w:bCs w:val="false"/>
              </w:rPr>
              <w:t xml:space="preserve">Technician is prompted to retake the photo on-site before leaving</w:t>
            </w:r>
          </w:p>
        </w:tc>
      </w:tr>
    </w:tbl>
    <w:p>
      <w:pPr>
        <w:pStyle w:val="Heading1"/>
        <w:spacing w:after="160" w:before="320"/>
      </w:pPr>
      <w:r>
        <w:t xml:space="preserve">10. Closure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verification passes, a feedback link is sent to the customer via WhatsApp or 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customer responds and closes the ticket, it closes automatically and feedback is recorded.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customer does not respond within a defined window, or is otherwise unable to close it, the Area Service Manager can force-close the ticket — but only after attaching supporting documents and images as justification.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closure (customer or manager) records who closed it, when, and on what basis, for audit purposes.</w:t>
      </w:r>
    </w:p>
    <w:p>
      <w:pPr>
        <w:pStyle w:val="Heading1"/>
        <w:spacing w:after="160" w:before="320"/>
      </w:pPr>
      <w:r>
        <w:t xml:space="preserve">11.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wait period before a ticket becomes eligible for manager closure?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confidence threshold should trigger an AI flag vs. an auto-pass?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Should bandwidth be a simple job count, or weighted by job type/duration?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happens if the customer never confirms a slot at all — auto-escalate after how long?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is the exact penalty scale (e.g. by hour-bands before the slot)? Flat amount, percentage of job value, or points against rating?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there a cap on penalty per technician per month, to avoid disproportionate impact from one bad day?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is the bonus amount decided per escalation — fixed, or a share of that ticket's specific penalty pool?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Does a technician's cancellation history feed into their eligibility or ranking for future first-accept notifications?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2026-07-30T05:32:40.934Z</dcterms:created>
  <dcterms:modified xsi:type="dcterms:W3CDTF">2026-07-30T05:32:40.981Z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