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3A5F"/>
          <w:sz w:val="60"/>
        </w:rPr>
        <w:t>Snowflake &amp; Azure Storage Data Integration</w:t>
      </w:r>
    </w:p>
    <w:p>
      <w:pPr>
        <w:jc w:val="center"/>
      </w:pPr>
      <w:r>
        <w:rPr>
          <w:b w:val="0"/>
          <w:i w:val="0"/>
          <w:color w:val="29B5E8"/>
          <w:sz w:val="32"/>
        </w:rPr>
        <w:t>End-to-End User Documentation</w:t>
      </w:r>
    </w:p>
    <w:p/>
    <w:p>
      <w:pPr>
        <w:jc w:val="center"/>
      </w:pPr>
      <w:r>
        <w:rPr>
          <w:b w:val="0"/>
          <w:i/>
          <w:sz w:val="24"/>
        </w:rPr>
        <w:t>Logistics Data Pipeline (Medallion Architecture)</w:t>
      </w:r>
    </w:p>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F3A5F"/>
          </w:tcPr>
          <w:p>
            <w:r/>
            <w:r>
              <w:rPr>
                <w:b/>
                <w:color w:val="FFFFFF"/>
                <w:sz w:val="20"/>
              </w:rPr>
              <w:t>Item</w:t>
            </w:r>
          </w:p>
        </w:tc>
        <w:tc>
          <w:tcPr>
            <w:tcW w:type="dxa" w:w="5760"/>
            <w:shd w:val="clear" w:color="auto" w:fill="1F3A5F"/>
          </w:tcPr>
          <w:p>
            <w:r/>
            <w:r>
              <w:rPr>
                <w:b/>
                <w:color w:val="FFFFFF"/>
                <w:sz w:val="20"/>
              </w:rPr>
              <w:t>Value</w:t>
            </w:r>
          </w:p>
        </w:tc>
      </w:tr>
      <w:tr>
        <w:tc>
          <w:tcPr>
            <w:tcW w:type="dxa" w:w="2880"/>
          </w:tcPr>
          <w:p>
            <w:r/>
            <w:r>
              <w:rPr>
                <w:sz w:val="20"/>
              </w:rPr>
              <w:t>Version</w:t>
            </w:r>
          </w:p>
        </w:tc>
        <w:tc>
          <w:tcPr>
            <w:tcW w:type="dxa" w:w="5760"/>
          </w:tcPr>
          <w:p>
            <w:r/>
            <w:r>
              <w:rPr>
                <w:sz w:val="20"/>
              </w:rPr>
              <w:t>1.0</w:t>
            </w:r>
          </w:p>
        </w:tc>
      </w:tr>
      <w:tr>
        <w:tc>
          <w:tcPr>
            <w:tcW w:type="dxa" w:w="2880"/>
          </w:tcPr>
          <w:p>
            <w:r/>
            <w:r>
              <w:rPr>
                <w:sz w:val="20"/>
              </w:rPr>
              <w:t>Author</w:t>
            </w:r>
          </w:p>
        </w:tc>
        <w:tc>
          <w:tcPr>
            <w:tcW w:type="dxa" w:w="5760"/>
          </w:tcPr>
          <w:p>
            <w:r/>
            <w:r>
              <w:rPr>
                <w:sz w:val="20"/>
              </w:rPr>
              <w:t>Data Engineering Team</w:t>
            </w:r>
          </w:p>
        </w:tc>
      </w:tr>
      <w:tr>
        <w:tc>
          <w:tcPr>
            <w:tcW w:type="dxa" w:w="2880"/>
          </w:tcPr>
          <w:p>
            <w:r/>
            <w:r>
              <w:rPr>
                <w:sz w:val="20"/>
              </w:rPr>
              <w:t>Environments</w:t>
            </w:r>
          </w:p>
        </w:tc>
        <w:tc>
          <w:tcPr>
            <w:tcW w:type="dxa" w:w="5760"/>
          </w:tcPr>
          <w:p>
            <w:r/>
            <w:r>
              <w:rPr>
                <w:sz w:val="20"/>
              </w:rPr>
              <w:t>Development, Production</w:t>
            </w:r>
          </w:p>
        </w:tc>
      </w:tr>
      <w:tr>
        <w:tc>
          <w:tcPr>
            <w:tcW w:type="dxa" w:w="2880"/>
          </w:tcPr>
          <w:p>
            <w:r/>
            <w:r>
              <w:rPr>
                <w:sz w:val="20"/>
              </w:rPr>
              <w:t>Ingestion modes</w:t>
            </w:r>
          </w:p>
        </w:tc>
        <w:tc>
          <w:tcPr>
            <w:tcW w:type="dxa" w:w="5760"/>
          </w:tcPr>
          <w:p>
            <w:r/>
            <w:r>
              <w:rPr>
                <w:sz w:val="20"/>
              </w:rPr>
              <w:t>Historical, Continuous</w:t>
            </w:r>
          </w:p>
        </w:tc>
      </w:tr>
    </w:tbl>
    <w:p/>
    <w:p>
      <w:r>
        <w:br w:type="page"/>
      </w:r>
    </w:p>
    <w:p>
      <w:pPr>
        <w:pStyle w:val="Heading1"/>
      </w:pPr>
      <w:r>
        <w:t>Contents</w:t>
      </w:r>
    </w:p>
    <w:p>
      <w:pPr>
        <w:pStyle w:val="ListBullet"/>
      </w:pPr>
      <w:r>
        <w:t>1. Purpose and Scope</w:t>
      </w:r>
    </w:p>
    <w:p>
      <w:pPr>
        <w:pStyle w:val="ListBullet"/>
      </w:pPr>
      <w:r>
        <w:t>2. Architecture Overview</w:t>
      </w:r>
    </w:p>
    <w:p>
      <w:pPr>
        <w:pStyle w:val="ListBullet"/>
      </w:pPr>
      <w:r>
        <w:t>3. Prerequisites</w:t>
      </w:r>
    </w:p>
    <w:p>
      <w:pPr>
        <w:pStyle w:val="ListBullet"/>
      </w:pPr>
      <w:r>
        <w:t>4. Azure Setup (ADLS Gen2, Event Grid, Storage Queue)</w:t>
      </w:r>
    </w:p>
    <w:p>
      <w:pPr>
        <w:pStyle w:val="ListBullet"/>
      </w:pPr>
      <w:r>
        <w:t>5. Data Generator (VS Code / Python)</w:t>
      </w:r>
    </w:p>
    <w:p>
      <w:pPr>
        <w:pStyle w:val="ListBullet"/>
      </w:pPr>
      <w:r>
        <w:t>6. Ingestion with Snowpipe</w:t>
      </w:r>
    </w:p>
    <w:p>
      <w:pPr>
        <w:pStyle w:val="ListBullet"/>
      </w:pPr>
      <w:r>
        <w:t>7. Bronze Layer</w:t>
      </w:r>
    </w:p>
    <w:p>
      <w:pPr>
        <w:pStyle w:val="ListBullet"/>
      </w:pPr>
      <w:r>
        <w:t>8. Silver Layer - Stage 1 (Cleansing)</w:t>
      </w:r>
    </w:p>
    <w:p>
      <w:pPr>
        <w:pStyle w:val="ListBullet"/>
      </w:pPr>
      <w:r>
        <w:t>9. Silver Layer - Stage 2 (Star Schema)</w:t>
      </w:r>
    </w:p>
    <w:p>
      <w:pPr>
        <w:pStyle w:val="ListBullet"/>
      </w:pPr>
      <w:r>
        <w:t>10. Gold Layer (Dynamic Tables)</w:t>
      </w:r>
    </w:p>
    <w:p>
      <w:pPr>
        <w:pStyle w:val="ListBullet"/>
      </w:pPr>
      <w:r>
        <w:t>11. Serving Layer (Secure Views, Reader Account, Streamlit)</w:t>
      </w:r>
    </w:p>
    <w:p>
      <w:pPr>
        <w:pStyle w:val="ListBullet"/>
      </w:pPr>
      <w:r>
        <w:t>12. Monitoring and Alerts</w:t>
      </w:r>
    </w:p>
    <w:p>
      <w:pPr>
        <w:pStyle w:val="ListBullet"/>
      </w:pPr>
      <w:r>
        <w:t>13. Environment Promotion (Clone and Git)</w:t>
      </w:r>
    </w:p>
    <w:p>
      <w:pPr>
        <w:pStyle w:val="ListBullet"/>
      </w:pPr>
      <w:r>
        <w:t>14. Operations Runbook and Troubleshooting</w:t>
      </w:r>
    </w:p>
    <w:p>
      <w:pPr>
        <w:pStyle w:val="ListBullet"/>
      </w:pPr>
      <w:r>
        <w:t>Appendix A: Object Inventory</w:t>
      </w:r>
    </w:p>
    <w:p>
      <w:pPr>
        <w:pStyle w:val="ListBullet"/>
      </w:pPr>
      <w:r>
        <w:t>Appendix B: Naming Conventions and Checklist</w:t>
      </w:r>
    </w:p>
    <w:p>
      <w:r>
        <w:br w:type="page"/>
      </w:r>
    </w:p>
    <w:p>
      <w:pPr>
        <w:pStyle w:val="Heading1"/>
      </w:pPr>
      <w:r>
        <w:t>1. Purpose and Scope</w:t>
      </w:r>
    </w:p>
    <w:p>
      <w:r>
        <w:rPr>
          <w:b w:val="0"/>
          <w:i w:val="0"/>
        </w:rPr>
        <w:t>This document explains how data flows from an Azure Data Lake Storage Gen2 (ADLS Gen2) account into Snowflake, how it is refined through Bronze, Silver and Gold layers, how it is served to internal users and external logistics partners, and how the solution is monitored and promoted from development to production.</w:t>
      </w:r>
    </w:p>
    <w:p>
      <w:r>
        <w:rPr>
          <w:b/>
          <w:i w:val="0"/>
        </w:rPr>
        <w:t>Audience:</w:t>
      </w:r>
    </w:p>
    <w:p>
      <w:pPr>
        <w:pStyle w:val="ListBullet"/>
      </w:pPr>
      <w:r>
        <w:t>Data engineers who build and maintain the pipeline</w:t>
      </w:r>
    </w:p>
    <w:p>
      <w:pPr>
        <w:pStyle w:val="ListBullet"/>
      </w:pPr>
      <w:r>
        <w:t>Data analysts who consume the Gold and Serving layers</w:t>
      </w:r>
    </w:p>
    <w:p>
      <w:pPr>
        <w:pStyle w:val="ListBullet"/>
      </w:pPr>
      <w:r>
        <w:t>Operations team who monitor bad records</w:t>
      </w:r>
    </w:p>
    <w:p>
      <w:pPr>
        <w:pStyle w:val="ListBullet"/>
      </w:pPr>
      <w:r>
        <w:t>Logistics partners who read data through the reader account</w:t>
      </w:r>
    </w:p>
    <w:tbl>
      <w:tblPr>
        <w:tblW w:type="auto" w:w="0"/>
        <w:jc w:val="center"/>
        <w:tblLook w:firstColumn="1" w:firstRow="1" w:lastColumn="0" w:lastRow="0" w:noHBand="0" w:noVBand="1" w:val="04A0"/>
      </w:tblPr>
      <w:tblGrid>
        <w:gridCol w:w="9648"/>
      </w:tblGrid>
      <w:tr>
        <w:tc>
          <w:tcPr>
            <w:tcW w:type="dxa" w:w="9648"/>
            <w:shd w:val="clear" w:color="auto" w:fill="FFF7E0"/>
          </w:tcPr>
          <w:p>
            <w:r>
              <w:rPr>
                <w:b/>
              </w:rPr>
              <w:t xml:space="preserve">Note: </w:t>
            </w:r>
            <w:r>
              <w:t>SQL in this guide is a template. Replace every &lt;placeholder&gt; with the real value for your account before running it.</w:t>
            </w:r>
          </w:p>
        </w:tc>
      </w:tr>
    </w:tbl>
    <w:p/>
    <w:p>
      <w:pPr>
        <w:pStyle w:val="Heading1"/>
      </w:pPr>
      <w:r>
        <w:t>2. Architecture Overview</w:t>
      </w:r>
    </w:p>
    <w:p>
      <w:pPr>
        <w:jc w:val="center"/>
      </w:pPr>
      <w:r>
        <w:drawing>
          <wp:inline xmlns:a="http://schemas.openxmlformats.org/drawingml/2006/main" xmlns:pic="http://schemas.openxmlformats.org/drawingml/2006/picture">
            <wp:extent cx="6126480" cy="346518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6126480" cy="3465189"/>
                    </a:xfrm>
                    <a:prstGeom prst="rect"/>
                  </pic:spPr>
                </pic:pic>
              </a:graphicData>
            </a:graphic>
          </wp:inline>
        </w:drawing>
      </w:r>
    </w:p>
    <w:p>
      <w:pPr>
        <w:jc w:val="center"/>
      </w:pPr>
      <w:r>
        <w:rPr>
          <w:b w:val="0"/>
          <w:i/>
          <w:sz w:val="18"/>
        </w:rPr>
        <w:t>Figure 1: End-to-end architecture</w:t>
      </w:r>
    </w:p>
    <w:p>
      <w:pPr>
        <w:pStyle w:val="Heading2"/>
      </w:pPr>
      <w:r>
        <w:t>2.1 Data flow summary</w:t>
      </w:r>
    </w:p>
    <w:p>
      <w:pPr>
        <w:pStyle w:val="ListBullet"/>
      </w:pPr>
      <w:r>
        <w:t>A Python generator in VS Code writes JSON files to ADLS Gen2 (historical or continuous mode).</w:t>
      </w:r>
    </w:p>
    <w:p>
      <w:pPr>
        <w:pStyle w:val="ListBullet"/>
      </w:pPr>
      <w:r>
        <w:t>Azure Event Grid publishes a blob-created event to an Azure Storage Queue.</w:t>
      </w:r>
    </w:p>
    <w:p>
      <w:pPr>
        <w:pStyle w:val="ListBullet"/>
      </w:pPr>
      <w:r>
        <w:t>Snowpipe (auto-ingest) reads the queue and loads each new file through an external stage.</w:t>
      </w:r>
    </w:p>
    <w:p>
      <w:pPr>
        <w:pStyle w:val="ListBullet"/>
      </w:pPr>
      <w:r>
        <w:t>Bronze: raw JSON is stored as-is in transient tables.</w:t>
      </w:r>
    </w:p>
    <w:p>
      <w:pPr>
        <w:pStyle w:val="ListBullet"/>
      </w:pPr>
      <w:r>
        <w:t>Silver Stage 1: streams, tasks and stored procedures clean the data; good rows go to a clean table, bad rows go to a bad-records table monitored by operations.</w:t>
      </w:r>
    </w:p>
    <w:p>
      <w:pPr>
        <w:pStyle w:val="ListBullet"/>
      </w:pPr>
      <w:r>
        <w:t>Silver Stage 2: streams, tasks and procedures build the star schema (facts and dimensions).</w:t>
      </w:r>
    </w:p>
    <w:p>
      <w:pPr>
        <w:pStyle w:val="ListBullet"/>
      </w:pPr>
      <w:r>
        <w:t>Gold: one base table feeds four dynamic tables.</w:t>
      </w:r>
    </w:p>
    <w:p>
      <w:pPr>
        <w:pStyle w:val="ListBullet"/>
      </w:pPr>
      <w:r>
        <w:t>Serving: four secure views are shared through a reader account; a Streamlit app provides dashboards.</w:t>
      </w:r>
    </w:p>
    <w:p>
      <w:pPr>
        <w:pStyle w:val="ListBullet"/>
      </w:pPr>
      <w:r>
        <w:t>Alerts send failure emails when Snowpipe or any task fails.</w:t>
      </w:r>
    </w:p>
    <w:p>
      <w:pPr>
        <w:pStyle w:val="ListBullet"/>
      </w:pPr>
      <w:r>
        <w:t>Git (main, dev, feature branches) and zero-copy cloning promote work from development to production.</w:t>
      </w:r>
    </w:p>
    <w:p>
      <w:pPr>
        <w:pStyle w:val="Heading2"/>
      </w:pPr>
      <w:r>
        <w:t>2.2 Layer responsibilities</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3A5F"/>
          </w:tcPr>
          <w:p>
            <w:r/>
            <w:r>
              <w:rPr>
                <w:b/>
                <w:color w:val="FFFFFF"/>
                <w:sz w:val="20"/>
              </w:rPr>
              <w:t>Layer</w:t>
            </w:r>
          </w:p>
        </w:tc>
        <w:tc>
          <w:tcPr>
            <w:tcW w:type="dxa" w:w="3456"/>
            <w:shd w:val="clear" w:color="auto" w:fill="1F3A5F"/>
          </w:tcPr>
          <w:p>
            <w:r/>
            <w:r>
              <w:rPr>
                <w:b/>
                <w:color w:val="FFFFFF"/>
                <w:sz w:val="20"/>
              </w:rPr>
              <w:t>Purpose</w:t>
            </w:r>
          </w:p>
        </w:tc>
        <w:tc>
          <w:tcPr>
            <w:tcW w:type="dxa" w:w="4608"/>
            <w:shd w:val="clear" w:color="auto" w:fill="1F3A5F"/>
          </w:tcPr>
          <w:p>
            <w:r/>
            <w:r>
              <w:rPr>
                <w:b/>
                <w:color w:val="FFFFFF"/>
                <w:sz w:val="20"/>
              </w:rPr>
              <w:t>Key objects</w:t>
            </w:r>
          </w:p>
        </w:tc>
      </w:tr>
      <w:tr>
        <w:tc>
          <w:tcPr>
            <w:tcW w:type="dxa" w:w="1584"/>
          </w:tcPr>
          <w:p>
            <w:r/>
            <w:r>
              <w:rPr>
                <w:sz w:val="20"/>
              </w:rPr>
              <w:t>Bronze</w:t>
            </w:r>
          </w:p>
        </w:tc>
        <w:tc>
          <w:tcPr>
            <w:tcW w:type="dxa" w:w="3456"/>
          </w:tcPr>
          <w:p>
            <w:r/>
            <w:r>
              <w:rPr>
                <w:sz w:val="20"/>
              </w:rPr>
              <w:t>Raw, unmodified landing zone</w:t>
            </w:r>
          </w:p>
        </w:tc>
        <w:tc>
          <w:tcPr>
            <w:tcW w:type="dxa" w:w="4608"/>
          </w:tcPr>
          <w:p>
            <w:r/>
            <w:r>
              <w:rPr>
                <w:sz w:val="20"/>
              </w:rPr>
              <w:t>External stage, Snowpipe, transient tables</w:t>
            </w:r>
          </w:p>
        </w:tc>
      </w:tr>
      <w:tr>
        <w:tc>
          <w:tcPr>
            <w:tcW w:type="dxa" w:w="1584"/>
          </w:tcPr>
          <w:p>
            <w:r/>
            <w:r>
              <w:rPr>
                <w:sz w:val="20"/>
              </w:rPr>
              <w:t>Silver 1</w:t>
            </w:r>
          </w:p>
        </w:tc>
        <w:tc>
          <w:tcPr>
            <w:tcW w:type="dxa" w:w="3456"/>
          </w:tcPr>
          <w:p>
            <w:r/>
            <w:r>
              <w:rPr>
                <w:sz w:val="20"/>
              </w:rPr>
              <w:t>Cleansing and validation</w:t>
            </w:r>
          </w:p>
        </w:tc>
        <w:tc>
          <w:tcPr>
            <w:tcW w:type="dxa" w:w="4608"/>
          </w:tcPr>
          <w:p>
            <w:r/>
            <w:r>
              <w:rPr>
                <w:sz w:val="20"/>
              </w:rPr>
              <w:t>Streams, tasks, procedures, clean and bad-record tables</w:t>
            </w:r>
          </w:p>
        </w:tc>
      </w:tr>
      <w:tr>
        <w:tc>
          <w:tcPr>
            <w:tcW w:type="dxa" w:w="1584"/>
          </w:tcPr>
          <w:p>
            <w:r/>
            <w:r>
              <w:rPr>
                <w:sz w:val="20"/>
              </w:rPr>
              <w:t>Silver 2</w:t>
            </w:r>
          </w:p>
        </w:tc>
        <w:tc>
          <w:tcPr>
            <w:tcW w:type="dxa" w:w="3456"/>
          </w:tcPr>
          <w:p>
            <w:r/>
            <w:r>
              <w:rPr>
                <w:sz w:val="20"/>
              </w:rPr>
              <w:t>Dimensional modelling</w:t>
            </w:r>
          </w:p>
        </w:tc>
        <w:tc>
          <w:tcPr>
            <w:tcW w:type="dxa" w:w="4608"/>
          </w:tcPr>
          <w:p>
            <w:r/>
            <w:r>
              <w:rPr>
                <w:sz w:val="20"/>
              </w:rPr>
              <w:t>Streams, tasks, procedures, star schema tables</w:t>
            </w:r>
          </w:p>
        </w:tc>
      </w:tr>
      <w:tr>
        <w:tc>
          <w:tcPr>
            <w:tcW w:type="dxa" w:w="1584"/>
          </w:tcPr>
          <w:p>
            <w:r/>
            <w:r>
              <w:rPr>
                <w:sz w:val="20"/>
              </w:rPr>
              <w:t>Gold</w:t>
            </w:r>
          </w:p>
        </w:tc>
        <w:tc>
          <w:tcPr>
            <w:tcW w:type="dxa" w:w="3456"/>
          </w:tcPr>
          <w:p>
            <w:r/>
            <w:r>
              <w:rPr>
                <w:sz w:val="20"/>
              </w:rPr>
              <w:t>Business-ready aggregates</w:t>
            </w:r>
          </w:p>
        </w:tc>
        <w:tc>
          <w:tcPr>
            <w:tcW w:type="dxa" w:w="4608"/>
          </w:tcPr>
          <w:p>
            <w:r/>
            <w:r>
              <w:rPr>
                <w:sz w:val="20"/>
              </w:rPr>
              <w:t>Base table, 4 dynamic tables</w:t>
            </w:r>
          </w:p>
        </w:tc>
      </w:tr>
      <w:tr>
        <w:tc>
          <w:tcPr>
            <w:tcW w:type="dxa" w:w="1584"/>
          </w:tcPr>
          <w:p>
            <w:r/>
            <w:r>
              <w:rPr>
                <w:sz w:val="20"/>
              </w:rPr>
              <w:t>Serving</w:t>
            </w:r>
          </w:p>
        </w:tc>
        <w:tc>
          <w:tcPr>
            <w:tcW w:type="dxa" w:w="3456"/>
          </w:tcPr>
          <w:p>
            <w:r/>
            <w:r>
              <w:rPr>
                <w:sz w:val="20"/>
              </w:rPr>
              <w:t>Controlled consumption</w:t>
            </w:r>
          </w:p>
        </w:tc>
        <w:tc>
          <w:tcPr>
            <w:tcW w:type="dxa" w:w="4608"/>
          </w:tcPr>
          <w:p>
            <w:r/>
            <w:r>
              <w:rPr>
                <w:sz w:val="20"/>
              </w:rPr>
              <w:t>4 secure views, reader account, Streamlit</w:t>
            </w:r>
          </w:p>
        </w:tc>
      </w:tr>
    </w:tbl>
    <w:p/>
    <w:p>
      <w:pPr>
        <w:pStyle w:val="Heading1"/>
      </w:pPr>
      <w:r>
        <w:t>3. Prerequisites</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1F3A5F"/>
          </w:tcPr>
          <w:p>
            <w:r/>
            <w:r>
              <w:rPr>
                <w:b/>
                <w:color w:val="FFFFFF"/>
                <w:sz w:val="20"/>
              </w:rPr>
              <w:t>Area</w:t>
            </w:r>
          </w:p>
        </w:tc>
        <w:tc>
          <w:tcPr>
            <w:tcW w:type="dxa" w:w="7776"/>
            <w:shd w:val="clear" w:color="auto" w:fill="1F3A5F"/>
          </w:tcPr>
          <w:p>
            <w:r/>
            <w:r>
              <w:rPr>
                <w:b/>
                <w:color w:val="FFFFFF"/>
                <w:sz w:val="20"/>
              </w:rPr>
              <w:t>Requirement</w:t>
            </w:r>
          </w:p>
        </w:tc>
      </w:tr>
      <w:tr>
        <w:tc>
          <w:tcPr>
            <w:tcW w:type="dxa" w:w="1872"/>
          </w:tcPr>
          <w:p>
            <w:r/>
            <w:r>
              <w:rPr>
                <w:sz w:val="20"/>
              </w:rPr>
              <w:t>Azure</w:t>
            </w:r>
          </w:p>
        </w:tc>
        <w:tc>
          <w:tcPr>
            <w:tcW w:type="dxa" w:w="7776"/>
          </w:tcPr>
          <w:p>
            <w:r/>
            <w:r>
              <w:rPr>
                <w:sz w:val="20"/>
              </w:rPr>
              <w:t>Subscription, ADLS Gen2 storage account (hierarchical namespace enabled), permission to create Event Grid subscriptions and Storage Queues</w:t>
            </w:r>
          </w:p>
        </w:tc>
      </w:tr>
      <w:tr>
        <w:tc>
          <w:tcPr>
            <w:tcW w:type="dxa" w:w="1872"/>
          </w:tcPr>
          <w:p>
            <w:r/>
            <w:r>
              <w:rPr>
                <w:sz w:val="20"/>
              </w:rPr>
              <w:t>Snowflake</w:t>
            </w:r>
          </w:p>
        </w:tc>
        <w:tc>
          <w:tcPr>
            <w:tcW w:type="dxa" w:w="7776"/>
          </w:tcPr>
          <w:p>
            <w:r/>
            <w:r>
              <w:rPr>
                <w:sz w:val="20"/>
              </w:rPr>
              <w:t>Account on Azure region, ACCOUNTADMIN (or equivalent) for integrations, a warehouse, roles for each layer</w:t>
            </w:r>
          </w:p>
        </w:tc>
      </w:tr>
      <w:tr>
        <w:tc>
          <w:tcPr>
            <w:tcW w:type="dxa" w:w="1872"/>
          </w:tcPr>
          <w:p>
            <w:r/>
            <w:r>
              <w:rPr>
                <w:sz w:val="20"/>
              </w:rPr>
              <w:t>Local</w:t>
            </w:r>
          </w:p>
        </w:tc>
        <w:tc>
          <w:tcPr>
            <w:tcW w:type="dxa" w:w="7776"/>
          </w:tcPr>
          <w:p>
            <w:r/>
            <w:r>
              <w:rPr>
                <w:sz w:val="20"/>
              </w:rPr>
              <w:t>VS Code, Python 3.9+, azure-storage-file-datalake / azure-storage-blob, Git</w:t>
            </w:r>
          </w:p>
        </w:tc>
      </w:tr>
      <w:tr>
        <w:tc>
          <w:tcPr>
            <w:tcW w:type="dxa" w:w="1872"/>
          </w:tcPr>
          <w:p>
            <w:r/>
            <w:r>
              <w:rPr>
                <w:sz w:val="20"/>
              </w:rPr>
              <w:t>Access</w:t>
            </w:r>
          </w:p>
        </w:tc>
        <w:tc>
          <w:tcPr>
            <w:tcW w:type="dxa" w:w="7776"/>
          </w:tcPr>
          <w:p>
            <w:r/>
            <w:r>
              <w:rPr>
                <w:sz w:val="20"/>
              </w:rPr>
              <w:t>Azure tenant ID, storage account name, container name, queue URI</w:t>
            </w:r>
          </w:p>
        </w:tc>
      </w:tr>
    </w:tbl>
    <w:p/>
    <w:p>
      <w:pPr>
        <w:pStyle w:val="Heading1"/>
      </w:pPr>
      <w:r>
        <w:t>4. Azure Setup</w:t>
      </w:r>
    </w:p>
    <w:p>
      <w:pPr>
        <w:pStyle w:val="Heading2"/>
      </w:pPr>
      <w:r>
        <w:t>4.1 ADLS Gen2 account and folders</w:t>
      </w:r>
    </w:p>
    <w:p>
      <w:pPr>
        <w:spacing w:after="60"/>
        <w:ind w:left="504" w:hanging="360"/>
      </w:pPr>
      <w:r>
        <w:t>1.  Create a storage account with Hierarchical namespace = Enabled.</w:t>
      </w:r>
    </w:p>
    <w:p>
      <w:pPr>
        <w:spacing w:after="60"/>
        <w:ind w:left="504" w:hanging="360"/>
      </w:pPr>
      <w:r>
        <w:t>2.  Create a container (for example: logistics-data).</w:t>
      </w:r>
    </w:p>
    <w:p>
      <w:pPr>
        <w:spacing w:after="60"/>
        <w:ind w:left="504" w:hanging="360"/>
      </w:pPr>
      <w:r>
        <w:t>3.  Create two top-level folders: development/ and production/.</w:t>
      </w:r>
    </w:p>
    <w:p>
      <w:pPr>
        <w:spacing w:after="60"/>
        <w:ind w:left="504" w:hanging="360"/>
      </w:pPr>
      <w:r>
        <w:t>4.  Inside each, keep historical and continuous data separated (for example development/historical/ and development/continuous/).</w:t>
      </w:r>
    </w:p>
    <w:p>
      <w:pPr>
        <w:pStyle w:val="Heading2"/>
      </w:pPr>
      <w:r>
        <w:t>4.2 Storage Queue</w:t>
      </w:r>
    </w:p>
    <w:p>
      <w:r>
        <w:rPr>
          <w:b w:val="0"/>
          <w:i w:val="0"/>
        </w:rPr>
        <w:t>Create a Storage Queue in the same account (for example: snowpipe-queue). Snowflake reads event messages from this queue.</w:t>
      </w:r>
    </w:p>
    <w:p>
      <w:pPr>
        <w:pStyle w:val="Heading2"/>
      </w:pPr>
      <w:r>
        <w:t>4.3 Event Grid subscription</w:t>
      </w:r>
    </w:p>
    <w:p>
      <w:pPr>
        <w:spacing w:after="60"/>
        <w:ind w:left="504" w:hanging="360"/>
      </w:pPr>
      <w:r>
        <w:t>1.  Storage account &gt; Events &gt; + Event Subscription.</w:t>
      </w:r>
    </w:p>
    <w:p>
      <w:pPr>
        <w:spacing w:after="60"/>
        <w:ind w:left="504" w:hanging="360"/>
      </w:pPr>
      <w:r>
        <w:t>2.  Event type: Blob Created.</w:t>
      </w:r>
    </w:p>
    <w:p>
      <w:pPr>
        <w:spacing w:after="60"/>
        <w:ind w:left="504" w:hanging="360"/>
      </w:pPr>
      <w:r>
        <w:t>3.  Endpoint type: Storage Queue, pointing at the queue from 4.2.</w:t>
      </w:r>
    </w:p>
    <w:p>
      <w:pPr>
        <w:spacing w:after="60"/>
        <w:ind w:left="504" w:hanging="360"/>
      </w:pPr>
      <w:r>
        <w:t>4.  Optional: add subject filters per environment (for example /blobServices/default/containers/logistics-data/blobs/development/).</w:t>
      </w:r>
    </w:p>
    <w:p>
      <w:pPr>
        <w:pStyle w:val="Heading2"/>
      </w:pPr>
      <w:r>
        <w:t>4.4 Snowflake access to Azure</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STORAGE INTEGRATION azure_storage_int</w:t>
      </w:r>
    </w:p>
    <w:p>
      <w:pPr>
        <w:spacing w:after="0" w:before="0"/>
        <w:ind w:left="144"/>
        <w:shd w:val="clear" w:color="auto" w:fill="F3F4F6"/>
      </w:pPr>
      <w:r>
        <w:rPr>
          <w:rFonts w:ascii="Consolas" w:hAnsi="Consolas" w:eastAsia="Consolas"/>
          <w:sz w:val="17"/>
        </w:rPr>
        <w:t xml:space="preserve">  TYPE = EXTERNAL_STAGE</w:t>
      </w:r>
    </w:p>
    <w:p>
      <w:pPr>
        <w:spacing w:after="0" w:before="0"/>
        <w:ind w:left="144"/>
        <w:shd w:val="clear" w:color="auto" w:fill="F3F4F6"/>
      </w:pPr>
      <w:r>
        <w:rPr>
          <w:rFonts w:ascii="Consolas" w:hAnsi="Consolas" w:eastAsia="Consolas"/>
          <w:sz w:val="17"/>
        </w:rPr>
        <w:t xml:space="preserve">  STORAGE_PROVIDER = 'AZURE'</w:t>
      </w:r>
    </w:p>
    <w:p>
      <w:pPr>
        <w:spacing w:after="0" w:before="0"/>
        <w:ind w:left="144"/>
        <w:shd w:val="clear" w:color="auto" w:fill="F3F4F6"/>
      </w:pPr>
      <w:r>
        <w:rPr>
          <w:rFonts w:ascii="Consolas" w:hAnsi="Consolas" w:eastAsia="Consolas"/>
          <w:sz w:val="17"/>
        </w:rPr>
        <w:t xml:space="preserve">  ENABLED = TRUE</w:t>
      </w:r>
    </w:p>
    <w:p>
      <w:pPr>
        <w:spacing w:after="0" w:before="0"/>
        <w:ind w:left="144"/>
        <w:shd w:val="clear" w:color="auto" w:fill="F3F4F6"/>
      </w:pPr>
      <w:r>
        <w:rPr>
          <w:rFonts w:ascii="Consolas" w:hAnsi="Consolas" w:eastAsia="Consolas"/>
          <w:sz w:val="17"/>
        </w:rPr>
        <w:t xml:space="preserve">  AZURE_TENANT_ID = '&lt;tenant_id&gt;'</w:t>
      </w:r>
    </w:p>
    <w:p>
      <w:pPr>
        <w:spacing w:after="0" w:before="0"/>
        <w:ind w:left="144"/>
        <w:shd w:val="clear" w:color="auto" w:fill="F3F4F6"/>
      </w:pPr>
      <w:r>
        <w:rPr>
          <w:rFonts w:ascii="Consolas" w:hAnsi="Consolas" w:eastAsia="Consolas"/>
          <w:sz w:val="17"/>
        </w:rPr>
        <w:t xml:space="preserve">  STORAGE_ALLOWED_LOCATIONS = (</w:t>
      </w:r>
    </w:p>
    <w:p>
      <w:pPr>
        <w:spacing w:after="0" w:before="0"/>
        <w:ind w:left="144"/>
        <w:shd w:val="clear" w:color="auto" w:fill="F3F4F6"/>
      </w:pPr>
      <w:r>
        <w:rPr>
          <w:rFonts w:ascii="Consolas" w:hAnsi="Consolas" w:eastAsia="Consolas"/>
          <w:sz w:val="17"/>
        </w:rPr>
        <w:t xml:space="preserve">    'azure://&lt;storage_account&gt;.blob.core.windows.net/&lt;container&gt;/development/',</w:t>
      </w:r>
    </w:p>
    <w:p>
      <w:pPr>
        <w:spacing w:after="0" w:before="0"/>
        <w:ind w:left="144"/>
        <w:shd w:val="clear" w:color="auto" w:fill="F3F4F6"/>
      </w:pPr>
      <w:r>
        <w:rPr>
          <w:rFonts w:ascii="Consolas" w:hAnsi="Consolas" w:eastAsia="Consolas"/>
          <w:sz w:val="17"/>
        </w:rPr>
        <w:t xml:space="preserve">    'azure://&lt;storage_account&gt;.blob.core.windows.net/&lt;container&gt;/production/');</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NOTIFICATION INTEGRATION azure_queue_int</w:t>
      </w:r>
    </w:p>
    <w:p>
      <w:pPr>
        <w:spacing w:after="0" w:before="0"/>
        <w:ind w:left="144"/>
        <w:shd w:val="clear" w:color="auto" w:fill="F3F4F6"/>
      </w:pPr>
      <w:r>
        <w:rPr>
          <w:rFonts w:ascii="Consolas" w:hAnsi="Consolas" w:eastAsia="Consolas"/>
          <w:sz w:val="17"/>
        </w:rPr>
        <w:t xml:space="preserve">  ENABLED = TRUE</w:t>
      </w:r>
    </w:p>
    <w:p>
      <w:pPr>
        <w:spacing w:after="0" w:before="0"/>
        <w:ind w:left="144"/>
        <w:shd w:val="clear" w:color="auto" w:fill="F3F4F6"/>
      </w:pPr>
      <w:r>
        <w:rPr>
          <w:rFonts w:ascii="Consolas" w:hAnsi="Consolas" w:eastAsia="Consolas"/>
          <w:sz w:val="17"/>
        </w:rPr>
        <w:t xml:space="preserve">  TYPE = QUEUE</w:t>
      </w:r>
    </w:p>
    <w:p>
      <w:pPr>
        <w:spacing w:after="0" w:before="0"/>
        <w:ind w:left="144"/>
        <w:shd w:val="clear" w:color="auto" w:fill="F3F4F6"/>
      </w:pPr>
      <w:r>
        <w:rPr>
          <w:rFonts w:ascii="Consolas" w:hAnsi="Consolas" w:eastAsia="Consolas"/>
          <w:sz w:val="17"/>
        </w:rPr>
        <w:t xml:space="preserve">  NOTIFICATION_PROVIDER = AZURE_STORAGE_QUEUE</w:t>
      </w:r>
    </w:p>
    <w:p>
      <w:pPr>
        <w:spacing w:after="0" w:before="0"/>
        <w:ind w:left="144"/>
        <w:shd w:val="clear" w:color="auto" w:fill="F3F4F6"/>
      </w:pPr>
      <w:r>
        <w:rPr>
          <w:rFonts w:ascii="Consolas" w:hAnsi="Consolas" w:eastAsia="Consolas"/>
          <w:sz w:val="17"/>
        </w:rPr>
        <w:t xml:space="preserve">  AZURE_STORAGE_QUEUE_PRIMARY_URI = 'https://&lt;storage_account&gt;.queue.core.windows.net/&lt;queue_name&gt;'</w:t>
      </w:r>
    </w:p>
    <w:p>
      <w:pPr>
        <w:spacing w:after="0" w:before="0"/>
        <w:ind w:left="144"/>
        <w:shd w:val="clear" w:color="auto" w:fill="F3F4F6"/>
      </w:pPr>
      <w:r>
        <w:rPr>
          <w:rFonts w:ascii="Consolas" w:hAnsi="Consolas" w:eastAsia="Consolas"/>
          <w:sz w:val="17"/>
        </w:rPr>
        <w:t xml:space="preserve">  AZURE_TENANT_ID = '&lt;tenant_id&gt;';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DESC STORAGE INTEGRATION azure_storage_int;       -- note AZURE_CONSENT_URL + AZURE_MULTI_TENANT_APP_NAME</w:t>
      </w:r>
    </w:p>
    <w:p>
      <w:pPr>
        <w:spacing w:after="0" w:before="0"/>
        <w:ind w:left="144"/>
        <w:shd w:val="clear" w:color="auto" w:fill="F3F4F6"/>
      </w:pPr>
      <w:r>
        <w:rPr>
          <w:rFonts w:ascii="Consolas" w:hAnsi="Consolas" w:eastAsia="Consolas"/>
          <w:sz w:val="17"/>
        </w:rPr>
        <w:t>DESC NOTIFICATION INTEGRATION azure_queue_int;    -- note AZURE_CONSENT_URL + AZURE_MULTI_TENANT_APP_NAME</w:t>
      </w:r>
    </w:p>
    <w:p/>
    <w:p>
      <w:pPr>
        <w:spacing w:after="60"/>
        <w:ind w:left="504" w:hanging="360"/>
      </w:pPr>
      <w:r>
        <w:t>1.  Open each AZURE_CONSENT_URL and grant consent.</w:t>
      </w:r>
    </w:p>
    <w:p>
      <w:pPr>
        <w:spacing w:after="60"/>
        <w:ind w:left="504" w:hanging="360"/>
      </w:pPr>
      <w:r>
        <w:t>2.  In Azure IAM, assign the Snowflake service principal Storage Blob Data Reader on the storage account.</w:t>
      </w:r>
    </w:p>
    <w:p>
      <w:pPr>
        <w:spacing w:after="60"/>
        <w:ind w:left="504" w:hanging="360"/>
      </w:pPr>
      <w:r>
        <w:t>3.  Assign the notification service principal Storage Queue Data Contributor on the queue's storage account.</w:t>
      </w:r>
    </w:p>
    <w:p>
      <w:pPr>
        <w:pStyle w:val="Heading1"/>
      </w:pPr>
      <w:r>
        <w:t>5. Data Generator (VS Code / Python)</w:t>
      </w:r>
    </w:p>
    <w:p>
      <w:r>
        <w:rPr>
          <w:b w:val="0"/>
          <w:i w:val="0"/>
        </w:rPr>
        <w:t>The generator file is opened in VS Code and uploads JSON files to ADLS Gen2. It supports two modes: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1F3A5F"/>
          </w:tcPr>
          <w:p>
            <w:r/>
            <w:r>
              <w:rPr>
                <w:b/>
                <w:color w:val="FFFFFF"/>
                <w:sz w:val="20"/>
              </w:rPr>
              <w:t>Mode</w:t>
            </w:r>
          </w:p>
        </w:tc>
        <w:tc>
          <w:tcPr>
            <w:tcW w:type="dxa" w:w="4464"/>
            <w:shd w:val="clear" w:color="auto" w:fill="1F3A5F"/>
          </w:tcPr>
          <w:p>
            <w:r/>
            <w:r>
              <w:rPr>
                <w:b/>
                <w:color w:val="FFFFFF"/>
                <w:sz w:val="20"/>
              </w:rPr>
              <w:t>Description</w:t>
            </w:r>
          </w:p>
        </w:tc>
        <w:tc>
          <w:tcPr>
            <w:tcW w:type="dxa" w:w="3456"/>
            <w:shd w:val="clear" w:color="auto" w:fill="1F3A5F"/>
          </w:tcPr>
          <w:p>
            <w:r/>
            <w:r>
              <w:rPr>
                <w:b/>
                <w:color w:val="FFFFFF"/>
                <w:sz w:val="20"/>
              </w:rPr>
              <w:t>Typical use</w:t>
            </w:r>
          </w:p>
        </w:tc>
      </w:tr>
      <w:tr>
        <w:tc>
          <w:tcPr>
            <w:tcW w:type="dxa" w:w="1728"/>
          </w:tcPr>
          <w:p>
            <w:r/>
            <w:r>
              <w:rPr>
                <w:sz w:val="20"/>
              </w:rPr>
              <w:t>Historical</w:t>
            </w:r>
          </w:p>
        </w:tc>
        <w:tc>
          <w:tcPr>
            <w:tcW w:type="dxa" w:w="4464"/>
          </w:tcPr>
          <w:p>
            <w:r/>
            <w:r>
              <w:rPr>
                <w:sz w:val="20"/>
              </w:rPr>
              <w:t>Bulk back-fill of past records in large batches</w:t>
            </w:r>
          </w:p>
        </w:tc>
        <w:tc>
          <w:tcPr>
            <w:tcW w:type="dxa" w:w="3456"/>
          </w:tcPr>
          <w:p>
            <w:r/>
            <w:r>
              <w:rPr>
                <w:sz w:val="20"/>
              </w:rPr>
              <w:t>Initial load, re-load, testing volume</w:t>
            </w:r>
          </w:p>
        </w:tc>
      </w:tr>
      <w:tr>
        <w:tc>
          <w:tcPr>
            <w:tcW w:type="dxa" w:w="1728"/>
          </w:tcPr>
          <w:p>
            <w:r/>
            <w:r>
              <w:rPr>
                <w:sz w:val="20"/>
              </w:rPr>
              <w:t>Continuous</w:t>
            </w:r>
          </w:p>
        </w:tc>
        <w:tc>
          <w:tcPr>
            <w:tcW w:type="dxa" w:w="4464"/>
          </w:tcPr>
          <w:p>
            <w:r/>
            <w:r>
              <w:rPr>
                <w:sz w:val="20"/>
              </w:rPr>
              <w:t>Small, regular batches that simulate live events</w:t>
            </w:r>
          </w:p>
        </w:tc>
        <w:tc>
          <w:tcPr>
            <w:tcW w:type="dxa" w:w="3456"/>
          </w:tcPr>
          <w:p>
            <w:r/>
            <w:r>
              <w:rPr>
                <w:sz w:val="20"/>
              </w:rPr>
              <w:t>Demonstrating near-real-time updates to Streamlit</w:t>
            </w:r>
          </w:p>
        </w:tc>
      </w:tr>
    </w:tbl>
    <w:p/>
    <w:p>
      <w:pPr>
        <w:spacing w:after="0"/>
      </w:pPr>
      <w:r>
        <w:rPr>
          <w:b/>
          <w:color w:val="666666"/>
          <w:sz w:val="16"/>
        </w:rPr>
        <w:t>PYTHON</w:t>
      </w:r>
    </w:p>
    <w:p>
      <w:pPr>
        <w:spacing w:after="0" w:before="0"/>
        <w:ind w:left="144"/>
        <w:shd w:val="clear" w:color="auto" w:fill="F3F4F6"/>
      </w:pPr>
      <w:r>
        <w:rPr>
          <w:rFonts w:ascii="Consolas" w:hAnsi="Consolas" w:eastAsia="Consolas"/>
          <w:sz w:val="17"/>
        </w:rPr>
        <w:t># generator.py (outline) - set MODE and ENV before running</w:t>
      </w:r>
    </w:p>
    <w:p>
      <w:pPr>
        <w:spacing w:after="0" w:before="0"/>
        <w:ind w:left="144"/>
        <w:shd w:val="clear" w:color="auto" w:fill="F3F4F6"/>
      </w:pPr>
      <w:r>
        <w:rPr>
          <w:rFonts w:ascii="Consolas" w:hAnsi="Consolas" w:eastAsia="Consolas"/>
          <w:sz w:val="17"/>
        </w:rPr>
        <w:t>import json, uuid, datetime as dt</w:t>
      </w:r>
    </w:p>
    <w:p>
      <w:pPr>
        <w:spacing w:after="0" w:before="0"/>
        <w:ind w:left="144"/>
        <w:shd w:val="clear" w:color="auto" w:fill="F3F4F6"/>
      </w:pPr>
      <w:r>
        <w:rPr>
          <w:rFonts w:ascii="Consolas" w:hAnsi="Consolas" w:eastAsia="Consolas"/>
          <w:sz w:val="17"/>
        </w:rPr>
        <w:t>from azure.storage.filedatalake import DataLakeServiceClient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MODE = "continuous"        # "historical" | "continuous"</w:t>
      </w:r>
    </w:p>
    <w:p>
      <w:pPr>
        <w:spacing w:after="0" w:before="0"/>
        <w:ind w:left="144"/>
        <w:shd w:val="clear" w:color="auto" w:fill="F3F4F6"/>
      </w:pPr>
      <w:r>
        <w:rPr>
          <w:rFonts w:ascii="Consolas" w:hAnsi="Consolas" w:eastAsia="Consolas"/>
          <w:sz w:val="17"/>
        </w:rPr>
        <w:t>ENV  = "development"       # "development" | "production"</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service = DataLakeServiceClient(</w:t>
      </w:r>
    </w:p>
    <w:p>
      <w:pPr>
        <w:spacing w:after="0" w:before="0"/>
        <w:ind w:left="144"/>
        <w:shd w:val="clear" w:color="auto" w:fill="F3F4F6"/>
      </w:pPr>
      <w:r>
        <w:rPr>
          <w:rFonts w:ascii="Consolas" w:hAnsi="Consolas" w:eastAsia="Consolas"/>
          <w:sz w:val="17"/>
        </w:rPr>
        <w:t xml:space="preserve">    account_url="https://&lt;storage_account&gt;.dfs.core.windows.net",</w:t>
      </w:r>
    </w:p>
    <w:p>
      <w:pPr>
        <w:spacing w:after="0" w:before="0"/>
        <w:ind w:left="144"/>
        <w:shd w:val="clear" w:color="auto" w:fill="F3F4F6"/>
      </w:pPr>
      <w:r>
        <w:rPr>
          <w:rFonts w:ascii="Consolas" w:hAnsi="Consolas" w:eastAsia="Consolas"/>
          <w:sz w:val="17"/>
        </w:rPr>
        <w:t xml:space="preserve">    credential="&lt;credential or DefaultAzureCredential()&gt;")</w:t>
      </w:r>
    </w:p>
    <w:p>
      <w:pPr>
        <w:spacing w:after="0" w:before="0"/>
        <w:ind w:left="144"/>
        <w:shd w:val="clear" w:color="auto" w:fill="F3F4F6"/>
      </w:pPr>
      <w:r>
        <w:rPr>
          <w:rFonts w:ascii="Consolas" w:hAnsi="Consolas" w:eastAsia="Consolas"/>
          <w:sz w:val="17"/>
        </w:rPr>
        <w:t>fs = service.get_file_system_client("&lt;container&gt;")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def write_batch(records):</w:t>
      </w:r>
    </w:p>
    <w:p>
      <w:pPr>
        <w:spacing w:after="0" w:before="0"/>
        <w:ind w:left="144"/>
        <w:shd w:val="clear" w:color="auto" w:fill="F3F4F6"/>
      </w:pPr>
      <w:r>
        <w:rPr>
          <w:rFonts w:ascii="Consolas" w:hAnsi="Consolas" w:eastAsia="Consolas"/>
          <w:sz w:val="17"/>
        </w:rPr>
        <w:t xml:space="preserve">    name = f"{ENV}/{MODE}/batch_{dt.datetime.utcnow():%Y%m%d_%H%M%S}_{uuid.uuid4().hex[:6]}.json"</w:t>
      </w:r>
    </w:p>
    <w:p>
      <w:pPr>
        <w:spacing w:after="0" w:before="0"/>
        <w:ind w:left="144"/>
        <w:shd w:val="clear" w:color="auto" w:fill="F3F4F6"/>
      </w:pPr>
      <w:r>
        <w:rPr>
          <w:rFonts w:ascii="Consolas" w:hAnsi="Consolas" w:eastAsia="Consolas"/>
          <w:sz w:val="17"/>
        </w:rPr>
        <w:t xml:space="preserve">    fs.get_file_client(name).upload_data(json.dumps(records), overwrite=True)</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 build records -&gt; write_batch(records)</w:t>
      </w:r>
    </w:p>
    <w:p/>
    <w:tbl>
      <w:tblPr>
        <w:tblW w:type="auto" w:w="0"/>
        <w:jc w:val="center"/>
        <w:tblLook w:firstColumn="1" w:firstRow="1" w:lastColumn="0" w:lastRow="0" w:noHBand="0" w:noVBand="1" w:val="04A0"/>
      </w:tblPr>
      <w:tblGrid>
        <w:gridCol w:w="9648"/>
      </w:tblGrid>
      <w:tr>
        <w:tc>
          <w:tcPr>
            <w:tcW w:type="dxa" w:w="9648"/>
            <w:shd w:val="clear" w:color="auto" w:fill="FDECEA"/>
          </w:tcPr>
          <w:p>
            <w:r>
              <w:rPr>
                <w:b/>
              </w:rPr>
              <w:t xml:space="preserve">Security: </w:t>
            </w:r>
            <w:r>
              <w:t>Never commit keys or connection strings to Git. Use environment variables, Azure Key Vault or DefaultAzureCredential.</w:t>
            </w:r>
          </w:p>
        </w:tc>
      </w:tr>
    </w:tbl>
    <w:p/>
    <w:p>
      <w:pPr>
        <w:pStyle w:val="Heading1"/>
      </w:pPr>
      <w:r>
        <w:t>6. Ingestion with Snowpipe</w:t>
      </w:r>
    </w:p>
    <w:p>
      <w:r>
        <w:rPr>
          <w:b w:val="0"/>
          <w:i w:val="0"/>
        </w:rPr>
        <w:t>Snowpipe with AUTO_INGEST loads files as soon as Event Grid places a message in the queue. Create one pipe per environment so development and production never mix.</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FILE FORMAT json_ff TYPE = 'JSON' STRIP_OUTER_ARRAY = TRUE;</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STAGE bronze.ext_stage_dev</w:t>
      </w:r>
    </w:p>
    <w:p>
      <w:pPr>
        <w:spacing w:after="0" w:before="0"/>
        <w:ind w:left="144"/>
        <w:shd w:val="clear" w:color="auto" w:fill="F3F4F6"/>
      </w:pPr>
      <w:r>
        <w:rPr>
          <w:rFonts w:ascii="Consolas" w:hAnsi="Consolas" w:eastAsia="Consolas"/>
          <w:sz w:val="17"/>
        </w:rPr>
        <w:t xml:space="preserve">  URL = 'azure://&lt;storage_account&gt;.blob.core.windows.net/&lt;container&gt;/development/'</w:t>
      </w:r>
    </w:p>
    <w:p>
      <w:pPr>
        <w:spacing w:after="0" w:before="0"/>
        <w:ind w:left="144"/>
        <w:shd w:val="clear" w:color="auto" w:fill="F3F4F6"/>
      </w:pPr>
      <w:r>
        <w:rPr>
          <w:rFonts w:ascii="Consolas" w:hAnsi="Consolas" w:eastAsia="Consolas"/>
          <w:sz w:val="17"/>
        </w:rPr>
        <w:t xml:space="preserve">  STORAGE_INTEGRATION = azure_storage_int</w:t>
      </w:r>
    </w:p>
    <w:p>
      <w:pPr>
        <w:spacing w:after="0" w:before="0"/>
        <w:ind w:left="144"/>
        <w:shd w:val="clear" w:color="auto" w:fill="F3F4F6"/>
      </w:pPr>
      <w:r>
        <w:rPr>
          <w:rFonts w:ascii="Consolas" w:hAnsi="Consolas" w:eastAsia="Consolas"/>
          <w:sz w:val="17"/>
        </w:rPr>
        <w:t xml:space="preserve">  FILE_FORMAT = json_ff;</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PIPE bronze.pipe_raw_dev</w:t>
      </w:r>
    </w:p>
    <w:p>
      <w:pPr>
        <w:spacing w:after="0" w:before="0"/>
        <w:ind w:left="144"/>
        <w:shd w:val="clear" w:color="auto" w:fill="F3F4F6"/>
      </w:pPr>
      <w:r>
        <w:rPr>
          <w:rFonts w:ascii="Consolas" w:hAnsi="Consolas" w:eastAsia="Consolas"/>
          <w:sz w:val="17"/>
        </w:rPr>
        <w:t xml:space="preserve">  AUTO_INGEST = TRUE</w:t>
      </w:r>
    </w:p>
    <w:p>
      <w:pPr>
        <w:spacing w:after="0" w:before="0"/>
        <w:ind w:left="144"/>
        <w:shd w:val="clear" w:color="auto" w:fill="F3F4F6"/>
      </w:pPr>
      <w:r>
        <w:rPr>
          <w:rFonts w:ascii="Consolas" w:hAnsi="Consolas" w:eastAsia="Consolas"/>
          <w:sz w:val="17"/>
        </w:rPr>
        <w:t xml:space="preserve">  INTEGRATION = 'AZURE_QUEUE_INT'</w:t>
      </w:r>
    </w:p>
    <w:p>
      <w:pPr>
        <w:spacing w:after="0" w:before="0"/>
        <w:ind w:left="144"/>
        <w:shd w:val="clear" w:color="auto" w:fill="F3F4F6"/>
      </w:pPr>
      <w:r>
        <w:rPr>
          <w:rFonts w:ascii="Consolas" w:hAnsi="Consolas" w:eastAsia="Consolas"/>
          <w:sz w:val="17"/>
        </w:rPr>
        <w:t>AS</w:t>
      </w:r>
    </w:p>
    <w:p>
      <w:pPr>
        <w:spacing w:after="0" w:before="0"/>
        <w:ind w:left="144"/>
        <w:shd w:val="clear" w:color="auto" w:fill="F3F4F6"/>
      </w:pPr>
      <w:r>
        <w:rPr>
          <w:rFonts w:ascii="Consolas" w:hAnsi="Consolas" w:eastAsia="Consolas"/>
          <w:sz w:val="17"/>
        </w:rPr>
        <w:t>COPY INTO bronze.raw_events (raw_data, file_name, load_ts)</w:t>
      </w:r>
    </w:p>
    <w:p>
      <w:pPr>
        <w:spacing w:after="0" w:before="0"/>
        <w:ind w:left="144"/>
        <w:shd w:val="clear" w:color="auto" w:fill="F3F4F6"/>
      </w:pPr>
      <w:r>
        <w:rPr>
          <w:rFonts w:ascii="Consolas" w:hAnsi="Consolas" w:eastAsia="Consolas"/>
          <w:sz w:val="17"/>
        </w:rPr>
        <w:t>FROM (SELECT $1, METADATA$FILENAME, CURRENT_TIMESTAMP() FROM @bronze.ext_stage_dev);</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SELECT SYSTEM$PIPE_STATUS('bronze.pipe_raw_dev');</w:t>
      </w:r>
    </w:p>
    <w:p/>
    <w:p>
      <w:r>
        <w:rPr>
          <w:b w:val="0"/>
          <w:i w:val="0"/>
        </w:rPr>
        <w:t>Back-fill files that were uploaded before the pipe existed with:</w:t>
      </w:r>
    </w:p>
    <w:p>
      <w:pPr>
        <w:spacing w:after="0"/>
      </w:pPr>
      <w:r>
        <w:rPr>
          <w:b/>
          <w:color w:val="666666"/>
          <w:sz w:val="16"/>
        </w:rPr>
        <w:t>SQL</w:t>
      </w:r>
    </w:p>
    <w:p>
      <w:pPr>
        <w:spacing w:after="0" w:before="0"/>
        <w:ind w:left="144"/>
        <w:shd w:val="clear" w:color="auto" w:fill="F3F4F6"/>
      </w:pPr>
      <w:r>
        <w:rPr>
          <w:rFonts w:ascii="Consolas" w:hAnsi="Consolas" w:eastAsia="Consolas"/>
          <w:sz w:val="17"/>
        </w:rPr>
        <w:t>ALTER PIPE bronze.pipe_raw_dev REFRESH;</w:t>
      </w:r>
    </w:p>
    <w:p/>
    <w:p>
      <w:pPr>
        <w:pStyle w:val="Heading1"/>
      </w:pPr>
      <w:r>
        <w:t>7. Bronze Layer</w:t>
      </w:r>
    </w:p>
    <w:p>
      <w:r>
        <w:rPr>
          <w:b w:val="0"/>
          <w:i w:val="0"/>
        </w:rPr>
        <w:t>The Bronze layer holds data exactly as received. JSON is stored in a VARIANT column in transient tables (no Fail-safe, lower storage cost; appropriate because the source files remain in ADLS).</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TRANSIENT TABLE bronze.raw_events (</w:t>
      </w:r>
    </w:p>
    <w:p>
      <w:pPr>
        <w:spacing w:after="0" w:before="0"/>
        <w:ind w:left="144"/>
        <w:shd w:val="clear" w:color="auto" w:fill="F3F4F6"/>
      </w:pPr>
      <w:r>
        <w:rPr>
          <w:rFonts w:ascii="Consolas" w:hAnsi="Consolas" w:eastAsia="Consolas"/>
          <w:sz w:val="17"/>
        </w:rPr>
        <w:t xml:space="preserve">  raw_data  VARIANT,</w:t>
      </w:r>
    </w:p>
    <w:p>
      <w:pPr>
        <w:spacing w:after="0" w:before="0"/>
        <w:ind w:left="144"/>
        <w:shd w:val="clear" w:color="auto" w:fill="F3F4F6"/>
      </w:pPr>
      <w:r>
        <w:rPr>
          <w:rFonts w:ascii="Consolas" w:hAnsi="Consolas" w:eastAsia="Consolas"/>
          <w:sz w:val="17"/>
        </w:rPr>
        <w:t xml:space="preserve">  file_name STRING,</w:t>
      </w:r>
    </w:p>
    <w:p>
      <w:pPr>
        <w:spacing w:after="0" w:before="0"/>
        <w:ind w:left="144"/>
        <w:shd w:val="clear" w:color="auto" w:fill="F3F4F6"/>
      </w:pPr>
      <w:r>
        <w:rPr>
          <w:rFonts w:ascii="Consolas" w:hAnsi="Consolas" w:eastAsia="Consolas"/>
          <w:sz w:val="17"/>
        </w:rPr>
        <w:t xml:space="preserve">  load_ts   TIMESTAMP_LTZ</w:t>
      </w:r>
    </w:p>
    <w:p>
      <w:pPr>
        <w:spacing w:after="0" w:before="0"/>
        <w:ind w:left="144"/>
        <w:shd w:val="clear" w:color="auto" w:fill="F3F4F6"/>
      </w:pPr>
      <w:r>
        <w:rPr>
          <w:rFonts w:ascii="Consolas" w:hAnsi="Consolas" w:eastAsia="Consolas"/>
          <w:sz w:val="17"/>
        </w:rPr>
        <w:t>);</w:t>
      </w:r>
    </w:p>
    <w:p/>
    <w:p>
      <w:pPr>
        <w:pStyle w:val="ListBullet"/>
      </w:pPr>
      <w:r>
        <w:t>No transformations, no filtering.</w:t>
      </w:r>
    </w:p>
    <w:p>
      <w:pPr>
        <w:pStyle w:val="ListBullet"/>
      </w:pPr>
      <w:r>
        <w:t>Keep the file name and load time for lineage and replay.</w:t>
      </w:r>
    </w:p>
    <w:p>
      <w:pPr>
        <w:pStyle w:val="Heading1"/>
      </w:pPr>
      <w:r>
        <w:t>8. Silver Layer - Stage 1 (Cleansing)</w:t>
      </w:r>
    </w:p>
    <w:p>
      <w:r>
        <w:rPr>
          <w:b w:val="0"/>
          <w:i w:val="0"/>
        </w:rPr>
        <w:t>Objects: stream on the Bronze table, a stored procedure that validates and flattens, a task that runs it when the stream has data, and standard tables for clean and bad records.</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STREAM silver1.strm_raw ON TABLE bronze.raw_events APPEND_ONLY = TRUE;</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TABLE silver1.clean_events (...);   -- typed columns</w:t>
      </w:r>
    </w:p>
    <w:p>
      <w:pPr>
        <w:spacing w:after="0" w:before="0"/>
        <w:ind w:left="144"/>
        <w:shd w:val="clear" w:color="auto" w:fill="F3F4F6"/>
      </w:pPr>
      <w:r>
        <w:rPr>
          <w:rFonts w:ascii="Consolas" w:hAnsi="Consolas" w:eastAsia="Consolas"/>
          <w:sz w:val="17"/>
        </w:rPr>
        <w:t>CREATE OR REPLACE TABLE silver1.bad_records  (raw_data VARIANT, error_reason STRING, load_ts TIMESTAMP_LTZ);</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PROCEDURE silver1.sp_clean()</w:t>
      </w:r>
    </w:p>
    <w:p>
      <w:pPr>
        <w:spacing w:after="0" w:before="0"/>
        <w:ind w:left="144"/>
        <w:shd w:val="clear" w:color="auto" w:fill="F3F4F6"/>
      </w:pPr>
      <w:r>
        <w:rPr>
          <w:rFonts w:ascii="Consolas" w:hAnsi="Consolas" w:eastAsia="Consolas"/>
          <w:sz w:val="17"/>
        </w:rPr>
        <w:t>RETURNS STRING LANGUAGE SQL AS</w:t>
      </w:r>
    </w:p>
    <w:p>
      <w:pPr>
        <w:spacing w:after="0" w:before="0"/>
        <w:ind w:left="144"/>
        <w:shd w:val="clear" w:color="auto" w:fill="F3F4F6"/>
      </w:pPr>
      <w:r>
        <w:rPr>
          <w:rFonts w:ascii="Consolas" w:hAnsi="Consolas" w:eastAsia="Consolas"/>
          <w:sz w:val="17"/>
        </w:rPr>
        <w:t>$$</w:t>
      </w:r>
    </w:p>
    <w:p>
      <w:pPr>
        <w:spacing w:after="0" w:before="0"/>
        <w:ind w:left="144"/>
        <w:shd w:val="clear" w:color="auto" w:fill="F3F4F6"/>
      </w:pPr>
      <w:r>
        <w:rPr>
          <w:rFonts w:ascii="Consolas" w:hAnsi="Consolas" w:eastAsia="Consolas"/>
          <w:sz w:val="17"/>
        </w:rPr>
        <w:t>BEGIN</w:t>
      </w:r>
    </w:p>
    <w:p>
      <w:pPr>
        <w:spacing w:after="0" w:before="0"/>
        <w:ind w:left="144"/>
        <w:shd w:val="clear" w:color="auto" w:fill="F3F4F6"/>
      </w:pPr>
      <w:r>
        <w:rPr>
          <w:rFonts w:ascii="Consolas" w:hAnsi="Consolas" w:eastAsia="Consolas"/>
          <w:sz w:val="17"/>
        </w:rPr>
        <w:t xml:space="preserve">  INSERT INTO silver1.clean_events  SELECT ... FROM silver1.strm_raw WHERE &lt;validation passes&gt;;</w:t>
      </w:r>
    </w:p>
    <w:p>
      <w:pPr>
        <w:spacing w:after="0" w:before="0"/>
        <w:ind w:left="144"/>
        <w:shd w:val="clear" w:color="auto" w:fill="F3F4F6"/>
      </w:pPr>
      <w:r>
        <w:rPr>
          <w:rFonts w:ascii="Consolas" w:hAnsi="Consolas" w:eastAsia="Consolas"/>
          <w:sz w:val="17"/>
        </w:rPr>
        <w:t xml:space="preserve">  INSERT INTO silver1.bad_records   SELECT raw_data, '&lt;reason&gt;', CURRENT_TIMESTAMP() FROM silver1.strm_raw WHERE &lt;validation fails&gt;;</w:t>
      </w:r>
    </w:p>
    <w:p>
      <w:pPr>
        <w:spacing w:after="0" w:before="0"/>
        <w:ind w:left="144"/>
        <w:shd w:val="clear" w:color="auto" w:fill="F3F4F6"/>
      </w:pPr>
      <w:r>
        <w:rPr>
          <w:rFonts w:ascii="Consolas" w:hAnsi="Consolas" w:eastAsia="Consolas"/>
          <w:sz w:val="17"/>
        </w:rPr>
        <w:t xml:space="preserve">  RETURN 'OK';</w:t>
      </w:r>
    </w:p>
    <w:p>
      <w:pPr>
        <w:spacing w:after="0" w:before="0"/>
        <w:ind w:left="144"/>
        <w:shd w:val="clear" w:color="auto" w:fill="F3F4F6"/>
      </w:pPr>
      <w:r>
        <w:rPr>
          <w:rFonts w:ascii="Consolas" w:hAnsi="Consolas" w:eastAsia="Consolas"/>
          <w:sz w:val="17"/>
        </w:rPr>
        <w:t>END;</w:t>
      </w:r>
    </w:p>
    <w:p>
      <w:pPr>
        <w:spacing w:after="0" w:before="0"/>
        <w:ind w:left="144"/>
        <w:shd w:val="clear" w:color="auto" w:fill="F3F4F6"/>
      </w:pPr>
      <w:r>
        <w:rPr>
          <w:rFonts w:ascii="Consolas" w:hAnsi="Consolas" w:eastAsia="Consolas"/>
          <w:sz w:val="17"/>
        </w:rPr>
        <w: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TASK silver1.tsk_clean</w:t>
      </w:r>
    </w:p>
    <w:p>
      <w:pPr>
        <w:spacing w:after="0" w:before="0"/>
        <w:ind w:left="144"/>
        <w:shd w:val="clear" w:color="auto" w:fill="F3F4F6"/>
      </w:pPr>
      <w:r>
        <w:rPr>
          <w:rFonts w:ascii="Consolas" w:hAnsi="Consolas" w:eastAsia="Consolas"/>
          <w:sz w:val="17"/>
        </w:rPr>
        <w:t xml:space="preserve">  WAREHOUSE = &lt;wh&gt;</w:t>
      </w:r>
    </w:p>
    <w:p>
      <w:pPr>
        <w:spacing w:after="0" w:before="0"/>
        <w:ind w:left="144"/>
        <w:shd w:val="clear" w:color="auto" w:fill="F3F4F6"/>
      </w:pPr>
      <w:r>
        <w:rPr>
          <w:rFonts w:ascii="Consolas" w:hAnsi="Consolas" w:eastAsia="Consolas"/>
          <w:sz w:val="17"/>
        </w:rPr>
        <w:t xml:space="preserve">  SCHEDULE  = '1 MINUTE'</w:t>
      </w:r>
    </w:p>
    <w:p>
      <w:pPr>
        <w:spacing w:after="0" w:before="0"/>
        <w:ind w:left="144"/>
        <w:shd w:val="clear" w:color="auto" w:fill="F3F4F6"/>
      </w:pPr>
      <w:r>
        <w:rPr>
          <w:rFonts w:ascii="Consolas" w:hAnsi="Consolas" w:eastAsia="Consolas"/>
          <w:sz w:val="17"/>
        </w:rPr>
        <w:t xml:space="preserve">  WHEN SYSTEM$STREAM_HAS_DATA('silver1.strm_raw')</w:t>
      </w:r>
    </w:p>
    <w:p>
      <w:pPr>
        <w:spacing w:after="0" w:before="0"/>
        <w:ind w:left="144"/>
        <w:shd w:val="clear" w:color="auto" w:fill="F3F4F6"/>
      </w:pPr>
      <w:r>
        <w:rPr>
          <w:rFonts w:ascii="Consolas" w:hAnsi="Consolas" w:eastAsia="Consolas"/>
          <w:sz w:val="17"/>
        </w:rPr>
        <w:t>AS CALL silver1.sp_clean();</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ALTER TASK silver1.tsk_clean RESUME;</w:t>
      </w:r>
    </w:p>
    <w:p/>
    <w:tbl>
      <w:tblPr>
        <w:tblW w:type="auto" w:w="0"/>
        <w:jc w:val="center"/>
        <w:tblLook w:firstColumn="1" w:firstRow="1" w:lastColumn="0" w:lastRow="0" w:noHBand="0" w:noVBand="1" w:val="04A0"/>
      </w:tblPr>
      <w:tblGrid>
        <w:gridCol w:w="9648"/>
      </w:tblGrid>
      <w:tr>
        <w:tc>
          <w:tcPr>
            <w:tcW w:type="dxa" w:w="9648"/>
            <w:shd w:val="clear" w:color="auto" w:fill="FFF7E0"/>
          </w:tcPr>
          <w:p>
            <w:r>
              <w:rPr>
                <w:b/>
              </w:rPr>
              <w:t xml:space="preserve">Operations: </w:t>
            </w:r>
            <w:r>
              <w:t>The bad_records table is monitored by the operations team. Each row must carry a clear error_reason so it can be corrected at the source.</w:t>
            </w:r>
          </w:p>
        </w:tc>
      </w:tr>
    </w:tbl>
    <w:p/>
    <w:p>
      <w:pPr>
        <w:pStyle w:val="Heading1"/>
      </w:pPr>
      <w:r>
        <w:t>9. Silver Layer - Stage 2 (Star Schema)</w:t>
      </w:r>
    </w:p>
    <w:p>
      <w:r>
        <w:rPr>
          <w:b w:val="0"/>
          <w:i w:val="0"/>
        </w:rPr>
        <w:t>A second set of streams, tasks and procedures reads the clean table and populates dimension and fact tables.</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F3A5F"/>
          </w:tcPr>
          <w:p>
            <w:r/>
            <w:r>
              <w:rPr>
                <w:b/>
                <w:color w:val="FFFFFF"/>
                <w:sz w:val="20"/>
              </w:rPr>
              <w:t>Object type</w:t>
            </w:r>
          </w:p>
        </w:tc>
        <w:tc>
          <w:tcPr>
            <w:tcW w:type="dxa" w:w="7344"/>
            <w:shd w:val="clear" w:color="auto" w:fill="1F3A5F"/>
          </w:tcPr>
          <w:p>
            <w:r/>
            <w:r>
              <w:rPr>
                <w:b/>
                <w:color w:val="FFFFFF"/>
                <w:sz w:val="20"/>
              </w:rPr>
              <w:t>Examples (replace with your own)</w:t>
            </w:r>
          </w:p>
        </w:tc>
      </w:tr>
      <w:tr>
        <w:tc>
          <w:tcPr>
            <w:tcW w:type="dxa" w:w="2304"/>
          </w:tcPr>
          <w:p>
            <w:r/>
            <w:r>
              <w:rPr>
                <w:sz w:val="20"/>
              </w:rPr>
              <w:t>Dimensions</w:t>
            </w:r>
          </w:p>
        </w:tc>
        <w:tc>
          <w:tcPr>
            <w:tcW w:type="dxa" w:w="7344"/>
          </w:tcPr>
          <w:p>
            <w:r/>
            <w:r>
              <w:rPr>
                <w:sz w:val="20"/>
              </w:rPr>
              <w:t>dim_customer, dim_location, dim_vehicle, dim_date</w:t>
            </w:r>
          </w:p>
        </w:tc>
      </w:tr>
      <w:tr>
        <w:tc>
          <w:tcPr>
            <w:tcW w:type="dxa" w:w="2304"/>
          </w:tcPr>
          <w:p>
            <w:r/>
            <w:r>
              <w:rPr>
                <w:sz w:val="20"/>
              </w:rPr>
              <w:t>Fact</w:t>
            </w:r>
          </w:p>
        </w:tc>
        <w:tc>
          <w:tcPr>
            <w:tcW w:type="dxa" w:w="7344"/>
          </w:tcPr>
          <w:p>
            <w:r/>
            <w:r>
              <w:rPr>
                <w:sz w:val="20"/>
              </w:rPr>
              <w:t>fact_shipments</w:t>
            </w:r>
          </w:p>
        </w:tc>
      </w:tr>
      <w:tr>
        <w:tc>
          <w:tcPr>
            <w:tcW w:type="dxa" w:w="2304"/>
          </w:tcPr>
          <w:p>
            <w:r/>
            <w:r>
              <w:rPr>
                <w:sz w:val="20"/>
              </w:rPr>
              <w:t>Streams</w:t>
            </w:r>
          </w:p>
        </w:tc>
        <w:tc>
          <w:tcPr>
            <w:tcW w:type="dxa" w:w="7344"/>
          </w:tcPr>
          <w:p>
            <w:r/>
            <w:r>
              <w:rPr>
                <w:sz w:val="20"/>
              </w:rPr>
              <w:t>stream on silver1.clean_events</w:t>
            </w:r>
          </w:p>
        </w:tc>
      </w:tr>
      <w:tr>
        <w:tc>
          <w:tcPr>
            <w:tcW w:type="dxa" w:w="2304"/>
          </w:tcPr>
          <w:p>
            <w:r/>
            <w:r>
              <w:rPr>
                <w:sz w:val="20"/>
              </w:rPr>
              <w:t>Tasks</w:t>
            </w:r>
          </w:p>
        </w:tc>
        <w:tc>
          <w:tcPr>
            <w:tcW w:type="dxa" w:w="7344"/>
          </w:tcPr>
          <w:p>
            <w:r/>
            <w:r>
              <w:rPr>
                <w:sz w:val="20"/>
              </w:rPr>
              <w:t>Dimensions first, then fact (use AFTER to chain)</w:t>
            </w:r>
          </w:p>
        </w:tc>
      </w:tr>
    </w:tbl>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TASK silver2.tsk_dims WAREHOUSE=&lt;wh&gt; SCHEDULE='1 MINUTE'</w:t>
      </w:r>
    </w:p>
    <w:p>
      <w:pPr>
        <w:spacing w:after="0" w:before="0"/>
        <w:ind w:left="144"/>
        <w:shd w:val="clear" w:color="auto" w:fill="F3F4F6"/>
      </w:pPr>
      <w:r>
        <w:rPr>
          <w:rFonts w:ascii="Consolas" w:hAnsi="Consolas" w:eastAsia="Consolas"/>
          <w:sz w:val="17"/>
        </w:rPr>
        <w:t xml:space="preserve">  WHEN SYSTEM$STREAM_HAS_DATA('silver2.strm_clean') AS CALL silver2.sp_load_dims();</w:t>
      </w:r>
    </w:p>
    <w:p>
      <w:pPr>
        <w:spacing w:after="0" w:before="0"/>
        <w:ind w:left="144"/>
        <w:shd w:val="clear" w:color="auto" w:fill="F3F4F6"/>
      </w:pPr>
      <w:r>
        <w:rPr>
          <w:rFonts w:ascii="Consolas" w:hAnsi="Consolas" w:eastAsia="Consolas"/>
          <w:sz w:val="17"/>
        </w:rPr>
        <w:t>CREATE OR REPLACE TASK silver2.tsk_fact WAREHOUSE=&lt;wh&gt; AFTER silver2.tsk_dims</w:t>
      </w:r>
    </w:p>
    <w:p>
      <w:pPr>
        <w:spacing w:after="0" w:before="0"/>
        <w:ind w:left="144"/>
        <w:shd w:val="clear" w:color="auto" w:fill="F3F4F6"/>
      </w:pPr>
      <w:r>
        <w:rPr>
          <w:rFonts w:ascii="Consolas" w:hAnsi="Consolas" w:eastAsia="Consolas"/>
          <w:sz w:val="17"/>
        </w:rPr>
        <w:t xml:space="preserve">  AS CALL silver2.sp_load_fact();</w:t>
      </w:r>
    </w:p>
    <w:p>
      <w:pPr>
        <w:spacing w:after="0" w:before="0"/>
        <w:ind w:left="144"/>
        <w:shd w:val="clear" w:color="auto" w:fill="F3F4F6"/>
      </w:pPr>
      <w:r>
        <w:rPr>
          <w:rFonts w:ascii="Consolas" w:hAnsi="Consolas" w:eastAsia="Consolas"/>
          <w:sz w:val="17"/>
        </w:rPr>
        <w:t>-- resume child tasks before the root task</w:t>
      </w:r>
    </w:p>
    <w:p>
      <w:pPr>
        <w:spacing w:after="0" w:before="0"/>
        <w:ind w:left="144"/>
        <w:shd w:val="clear" w:color="auto" w:fill="F3F4F6"/>
      </w:pPr>
      <w:r>
        <w:rPr>
          <w:rFonts w:ascii="Consolas" w:hAnsi="Consolas" w:eastAsia="Consolas"/>
          <w:sz w:val="17"/>
        </w:rPr>
        <w:t>ALTER TASK silver2.tsk_fact RESUME;</w:t>
      </w:r>
    </w:p>
    <w:p>
      <w:pPr>
        <w:spacing w:after="0" w:before="0"/>
        <w:ind w:left="144"/>
        <w:shd w:val="clear" w:color="auto" w:fill="F3F4F6"/>
      </w:pPr>
      <w:r>
        <w:rPr>
          <w:rFonts w:ascii="Consolas" w:hAnsi="Consolas" w:eastAsia="Consolas"/>
          <w:sz w:val="17"/>
        </w:rPr>
        <w:t>ALTER TASK silver2.tsk_dims RESUME;</w:t>
      </w:r>
    </w:p>
    <w:p/>
    <w:p>
      <w:pPr>
        <w:pStyle w:val="Heading1"/>
      </w:pPr>
      <w:r>
        <w:t>10. Gold Layer (Dynamic Tables)</w:t>
      </w:r>
    </w:p>
    <w:p>
      <w:r>
        <w:rPr>
          <w:b w:val="0"/>
          <w:i w:val="0"/>
        </w:rPr>
        <w:t>One base table joins the star schema into an analytics-ready dataset. Four dynamic tables are built on it. Snowflake refreshes them automatically to meet the TARGET_LAG you set.</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TABLE gold.base_shipments AS SELECT ... FROM silver2.fact_shipments f JOIN ...;</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DYNAMIC TABLE gold.dt_&lt;metric_1&gt;</w:t>
      </w:r>
    </w:p>
    <w:p>
      <w:pPr>
        <w:spacing w:after="0" w:before="0"/>
        <w:ind w:left="144"/>
        <w:shd w:val="clear" w:color="auto" w:fill="F3F4F6"/>
      </w:pPr>
      <w:r>
        <w:rPr>
          <w:rFonts w:ascii="Consolas" w:hAnsi="Consolas" w:eastAsia="Consolas"/>
          <w:sz w:val="17"/>
        </w:rPr>
        <w:t xml:space="preserve">  TARGET_LAG = '5 minutes' WAREHOUSE = &lt;wh&gt;</w:t>
      </w:r>
    </w:p>
    <w:p>
      <w:pPr>
        <w:spacing w:after="0" w:before="0"/>
        <w:ind w:left="144"/>
        <w:shd w:val="clear" w:color="auto" w:fill="F3F4F6"/>
      </w:pPr>
      <w:r>
        <w:rPr>
          <w:rFonts w:ascii="Consolas" w:hAnsi="Consolas" w:eastAsia="Consolas"/>
          <w:sz w:val="17"/>
        </w:rPr>
        <w:t>AS SELECT ... FROM gold.base_shipments GROUP BY ...;</w:t>
      </w:r>
    </w:p>
    <w:p>
      <w:pPr>
        <w:spacing w:after="0" w:before="0"/>
        <w:ind w:left="144"/>
        <w:shd w:val="clear" w:color="auto" w:fill="F3F4F6"/>
      </w:pPr>
      <w:r>
        <w:rPr>
          <w:rFonts w:ascii="Consolas" w:hAnsi="Consolas" w:eastAsia="Consolas"/>
          <w:sz w:val="17"/>
        </w:rPr>
        <w:t>-- repeat for dt_&lt;metric_2&gt;, dt_&lt;metric_3&gt;, dt_&lt;metric_4&gt;</w:t>
      </w:r>
    </w:p>
    <w:p/>
    <w:p>
      <w:pPr>
        <w:pStyle w:val="Heading1"/>
      </w:pPr>
      <w:r>
        <w:t>11. Serving Layer</w:t>
      </w:r>
    </w:p>
    <w:p>
      <w:pPr>
        <w:pStyle w:val="Heading2"/>
      </w:pPr>
      <w:r>
        <w:t>11.1 Secure views</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SECURE VIEW serving.v_&lt;name_1&gt; AS SELECT ... FROM gold.dt_&lt;metric_1&gt;;</w:t>
      </w:r>
    </w:p>
    <w:p>
      <w:pPr>
        <w:spacing w:after="0" w:before="0"/>
        <w:ind w:left="144"/>
        <w:shd w:val="clear" w:color="auto" w:fill="F3F4F6"/>
      </w:pPr>
      <w:r>
        <w:rPr>
          <w:rFonts w:ascii="Consolas" w:hAnsi="Consolas" w:eastAsia="Consolas"/>
          <w:sz w:val="17"/>
        </w:rPr>
        <w:t>-- repeat for four secure views</w:t>
      </w:r>
    </w:p>
    <w:p/>
    <w:p>
      <w:pPr>
        <w:pStyle w:val="Heading2"/>
      </w:pPr>
      <w:r>
        <w:t>11.2 Sharing with logistics partners (reader account)</w:t>
      </w:r>
    </w:p>
    <w:p>
      <w:pPr>
        <w:spacing w:after="0"/>
      </w:pPr>
      <w:r>
        <w:rPr>
          <w:b/>
          <w:color w:val="666666"/>
          <w:sz w:val="16"/>
        </w:rPr>
        <w:t>SQL</w:t>
      </w:r>
    </w:p>
    <w:p>
      <w:pPr>
        <w:spacing w:after="0" w:before="0"/>
        <w:ind w:left="144"/>
        <w:shd w:val="clear" w:color="auto" w:fill="F3F4F6"/>
      </w:pPr>
      <w:r>
        <w:rPr>
          <w:rFonts w:ascii="Consolas" w:hAnsi="Consolas" w:eastAsia="Consolas"/>
          <w:sz w:val="17"/>
        </w:rPr>
        <w:t>CREATE MANAGED ACCOUNT logistics_reader</w:t>
      </w:r>
    </w:p>
    <w:p>
      <w:pPr>
        <w:spacing w:after="0" w:before="0"/>
        <w:ind w:left="144"/>
        <w:shd w:val="clear" w:color="auto" w:fill="F3F4F6"/>
      </w:pPr>
      <w:r>
        <w:rPr>
          <w:rFonts w:ascii="Consolas" w:hAnsi="Consolas" w:eastAsia="Consolas"/>
          <w:sz w:val="17"/>
        </w:rPr>
        <w:t xml:space="preserve">  ADMIN_NAME = '&lt;admin&gt;', ADMIN_PASSWORD = '&lt;strong_password&gt;', TYPE = READER;</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SHARE logistics_share;</w:t>
      </w:r>
    </w:p>
    <w:p>
      <w:pPr>
        <w:spacing w:after="0" w:before="0"/>
        <w:ind w:left="144"/>
        <w:shd w:val="clear" w:color="auto" w:fill="F3F4F6"/>
      </w:pPr>
      <w:r>
        <w:rPr>
          <w:rFonts w:ascii="Consolas" w:hAnsi="Consolas" w:eastAsia="Consolas"/>
          <w:sz w:val="17"/>
        </w:rPr>
        <w:t>GRANT USAGE ON DATABASE &lt;db&gt; TO SHARE logistics_share;</w:t>
      </w:r>
    </w:p>
    <w:p>
      <w:pPr>
        <w:spacing w:after="0" w:before="0"/>
        <w:ind w:left="144"/>
        <w:shd w:val="clear" w:color="auto" w:fill="F3F4F6"/>
      </w:pPr>
      <w:r>
        <w:rPr>
          <w:rFonts w:ascii="Consolas" w:hAnsi="Consolas" w:eastAsia="Consolas"/>
          <w:sz w:val="17"/>
        </w:rPr>
        <w:t>GRANT USAGE ON SCHEMA &lt;db&gt;.serving TO SHARE logistics_share;</w:t>
      </w:r>
    </w:p>
    <w:p>
      <w:pPr>
        <w:spacing w:after="0" w:before="0"/>
        <w:ind w:left="144"/>
        <w:shd w:val="clear" w:color="auto" w:fill="F3F4F6"/>
      </w:pPr>
      <w:r>
        <w:rPr>
          <w:rFonts w:ascii="Consolas" w:hAnsi="Consolas" w:eastAsia="Consolas"/>
          <w:sz w:val="17"/>
        </w:rPr>
        <w:t>GRANT SELECT ON VIEW &lt;db&gt;.serving.v_&lt;name_1&gt; TO SHARE logistics_share;   -- each secure view</w:t>
      </w:r>
    </w:p>
    <w:p>
      <w:pPr>
        <w:spacing w:after="0" w:before="0"/>
        <w:ind w:left="144"/>
        <w:shd w:val="clear" w:color="auto" w:fill="F3F4F6"/>
      </w:pPr>
      <w:r>
        <w:rPr>
          <w:rFonts w:ascii="Consolas" w:hAnsi="Consolas" w:eastAsia="Consolas"/>
          <w:sz w:val="17"/>
        </w:rPr>
        <w:t>ALTER SHARE logistics_share ADD ACCOUNTS = &lt;reader_account_locator&gt;;</w:t>
      </w:r>
    </w:p>
    <w:p/>
    <w:p>
      <w:r>
        <w:rPr>
          <w:b w:val="0"/>
          <w:i w:val="0"/>
        </w:rPr>
        <w:t>In the reader account, create a database from the share, a warehouse, and a user/role for the partner. The partner then queries only the secure views.</w:t>
      </w:r>
    </w:p>
    <w:p>
      <w:pPr>
        <w:pStyle w:val="Heading2"/>
      </w:pPr>
      <w:r>
        <w:t>11.3 Streamlit application</w:t>
      </w:r>
    </w:p>
    <w:p>
      <w:pPr>
        <w:pStyle w:val="ListBullet"/>
      </w:pPr>
      <w:r>
        <w:t>Built in Python with Streamlit in Snowflake, reading from the Gold dynamic tables or the secure views.</w:t>
      </w:r>
    </w:p>
    <w:p>
      <w:pPr>
        <w:pStyle w:val="ListBullet"/>
      </w:pPr>
      <w:r>
        <w:t>Filters (for example date, region, status) drive every chart and table.</w:t>
      </w:r>
    </w:p>
    <w:p>
      <w:pPr>
        <w:pStyle w:val="ListBullet"/>
      </w:pPr>
      <w:r>
        <w:t>Components: metrics, charts, columns/layout, data tables.</w:t>
      </w:r>
    </w:p>
    <w:p>
      <w:pPr>
        <w:pStyle w:val="ListBullet"/>
      </w:pPr>
      <w:r>
        <w:t>Refresh behaviour: when the generator writes new files, Snowpipe -&gt; streams/tasks -&gt; dynamic tables update, and the app shows new data on the next reload.</w:t>
      </w:r>
    </w:p>
    <w:p>
      <w:pPr>
        <w:spacing w:after="0"/>
      </w:pPr>
      <w:r>
        <w:rPr>
          <w:b/>
          <w:color w:val="666666"/>
          <w:sz w:val="16"/>
        </w:rPr>
        <w:t>PYTHON</w:t>
      </w:r>
    </w:p>
    <w:p>
      <w:pPr>
        <w:spacing w:after="0" w:before="0"/>
        <w:ind w:left="144"/>
        <w:shd w:val="clear" w:color="auto" w:fill="F3F4F6"/>
      </w:pPr>
      <w:r>
        <w:rPr>
          <w:rFonts w:ascii="Consolas" w:hAnsi="Consolas" w:eastAsia="Consolas"/>
          <w:sz w:val="17"/>
        </w:rPr>
        <w:t>import streamlit as st</w:t>
      </w:r>
    </w:p>
    <w:p>
      <w:pPr>
        <w:spacing w:after="0" w:before="0"/>
        <w:ind w:left="144"/>
        <w:shd w:val="clear" w:color="auto" w:fill="F3F4F6"/>
      </w:pPr>
      <w:r>
        <w:rPr>
          <w:rFonts w:ascii="Consolas" w:hAnsi="Consolas" w:eastAsia="Consolas"/>
          <w:sz w:val="17"/>
        </w:rPr>
        <w:t>from snowflake.snowpark.context import get_active_session</w:t>
      </w:r>
    </w:p>
    <w:p>
      <w:pPr>
        <w:spacing w:after="0" w:before="0"/>
        <w:ind w:left="144"/>
        <w:shd w:val="clear" w:color="auto" w:fill="F3F4F6"/>
      </w:pPr>
      <w:r>
        <w:rPr>
          <w:rFonts w:ascii="Consolas" w:hAnsi="Consolas" w:eastAsia="Consolas"/>
          <w:sz w:val="17"/>
        </w:rPr>
        <w:t>session = get_active_session()</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region = st.sidebar.multiselect("Region", [...])</w:t>
      </w:r>
    </w:p>
    <w:p>
      <w:pPr>
        <w:spacing w:after="0" w:before="0"/>
        <w:ind w:left="144"/>
        <w:shd w:val="clear" w:color="auto" w:fill="F3F4F6"/>
      </w:pPr>
      <w:r>
        <w:rPr>
          <w:rFonts w:ascii="Consolas" w:hAnsi="Consolas" w:eastAsia="Consolas"/>
          <w:sz w:val="17"/>
        </w:rPr>
        <w:t>df = session.table("GOLD.DT_&lt;METRIC_1&gt;").to_pandas()</w:t>
      </w:r>
    </w:p>
    <w:p>
      <w:pPr>
        <w:spacing w:after="0" w:before="0"/>
        <w:ind w:left="144"/>
        <w:shd w:val="clear" w:color="auto" w:fill="F3F4F6"/>
      </w:pPr>
      <w:r>
        <w:rPr>
          <w:rFonts w:ascii="Consolas" w:hAnsi="Consolas" w:eastAsia="Consolas"/>
          <w:sz w:val="17"/>
        </w:rPr>
        <w:t>if region:</w:t>
      </w:r>
    </w:p>
    <w:p>
      <w:pPr>
        <w:spacing w:after="0" w:before="0"/>
        <w:ind w:left="144"/>
        <w:shd w:val="clear" w:color="auto" w:fill="F3F4F6"/>
      </w:pPr>
      <w:r>
        <w:rPr>
          <w:rFonts w:ascii="Consolas" w:hAnsi="Consolas" w:eastAsia="Consolas"/>
          <w:sz w:val="17"/>
        </w:rPr>
        <w:t xml:space="preserve">    df = df[df["REGION"].isin(region)]</w:t>
      </w:r>
    </w:p>
    <w:p>
      <w:pPr>
        <w:spacing w:after="0" w:before="0"/>
        <w:ind w:left="144"/>
        <w:shd w:val="clear" w:color="auto" w:fill="F3F4F6"/>
      </w:pPr>
      <w:r>
        <w:rPr>
          <w:rFonts w:ascii="Consolas" w:hAnsi="Consolas" w:eastAsia="Consolas"/>
          <w:sz w:val="17"/>
        </w:rPr>
        <w:t>c1, c2 = st.columns(2)</w:t>
      </w:r>
    </w:p>
    <w:p>
      <w:pPr>
        <w:spacing w:after="0" w:before="0"/>
        <w:ind w:left="144"/>
        <w:shd w:val="clear" w:color="auto" w:fill="F3F4F6"/>
      </w:pPr>
      <w:r>
        <w:rPr>
          <w:rFonts w:ascii="Consolas" w:hAnsi="Consolas" w:eastAsia="Consolas"/>
          <w:sz w:val="17"/>
        </w:rPr>
        <w:t>c1.metric("Total shipments", int(df["SHIPMENTS"].sum()))</w:t>
      </w:r>
    </w:p>
    <w:p>
      <w:pPr>
        <w:spacing w:after="0" w:before="0"/>
        <w:ind w:left="144"/>
        <w:shd w:val="clear" w:color="auto" w:fill="F3F4F6"/>
      </w:pPr>
      <w:r>
        <w:rPr>
          <w:rFonts w:ascii="Consolas" w:hAnsi="Consolas" w:eastAsia="Consolas"/>
          <w:sz w:val="17"/>
        </w:rPr>
        <w:t>c2.bar_chart(df, x="REGION", y="SHIPMENTS")</w:t>
      </w:r>
    </w:p>
    <w:p>
      <w:pPr>
        <w:spacing w:after="0" w:before="0"/>
        <w:ind w:left="144"/>
        <w:shd w:val="clear" w:color="auto" w:fill="F3F4F6"/>
      </w:pPr>
      <w:r>
        <w:rPr>
          <w:rFonts w:ascii="Consolas" w:hAnsi="Consolas" w:eastAsia="Consolas"/>
          <w:sz w:val="17"/>
        </w:rPr>
        <w:t>st.dataframe(df)</w:t>
      </w:r>
    </w:p>
    <w:p/>
    <w:p>
      <w:pPr>
        <w:pStyle w:val="Heading1"/>
      </w:pPr>
      <w:r>
        <w:t>12. Monitoring and Alerts</w:t>
      </w:r>
    </w:p>
    <w:p>
      <w:r>
        <w:rPr>
          <w:b w:val="0"/>
          <w:i w:val="0"/>
        </w:rPr>
        <w:t>Alerts fire on failures only, so recipients are never flooded with success messages.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1F3A5F"/>
          </w:tcPr>
          <w:p>
            <w:r/>
            <w:r>
              <w:rPr>
                <w:b/>
                <w:color w:val="FFFFFF"/>
                <w:sz w:val="20"/>
              </w:rPr>
              <w:t>Check</w:t>
            </w:r>
          </w:p>
        </w:tc>
        <w:tc>
          <w:tcPr>
            <w:tcW w:type="dxa" w:w="4608"/>
            <w:shd w:val="clear" w:color="auto" w:fill="1F3A5F"/>
          </w:tcPr>
          <w:p>
            <w:r/>
            <w:r>
              <w:rPr>
                <w:b/>
                <w:color w:val="FFFFFF"/>
                <w:sz w:val="20"/>
              </w:rPr>
              <w:t>Source</w:t>
            </w:r>
          </w:p>
        </w:tc>
        <w:tc>
          <w:tcPr>
            <w:tcW w:type="dxa" w:w="2736"/>
            <w:shd w:val="clear" w:color="auto" w:fill="1F3A5F"/>
          </w:tcPr>
          <w:p>
            <w:r/>
            <w:r>
              <w:rPr>
                <w:b/>
                <w:color w:val="FFFFFF"/>
                <w:sz w:val="20"/>
              </w:rPr>
              <w:t>Action</w:t>
            </w:r>
          </w:p>
        </w:tc>
      </w:tr>
      <w:tr>
        <w:tc>
          <w:tcPr>
            <w:tcW w:type="dxa" w:w="2304"/>
          </w:tcPr>
          <w:p>
            <w:r/>
            <w:r>
              <w:rPr>
                <w:sz w:val="20"/>
              </w:rPr>
              <w:t>Snowpipe failure</w:t>
            </w:r>
          </w:p>
        </w:tc>
        <w:tc>
          <w:tcPr>
            <w:tcW w:type="dxa" w:w="4608"/>
          </w:tcPr>
          <w:p>
            <w:r/>
            <w:r>
              <w:rPr>
                <w:sz w:val="20"/>
              </w:rPr>
              <w:t>COPY_HISTORY / SYSTEM$PIPE_STATUS</w:t>
            </w:r>
          </w:p>
        </w:tc>
        <w:tc>
          <w:tcPr>
            <w:tcW w:type="dxa" w:w="2736"/>
          </w:tcPr>
          <w:p>
            <w:r/>
            <w:r>
              <w:rPr>
                <w:sz w:val="20"/>
              </w:rPr>
              <w:t>Email the data engineer</w:t>
            </w:r>
          </w:p>
        </w:tc>
      </w:tr>
      <w:tr>
        <w:tc>
          <w:tcPr>
            <w:tcW w:type="dxa" w:w="2304"/>
          </w:tcPr>
          <w:p>
            <w:r/>
            <w:r>
              <w:rPr>
                <w:sz w:val="20"/>
              </w:rPr>
              <w:t>Task failure</w:t>
            </w:r>
          </w:p>
        </w:tc>
        <w:tc>
          <w:tcPr>
            <w:tcW w:type="dxa" w:w="4608"/>
          </w:tcPr>
          <w:p>
            <w:r/>
            <w:r>
              <w:rPr>
                <w:sz w:val="20"/>
              </w:rPr>
              <w:t>INFORMATION_SCHEMA.TASK_HISTORY (STATE = 'FAILED')</w:t>
            </w:r>
          </w:p>
        </w:tc>
        <w:tc>
          <w:tcPr>
            <w:tcW w:type="dxa" w:w="2736"/>
          </w:tcPr>
          <w:p>
            <w:r/>
            <w:r>
              <w:rPr>
                <w:sz w:val="20"/>
              </w:rPr>
              <w:t>Email the data engineer / analyst</w:t>
            </w:r>
          </w:p>
        </w:tc>
      </w:tr>
      <w:tr>
        <w:tc>
          <w:tcPr>
            <w:tcW w:type="dxa" w:w="2304"/>
          </w:tcPr>
          <w:p>
            <w:r/>
            <w:r>
              <w:rPr>
                <w:sz w:val="20"/>
              </w:rPr>
              <w:t>Bad records</w:t>
            </w:r>
          </w:p>
        </w:tc>
        <w:tc>
          <w:tcPr>
            <w:tcW w:type="dxa" w:w="4608"/>
          </w:tcPr>
          <w:p>
            <w:r/>
            <w:r>
              <w:rPr>
                <w:sz w:val="20"/>
              </w:rPr>
              <w:t>silver1.bad_records</w:t>
            </w:r>
          </w:p>
        </w:tc>
        <w:tc>
          <w:tcPr>
            <w:tcW w:type="dxa" w:w="2736"/>
          </w:tcPr>
          <w:p>
            <w:r/>
            <w:r>
              <w:rPr>
                <w:sz w:val="20"/>
              </w:rPr>
              <w:t>Reviewed by operations team</w:t>
            </w:r>
          </w:p>
        </w:tc>
      </w:tr>
    </w:tbl>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NOTIFICATION INTEGRATION email_int TYPE = EMAIL ENABLED = TRUE</w:t>
      </w:r>
    </w:p>
    <w:p>
      <w:pPr>
        <w:spacing w:after="0" w:before="0"/>
        <w:ind w:left="144"/>
        <w:shd w:val="clear" w:color="auto" w:fill="F3F4F6"/>
      </w:pPr>
      <w:r>
        <w:rPr>
          <w:rFonts w:ascii="Consolas" w:hAnsi="Consolas" w:eastAsia="Consolas"/>
          <w:sz w:val="17"/>
        </w:rPr>
        <w:t xml:space="preserve">  ALLOWED_RECIPIENTS = ('&lt;engineer@company.com&gt;');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CREATE OR REPLACE ALERT ops.alert_task_failure</w:t>
      </w:r>
    </w:p>
    <w:p>
      <w:pPr>
        <w:spacing w:after="0" w:before="0"/>
        <w:ind w:left="144"/>
        <w:shd w:val="clear" w:color="auto" w:fill="F3F4F6"/>
      </w:pPr>
      <w:r>
        <w:rPr>
          <w:rFonts w:ascii="Consolas" w:hAnsi="Consolas" w:eastAsia="Consolas"/>
          <w:sz w:val="17"/>
        </w:rPr>
        <w:t xml:space="preserve">  WAREHOUSE = &lt;wh&gt;</w:t>
      </w:r>
    </w:p>
    <w:p>
      <w:pPr>
        <w:spacing w:after="0" w:before="0"/>
        <w:ind w:left="144"/>
        <w:shd w:val="clear" w:color="auto" w:fill="F3F4F6"/>
      </w:pPr>
      <w:r>
        <w:rPr>
          <w:rFonts w:ascii="Consolas" w:hAnsi="Consolas" w:eastAsia="Consolas"/>
          <w:sz w:val="17"/>
        </w:rPr>
        <w:t xml:space="preserve">  SCHEDULE  = '5 MINUTE'</w:t>
      </w:r>
    </w:p>
    <w:p>
      <w:pPr>
        <w:spacing w:after="0" w:before="0"/>
        <w:ind w:left="144"/>
        <w:shd w:val="clear" w:color="auto" w:fill="F3F4F6"/>
      </w:pPr>
      <w:r>
        <w:rPr>
          <w:rFonts w:ascii="Consolas" w:hAnsi="Consolas" w:eastAsia="Consolas"/>
          <w:sz w:val="17"/>
        </w:rPr>
        <w:t xml:space="preserve">  IF (EXISTS (</w:t>
      </w:r>
    </w:p>
    <w:p>
      <w:pPr>
        <w:spacing w:after="0" w:before="0"/>
        <w:ind w:left="144"/>
        <w:shd w:val="clear" w:color="auto" w:fill="F3F4F6"/>
      </w:pPr>
      <w:r>
        <w:rPr>
          <w:rFonts w:ascii="Consolas" w:hAnsi="Consolas" w:eastAsia="Consolas"/>
          <w:sz w:val="17"/>
        </w:rPr>
        <w:t xml:space="preserve">    SELECT 1 FROM TABLE(INFORMATION_SCHEMA.TASK_HISTORY(</w:t>
      </w:r>
    </w:p>
    <w:p>
      <w:pPr>
        <w:spacing w:after="0" w:before="0"/>
        <w:ind w:left="144"/>
        <w:shd w:val="clear" w:color="auto" w:fill="F3F4F6"/>
      </w:pPr>
      <w:r>
        <w:rPr>
          <w:rFonts w:ascii="Consolas" w:hAnsi="Consolas" w:eastAsia="Consolas"/>
          <w:sz w:val="17"/>
        </w:rPr>
        <w:t xml:space="preserve">      SCHEDULED_TIME_RANGE_START =&gt; DATEADD('minute', -5, CURRENT_TIMESTAMP())))</w:t>
      </w:r>
    </w:p>
    <w:p>
      <w:pPr>
        <w:spacing w:after="0" w:before="0"/>
        <w:ind w:left="144"/>
        <w:shd w:val="clear" w:color="auto" w:fill="F3F4F6"/>
      </w:pPr>
      <w:r>
        <w:rPr>
          <w:rFonts w:ascii="Consolas" w:hAnsi="Consolas" w:eastAsia="Consolas"/>
          <w:sz w:val="17"/>
        </w:rPr>
        <w:t xml:space="preserve">    WHERE STATE = 'FAILED'))</w:t>
      </w:r>
    </w:p>
    <w:p>
      <w:pPr>
        <w:spacing w:after="0" w:before="0"/>
        <w:ind w:left="144"/>
        <w:shd w:val="clear" w:color="auto" w:fill="F3F4F6"/>
      </w:pPr>
      <w:r>
        <w:rPr>
          <w:rFonts w:ascii="Consolas" w:hAnsi="Consolas" w:eastAsia="Consolas"/>
          <w:sz w:val="17"/>
        </w:rPr>
        <w:t xml:space="preserve">  THEN CALL SYSTEM$SEND_EMAIL('email_int', '&lt;engineer@company.com&gt;',</w:t>
      </w:r>
    </w:p>
    <w:p>
      <w:pPr>
        <w:spacing w:after="0" w:before="0"/>
        <w:ind w:left="144"/>
        <w:shd w:val="clear" w:color="auto" w:fill="F3F4F6"/>
      </w:pPr>
      <w:r>
        <w:rPr>
          <w:rFonts w:ascii="Consolas" w:hAnsi="Consolas" w:eastAsia="Consolas"/>
          <w:sz w:val="17"/>
        </w:rPr>
        <w:t xml:space="preserve">         'Snowflake task failure', 'A task failed in the last 5 minutes. Check TASK_HISTORY.');</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ALTER ALERT ops.alert_task_failure RESUME;</w:t>
      </w:r>
    </w:p>
    <w:p/>
    <w:p>
      <w:r>
        <w:rPr>
          <w:b w:val="0"/>
          <w:i w:val="0"/>
        </w:rPr>
        <w:t>Create a similar alert for Snowpipe (COPY_HISTORY with STATUS &lt;&gt; 'Loaded'); combine into one alert with several conditions if preferred.</w:t>
      </w:r>
    </w:p>
    <w:p>
      <w:pPr>
        <w:pStyle w:val="Heading1"/>
      </w:pPr>
      <w:r>
        <w:t>13. Environment Promotion (Clone and Git)</w:t>
      </w:r>
    </w:p>
    <w:p>
      <w:pPr>
        <w:pStyle w:val="Heading2"/>
      </w:pPr>
      <w:r>
        <w:t>13.1 Zero-copy cloning</w:t>
      </w:r>
    </w:p>
    <w:p>
      <w:pPr>
        <w:spacing w:after="0"/>
      </w:pPr>
      <w:r>
        <w:rPr>
          <w:b/>
          <w:color w:val="666666"/>
          <w:sz w:val="16"/>
        </w:rPr>
        <w:t>SQL</w:t>
      </w:r>
    </w:p>
    <w:p>
      <w:pPr>
        <w:spacing w:after="0" w:before="0"/>
        <w:ind w:left="144"/>
        <w:shd w:val="clear" w:color="auto" w:fill="F3F4F6"/>
      </w:pPr>
      <w:r>
        <w:rPr>
          <w:rFonts w:ascii="Consolas" w:hAnsi="Consolas" w:eastAsia="Consolas"/>
          <w:sz w:val="17"/>
        </w:rPr>
        <w:t>CREATE OR REPLACE DATABASE &lt;db&gt;_prod CLONE &lt;db&gt;_dev;</w:t>
      </w:r>
    </w:p>
    <w:p/>
    <w:p>
      <w:r>
        <w:rPr>
          <w:b w:val="0"/>
          <w:i w:val="0"/>
        </w:rPr>
        <w:t>Cloning copies metadata, not data, so it is fast and storage-efficient. Review each object type after cloning:</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
              <w:rPr>
                <w:b/>
                <w:color w:val="FFFFFF"/>
                <w:sz w:val="20"/>
              </w:rPr>
              <w:t>Clone directly</w:t>
            </w:r>
          </w:p>
        </w:tc>
        <w:tc>
          <w:tcPr>
            <w:tcW w:type="dxa" w:w="4824"/>
            <w:shd w:val="clear" w:color="auto" w:fill="1F3A5F"/>
          </w:tcPr>
          <w:p>
            <w:r/>
            <w:r>
              <w:rPr>
                <w:b/>
                <w:color w:val="FFFFFF"/>
                <w:sz w:val="20"/>
              </w:rPr>
              <w:t>Recreate / reconfigure</w:t>
            </w:r>
          </w:p>
        </w:tc>
      </w:tr>
      <w:tr>
        <w:tc>
          <w:tcPr>
            <w:tcW w:type="dxa" w:w="4824"/>
          </w:tcPr>
          <w:p>
            <w:r/>
            <w:r>
              <w:rPr>
                <w:sz w:val="20"/>
              </w:rPr>
              <w:t>Databases, schemas, tables, views, secure views</w:t>
            </w:r>
          </w:p>
        </w:tc>
        <w:tc>
          <w:tcPr>
            <w:tcW w:type="dxa" w:w="4824"/>
          </w:tcPr>
          <w:p>
            <w:r/>
            <w:r>
              <w:rPr>
                <w:sz w:val="20"/>
              </w:rPr>
              <w:t>Storage and notification integrations (account-level)</w:t>
            </w:r>
          </w:p>
        </w:tc>
      </w:tr>
      <w:tr>
        <w:tc>
          <w:tcPr>
            <w:tcW w:type="dxa" w:w="4824"/>
          </w:tcPr>
          <w:p>
            <w:r/>
            <w:r>
              <w:rPr>
                <w:sz w:val="20"/>
              </w:rPr>
              <w:t>Streams, standard and dynamic tables</w:t>
            </w:r>
          </w:p>
        </w:tc>
        <w:tc>
          <w:tcPr>
            <w:tcW w:type="dxa" w:w="4824"/>
          </w:tcPr>
          <w:p>
            <w:r/>
            <w:r>
              <w:rPr>
                <w:sz w:val="20"/>
              </w:rPr>
              <w:t>Pipes and stages pointing at the production folder</w:t>
            </w:r>
          </w:p>
        </w:tc>
      </w:tr>
      <w:tr>
        <w:tc>
          <w:tcPr>
            <w:tcW w:type="dxa" w:w="4824"/>
          </w:tcPr>
          <w:p>
            <w:r/>
            <w:r>
              <w:rPr>
                <w:sz w:val="20"/>
              </w:rPr>
              <w:t>Stored procedures, file formats</w:t>
            </w:r>
          </w:p>
        </w:tc>
        <w:tc>
          <w:tcPr>
            <w:tcW w:type="dxa" w:w="4824"/>
          </w:tcPr>
          <w:p>
            <w:r/>
            <w:r>
              <w:rPr>
                <w:sz w:val="20"/>
              </w:rPr>
              <w:t>Shares and reader account grants</w:t>
            </w:r>
          </w:p>
        </w:tc>
      </w:tr>
      <w:tr>
        <w:tc>
          <w:tcPr>
            <w:tcW w:type="dxa" w:w="4824"/>
          </w:tcPr>
          <w:p>
            <w:r/>
            <w:r>
              <w:rPr>
                <w:sz w:val="20"/>
              </w:rPr>
              <w:t>Tasks and alerts (cloned in suspended state; resume them)</w:t>
            </w:r>
          </w:p>
        </w:tc>
        <w:tc>
          <w:tcPr>
            <w:tcW w:type="dxa" w:w="4824"/>
          </w:tcPr>
          <w:p>
            <w:r/>
            <w:r>
              <w:rPr>
                <w:sz w:val="20"/>
              </w:rPr>
              <w:t>Email notification integration and recipients</w:t>
            </w:r>
          </w:p>
        </w:tc>
      </w:tr>
    </w:tbl>
    <w:p/>
    <w:tbl>
      <w:tblPr>
        <w:tblW w:type="auto" w:w="0"/>
        <w:jc w:val="center"/>
        <w:tblLook w:firstColumn="1" w:firstRow="1" w:lastColumn="0" w:lastRow="0" w:noHBand="0" w:noVBand="1" w:val="04A0"/>
      </w:tblPr>
      <w:tblGrid>
        <w:gridCol w:w="9648"/>
      </w:tblGrid>
      <w:tr>
        <w:tc>
          <w:tcPr>
            <w:tcW w:type="dxa" w:w="9648"/>
            <w:shd w:val="clear" w:color="auto" w:fill="FFF7E0"/>
          </w:tcPr>
          <w:p>
            <w:r>
              <w:rPr>
                <w:b/>
              </w:rPr>
              <w:t xml:space="preserve">Check: </w:t>
            </w:r>
            <w:r>
              <w:t>Confirm the exact behaviour of each object type in the Snowflake documentation for your edition, and update this table with what you verified in your own project.</w:t>
            </w:r>
          </w:p>
        </w:tc>
      </w:tr>
    </w:tbl>
    <w:p/>
    <w:p>
      <w:pPr>
        <w:pStyle w:val="Heading2"/>
      </w:pPr>
      <w:r>
        <w:t>13.2 Git branching</w:t>
      </w:r>
    </w:p>
    <w:p>
      <w:pPr>
        <w:spacing w:after="0"/>
      </w:pPr>
      <w:r>
        <w:rPr>
          <w:b/>
          <w:color w:val="666666"/>
          <w:sz w:val="16"/>
        </w:rPr>
        <w:t>BASH</w:t>
      </w:r>
    </w:p>
    <w:p>
      <w:pPr>
        <w:spacing w:after="0" w:before="0"/>
        <w:ind w:left="144"/>
        <w:shd w:val="clear" w:color="auto" w:fill="F3F4F6"/>
      </w:pPr>
      <w:r>
        <w:rPr>
          <w:rFonts w:ascii="Consolas" w:hAnsi="Consolas" w:eastAsia="Consolas"/>
          <w:sz w:val="17"/>
        </w:rPr>
        <w:t>main</w:t>
      </w:r>
    </w:p>
    <w:p>
      <w:pPr>
        <w:spacing w:after="0" w:before="0"/>
        <w:ind w:left="144"/>
        <w:shd w:val="clear" w:color="auto" w:fill="F3F4F6"/>
      </w:pPr>
      <w:r>
        <w:rPr>
          <w:rFonts w:ascii="Consolas" w:hAnsi="Consolas" w:eastAsia="Consolas"/>
          <w:sz w:val="17"/>
        </w:rPr>
        <w:t xml:space="preserve"> └── dev</w:t>
      </w:r>
    </w:p>
    <w:p>
      <w:pPr>
        <w:spacing w:after="0" w:before="0"/>
        <w:ind w:left="144"/>
        <w:shd w:val="clear" w:color="auto" w:fill="F3F4F6"/>
      </w:pPr>
      <w:r>
        <w:rPr>
          <w:rFonts w:ascii="Consolas" w:hAnsi="Consolas" w:eastAsia="Consolas"/>
          <w:sz w:val="17"/>
        </w:rPr>
        <w:t xml:space="preserve">      └── feature/&lt;ticket-or-name&gt;</w:t>
      </w:r>
    </w:p>
    <w:p>
      <w:pPr>
        <w:spacing w:after="0" w:before="0"/>
        <w:ind w:left="144"/>
        <w:shd w:val="clear" w:color="auto" w:fill="F3F4F6"/>
      </w:pPr>
      <w:r>
        <w:rPr>
          <w:rFonts w:ascii="Consolas" w:hAnsi="Consolas" w:eastAsia="Consolas"/>
          <w:sz w:val="17"/>
        </w:rPr>
        <w:t xml:space="preserve"> </w:t>
      </w:r>
    </w:p>
    <w:p>
      <w:pPr>
        <w:spacing w:after="0" w:before="0"/>
        <w:ind w:left="144"/>
        <w:shd w:val="clear" w:color="auto" w:fill="F3F4F6"/>
      </w:pPr>
      <w:r>
        <w:rPr>
          <w:rFonts w:ascii="Consolas" w:hAnsi="Consolas" w:eastAsia="Consolas"/>
          <w:sz w:val="17"/>
        </w:rPr>
        <w:t>git checkout dev &amp;&amp; git checkout -b feature/&lt;name&gt;</w:t>
      </w:r>
    </w:p>
    <w:p>
      <w:pPr>
        <w:spacing w:after="0" w:before="0"/>
        <w:ind w:left="144"/>
        <w:shd w:val="clear" w:color="auto" w:fill="F3F4F6"/>
      </w:pPr>
      <w:r>
        <w:rPr>
          <w:rFonts w:ascii="Consolas" w:hAnsi="Consolas" w:eastAsia="Consolas"/>
          <w:sz w:val="17"/>
        </w:rPr>
        <w:t># ... develop and commit ...</w:t>
      </w:r>
    </w:p>
    <w:p>
      <w:pPr>
        <w:spacing w:after="0" w:before="0"/>
        <w:ind w:left="144"/>
        <w:shd w:val="clear" w:color="auto" w:fill="F3F4F6"/>
      </w:pPr>
      <w:r>
        <w:rPr>
          <w:rFonts w:ascii="Consolas" w:hAnsi="Consolas" w:eastAsia="Consolas"/>
          <w:sz w:val="17"/>
        </w:rPr>
        <w:t>git push origin feature/&lt;name&gt;      # open PR: feature -&gt; dev</w:t>
      </w:r>
    </w:p>
    <w:p>
      <w:pPr>
        <w:spacing w:after="0" w:before="0"/>
        <w:ind w:left="144"/>
        <w:shd w:val="clear" w:color="auto" w:fill="F3F4F6"/>
      </w:pPr>
      <w:r>
        <w:rPr>
          <w:rFonts w:ascii="Consolas" w:hAnsi="Consolas" w:eastAsia="Consolas"/>
          <w:sz w:val="17"/>
        </w:rPr>
        <w:t># after testing in development: open PR dev -&gt; main</w:t>
      </w:r>
    </w:p>
    <w:p>
      <w:pPr>
        <w:spacing w:after="0" w:before="0"/>
        <w:ind w:left="144"/>
        <w:shd w:val="clear" w:color="auto" w:fill="F3F4F6"/>
      </w:pPr>
      <w:r>
        <w:rPr>
          <w:rFonts w:ascii="Consolas" w:hAnsi="Consolas" w:eastAsia="Consolas"/>
          <w:sz w:val="17"/>
        </w:rPr>
        <w:t># main = production go-live</w:t>
      </w:r>
    </w:p>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20"/>
              </w:rPr>
              <w:t>Branch</w:t>
            </w:r>
          </w:p>
        </w:tc>
        <w:tc>
          <w:tcPr>
            <w:tcW w:type="dxa" w:w="4176"/>
            <w:shd w:val="clear" w:color="auto" w:fill="1F3A5F"/>
          </w:tcPr>
          <w:p>
            <w:r/>
            <w:r>
              <w:rPr>
                <w:b/>
                <w:color w:val="FFFFFF"/>
                <w:sz w:val="20"/>
              </w:rPr>
              <w:t>Purpose</w:t>
            </w:r>
          </w:p>
        </w:tc>
        <w:tc>
          <w:tcPr>
            <w:tcW w:type="dxa" w:w="3600"/>
            <w:shd w:val="clear" w:color="auto" w:fill="1F3A5F"/>
          </w:tcPr>
          <w:p>
            <w:r/>
            <w:r>
              <w:rPr>
                <w:b/>
                <w:color w:val="FFFFFF"/>
                <w:sz w:val="20"/>
              </w:rPr>
              <w:t>Merge rule</w:t>
            </w:r>
          </w:p>
        </w:tc>
      </w:tr>
      <w:tr>
        <w:tc>
          <w:tcPr>
            <w:tcW w:type="dxa" w:w="1872"/>
          </w:tcPr>
          <w:p>
            <w:r/>
            <w:r>
              <w:rPr>
                <w:sz w:val="20"/>
              </w:rPr>
              <w:t>feature/*</w:t>
            </w:r>
          </w:p>
        </w:tc>
        <w:tc>
          <w:tcPr>
            <w:tcW w:type="dxa" w:w="4176"/>
          </w:tcPr>
          <w:p>
            <w:r/>
            <w:r>
              <w:rPr>
                <w:sz w:val="20"/>
              </w:rPr>
              <w:t>One change per branch</w:t>
            </w:r>
          </w:p>
        </w:tc>
        <w:tc>
          <w:tcPr>
            <w:tcW w:type="dxa" w:w="3600"/>
          </w:tcPr>
          <w:p>
            <w:r/>
            <w:r>
              <w:rPr>
                <w:sz w:val="20"/>
              </w:rPr>
              <w:t>PR into dev after review</w:t>
            </w:r>
          </w:p>
        </w:tc>
      </w:tr>
      <w:tr>
        <w:tc>
          <w:tcPr>
            <w:tcW w:type="dxa" w:w="1872"/>
          </w:tcPr>
          <w:p>
            <w:r/>
            <w:r>
              <w:rPr>
                <w:sz w:val="20"/>
              </w:rPr>
              <w:t>dev</w:t>
            </w:r>
          </w:p>
        </w:tc>
        <w:tc>
          <w:tcPr>
            <w:tcW w:type="dxa" w:w="4176"/>
          </w:tcPr>
          <w:p>
            <w:r/>
            <w:r>
              <w:rPr>
                <w:sz w:val="20"/>
              </w:rPr>
              <w:t>Integration, tested in development env</w:t>
            </w:r>
          </w:p>
        </w:tc>
        <w:tc>
          <w:tcPr>
            <w:tcW w:type="dxa" w:w="3600"/>
          </w:tcPr>
          <w:p>
            <w:r/>
            <w:r>
              <w:rPr>
                <w:sz w:val="20"/>
              </w:rPr>
              <w:t>PR into main after sign-off</w:t>
            </w:r>
          </w:p>
        </w:tc>
      </w:tr>
      <w:tr>
        <w:tc>
          <w:tcPr>
            <w:tcW w:type="dxa" w:w="1872"/>
          </w:tcPr>
          <w:p>
            <w:r/>
            <w:r>
              <w:rPr>
                <w:sz w:val="20"/>
              </w:rPr>
              <w:t>main</w:t>
            </w:r>
          </w:p>
        </w:tc>
        <w:tc>
          <w:tcPr>
            <w:tcW w:type="dxa" w:w="4176"/>
          </w:tcPr>
          <w:p>
            <w:r/>
            <w:r>
              <w:rPr>
                <w:sz w:val="20"/>
              </w:rPr>
              <w:t>Production source of truth</w:t>
            </w:r>
          </w:p>
        </w:tc>
        <w:tc>
          <w:tcPr>
            <w:tcW w:type="dxa" w:w="3600"/>
          </w:tcPr>
          <w:p>
            <w:r/>
            <w:r>
              <w:rPr>
                <w:sz w:val="20"/>
              </w:rPr>
              <w:t>Deployed to production for go-live</w:t>
            </w:r>
          </w:p>
        </w:tc>
      </w:tr>
    </w:tbl>
    <w:p/>
    <w:p>
      <w:pPr>
        <w:pStyle w:val="Heading2"/>
      </w:pPr>
      <w:r>
        <w:t>13.3 Go-live checklist</w:t>
      </w:r>
    </w:p>
    <w:p>
      <w:pPr>
        <w:spacing w:after="60"/>
        <w:ind w:left="504" w:hanging="360"/>
      </w:pPr>
      <w:r>
        <w:t>1.  All tests pass in development; bad_records reviewed.</w:t>
      </w:r>
    </w:p>
    <w:p>
      <w:pPr>
        <w:spacing w:after="60"/>
        <w:ind w:left="504" w:hanging="360"/>
      </w:pPr>
      <w:r>
        <w:t>2.  Production folder, queue, Event Grid subscription and integrations created.</w:t>
      </w:r>
    </w:p>
    <w:p>
      <w:pPr>
        <w:spacing w:after="60"/>
        <w:ind w:left="504" w:hanging="360"/>
      </w:pPr>
      <w:r>
        <w:t>3.  Production pipe, stage and tasks created and resumed (children before root).</w:t>
      </w:r>
    </w:p>
    <w:p>
      <w:pPr>
        <w:spacing w:after="60"/>
        <w:ind w:left="504" w:hanging="360"/>
      </w:pPr>
      <w:r>
        <w:t>4.  Alerts resumed with correct recipients.</w:t>
      </w:r>
    </w:p>
    <w:p>
      <w:pPr>
        <w:spacing w:after="60"/>
        <w:ind w:left="504" w:hanging="360"/>
      </w:pPr>
      <w:r>
        <w:t>5.  Reader account share points to production secure views.</w:t>
      </w:r>
    </w:p>
    <w:p>
      <w:pPr>
        <w:spacing w:after="60"/>
        <w:ind w:left="504" w:hanging="360"/>
      </w:pPr>
      <w:r>
        <w:t>6.  Streamlit app points to production schema.</w:t>
      </w:r>
    </w:p>
    <w:p>
      <w:pPr>
        <w:pStyle w:val="Heading1"/>
      </w:pPr>
      <w:r>
        <w:t>14. Operations Runbook and 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3A5F"/>
          </w:tcPr>
          <w:p>
            <w:r/>
            <w:r>
              <w:rPr>
                <w:b/>
                <w:color w:val="FFFFFF"/>
                <w:sz w:val="20"/>
              </w:rPr>
              <w:t>Symptom</w:t>
            </w:r>
          </w:p>
        </w:tc>
        <w:tc>
          <w:tcPr>
            <w:tcW w:type="dxa" w:w="3024"/>
            <w:shd w:val="clear" w:color="auto" w:fill="1F3A5F"/>
          </w:tcPr>
          <w:p>
            <w:r/>
            <w:r>
              <w:rPr>
                <w:b/>
                <w:color w:val="FFFFFF"/>
                <w:sz w:val="20"/>
              </w:rPr>
              <w:t>Likely cause</w:t>
            </w:r>
          </w:p>
        </w:tc>
        <w:tc>
          <w:tcPr>
            <w:tcW w:type="dxa" w:w="4176"/>
            <w:shd w:val="clear" w:color="auto" w:fill="1F3A5F"/>
          </w:tcPr>
          <w:p>
            <w:r/>
            <w:r>
              <w:rPr>
                <w:b/>
                <w:color w:val="FFFFFF"/>
                <w:sz w:val="20"/>
              </w:rPr>
              <w:t>What to check</w:t>
            </w:r>
          </w:p>
        </w:tc>
      </w:tr>
      <w:tr>
        <w:tc>
          <w:tcPr>
            <w:tcW w:type="dxa" w:w="2448"/>
          </w:tcPr>
          <w:p>
            <w:r/>
            <w:r>
              <w:rPr>
                <w:sz w:val="20"/>
              </w:rPr>
              <w:t>No data in Bronze</w:t>
            </w:r>
          </w:p>
        </w:tc>
        <w:tc>
          <w:tcPr>
            <w:tcW w:type="dxa" w:w="3024"/>
          </w:tcPr>
          <w:p>
            <w:r/>
            <w:r>
              <w:rPr>
                <w:sz w:val="20"/>
              </w:rPr>
              <w:t>Event Grid / queue / consent issue</w:t>
            </w:r>
          </w:p>
        </w:tc>
        <w:tc>
          <w:tcPr>
            <w:tcW w:type="dxa" w:w="4176"/>
          </w:tcPr>
          <w:p>
            <w:r/>
            <w:r>
              <w:rPr>
                <w:sz w:val="20"/>
              </w:rPr>
              <w:t>SYSTEM$PIPE_STATUS, queue messages, IAM roles, ALTER PIPE ... REFRESH</w:t>
            </w:r>
          </w:p>
        </w:tc>
      </w:tr>
      <w:tr>
        <w:tc>
          <w:tcPr>
            <w:tcW w:type="dxa" w:w="2448"/>
          </w:tcPr>
          <w:p>
            <w:r/>
            <w:r>
              <w:rPr>
                <w:sz w:val="20"/>
              </w:rPr>
              <w:t>Files loaded with errors</w:t>
            </w:r>
          </w:p>
        </w:tc>
        <w:tc>
          <w:tcPr>
            <w:tcW w:type="dxa" w:w="3024"/>
          </w:tcPr>
          <w:p>
            <w:r/>
            <w:r>
              <w:rPr>
                <w:sz w:val="20"/>
              </w:rPr>
              <w:t>Schema / JSON format mismatch</w:t>
            </w:r>
          </w:p>
        </w:tc>
        <w:tc>
          <w:tcPr>
            <w:tcW w:type="dxa" w:w="4176"/>
          </w:tcPr>
          <w:p>
            <w:r/>
            <w:r>
              <w:rPr>
                <w:sz w:val="20"/>
              </w:rPr>
              <w:t>COPY_HISTORY, VALIDATE_PIPE_LOAD</w:t>
            </w:r>
          </w:p>
        </w:tc>
      </w:tr>
      <w:tr>
        <w:tc>
          <w:tcPr>
            <w:tcW w:type="dxa" w:w="2448"/>
          </w:tcPr>
          <w:p>
            <w:r/>
            <w:r>
              <w:rPr>
                <w:sz w:val="20"/>
              </w:rPr>
              <w:t>Silver tables not updating</w:t>
            </w:r>
          </w:p>
        </w:tc>
        <w:tc>
          <w:tcPr>
            <w:tcW w:type="dxa" w:w="3024"/>
          </w:tcPr>
          <w:p>
            <w:r/>
            <w:r>
              <w:rPr>
                <w:sz w:val="20"/>
              </w:rPr>
              <w:t>Task suspended or failing</w:t>
            </w:r>
          </w:p>
        </w:tc>
        <w:tc>
          <w:tcPr>
            <w:tcW w:type="dxa" w:w="4176"/>
          </w:tcPr>
          <w:p>
            <w:r/>
            <w:r>
              <w:rPr>
                <w:sz w:val="20"/>
              </w:rPr>
              <w:t>SHOW TASKS, TASK_HISTORY, stream has data?</w:t>
            </w:r>
          </w:p>
        </w:tc>
      </w:tr>
      <w:tr>
        <w:tc>
          <w:tcPr>
            <w:tcW w:type="dxa" w:w="2448"/>
          </w:tcPr>
          <w:p>
            <w:r/>
            <w:r>
              <w:rPr>
                <w:sz w:val="20"/>
              </w:rPr>
              <w:t>Dynamic table stale</w:t>
            </w:r>
          </w:p>
        </w:tc>
        <w:tc>
          <w:tcPr>
            <w:tcW w:type="dxa" w:w="3024"/>
          </w:tcPr>
          <w:p>
            <w:r/>
            <w:r>
              <w:rPr>
                <w:sz w:val="20"/>
              </w:rPr>
              <w:t>Refresh failing or warehouse suspended</w:t>
            </w:r>
          </w:p>
        </w:tc>
        <w:tc>
          <w:tcPr>
            <w:tcW w:type="dxa" w:w="4176"/>
          </w:tcPr>
          <w:p>
            <w:r/>
            <w:r>
              <w:rPr>
                <w:sz w:val="20"/>
              </w:rPr>
              <w:t>DYNAMIC_TABLE_REFRESH_HISTORY</w:t>
            </w:r>
          </w:p>
        </w:tc>
      </w:tr>
      <w:tr>
        <w:tc>
          <w:tcPr>
            <w:tcW w:type="dxa" w:w="2448"/>
          </w:tcPr>
          <w:p>
            <w:r/>
            <w:r>
              <w:rPr>
                <w:sz w:val="20"/>
              </w:rPr>
              <w:t>Partner cannot see data</w:t>
            </w:r>
          </w:p>
        </w:tc>
        <w:tc>
          <w:tcPr>
            <w:tcW w:type="dxa" w:w="3024"/>
          </w:tcPr>
          <w:p>
            <w:r/>
            <w:r>
              <w:rPr>
                <w:sz w:val="20"/>
              </w:rPr>
              <w:t>Share or grant missing</w:t>
            </w:r>
          </w:p>
        </w:tc>
        <w:tc>
          <w:tcPr>
            <w:tcW w:type="dxa" w:w="4176"/>
          </w:tcPr>
          <w:p>
            <w:r/>
            <w:r>
              <w:rPr>
                <w:sz w:val="20"/>
              </w:rPr>
              <w:t>SHOW GRANTS TO SHARE, reader account database</w:t>
            </w:r>
          </w:p>
        </w:tc>
      </w:tr>
      <w:tr>
        <w:tc>
          <w:tcPr>
            <w:tcW w:type="dxa" w:w="2448"/>
          </w:tcPr>
          <w:p>
            <w:r/>
            <w:r>
              <w:rPr>
                <w:sz w:val="20"/>
              </w:rPr>
              <w:t>Streamlit shows old data</w:t>
            </w:r>
          </w:p>
        </w:tc>
        <w:tc>
          <w:tcPr>
            <w:tcW w:type="dxa" w:w="3024"/>
          </w:tcPr>
          <w:p>
            <w:r/>
            <w:r>
              <w:rPr>
                <w:sz w:val="20"/>
              </w:rPr>
              <w:t>Upstream lag</w:t>
            </w:r>
          </w:p>
        </w:tc>
        <w:tc>
          <w:tcPr>
            <w:tcW w:type="dxa" w:w="4176"/>
          </w:tcPr>
          <w:p>
            <w:r/>
            <w:r>
              <w:rPr>
                <w:sz w:val="20"/>
              </w:rPr>
              <w:t>Check each layer in order, then reload app</w:t>
            </w:r>
          </w:p>
        </w:tc>
      </w:tr>
    </w:tbl>
    <w:p/>
    <w:p>
      <w:pPr>
        <w:spacing w:after="0"/>
      </w:pPr>
      <w:r>
        <w:rPr>
          <w:b/>
          <w:color w:val="666666"/>
          <w:sz w:val="16"/>
        </w:rPr>
        <w:t>SQL</w:t>
      </w:r>
    </w:p>
    <w:p>
      <w:pPr>
        <w:spacing w:after="0" w:before="0"/>
        <w:ind w:left="144"/>
        <w:shd w:val="clear" w:color="auto" w:fill="F3F4F6"/>
      </w:pPr>
      <w:r>
        <w:rPr>
          <w:rFonts w:ascii="Consolas" w:hAnsi="Consolas" w:eastAsia="Consolas"/>
          <w:sz w:val="17"/>
        </w:rPr>
        <w:t>SHOW TASKS IN ACCOUNT;</w:t>
      </w:r>
    </w:p>
    <w:p>
      <w:pPr>
        <w:spacing w:after="0" w:before="0"/>
        <w:ind w:left="144"/>
        <w:shd w:val="clear" w:color="auto" w:fill="F3F4F6"/>
      </w:pPr>
      <w:r>
        <w:rPr>
          <w:rFonts w:ascii="Consolas" w:hAnsi="Consolas" w:eastAsia="Consolas"/>
          <w:sz w:val="17"/>
        </w:rPr>
        <w:t>SELECT * FROM TABLE(INFORMATION_SCHEMA.TASK_HISTORY()) ORDER BY SCHEDULED_TIME DESC LIMIT 50;</w:t>
      </w:r>
    </w:p>
    <w:p>
      <w:pPr>
        <w:spacing w:after="0" w:before="0"/>
        <w:ind w:left="144"/>
        <w:shd w:val="clear" w:color="auto" w:fill="F3F4F6"/>
      </w:pPr>
      <w:r>
        <w:rPr>
          <w:rFonts w:ascii="Consolas" w:hAnsi="Consolas" w:eastAsia="Consolas"/>
          <w:sz w:val="17"/>
        </w:rPr>
        <w:t>SELECT * FROM TABLE(INFORMATION_SCHEMA.COPY_HISTORY(TABLE_NAME=&gt;'BRONZE.RAW_EVENTS',</w:t>
      </w:r>
    </w:p>
    <w:p>
      <w:pPr>
        <w:spacing w:after="0" w:before="0"/>
        <w:ind w:left="144"/>
        <w:shd w:val="clear" w:color="auto" w:fill="F3F4F6"/>
      </w:pPr>
      <w:r>
        <w:rPr>
          <w:rFonts w:ascii="Consolas" w:hAnsi="Consolas" w:eastAsia="Consolas"/>
          <w:sz w:val="17"/>
        </w:rPr>
        <w:t xml:space="preserve">       START_TIME=&gt;DATEADD('hour',-24,CURRENT_TIMESTAMP())));</w:t>
      </w:r>
    </w:p>
    <w:p/>
    <w:p>
      <w:r>
        <w:br w:type="page"/>
      </w:r>
    </w:p>
    <w:p>
      <w:pPr>
        <w:pStyle w:val="Heading1"/>
      </w:pPr>
      <w:r>
        <w:t>Appendix A: Object Inventory</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3A5F"/>
          </w:tcPr>
          <w:p>
            <w:r/>
            <w:r>
              <w:rPr>
                <w:b/>
                <w:color w:val="FFFFFF"/>
                <w:sz w:val="20"/>
              </w:rPr>
              <w:t>Layer</w:t>
            </w:r>
          </w:p>
        </w:tc>
        <w:tc>
          <w:tcPr>
            <w:tcW w:type="dxa" w:w="3456"/>
            <w:shd w:val="clear" w:color="auto" w:fill="1F3A5F"/>
          </w:tcPr>
          <w:p>
            <w:r/>
            <w:r>
              <w:rPr>
                <w:b/>
                <w:color w:val="FFFFFF"/>
                <w:sz w:val="20"/>
              </w:rPr>
              <w:t>Object type</w:t>
            </w:r>
          </w:p>
        </w:tc>
        <w:tc>
          <w:tcPr>
            <w:tcW w:type="dxa" w:w="4608"/>
            <w:shd w:val="clear" w:color="auto" w:fill="1F3A5F"/>
          </w:tcPr>
          <w:p>
            <w:r/>
            <w:r>
              <w:rPr>
                <w:b/>
                <w:color w:val="FFFFFF"/>
                <w:sz w:val="20"/>
              </w:rPr>
              <w:t>Name (fill in)</w:t>
            </w:r>
          </w:p>
        </w:tc>
      </w:tr>
      <w:tr>
        <w:tc>
          <w:tcPr>
            <w:tcW w:type="dxa" w:w="1584"/>
          </w:tcPr>
          <w:p>
            <w:r/>
            <w:r>
              <w:rPr>
                <w:sz w:val="20"/>
              </w:rPr>
              <w:t>Azure</w:t>
            </w:r>
          </w:p>
        </w:tc>
        <w:tc>
          <w:tcPr>
            <w:tcW w:type="dxa" w:w="3456"/>
          </w:tcPr>
          <w:p>
            <w:r/>
            <w:r>
              <w:rPr>
                <w:sz w:val="20"/>
              </w:rPr>
              <w:t>Storage account / container</w:t>
            </w:r>
          </w:p>
        </w:tc>
        <w:tc>
          <w:tcPr>
            <w:tcW w:type="dxa" w:w="4608"/>
          </w:tcPr>
          <w:p>
            <w:r/>
            <w:r>
              <w:rPr>
                <w:sz w:val="20"/>
              </w:rPr>
              <w:t>&lt;storage_account&gt; / &lt;container&gt;</w:t>
            </w:r>
          </w:p>
        </w:tc>
      </w:tr>
      <w:tr>
        <w:tc>
          <w:tcPr>
            <w:tcW w:type="dxa" w:w="1584"/>
          </w:tcPr>
          <w:p>
            <w:r/>
            <w:r>
              <w:rPr>
                <w:sz w:val="20"/>
              </w:rPr>
              <w:t>Azure</w:t>
            </w:r>
          </w:p>
        </w:tc>
        <w:tc>
          <w:tcPr>
            <w:tcW w:type="dxa" w:w="3456"/>
          </w:tcPr>
          <w:p>
            <w:r/>
            <w:r>
              <w:rPr>
                <w:sz w:val="20"/>
              </w:rPr>
              <w:t>Folders</w:t>
            </w:r>
          </w:p>
        </w:tc>
        <w:tc>
          <w:tcPr>
            <w:tcW w:type="dxa" w:w="4608"/>
          </w:tcPr>
          <w:p>
            <w:r/>
            <w:r>
              <w:rPr>
                <w:sz w:val="20"/>
              </w:rPr>
              <w:t>development/, production/</w:t>
            </w:r>
          </w:p>
        </w:tc>
      </w:tr>
      <w:tr>
        <w:tc>
          <w:tcPr>
            <w:tcW w:type="dxa" w:w="1584"/>
          </w:tcPr>
          <w:p>
            <w:r/>
            <w:r>
              <w:rPr>
                <w:sz w:val="20"/>
              </w:rPr>
              <w:t>Azure</w:t>
            </w:r>
          </w:p>
        </w:tc>
        <w:tc>
          <w:tcPr>
            <w:tcW w:type="dxa" w:w="3456"/>
          </w:tcPr>
          <w:p>
            <w:r/>
            <w:r>
              <w:rPr>
                <w:sz w:val="20"/>
              </w:rPr>
              <w:t>Queue / Event Grid subscription</w:t>
            </w:r>
          </w:p>
        </w:tc>
        <w:tc>
          <w:tcPr>
            <w:tcW w:type="dxa" w:w="4608"/>
          </w:tcPr>
          <w:p>
            <w:r/>
            <w:r>
              <w:rPr>
                <w:sz w:val="20"/>
              </w:rPr>
              <w:t>&lt;queue_name&gt; / &lt;event_sub_name&gt;</w:t>
            </w:r>
          </w:p>
        </w:tc>
      </w:tr>
      <w:tr>
        <w:tc>
          <w:tcPr>
            <w:tcW w:type="dxa" w:w="1584"/>
          </w:tcPr>
          <w:p>
            <w:r/>
            <w:r>
              <w:rPr>
                <w:sz w:val="20"/>
              </w:rPr>
              <w:t>Integration</w:t>
            </w:r>
          </w:p>
        </w:tc>
        <w:tc>
          <w:tcPr>
            <w:tcW w:type="dxa" w:w="3456"/>
          </w:tcPr>
          <w:p>
            <w:r/>
            <w:r>
              <w:rPr>
                <w:sz w:val="20"/>
              </w:rPr>
              <w:t>Storage / Notification / Email</w:t>
            </w:r>
          </w:p>
        </w:tc>
        <w:tc>
          <w:tcPr>
            <w:tcW w:type="dxa" w:w="4608"/>
          </w:tcPr>
          <w:p>
            <w:r/>
            <w:r>
              <w:rPr>
                <w:sz w:val="20"/>
              </w:rPr>
              <w:t>azure_storage_int / azure_queue_int / email_int</w:t>
            </w:r>
          </w:p>
        </w:tc>
      </w:tr>
      <w:tr>
        <w:tc>
          <w:tcPr>
            <w:tcW w:type="dxa" w:w="1584"/>
          </w:tcPr>
          <w:p>
            <w:r/>
            <w:r>
              <w:rPr>
                <w:sz w:val="20"/>
              </w:rPr>
              <w:t>Bronze</w:t>
            </w:r>
          </w:p>
        </w:tc>
        <w:tc>
          <w:tcPr>
            <w:tcW w:type="dxa" w:w="3456"/>
          </w:tcPr>
          <w:p>
            <w:r/>
            <w:r>
              <w:rPr>
                <w:sz w:val="20"/>
              </w:rPr>
              <w:t>Stage, pipe, transient table</w:t>
            </w:r>
          </w:p>
        </w:tc>
        <w:tc>
          <w:tcPr>
            <w:tcW w:type="dxa" w:w="4608"/>
          </w:tcPr>
          <w:p>
            <w:r/>
            <w:r>
              <w:rPr>
                <w:sz w:val="20"/>
              </w:rPr>
              <w:t>ext_stage_&lt;env&gt;, pipe_raw_&lt;env&gt;, raw_events</w:t>
            </w:r>
          </w:p>
        </w:tc>
      </w:tr>
      <w:tr>
        <w:tc>
          <w:tcPr>
            <w:tcW w:type="dxa" w:w="1584"/>
          </w:tcPr>
          <w:p>
            <w:r/>
            <w:r>
              <w:rPr>
                <w:sz w:val="20"/>
              </w:rPr>
              <w:t>Silver 1</w:t>
            </w:r>
          </w:p>
        </w:tc>
        <w:tc>
          <w:tcPr>
            <w:tcW w:type="dxa" w:w="3456"/>
          </w:tcPr>
          <w:p>
            <w:r/>
            <w:r>
              <w:rPr>
                <w:sz w:val="20"/>
              </w:rPr>
              <w:t>Stream, procedure, task, tables</w:t>
            </w:r>
          </w:p>
        </w:tc>
        <w:tc>
          <w:tcPr>
            <w:tcW w:type="dxa" w:w="4608"/>
          </w:tcPr>
          <w:p>
            <w:r/>
            <w:r>
              <w:rPr>
                <w:sz w:val="20"/>
              </w:rPr>
              <w:t>strm_raw, sp_clean, tsk_clean, clean_events, bad_records</w:t>
            </w:r>
          </w:p>
        </w:tc>
      </w:tr>
      <w:tr>
        <w:tc>
          <w:tcPr>
            <w:tcW w:type="dxa" w:w="1584"/>
          </w:tcPr>
          <w:p>
            <w:r/>
            <w:r>
              <w:rPr>
                <w:sz w:val="20"/>
              </w:rPr>
              <w:t>Silver 2</w:t>
            </w:r>
          </w:p>
        </w:tc>
        <w:tc>
          <w:tcPr>
            <w:tcW w:type="dxa" w:w="3456"/>
          </w:tcPr>
          <w:p>
            <w:r/>
            <w:r>
              <w:rPr>
                <w:sz w:val="20"/>
              </w:rPr>
              <w:t>Streams, procedures, tasks, star schema</w:t>
            </w:r>
          </w:p>
        </w:tc>
        <w:tc>
          <w:tcPr>
            <w:tcW w:type="dxa" w:w="4608"/>
          </w:tcPr>
          <w:p>
            <w:r/>
            <w:r>
              <w:rPr>
                <w:sz w:val="20"/>
              </w:rPr>
              <w:t>&lt;fill in&gt;</w:t>
            </w:r>
          </w:p>
        </w:tc>
      </w:tr>
      <w:tr>
        <w:tc>
          <w:tcPr>
            <w:tcW w:type="dxa" w:w="1584"/>
          </w:tcPr>
          <w:p>
            <w:r/>
            <w:r>
              <w:rPr>
                <w:sz w:val="20"/>
              </w:rPr>
              <w:t>Gold</w:t>
            </w:r>
          </w:p>
        </w:tc>
        <w:tc>
          <w:tcPr>
            <w:tcW w:type="dxa" w:w="3456"/>
          </w:tcPr>
          <w:p>
            <w:r/>
            <w:r>
              <w:rPr>
                <w:sz w:val="20"/>
              </w:rPr>
              <w:t>Base table + 4 dynamic tables</w:t>
            </w:r>
          </w:p>
        </w:tc>
        <w:tc>
          <w:tcPr>
            <w:tcW w:type="dxa" w:w="4608"/>
          </w:tcPr>
          <w:p>
            <w:r/>
            <w:r>
              <w:rPr>
                <w:sz w:val="20"/>
              </w:rPr>
              <w:t>base_shipments, dt_*</w:t>
            </w:r>
          </w:p>
        </w:tc>
      </w:tr>
      <w:tr>
        <w:tc>
          <w:tcPr>
            <w:tcW w:type="dxa" w:w="1584"/>
          </w:tcPr>
          <w:p>
            <w:r/>
            <w:r>
              <w:rPr>
                <w:sz w:val="20"/>
              </w:rPr>
              <w:t>Serving</w:t>
            </w:r>
          </w:p>
        </w:tc>
        <w:tc>
          <w:tcPr>
            <w:tcW w:type="dxa" w:w="3456"/>
          </w:tcPr>
          <w:p>
            <w:r/>
            <w:r>
              <w:rPr>
                <w:sz w:val="20"/>
              </w:rPr>
              <w:t>4 secure views, share, reader account</w:t>
            </w:r>
          </w:p>
        </w:tc>
        <w:tc>
          <w:tcPr>
            <w:tcW w:type="dxa" w:w="4608"/>
          </w:tcPr>
          <w:p>
            <w:r/>
            <w:r>
              <w:rPr>
                <w:sz w:val="20"/>
              </w:rPr>
              <w:t>v_*, logistics_share, logistics_reader</w:t>
            </w:r>
          </w:p>
        </w:tc>
      </w:tr>
      <w:tr>
        <w:tc>
          <w:tcPr>
            <w:tcW w:type="dxa" w:w="1584"/>
          </w:tcPr>
          <w:p>
            <w:r/>
            <w:r>
              <w:rPr>
                <w:sz w:val="20"/>
              </w:rPr>
              <w:t>App</w:t>
            </w:r>
          </w:p>
        </w:tc>
        <w:tc>
          <w:tcPr>
            <w:tcW w:type="dxa" w:w="3456"/>
          </w:tcPr>
          <w:p>
            <w:r/>
            <w:r>
              <w:rPr>
                <w:sz w:val="20"/>
              </w:rPr>
              <w:t>Streamlit app</w:t>
            </w:r>
          </w:p>
        </w:tc>
        <w:tc>
          <w:tcPr>
            <w:tcW w:type="dxa" w:w="4608"/>
          </w:tcPr>
          <w:p>
            <w:r/>
            <w:r>
              <w:rPr>
                <w:sz w:val="20"/>
              </w:rPr>
              <w:t>&lt;app_name&gt;</w:t>
            </w:r>
          </w:p>
        </w:tc>
      </w:tr>
      <w:tr>
        <w:tc>
          <w:tcPr>
            <w:tcW w:type="dxa" w:w="1584"/>
          </w:tcPr>
          <w:p>
            <w:r/>
            <w:r>
              <w:rPr>
                <w:sz w:val="20"/>
              </w:rPr>
              <w:t>Ops</w:t>
            </w:r>
          </w:p>
        </w:tc>
        <w:tc>
          <w:tcPr>
            <w:tcW w:type="dxa" w:w="3456"/>
          </w:tcPr>
          <w:p>
            <w:r/>
            <w:r>
              <w:rPr>
                <w:sz w:val="20"/>
              </w:rPr>
              <w:t>Alerts</w:t>
            </w:r>
          </w:p>
        </w:tc>
        <w:tc>
          <w:tcPr>
            <w:tcW w:type="dxa" w:w="4608"/>
          </w:tcPr>
          <w:p>
            <w:r/>
            <w:r>
              <w:rPr>
                <w:sz w:val="20"/>
              </w:rPr>
              <w:t>alert_task_failure, alert_pipe_failure</w:t>
            </w:r>
          </w:p>
        </w:tc>
      </w:tr>
    </w:tbl>
    <w:p/>
    <w:p>
      <w:pPr>
        <w:pStyle w:val="Heading1"/>
      </w:pPr>
      <w:r>
        <w:t>Appendix B: Naming Conventions and Checklist</w:t>
      </w:r>
    </w:p>
    <w:p>
      <w:pPr>
        <w:pStyle w:val="ListBullet"/>
      </w:pPr>
      <w:r>
        <w:t>Suffix environment-specific objects with _dev or _prod (or use separate databases).</w:t>
      </w:r>
    </w:p>
    <w:p>
      <w:pPr>
        <w:pStyle w:val="ListBullet"/>
      </w:pPr>
      <w:r>
        <w:t>Prefix layers: bronze_, silver_, gold_, serving_.</w:t>
      </w:r>
    </w:p>
    <w:p>
      <w:pPr>
        <w:pStyle w:val="ListBullet"/>
      </w:pPr>
      <w:r>
        <w:t>Keep every secret out of Git.</w:t>
      </w:r>
    </w:p>
    <w:p>
      <w:pPr>
        <w:pStyle w:val="ListBullet"/>
      </w:pPr>
      <w:r>
        <w:t>Document each new object here when it is added.</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Snowflake &amp; Azure Storage Data Integration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