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9634" w:type="dxa"/>
        <w:tblLook w:val="04A0" w:firstRow="1" w:lastRow="0" w:firstColumn="1" w:lastColumn="0" w:noHBand="0" w:noVBand="1"/>
      </w:tblPr>
      <w:tblGrid>
        <w:gridCol w:w="2075"/>
        <w:gridCol w:w="2058"/>
        <w:gridCol w:w="5501"/>
      </w:tblGrid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Disease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Symptoms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Recommended Medicines &amp; Dose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PPR (Peste des petits ruminants)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Fever, oral ulcers, diarrhea, nasal discharge, high mortality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</w:t>
            </w: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Vaccine:</w:t>
            </w: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PPR vaccine as per schedule- Oxytetracycline 10%: 1 ml/10 kg IM once daily for 3-5 days- Supportive: B-Complex, oral electrolytes- Alternative antibiotics: Tylosin (10-20 mg/kg IM)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Enterotoxaemia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Sudden death, abdominal pain, frothing, convulsions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</w:t>
            </w: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Vaccine:</w:t>
            </w: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Enterotoxaemia (ET) vaccine annually- IV Dextrose/Glucose (5-10 ml/kg)- Dexamethasone 0.1-0.2 mg/kg IM- Oral probiotics, activated charcoal for toxin binding- Metronidazole 10-15 mg/kg orally if secondary infection suspected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Sheep Pox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Fever, skin nodules, crusts, nasal discharge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</w:t>
            </w: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Vaccine:</w:t>
            </w: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Sheep and goat pox vaccine annually- Oxytetracycline 10%: 1 ml/10 kg IM- Iodine ointment or silver sulfadiazine topical- NSAIDs like Meloxicam 0.5 mg/kg SC for fever/inflammation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Orf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Scabby lesions on lips, mouth, udder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Live Orf vaccine if available- Topical: Povidone-iodine or Chlorhexidine- Penicillin 10,000 IU/kg IM if secondary infection- Pain relief: NSAIDs such as Meloxicam 0.5 mg/kg SC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Coccidiosis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Bloody diarrhea, dehydration, weakness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Sulfa drugs (Sulfadimethoxine or Sulfamethazine) 20-30 mg/kg orally for 5 days- Amprolium 10-20 mg/kg orally for 3-5 days- Toltrazuril 7 mg/kg orally once- Oral Rehydration Salts (ORS)- Supportive fluids IV if severely dehydrated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Foot Rot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Foul-smelling hooves, lameness, swelling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Oxytetracycline 10%: 1 ml/10 kg IM every 48 hrs for 3 doses- Footbath: 10% Zinc Sulfate or 5% Copper Sulfate daily for 5-7 days- Hoof trimming- Topical antiseptic sprays- Anti-inflammatory: Meloxicam 0.5 mg/kg SC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Blue Tongue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Swollen tongue, facial edema, lameness, fever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Supportive care only- Oxytetracycline 10%: 1 ml/10 kg IM daily for 3-5 days- Meloxicam 0.5 mg/kg SC daily for 3 days- Fluid therapy with ORS or IV fluids if dehydrated- Vitamin C 50-100 mg/kg orally or IM for immune support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Haemonchosis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Anemia, bottle jaw swelling, pale mucous membranes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Anthelmintics: Closantel 10 mg/kg orally once- Levamisole 7.5 mg/kg orally once- Albendazole 5 mg/kg orally- Iron supplementation (injectable iron dextran)- Monitor with FAMACHA scoring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Liver Fluke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Anemia, bottle jaw, weight loss, weakness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Triclabendazole 12 mg/kg orally once- Albendazole 10 mg/kg orally (less effective)- Liver tonics containing B vitamins and amino acids- Supportive nutrition and minerals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Pneumonia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Coughing, nasal discharge, fever, difficulty breathing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Oxytetracycline 10%: 1 ml/10 kg IM daily for 5-7 days- Enrofloxacin 5 mg/kg IM or SC daily for 5 days- Meloxicam 0.5 mg/kg SC daily for 3 days- Provide shelter, avoid stress- Steam inhalation or nebulization if possible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Tetanus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Muscle stiffness, lockjaw, convulsions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Tetanus toxoid vaccine- Tetanus antitoxin 2500-5000 IU SC once- Penicillin G Procaine 20,000 IU/kg IM twice daily for 5 days- Sedatives like Diazepam 0.1 mg/kg IV or IM- Supportive care, dark quiet environment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White Muscle Disease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Weakness, sudden death, muscle stiffness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Vitamin E + Selenium injection (1 ml/20 kg IM or SC)- Repeat after 3 weeks if necessary- Provide mineral mix containing selenium and vitamin E in feed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Pregnancy Toxaemia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Weakness, anorexia, depression in late pregnancy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Propylene Glycol 30-60 ml orally twice daily- IV Dextrose 5-10 ml/kg slowly- Calcium gluconate 10 ml IV slowly- Magnesium sulfate 5-10 ml IV- Improve diet energy and protein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Mastitis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Hot, swollen udder, painful, abnormal milk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Enrofloxacin 5 mg/kg IM daily for 3-5 days- Oxytetracycline 10% 1 ml/10 kg IM- Meloxicam 0.5 mg/kg SC daily for 3 days- Udder hygiene, teat dipping- Frequent milking to remove infected milk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Listeriosis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Circling, head tilt, abortion, fever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Penicillin G 20,000 IU/kg IM every 8 hours for 5-7 days- Oxytetracycline 10% alternative- NSAIDs like Meloxicam 0.5 mg/kg- Supportive fluids and nutrition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Anthrax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Sudden death, bleeding from natural openings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Anthrax vaccine in endemic areas- No treatment once clinical signs appear- Burn or bury carcasses deeply- Quarantine exposed animals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 (Caseous Lymphadenitis)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Swollen lymph nodes, abscess formation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Incision and drainage of abscess- Flush abscess with iodine or chlorhexidine- Penicillin or Oxytetracycline 10% 1 ml/10 kg IM every 48 hrs for 3 doses- Vaccination in endemic areas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Johne’s Disease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Chronic diarrhea, wasting, progressive weight loss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No effective treatment- Cull infected animals- Maintain hygiene and biosecurity to prevent spread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Pink Eye (Keratitis)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Redness, eye discharge, swelling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Oxytetracycline eye drops every 6-8 hours- Systemic oxytetracycline 1 ml/10 kg IM daily for 3 days- Isolate affected animals to prevent spread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Urinary Calculi (Rams)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Difficulty urinating, colic, tail twitching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Ammonium chloride 0.1-0.2 g/kg orally daily for 7 days- NSAIDs for pain relief- Increase water intake- Dietary correction to reduce phosphorus/calcium imbalance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Bloat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Abdominal distension (left side), discomfort, respiratory distress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Poloxalene (antibloat agent) as per label- Simethicone 0.5-1 ml/kg orally every 6-8 hrs- Trocarization by vet if severe- Avoid sudden diet changes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Abortion Diseases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Abortions, weak or dead lambs/kids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Isolation of affected animals- Hygiene and sanitation- Vaccination against Brucella and other agents where available- Long-term farm biosecurity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Mange / Lice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Intense itching, hair loss, skin lesions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Ivermectin injection 0.2 mg/kg SC once, repeat after 14 days- Cypermethrin spray on animals and premises- Maintain good hygiene</w:t>
            </w:r>
          </w:p>
        </w:tc>
      </w:tr>
      <w:tr w:rsidR="00F93AAE" w:rsidRPr="00F93AAE" w:rsidTr="00F93AAE"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Nasal Bots</w:t>
            </w:r>
          </w:p>
        </w:tc>
        <w:tc>
          <w:tcPr>
            <w:tcW w:w="0" w:type="auto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Nasal discharge, head shaking, sneezing</w:t>
            </w:r>
          </w:p>
        </w:tc>
        <w:tc>
          <w:tcPr>
            <w:tcW w:w="5501" w:type="dxa"/>
            <w:hideMark/>
          </w:tcPr>
          <w:p w:rsidR="00F93AAE" w:rsidRPr="00F93AAE" w:rsidRDefault="00F93AAE" w:rsidP="00F93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Ivermectin 0.2 mg/kg SC single dose (kills larvae)- Repeat dose after 2 weeks if necessary- Supportive care</w:t>
            </w:r>
          </w:p>
        </w:tc>
      </w:tr>
    </w:tbl>
    <w:p w:rsidR="00D50459" w:rsidRDefault="00D50459" w:rsidP="00F93AAE"/>
    <w:p w:rsidR="00FA705A" w:rsidRDefault="00FA705A" w:rsidP="00FA705A">
      <w:r>
        <w:t>&lt;table border="1" cellpadding="6" cellspacing="0" style="width:100%; border-collapse: collapse;"&gt;</w:t>
      </w:r>
    </w:p>
    <w:p w:rsidR="00FA705A" w:rsidRDefault="00FA705A" w:rsidP="00FA705A">
      <w:r>
        <w:t xml:space="preserve">  &lt;thead style="background-color:#f2f2f2;"&gt;</w:t>
      </w:r>
    </w:p>
    <w:p w:rsidR="00FA705A" w:rsidRDefault="00FA705A" w:rsidP="00FA705A">
      <w:r>
        <w:t xml:space="preserve">    &lt;tr&gt;</w:t>
      </w:r>
    </w:p>
    <w:p w:rsidR="00FA705A" w:rsidRDefault="00FA705A" w:rsidP="00FA705A">
      <w:r>
        <w:t xml:space="preserve">      &lt;th&gt;Disease&lt;/th&gt;</w:t>
      </w:r>
    </w:p>
    <w:p w:rsidR="00FA705A" w:rsidRDefault="00FA705A" w:rsidP="00FA705A">
      <w:r>
        <w:t xml:space="preserve">      &lt;th&gt;Key Symptoms&lt;/th&gt;</w:t>
      </w:r>
    </w:p>
    <w:p w:rsidR="00FA705A" w:rsidRDefault="00FA705A" w:rsidP="00FA705A">
      <w:r>
        <w:t xml:space="preserve">      &lt;th&gt;Recommended Medicines &amp; Dose&lt;/th&gt;</w:t>
      </w:r>
    </w:p>
    <w:p w:rsidR="00FA705A" w:rsidRDefault="00FA705A" w:rsidP="00FA705A">
      <w:r>
        <w:t xml:space="preserve">    &lt;/tr&gt;</w:t>
      </w:r>
    </w:p>
    <w:p w:rsidR="00FA705A" w:rsidRDefault="00FA705A" w:rsidP="00FA705A">
      <w:r>
        <w:t xml:space="preserve">  &lt;/thead&gt;</w:t>
      </w:r>
    </w:p>
    <w:p w:rsidR="00FA705A" w:rsidRDefault="00FA705A" w:rsidP="00FA705A">
      <w:r>
        <w:t xml:space="preserve">  &lt;tbody&gt;</w:t>
      </w:r>
    </w:p>
    <w:p w:rsidR="00FA705A" w:rsidRDefault="00FA705A" w:rsidP="00FA705A">
      <w:r>
        <w:t xml:space="preserve">    &lt;tr&gt;</w:t>
      </w:r>
    </w:p>
    <w:p w:rsidR="00FA705A" w:rsidRDefault="00FA705A" w:rsidP="00FA705A">
      <w:r>
        <w:t xml:space="preserve">      &lt;td&gt;&lt;strong&gt;PPR (Peste des petits ruminants)&lt;/strong&gt;&lt;/td&gt;</w:t>
      </w:r>
    </w:p>
    <w:p w:rsidR="00FA705A" w:rsidRDefault="00FA705A" w:rsidP="00FA705A">
      <w:r>
        <w:t xml:space="preserve">      &lt;td&gt;Fever, oral ulcers, diarrhea, nasal discharge, high mortality&lt;/td&gt;</w:t>
      </w:r>
    </w:p>
    <w:p w:rsidR="00FA705A" w:rsidRDefault="00FA705A" w:rsidP="00FA705A">
      <w:r>
        <w:t xml:space="preserve">      &lt;td&gt;</w:t>
      </w:r>
    </w:p>
    <w:p w:rsidR="00FA705A" w:rsidRDefault="00FA705A" w:rsidP="00FA705A">
      <w:r>
        <w:t xml:space="preserve">        &lt;strong&gt;Vaccine:&lt;/strong&gt; PPR vaccine as per schedule&lt;br&gt;</w:t>
      </w:r>
    </w:p>
    <w:p w:rsidR="00FA705A" w:rsidRDefault="00FA705A" w:rsidP="00FA705A">
      <w:r>
        <w:t xml:space="preserve">        Oxytetracycline 10%: 1 ml/10 kg IM once daily for 3-5 days&lt;br&gt;</w:t>
      </w:r>
    </w:p>
    <w:p w:rsidR="00FA705A" w:rsidRDefault="00FA705A" w:rsidP="00FA705A">
      <w:r>
        <w:t xml:space="preserve">        Supportive: B-Complex, oral electrolytes&lt;br&gt;</w:t>
      </w:r>
    </w:p>
    <w:p w:rsidR="00FA705A" w:rsidRDefault="00FA705A" w:rsidP="00FA705A">
      <w:r>
        <w:t xml:space="preserve">        Alternative antibiotics: Tylosin (10-20 mg/kg IM)</w:t>
      </w:r>
    </w:p>
    <w:p w:rsidR="00FA705A" w:rsidRDefault="00FA705A" w:rsidP="00FA705A">
      <w:r>
        <w:t xml:space="preserve">      &lt;/td&gt;</w:t>
      </w:r>
    </w:p>
    <w:p w:rsidR="00FA705A" w:rsidRDefault="00FA705A" w:rsidP="00FA705A">
      <w:r>
        <w:t xml:space="preserve">    &lt;/tr&gt;</w:t>
      </w:r>
    </w:p>
    <w:p w:rsidR="00FA705A" w:rsidRDefault="00FA705A" w:rsidP="00FA705A">
      <w:r>
        <w:t xml:space="preserve">    &lt;tr&gt;</w:t>
      </w:r>
    </w:p>
    <w:p w:rsidR="00FA705A" w:rsidRDefault="00FA705A" w:rsidP="00FA705A">
      <w:r>
        <w:t xml:space="preserve">      &lt;td&gt;&lt;strong&gt;Enterotoxaemia&lt;/strong&gt;&lt;/td&gt;</w:t>
      </w:r>
    </w:p>
    <w:p w:rsidR="00FA705A" w:rsidRDefault="00FA705A" w:rsidP="00FA705A">
      <w:r>
        <w:t xml:space="preserve">      &lt;td&gt;Sudden death, abdominal pain, frothing, convulsions&lt;/td&gt;</w:t>
      </w:r>
    </w:p>
    <w:p w:rsidR="00FA705A" w:rsidRDefault="00FA705A" w:rsidP="00FA705A">
      <w:r>
        <w:t xml:space="preserve">      &lt;td&gt;</w:t>
      </w:r>
    </w:p>
    <w:p w:rsidR="00FA705A" w:rsidRDefault="00FA705A" w:rsidP="00FA705A">
      <w:r>
        <w:t xml:space="preserve">        &lt;strong&gt;Vaccine:&lt;/strong&gt; ET vaccine annually&lt;br&gt;</w:t>
      </w:r>
    </w:p>
    <w:p w:rsidR="00FA705A" w:rsidRDefault="00FA705A" w:rsidP="00FA705A">
      <w:r>
        <w:t xml:space="preserve">        IV Dextrose/Glucose (5-10 ml/kg)&lt;br&gt;</w:t>
      </w:r>
    </w:p>
    <w:p w:rsidR="00FA705A" w:rsidRDefault="00FA705A" w:rsidP="00FA705A">
      <w:r>
        <w:t xml:space="preserve">        Dexamethasone 0.1-0.2 mg/kg IM&lt;br&gt;</w:t>
      </w:r>
    </w:p>
    <w:p w:rsidR="00FA705A" w:rsidRDefault="00FA705A" w:rsidP="00FA705A">
      <w:r>
        <w:t xml:space="preserve">        Oral probiotics, activated charcoal&lt;br&gt;</w:t>
      </w:r>
    </w:p>
    <w:p w:rsidR="00FA705A" w:rsidRDefault="00FA705A" w:rsidP="00FA705A">
      <w:r>
        <w:t xml:space="preserve">        Metronidazole 10-15 mg/kg orally</w:t>
      </w:r>
    </w:p>
    <w:p w:rsidR="00FA705A" w:rsidRDefault="00FA705A" w:rsidP="00FA705A">
      <w:r>
        <w:t xml:space="preserve">      &lt;/td&gt;</w:t>
      </w:r>
    </w:p>
    <w:p w:rsidR="00FA705A" w:rsidRDefault="00FA705A" w:rsidP="00FA705A">
      <w:r>
        <w:t xml:space="preserve">    &lt;/tr&gt;</w:t>
      </w:r>
    </w:p>
    <w:p w:rsidR="00FA705A" w:rsidRDefault="00FA705A" w:rsidP="00FA705A">
      <w:r>
        <w:t xml:space="preserve">    &lt;tr&gt;</w:t>
      </w:r>
    </w:p>
    <w:p w:rsidR="00FA705A" w:rsidRDefault="00FA705A" w:rsidP="00FA705A">
      <w:r>
        <w:t xml:space="preserve">      &lt;td&gt;&lt;strong&gt;Sheep Pox&lt;/strong&gt;&lt;/td&gt;</w:t>
      </w:r>
    </w:p>
    <w:p w:rsidR="00FA705A" w:rsidRDefault="00FA705A" w:rsidP="00FA705A">
      <w:r>
        <w:t xml:space="preserve">      &lt;td&gt;Fever, skin nodules, crusts, nasal discharge&lt;/td&gt;</w:t>
      </w:r>
    </w:p>
    <w:p w:rsidR="00FA705A" w:rsidRDefault="00FA705A" w:rsidP="00FA705A">
      <w:r>
        <w:t xml:space="preserve">      &lt;td&gt;</w:t>
      </w:r>
    </w:p>
    <w:p w:rsidR="00FA705A" w:rsidRDefault="00FA705A" w:rsidP="00FA705A">
      <w:r>
        <w:t xml:space="preserve">        &lt;strong&gt;Vaccine:&lt;/strong&gt; Sheep and goat pox vaccine annually&lt;br&gt;</w:t>
      </w:r>
    </w:p>
    <w:p w:rsidR="00FA705A" w:rsidRDefault="00FA705A" w:rsidP="00FA705A">
      <w:r>
        <w:t xml:space="preserve">        Oxytetracycline 10%: 1 ml/10 kg IM&lt;br&gt;</w:t>
      </w:r>
    </w:p>
    <w:p w:rsidR="00FA705A" w:rsidRDefault="00FA705A" w:rsidP="00FA705A">
      <w:r>
        <w:t xml:space="preserve">        Iodine or silver sulfadiazine ointment&lt;br&gt;</w:t>
      </w:r>
    </w:p>
    <w:p w:rsidR="00FA705A" w:rsidRDefault="00FA705A" w:rsidP="00FA705A">
      <w:r>
        <w:t xml:space="preserve">        Meloxicam 0.5 mg/kg SC</w:t>
      </w:r>
    </w:p>
    <w:p w:rsidR="00FA705A" w:rsidRDefault="00FA705A" w:rsidP="00FA705A">
      <w:r>
        <w:t xml:space="preserve">      &lt;/td&gt;</w:t>
      </w:r>
    </w:p>
    <w:p w:rsidR="00FA705A" w:rsidRDefault="00FA705A" w:rsidP="00FA705A">
      <w:r>
        <w:t xml:space="preserve">    &lt;/tr&gt;</w:t>
      </w:r>
    </w:p>
    <w:p w:rsidR="00FA705A" w:rsidRDefault="00FA705A" w:rsidP="00FA705A">
      <w:r>
        <w:t xml:space="preserve">    &lt;tr&gt;</w:t>
      </w:r>
    </w:p>
    <w:p w:rsidR="00FA705A" w:rsidRDefault="00FA705A" w:rsidP="00FA705A">
      <w:r>
        <w:t xml:space="preserve">      &lt;td&gt;&lt;strong&gt;Orf&lt;/strong&gt;&lt;/td&gt;</w:t>
      </w:r>
    </w:p>
    <w:p w:rsidR="00FA705A" w:rsidRDefault="00FA705A" w:rsidP="00FA705A">
      <w:r>
        <w:t xml:space="preserve">      &lt;td&gt;Scabby lesions on lips, mouth, udder&lt;/td&gt;</w:t>
      </w:r>
    </w:p>
    <w:p w:rsidR="00FA705A" w:rsidRDefault="00FA705A" w:rsidP="00FA705A">
      <w:r>
        <w:t xml:space="preserve">      &lt;td&gt;</w:t>
      </w:r>
    </w:p>
    <w:p w:rsidR="00FA705A" w:rsidRDefault="00FA705A" w:rsidP="00FA705A">
      <w:r>
        <w:t xml:space="preserve">        Live Orf vaccine&lt;br&gt;</w:t>
      </w:r>
    </w:p>
    <w:p w:rsidR="00FA705A" w:rsidRDefault="00FA705A" w:rsidP="00FA705A">
      <w:r>
        <w:t xml:space="preserve">        Povidone-iodine or Chlorhexidine topical&lt;br&gt;</w:t>
      </w:r>
    </w:p>
    <w:p w:rsidR="00FA705A" w:rsidRDefault="00FA705A" w:rsidP="00FA705A">
      <w:r>
        <w:t xml:space="preserve">        Penicillin 10,000 IU/kg IM&lt;br&gt;</w:t>
      </w:r>
    </w:p>
    <w:p w:rsidR="00FA705A" w:rsidRDefault="00FA705A" w:rsidP="00FA705A">
      <w:r>
        <w:t xml:space="preserve">        Meloxicam 0.5 mg/kg SC</w:t>
      </w:r>
    </w:p>
    <w:p w:rsidR="00FA705A" w:rsidRDefault="00FA705A" w:rsidP="00FA705A">
      <w:r>
        <w:t xml:space="preserve">      &lt;/td&gt;</w:t>
      </w:r>
    </w:p>
    <w:p w:rsidR="00FA705A" w:rsidRDefault="00FA705A" w:rsidP="00FA705A">
      <w:r>
        <w:t xml:space="preserve">    &lt;/tr&gt;</w:t>
      </w:r>
    </w:p>
    <w:p w:rsidR="00FA705A" w:rsidRDefault="00FA705A" w:rsidP="00FA705A">
      <w:r>
        <w:t xml:space="preserve">    &lt;tr&gt;</w:t>
      </w:r>
    </w:p>
    <w:p w:rsidR="00FA705A" w:rsidRDefault="00FA705A" w:rsidP="00FA705A">
      <w:r>
        <w:t xml:space="preserve">      &lt;td&gt;&lt;strong&gt;Coccidiosis&lt;/strong&gt;&lt;/td&gt;</w:t>
      </w:r>
    </w:p>
    <w:p w:rsidR="00FA705A" w:rsidRDefault="00FA705A" w:rsidP="00FA705A">
      <w:r>
        <w:t xml:space="preserve">      &lt;td&gt;Bloody diarrhea, dehydration, weakness&lt;/td&gt;</w:t>
      </w:r>
    </w:p>
    <w:p w:rsidR="00FA705A" w:rsidRDefault="00FA705A" w:rsidP="00FA705A">
      <w:r>
        <w:t xml:space="preserve">      &lt;td&gt;</w:t>
      </w:r>
    </w:p>
    <w:p w:rsidR="00FA705A" w:rsidRDefault="00FA705A" w:rsidP="00FA705A">
      <w:r>
        <w:t xml:space="preserve">        Sulfa drugs: 20-30 mg/kg orally for 5 days&lt;br&gt;</w:t>
      </w:r>
    </w:p>
    <w:p w:rsidR="00FA705A" w:rsidRDefault="00FA705A" w:rsidP="00FA705A">
      <w:r>
        <w:t xml:space="preserve">        Amprolium 10-20 mg/kg orally&lt;br&gt;</w:t>
      </w:r>
    </w:p>
    <w:p w:rsidR="00FA705A" w:rsidRDefault="00FA705A" w:rsidP="00FA705A">
      <w:r>
        <w:t xml:space="preserve">        Toltrazuril 7 mg/kg orally once&lt;br&gt;</w:t>
      </w:r>
    </w:p>
    <w:p w:rsidR="00FA705A" w:rsidRDefault="00FA705A" w:rsidP="00FA705A">
      <w:r>
        <w:t xml:space="preserve">        ORS + IV fluids if needed</w:t>
      </w:r>
    </w:p>
    <w:p w:rsidR="00FA705A" w:rsidRDefault="00FA705A" w:rsidP="00FA705A">
      <w:r>
        <w:t xml:space="preserve">      &lt;/td&gt;</w:t>
      </w:r>
    </w:p>
    <w:p w:rsidR="00FA705A" w:rsidRDefault="00FA705A" w:rsidP="00FA705A">
      <w:r>
        <w:t xml:space="preserve">    &lt;/tr&gt;</w:t>
      </w:r>
    </w:p>
    <w:p w:rsidR="00FA705A" w:rsidRDefault="00FA705A" w:rsidP="00FA705A">
      <w:r>
        <w:t xml:space="preserve">    &lt;tr&gt;</w:t>
      </w:r>
    </w:p>
    <w:p w:rsidR="00FA705A" w:rsidRDefault="00FA705A" w:rsidP="00FA705A">
      <w:r>
        <w:t xml:space="preserve">      &lt;td&gt;&lt;strong&gt;Foot Rot&lt;/strong&gt;&lt;/td&gt;</w:t>
      </w:r>
    </w:p>
    <w:p w:rsidR="00FA705A" w:rsidRDefault="00FA705A" w:rsidP="00FA705A">
      <w:r>
        <w:t xml:space="preserve">      &lt;td&gt;Foul-smelling hooves, lameness, swelling&lt;/td&gt;</w:t>
      </w:r>
    </w:p>
    <w:p w:rsidR="00FA705A" w:rsidRDefault="00FA705A" w:rsidP="00FA705A">
      <w:r>
        <w:t xml:space="preserve">      &lt;td&gt;</w:t>
      </w:r>
    </w:p>
    <w:p w:rsidR="00FA705A" w:rsidRDefault="00FA705A" w:rsidP="00FA705A">
      <w:r>
        <w:t xml:space="preserve">        Oxytetracycline 10%: 1 ml/10 kg IM every 48 hrs&lt;br&gt;</w:t>
      </w:r>
    </w:p>
    <w:p w:rsidR="00FA705A" w:rsidRDefault="00FA705A" w:rsidP="00FA705A">
      <w:r>
        <w:t xml:space="preserve">        Footbath: 10% ZnSO₄ or 5% CuSO₄ daily&lt;br&gt;</w:t>
      </w:r>
    </w:p>
    <w:p w:rsidR="00FA705A" w:rsidRDefault="00FA705A" w:rsidP="00FA705A">
      <w:r>
        <w:t xml:space="preserve">        Hoof trimming, antiseptic sprays&lt;br&gt;</w:t>
      </w:r>
    </w:p>
    <w:p w:rsidR="00FA705A" w:rsidRDefault="00FA705A" w:rsidP="00FA705A">
      <w:r>
        <w:t xml:space="preserve">        Meloxicam 0.5 mg/kg SC</w:t>
      </w:r>
    </w:p>
    <w:p w:rsidR="00FA705A" w:rsidRDefault="00FA705A" w:rsidP="00FA705A">
      <w:r>
        <w:t xml:space="preserve">      &lt;/td&gt;</w:t>
      </w:r>
    </w:p>
    <w:p w:rsidR="00FA705A" w:rsidRDefault="00FA705A" w:rsidP="00FA705A">
      <w:r>
        <w:t xml:space="preserve">    &lt;/tr&gt;</w:t>
      </w:r>
    </w:p>
    <w:p w:rsidR="00FA705A" w:rsidRDefault="00FA705A" w:rsidP="00FA705A">
      <w:r>
        <w:t xml:space="preserve">    &lt;tr&gt;</w:t>
      </w:r>
    </w:p>
    <w:p w:rsidR="00FA705A" w:rsidRDefault="00FA705A" w:rsidP="00FA705A">
      <w:r>
        <w:t xml:space="preserve">      &lt;td&gt;&lt;strong&gt;Blue Tongue&lt;/strong&gt;&lt;/td&gt;</w:t>
      </w:r>
    </w:p>
    <w:p w:rsidR="00FA705A" w:rsidRDefault="00FA705A" w:rsidP="00FA705A">
      <w:r>
        <w:t xml:space="preserve">      &lt;td&gt;Swollen tongue, facial edema, lameness, fever&lt;/td&gt;</w:t>
      </w:r>
    </w:p>
    <w:p w:rsidR="00FA705A" w:rsidRDefault="00FA705A" w:rsidP="00FA705A">
      <w:r>
        <w:t xml:space="preserve">      &lt;td&gt;</w:t>
      </w:r>
    </w:p>
    <w:p w:rsidR="00FA705A" w:rsidRDefault="00FA705A" w:rsidP="00FA705A">
      <w:r>
        <w:t xml:space="preserve">        Supportive only&lt;br&gt;</w:t>
      </w:r>
    </w:p>
    <w:p w:rsidR="00FA705A" w:rsidRDefault="00FA705A" w:rsidP="00FA705A">
      <w:r>
        <w:t xml:space="preserve">        Oxytetracycline 10%: 1 ml/10 kg IM&lt;br&gt;</w:t>
      </w:r>
    </w:p>
    <w:p w:rsidR="00FA705A" w:rsidRDefault="00FA705A" w:rsidP="00FA705A">
      <w:r>
        <w:t xml:space="preserve">        Meloxicam 0.5 mg/kg SC&lt;br&gt;</w:t>
      </w:r>
    </w:p>
    <w:p w:rsidR="00FA705A" w:rsidRDefault="00FA705A" w:rsidP="00FA705A">
      <w:r>
        <w:t xml:space="preserve">        ORS or IV fluids&lt;br&gt;</w:t>
      </w:r>
    </w:p>
    <w:p w:rsidR="00FA705A" w:rsidRDefault="00FA705A" w:rsidP="00FA705A">
      <w:r>
        <w:t xml:space="preserve">        Vitamin C: 50-100 mg/kg</w:t>
      </w:r>
    </w:p>
    <w:p w:rsidR="00FA705A" w:rsidRDefault="00FA705A" w:rsidP="00FA705A">
      <w:r>
        <w:t xml:space="preserve">      &lt;/td&gt;</w:t>
      </w:r>
    </w:p>
    <w:p w:rsidR="00FA705A" w:rsidRDefault="00FA705A" w:rsidP="00FA705A">
      <w:r>
        <w:t xml:space="preserve">    &lt;/tr&gt;</w:t>
      </w:r>
    </w:p>
    <w:p w:rsidR="00FA705A" w:rsidRDefault="00FA705A" w:rsidP="00FA705A">
      <w:r>
        <w:t xml:space="preserve">    &lt;tr&gt;</w:t>
      </w:r>
    </w:p>
    <w:p w:rsidR="00FA705A" w:rsidRDefault="00FA705A" w:rsidP="00FA705A">
      <w:r>
        <w:t xml:space="preserve">      &lt;td&gt;&lt;strong&gt;Haemonchosis&lt;/strong&gt;&lt;/td&gt;</w:t>
      </w:r>
    </w:p>
    <w:p w:rsidR="00FA705A" w:rsidRDefault="00FA705A" w:rsidP="00FA705A">
      <w:r>
        <w:t xml:space="preserve">      &lt;td&gt;Anemia, bottle jaw swelling, pale mucous membranes&lt;/td&gt;</w:t>
      </w:r>
    </w:p>
    <w:p w:rsidR="00FA705A" w:rsidRDefault="00FA705A" w:rsidP="00FA705A">
      <w:r>
        <w:t xml:space="preserve">      &lt;td&gt;</w:t>
      </w:r>
    </w:p>
    <w:p w:rsidR="00FA705A" w:rsidRDefault="00FA705A" w:rsidP="00FA705A">
      <w:r>
        <w:t xml:space="preserve">        Closantel 10 mg/kg orally&lt;br&gt;</w:t>
      </w:r>
    </w:p>
    <w:p w:rsidR="00FA705A" w:rsidRDefault="00FA705A" w:rsidP="00FA705A">
      <w:r>
        <w:t xml:space="preserve">        Levamisole 7.5 mg/kg orally&lt;br&gt;</w:t>
      </w:r>
    </w:p>
    <w:p w:rsidR="00FA705A" w:rsidRDefault="00FA705A" w:rsidP="00FA705A">
      <w:r>
        <w:t xml:space="preserve">        Albendazole 5 mg/kg orally&lt;br&gt;</w:t>
      </w:r>
    </w:p>
    <w:p w:rsidR="00FA705A" w:rsidRDefault="00FA705A" w:rsidP="00FA705A">
      <w:r>
        <w:t xml:space="preserve">        Injectable iron tonic&lt;br&gt;</w:t>
      </w:r>
    </w:p>
    <w:p w:rsidR="00FA705A" w:rsidRDefault="00FA705A" w:rsidP="00FA705A">
      <w:r>
        <w:t xml:space="preserve">        FAMACHA scoring</w:t>
      </w:r>
    </w:p>
    <w:p w:rsidR="00FA705A" w:rsidRDefault="00FA705A" w:rsidP="00FA705A">
      <w:r>
        <w:t xml:space="preserve">      &lt;/td&gt;</w:t>
      </w:r>
    </w:p>
    <w:p w:rsidR="00FA705A" w:rsidRDefault="00FA705A" w:rsidP="00FA705A">
      <w:r>
        <w:t xml:space="preserve">    &lt;/tr&gt;</w:t>
      </w:r>
    </w:p>
    <w:p w:rsidR="00FA705A" w:rsidRDefault="00FA705A" w:rsidP="00FA705A">
      <w:r>
        <w:t xml:space="preserve">    &lt;tr&gt;</w:t>
      </w:r>
    </w:p>
    <w:p w:rsidR="00FA705A" w:rsidRDefault="00FA705A" w:rsidP="00FA705A">
      <w:r>
        <w:t xml:space="preserve">      &lt;td&gt;&lt;strong&gt;Liver Fluke&lt;/strong&gt;&lt;/td&gt;</w:t>
      </w:r>
    </w:p>
    <w:p w:rsidR="00FA705A" w:rsidRDefault="00FA705A" w:rsidP="00FA705A">
      <w:r>
        <w:t xml:space="preserve">      &lt;td&gt;Anemia, bottle jaw, weakness, weight loss&lt;/td&gt;</w:t>
      </w:r>
    </w:p>
    <w:p w:rsidR="00FA705A" w:rsidRDefault="00FA705A" w:rsidP="00FA705A">
      <w:r>
        <w:t xml:space="preserve">      &lt;td&gt;</w:t>
      </w:r>
    </w:p>
    <w:p w:rsidR="00FA705A" w:rsidRDefault="00FA705A" w:rsidP="00FA705A">
      <w:r>
        <w:t xml:space="preserve">        Triclabendazole 12 mg/kg orally&lt;br&gt;</w:t>
      </w:r>
    </w:p>
    <w:p w:rsidR="00FA705A" w:rsidRDefault="00FA705A" w:rsidP="00FA705A">
      <w:r>
        <w:t xml:space="preserve">        Albendazole 10 mg/kg (less effective)&lt;br&gt;</w:t>
      </w:r>
    </w:p>
    <w:p w:rsidR="00FA705A" w:rsidRDefault="00FA705A" w:rsidP="00FA705A">
      <w:r>
        <w:t xml:space="preserve">        Liver tonics, B vitamins&lt;br&gt;</w:t>
      </w:r>
    </w:p>
    <w:p w:rsidR="00FA705A" w:rsidRDefault="00FA705A" w:rsidP="00FA705A">
      <w:r>
        <w:t xml:space="preserve">        Good nutrition</w:t>
      </w:r>
    </w:p>
    <w:p w:rsidR="00FA705A" w:rsidRDefault="00FA705A" w:rsidP="00FA705A">
      <w:r>
        <w:t xml:space="preserve">      &lt;/td&gt;</w:t>
      </w:r>
    </w:p>
    <w:p w:rsidR="00FA705A" w:rsidRDefault="00FA705A" w:rsidP="00FA705A">
      <w:r>
        <w:t xml:space="preserve">    &lt;/tr&gt;</w:t>
      </w:r>
    </w:p>
    <w:p w:rsidR="00FA705A" w:rsidRDefault="00FA705A" w:rsidP="00FA705A">
      <w:r>
        <w:t xml:space="preserve">    &lt;tr&gt;</w:t>
      </w:r>
    </w:p>
    <w:p w:rsidR="00FA705A" w:rsidRDefault="00FA705A" w:rsidP="00FA705A">
      <w:r>
        <w:t xml:space="preserve">      &lt;td&gt;&lt;strong&gt;Pneumonia&lt;/strong&gt;&lt;/td&gt;</w:t>
      </w:r>
    </w:p>
    <w:p w:rsidR="00FA705A" w:rsidRDefault="00FA705A" w:rsidP="00FA705A">
      <w:r>
        <w:t xml:space="preserve">      &lt;td&gt;Coughing, nasal discharge, fever, difficulty breathing&lt;/td&gt;</w:t>
      </w:r>
    </w:p>
    <w:p w:rsidR="00FA705A" w:rsidRDefault="00FA705A" w:rsidP="00FA705A">
      <w:r>
        <w:t xml:space="preserve">      &lt;td&gt;</w:t>
      </w:r>
    </w:p>
    <w:p w:rsidR="00FA705A" w:rsidRDefault="00FA705A" w:rsidP="00FA705A">
      <w:r>
        <w:t xml:space="preserve">        Oxytetracycline 10%: 1 ml/10 kg IM&lt;br&gt;</w:t>
      </w:r>
    </w:p>
    <w:p w:rsidR="00FA705A" w:rsidRDefault="00FA705A" w:rsidP="00FA705A">
      <w:r>
        <w:t xml:space="preserve">        Enrofloxacin 5 mg/kg IM&lt;br&gt;</w:t>
      </w:r>
    </w:p>
    <w:p w:rsidR="00FA705A" w:rsidRDefault="00FA705A" w:rsidP="00FA705A">
      <w:r>
        <w:t xml:space="preserve">        Meloxicam 0.5 mg/kg SC&lt;br&gt;</w:t>
      </w:r>
    </w:p>
    <w:p w:rsidR="00FA705A" w:rsidRDefault="00FA705A" w:rsidP="00FA705A">
      <w:r>
        <w:t xml:space="preserve">        Shelter &amp; steam therapy</w:t>
      </w:r>
    </w:p>
    <w:p w:rsidR="00FA705A" w:rsidRDefault="00FA705A" w:rsidP="00FA705A">
      <w:r>
        <w:t xml:space="preserve">      &lt;/td&gt;</w:t>
      </w:r>
    </w:p>
    <w:p w:rsidR="00FA705A" w:rsidRDefault="00FA705A" w:rsidP="00FA705A">
      <w:r>
        <w:t xml:space="preserve">    &lt;/tr&gt;</w:t>
      </w:r>
    </w:p>
    <w:p w:rsidR="00FA705A" w:rsidRDefault="00FA705A" w:rsidP="00FA705A">
      <w:r>
        <w:t xml:space="preserve">    &lt;!-- Continue same format for rest of diseases --&gt;</w:t>
      </w:r>
    </w:p>
    <w:p w:rsidR="00FA705A" w:rsidRDefault="00FA705A" w:rsidP="00FA705A">
      <w:r>
        <w:t xml:space="preserve">  &lt;/tbody&gt;</w:t>
      </w:r>
    </w:p>
    <w:p w:rsidR="00FA705A" w:rsidRPr="00F93AAE" w:rsidRDefault="00FA705A" w:rsidP="00FA705A">
      <w:r>
        <w:t>&lt;/table&gt;</w:t>
      </w:r>
      <w:bookmarkStart w:id="0" w:name="_GoBack"/>
      <w:bookmarkEnd w:id="0"/>
    </w:p>
    <w:sectPr w:rsidR="00FA705A" w:rsidRPr="00F93AA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C17" w:rsidRDefault="00473C17" w:rsidP="00AD484C">
      <w:pPr>
        <w:spacing w:after="0" w:line="240" w:lineRule="auto"/>
      </w:pPr>
      <w:r>
        <w:separator/>
      </w:r>
    </w:p>
  </w:endnote>
  <w:endnote w:type="continuationSeparator" w:id="0">
    <w:p w:rsidR="00473C17" w:rsidRDefault="00473C17" w:rsidP="00AD4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C17" w:rsidRDefault="00473C17" w:rsidP="00AD484C">
      <w:pPr>
        <w:spacing w:after="0" w:line="240" w:lineRule="auto"/>
      </w:pPr>
      <w:r>
        <w:separator/>
      </w:r>
    </w:p>
  </w:footnote>
  <w:footnote w:type="continuationSeparator" w:id="0">
    <w:p w:rsidR="00473C17" w:rsidRDefault="00473C17" w:rsidP="00AD4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C17" w:rsidRPr="00AD484C" w:rsidRDefault="00473C17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E1F"/>
    <w:multiLevelType w:val="multilevel"/>
    <w:tmpl w:val="BF4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22168"/>
    <w:multiLevelType w:val="multilevel"/>
    <w:tmpl w:val="AB765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97FA8"/>
    <w:multiLevelType w:val="multilevel"/>
    <w:tmpl w:val="3846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C38C5"/>
    <w:multiLevelType w:val="multilevel"/>
    <w:tmpl w:val="5B9E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015D7"/>
    <w:multiLevelType w:val="multilevel"/>
    <w:tmpl w:val="0A26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C4891"/>
    <w:multiLevelType w:val="multilevel"/>
    <w:tmpl w:val="590C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05"/>
    <w:rsid w:val="00015090"/>
    <w:rsid w:val="00034F4D"/>
    <w:rsid w:val="00056105"/>
    <w:rsid w:val="000F5DC9"/>
    <w:rsid w:val="00151E58"/>
    <w:rsid w:val="00203310"/>
    <w:rsid w:val="00285A87"/>
    <w:rsid w:val="002C66AF"/>
    <w:rsid w:val="002D1AEF"/>
    <w:rsid w:val="002D3BC5"/>
    <w:rsid w:val="002E313C"/>
    <w:rsid w:val="002E5FCC"/>
    <w:rsid w:val="003006B6"/>
    <w:rsid w:val="0034733B"/>
    <w:rsid w:val="00420765"/>
    <w:rsid w:val="00473C17"/>
    <w:rsid w:val="004A1FA6"/>
    <w:rsid w:val="004B5D39"/>
    <w:rsid w:val="005132F5"/>
    <w:rsid w:val="00520F65"/>
    <w:rsid w:val="005479AB"/>
    <w:rsid w:val="0055712E"/>
    <w:rsid w:val="00577CCE"/>
    <w:rsid w:val="00580BCD"/>
    <w:rsid w:val="00590770"/>
    <w:rsid w:val="00594B79"/>
    <w:rsid w:val="00595E9A"/>
    <w:rsid w:val="005B6611"/>
    <w:rsid w:val="005C2BD1"/>
    <w:rsid w:val="005E10F0"/>
    <w:rsid w:val="005E78E2"/>
    <w:rsid w:val="005F50E6"/>
    <w:rsid w:val="00611928"/>
    <w:rsid w:val="00725433"/>
    <w:rsid w:val="00752CAE"/>
    <w:rsid w:val="00765067"/>
    <w:rsid w:val="007E1505"/>
    <w:rsid w:val="008537B9"/>
    <w:rsid w:val="008A0176"/>
    <w:rsid w:val="008C74A3"/>
    <w:rsid w:val="008F69BA"/>
    <w:rsid w:val="00910E34"/>
    <w:rsid w:val="00925C9B"/>
    <w:rsid w:val="0099046C"/>
    <w:rsid w:val="009C7B74"/>
    <w:rsid w:val="009F2664"/>
    <w:rsid w:val="00A36826"/>
    <w:rsid w:val="00AD484C"/>
    <w:rsid w:val="00B307CB"/>
    <w:rsid w:val="00B43661"/>
    <w:rsid w:val="00B5028D"/>
    <w:rsid w:val="00B726FD"/>
    <w:rsid w:val="00BE6C1A"/>
    <w:rsid w:val="00BF3FEA"/>
    <w:rsid w:val="00C22DA2"/>
    <w:rsid w:val="00C32B3B"/>
    <w:rsid w:val="00CA0735"/>
    <w:rsid w:val="00CF276F"/>
    <w:rsid w:val="00D50459"/>
    <w:rsid w:val="00DB6607"/>
    <w:rsid w:val="00E12410"/>
    <w:rsid w:val="00E20522"/>
    <w:rsid w:val="00E231A8"/>
    <w:rsid w:val="00E5768C"/>
    <w:rsid w:val="00F04A2D"/>
    <w:rsid w:val="00F33AC0"/>
    <w:rsid w:val="00F93AAE"/>
    <w:rsid w:val="00FA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2277E9"/>
  <w15:chartTrackingRefBased/>
  <w15:docId w15:val="{3EDFBEAA-BDAC-4DCB-AF49-7A208640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37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37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537B9"/>
    <w:rPr>
      <w:b/>
      <w:bCs/>
    </w:rPr>
  </w:style>
  <w:style w:type="table" w:styleId="TableGrid">
    <w:name w:val="Table Grid"/>
    <w:basedOn w:val="TableNormal"/>
    <w:uiPriority w:val="39"/>
    <w:rsid w:val="00853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537B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6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3006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D4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84C"/>
  </w:style>
  <w:style w:type="paragraph" w:styleId="Footer">
    <w:name w:val="footer"/>
    <w:basedOn w:val="Normal"/>
    <w:link w:val="FooterChar"/>
    <w:uiPriority w:val="99"/>
    <w:unhideWhenUsed/>
    <w:rsid w:val="00AD4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84C"/>
  </w:style>
  <w:style w:type="paragraph" w:styleId="NormalWeb">
    <w:name w:val="Normal (Web)"/>
    <w:basedOn w:val="Normal"/>
    <w:uiPriority w:val="99"/>
    <w:unhideWhenUsed/>
    <w:rsid w:val="00E2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07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410"/>
    <w:rPr>
      <w:rFonts w:ascii="Segoe UI" w:hAnsi="Segoe UI" w:cs="Segoe UI"/>
      <w:sz w:val="18"/>
      <w:szCs w:val="18"/>
    </w:rPr>
  </w:style>
  <w:style w:type="character" w:customStyle="1" w:styleId="headerfileinfooverlaystoragelabel1zoke">
    <w:name w:val="headerfileinfooverlay__storagelabel___1zoke"/>
    <w:basedOn w:val="DefaultParagraphFont"/>
    <w:rsid w:val="00F33AC0"/>
  </w:style>
  <w:style w:type="character" w:styleId="Hyperlink">
    <w:name w:val="Hyperlink"/>
    <w:basedOn w:val="DefaultParagraphFont"/>
    <w:uiPriority w:val="99"/>
    <w:unhideWhenUsed/>
    <w:rsid w:val="00520F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3257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78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2FEB-A2EC-49BB-9DED-F6ECAE1F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Polisetty</dc:creator>
  <cp:keywords/>
  <dc:description/>
  <cp:lastModifiedBy>Srikanth Mekala</cp:lastModifiedBy>
  <cp:revision>63</cp:revision>
  <cp:lastPrinted>2025-07-11T08:26:00Z</cp:lastPrinted>
  <dcterms:created xsi:type="dcterms:W3CDTF">2025-07-05T01:18:00Z</dcterms:created>
  <dcterms:modified xsi:type="dcterms:W3CDTF">2025-08-04T13:47:00Z</dcterms:modified>
</cp:coreProperties>
</file>