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0DEA1" w14:textId="7ACF8ECE" w:rsidR="003342E6" w:rsidRPr="00D95664" w:rsidRDefault="006A6081" w:rsidP="00D95664">
      <w:pPr>
        <w:jc w:val="both"/>
        <w:rPr>
          <w:rFonts w:ascii="Helvetica" w:hAnsi="Helvetica"/>
          <w:b/>
          <w:bCs/>
          <w:sz w:val="24"/>
          <w:szCs w:val="24"/>
        </w:rPr>
      </w:pPr>
      <w:r w:rsidRPr="00D95664">
        <w:rPr>
          <w:rFonts w:ascii="Helvetica" w:hAnsi="Helvetica"/>
          <w:b/>
          <w:bCs/>
          <w:sz w:val="24"/>
          <w:szCs w:val="24"/>
        </w:rPr>
        <w:t>Lithium Deposits:</w:t>
      </w:r>
    </w:p>
    <w:p w14:paraId="79DD0248" w14:textId="77777777" w:rsidR="00D27831" w:rsidRPr="00D95664" w:rsidRDefault="00D27831" w:rsidP="00D95664">
      <w:pPr>
        <w:pStyle w:val="trt0xe"/>
        <w:numPr>
          <w:ilvl w:val="0"/>
          <w:numId w:val="1"/>
        </w:numPr>
        <w:shd w:val="clear" w:color="auto" w:fill="FFFFFF"/>
        <w:spacing w:before="0" w:beforeAutospacing="0" w:after="60" w:afterAutospacing="0"/>
        <w:jc w:val="both"/>
        <w:rPr>
          <w:rFonts w:ascii="Helvetica" w:hAnsi="Helvetica" w:cs="Arial"/>
          <w:color w:val="202124"/>
        </w:rPr>
      </w:pPr>
      <w:r w:rsidRPr="00D95664">
        <w:rPr>
          <w:rFonts w:ascii="Helvetica" w:hAnsi="Helvetica" w:cs="Arial"/>
          <w:color w:val="202124"/>
        </w:rPr>
        <w:t>Bolivia – 21 million tonnes. ...</w:t>
      </w:r>
    </w:p>
    <w:p w14:paraId="2EAD7932" w14:textId="77777777" w:rsidR="00D27831" w:rsidRPr="00D95664" w:rsidRDefault="00D27831" w:rsidP="00D95664">
      <w:pPr>
        <w:pStyle w:val="trt0xe"/>
        <w:numPr>
          <w:ilvl w:val="0"/>
          <w:numId w:val="1"/>
        </w:numPr>
        <w:shd w:val="clear" w:color="auto" w:fill="FFFFFF"/>
        <w:spacing w:before="0" w:beforeAutospacing="0" w:after="60" w:afterAutospacing="0"/>
        <w:jc w:val="both"/>
        <w:rPr>
          <w:rFonts w:ascii="Helvetica" w:hAnsi="Helvetica" w:cs="Arial"/>
          <w:color w:val="202124"/>
        </w:rPr>
      </w:pPr>
      <w:r w:rsidRPr="00D95664">
        <w:rPr>
          <w:rFonts w:ascii="Helvetica" w:hAnsi="Helvetica" w:cs="Arial"/>
          <w:color w:val="202124"/>
        </w:rPr>
        <w:t>Argentina – 17 million tonnes. ...</w:t>
      </w:r>
    </w:p>
    <w:p w14:paraId="500F4283" w14:textId="77777777" w:rsidR="00D27831" w:rsidRPr="00D95664" w:rsidRDefault="00D27831" w:rsidP="00D95664">
      <w:pPr>
        <w:pStyle w:val="trt0xe"/>
        <w:numPr>
          <w:ilvl w:val="0"/>
          <w:numId w:val="1"/>
        </w:numPr>
        <w:shd w:val="clear" w:color="auto" w:fill="FFFFFF"/>
        <w:spacing w:before="0" w:beforeAutospacing="0" w:after="60" w:afterAutospacing="0"/>
        <w:jc w:val="both"/>
        <w:rPr>
          <w:rFonts w:ascii="Helvetica" w:hAnsi="Helvetica" w:cs="Arial"/>
          <w:color w:val="202124"/>
        </w:rPr>
      </w:pPr>
      <w:r w:rsidRPr="00D95664">
        <w:rPr>
          <w:rFonts w:ascii="Helvetica" w:hAnsi="Helvetica" w:cs="Arial"/>
          <w:color w:val="202124"/>
        </w:rPr>
        <w:t>Chile – 9 million tonnes. ...</w:t>
      </w:r>
    </w:p>
    <w:p w14:paraId="74778323" w14:textId="77777777" w:rsidR="00D27831" w:rsidRPr="00D95664" w:rsidRDefault="00D27831" w:rsidP="00D95664">
      <w:pPr>
        <w:pStyle w:val="trt0xe"/>
        <w:numPr>
          <w:ilvl w:val="0"/>
          <w:numId w:val="1"/>
        </w:numPr>
        <w:shd w:val="clear" w:color="auto" w:fill="FFFFFF"/>
        <w:spacing w:before="0" w:beforeAutospacing="0" w:after="60" w:afterAutospacing="0"/>
        <w:jc w:val="both"/>
        <w:rPr>
          <w:rFonts w:ascii="Helvetica" w:hAnsi="Helvetica" w:cs="Arial"/>
          <w:color w:val="202124"/>
        </w:rPr>
      </w:pPr>
      <w:r w:rsidRPr="00D95664">
        <w:rPr>
          <w:rFonts w:ascii="Helvetica" w:hAnsi="Helvetica" w:cs="Arial"/>
          <w:color w:val="202124"/>
        </w:rPr>
        <w:t>United States – 6.8 million tonnes. ...</w:t>
      </w:r>
    </w:p>
    <w:p w14:paraId="27EED6F8" w14:textId="77777777" w:rsidR="00D27831" w:rsidRPr="00D95664" w:rsidRDefault="00D27831" w:rsidP="00D95664">
      <w:pPr>
        <w:pStyle w:val="trt0xe"/>
        <w:numPr>
          <w:ilvl w:val="0"/>
          <w:numId w:val="1"/>
        </w:numPr>
        <w:shd w:val="clear" w:color="auto" w:fill="FFFFFF"/>
        <w:spacing w:before="0" w:beforeAutospacing="0" w:after="60" w:afterAutospacing="0"/>
        <w:jc w:val="both"/>
        <w:rPr>
          <w:rFonts w:ascii="Helvetica" w:hAnsi="Helvetica" w:cs="Arial"/>
          <w:color w:val="202124"/>
        </w:rPr>
      </w:pPr>
      <w:r w:rsidRPr="00D95664">
        <w:rPr>
          <w:rFonts w:ascii="Helvetica" w:hAnsi="Helvetica" w:cs="Arial"/>
          <w:color w:val="202124"/>
        </w:rPr>
        <w:t>Australia – 6.3 million tonnes. ...</w:t>
      </w:r>
    </w:p>
    <w:p w14:paraId="10B9A84F" w14:textId="7D3CFF66" w:rsidR="00D27831" w:rsidRPr="00D95664" w:rsidRDefault="00D27831" w:rsidP="00D95664">
      <w:pPr>
        <w:pStyle w:val="trt0xe"/>
        <w:numPr>
          <w:ilvl w:val="0"/>
          <w:numId w:val="1"/>
        </w:numPr>
        <w:shd w:val="clear" w:color="auto" w:fill="FFFFFF"/>
        <w:spacing w:before="0" w:beforeAutospacing="0" w:after="60" w:afterAutospacing="0"/>
        <w:jc w:val="both"/>
        <w:rPr>
          <w:rFonts w:ascii="Helvetica" w:hAnsi="Helvetica" w:cs="Arial"/>
          <w:color w:val="202124"/>
        </w:rPr>
      </w:pPr>
      <w:r w:rsidRPr="00D95664">
        <w:rPr>
          <w:rFonts w:ascii="Helvetica" w:hAnsi="Helvetica" w:cs="Arial"/>
          <w:color w:val="202124"/>
        </w:rPr>
        <w:t>China – 4.5 million tonnes.</w:t>
      </w:r>
    </w:p>
    <w:p w14:paraId="7AA99F94" w14:textId="77777777" w:rsidR="00632E8A" w:rsidRPr="00D95664" w:rsidRDefault="00632E8A" w:rsidP="00D95664">
      <w:pPr>
        <w:jc w:val="both"/>
        <w:rPr>
          <w:rFonts w:ascii="Helvetica" w:hAnsi="Helvetica" w:cs="Arial"/>
          <w:color w:val="202124"/>
          <w:sz w:val="24"/>
          <w:szCs w:val="24"/>
          <w:shd w:val="clear" w:color="auto" w:fill="FFFFFF"/>
        </w:rPr>
      </w:pPr>
    </w:p>
    <w:p w14:paraId="68255837" w14:textId="7E5E171D" w:rsidR="00D27831" w:rsidRPr="00D95664" w:rsidRDefault="00632E8A" w:rsidP="00D95664">
      <w:pPr>
        <w:jc w:val="both"/>
        <w:rPr>
          <w:rFonts w:ascii="Helvetica" w:hAnsi="Helvetica"/>
          <w:b/>
          <w:bCs/>
          <w:sz w:val="24"/>
          <w:szCs w:val="24"/>
        </w:rPr>
      </w:pPr>
      <w:r w:rsidRPr="00D95664">
        <w:rPr>
          <w:rFonts w:ascii="Helvetica" w:hAnsi="Helvetica" w:cs="Arial"/>
          <w:color w:val="202124"/>
          <w:sz w:val="24"/>
          <w:szCs w:val="24"/>
          <w:shd w:val="clear" w:color="auto" w:fill="FFFFFF"/>
        </w:rPr>
        <w:t>China controls most of the world's processing capability.</w:t>
      </w:r>
    </w:p>
    <w:p w14:paraId="7A21B134" w14:textId="0E089A16" w:rsidR="00820607" w:rsidRPr="00D95664" w:rsidRDefault="008502AA" w:rsidP="00D95664">
      <w:pPr>
        <w:jc w:val="both"/>
        <w:rPr>
          <w:rFonts w:ascii="Helvetica" w:hAnsi="Helvetica" w:cs="Arial"/>
          <w:color w:val="202124"/>
          <w:sz w:val="24"/>
          <w:szCs w:val="24"/>
          <w:shd w:val="clear" w:color="auto" w:fill="FFFFFF"/>
        </w:rPr>
      </w:pPr>
      <w:r w:rsidRPr="00D95664">
        <w:rPr>
          <w:rFonts w:ascii="Helvetica" w:hAnsi="Helvetica" w:cs="Arial"/>
          <w:color w:val="202124"/>
          <w:sz w:val="24"/>
          <w:szCs w:val="24"/>
          <w:shd w:val="clear" w:color="auto" w:fill="FFFFFF"/>
        </w:rPr>
        <w:t>With 8 million tons, Chile has the world's largest known lithium reserves. This puts the South American country ahead of Australia (2.7 million tons), Argentina (2 million tons)</w:t>
      </w:r>
      <w:r w:rsidR="00CE4DA2" w:rsidRPr="00D95664">
        <w:rPr>
          <w:rFonts w:ascii="Helvetica" w:hAnsi="Helvetica" w:cs="Arial"/>
          <w:color w:val="202124"/>
          <w:sz w:val="24"/>
          <w:szCs w:val="24"/>
          <w:shd w:val="clear" w:color="auto" w:fill="FFFFFF"/>
        </w:rPr>
        <w:t>,</w:t>
      </w:r>
      <w:r w:rsidRPr="00D95664">
        <w:rPr>
          <w:rFonts w:ascii="Helvetica" w:hAnsi="Helvetica" w:cs="Arial"/>
          <w:color w:val="202124"/>
          <w:sz w:val="24"/>
          <w:szCs w:val="24"/>
          <w:shd w:val="clear" w:color="auto" w:fill="FFFFFF"/>
        </w:rPr>
        <w:t xml:space="preserve"> and China (1 million tons).</w:t>
      </w:r>
    </w:p>
    <w:p w14:paraId="5CBB6D0D" w14:textId="32530851" w:rsidR="00820607" w:rsidRPr="00D95664" w:rsidRDefault="00820607" w:rsidP="00D95664">
      <w:pPr>
        <w:jc w:val="both"/>
        <w:rPr>
          <w:rFonts w:ascii="Helvetica" w:hAnsi="Helvetica" w:cs="Arial"/>
          <w:color w:val="202124"/>
          <w:sz w:val="24"/>
          <w:szCs w:val="24"/>
          <w:shd w:val="clear" w:color="auto" w:fill="FFFFFF"/>
        </w:rPr>
      </w:pPr>
      <w:r w:rsidRPr="00D95664">
        <w:rPr>
          <w:rFonts w:ascii="Helvetica" w:hAnsi="Helvetica" w:cs="Arial"/>
          <w:color w:val="202124"/>
          <w:sz w:val="24"/>
          <w:szCs w:val="24"/>
          <w:shd w:val="clear" w:color="auto" w:fill="FFFFFF"/>
        </w:rPr>
        <w:t xml:space="preserve">The world's largest lithium producer, Albemarle Corporation, operates at the Chilean resource of </w:t>
      </w:r>
      <w:proofErr w:type="spellStart"/>
      <w:r w:rsidRPr="00D95664">
        <w:rPr>
          <w:rFonts w:ascii="Helvetica" w:hAnsi="Helvetica" w:cs="Arial"/>
          <w:color w:val="202124"/>
          <w:sz w:val="24"/>
          <w:szCs w:val="24"/>
          <w:shd w:val="clear" w:color="auto" w:fill="FFFFFF"/>
        </w:rPr>
        <w:t>Salar</w:t>
      </w:r>
      <w:proofErr w:type="spellEnd"/>
      <w:r w:rsidRPr="00D95664">
        <w:rPr>
          <w:rFonts w:ascii="Helvetica" w:hAnsi="Helvetica" w:cs="Arial"/>
          <w:color w:val="202124"/>
          <w:sz w:val="24"/>
          <w:szCs w:val="24"/>
          <w:shd w:val="clear" w:color="auto" w:fill="FFFFFF"/>
        </w:rPr>
        <w:t xml:space="preserve"> de Atacama in partnership with the second biggest producer, Sociedad </w:t>
      </w:r>
      <w:proofErr w:type="spellStart"/>
      <w:r w:rsidRPr="00D95664">
        <w:rPr>
          <w:rFonts w:ascii="Helvetica" w:hAnsi="Helvetica" w:cs="Arial"/>
          <w:color w:val="202124"/>
          <w:sz w:val="24"/>
          <w:szCs w:val="24"/>
          <w:shd w:val="clear" w:color="auto" w:fill="FFFFFF"/>
        </w:rPr>
        <w:t>Química</w:t>
      </w:r>
      <w:proofErr w:type="spellEnd"/>
      <w:r w:rsidRPr="00D95664">
        <w:rPr>
          <w:rFonts w:ascii="Helvetica" w:hAnsi="Helvetica" w:cs="Arial"/>
          <w:color w:val="202124"/>
          <w:sz w:val="24"/>
          <w:szCs w:val="24"/>
          <w:shd w:val="clear" w:color="auto" w:fill="FFFFFF"/>
        </w:rPr>
        <w:t xml:space="preserve"> y Minera de Chile (SQM)</w:t>
      </w:r>
    </w:p>
    <w:p w14:paraId="7037F697" w14:textId="1D97B8F8" w:rsidR="00181E06" w:rsidRPr="00D95664" w:rsidRDefault="00181E06" w:rsidP="00D95664">
      <w:pPr>
        <w:jc w:val="both"/>
        <w:rPr>
          <w:rFonts w:ascii="Helvetica" w:hAnsi="Helvetica"/>
          <w:b/>
          <w:bCs/>
          <w:sz w:val="24"/>
          <w:szCs w:val="24"/>
        </w:rPr>
      </w:pPr>
      <w:r w:rsidRPr="00D95664">
        <w:rPr>
          <w:rFonts w:ascii="Helvetica" w:hAnsi="Helvetica" w:cs="Arial"/>
          <w:color w:val="202124"/>
          <w:sz w:val="24"/>
          <w:szCs w:val="24"/>
          <w:shd w:val="clear" w:color="auto" w:fill="FFFFFF"/>
        </w:rPr>
        <w:t>Australia is the world’s largest Lithium produce</w:t>
      </w:r>
      <w:r w:rsidR="00A43716" w:rsidRPr="00D95664">
        <w:rPr>
          <w:rFonts w:ascii="Helvetica" w:hAnsi="Helvetica" w:cs="Arial"/>
          <w:color w:val="202124"/>
          <w:sz w:val="24"/>
          <w:szCs w:val="24"/>
          <w:shd w:val="clear" w:color="auto" w:fill="FFFFFF"/>
        </w:rPr>
        <w:t xml:space="preserve">r. </w:t>
      </w:r>
    </w:p>
    <w:p w14:paraId="1C02C933" w14:textId="69BE5ADC" w:rsidR="00C63AA6" w:rsidRPr="00D95664" w:rsidRDefault="00C63AA6" w:rsidP="00D95664">
      <w:pPr>
        <w:pStyle w:val="NormalWeb"/>
        <w:shd w:val="clear" w:color="auto" w:fill="FFFFFF"/>
        <w:spacing w:before="120" w:beforeAutospacing="0" w:after="120" w:afterAutospacing="0"/>
        <w:jc w:val="both"/>
        <w:rPr>
          <w:rFonts w:ascii="Helvetica" w:hAnsi="Helvetica" w:cs="Arial"/>
          <w:color w:val="202122"/>
        </w:rPr>
      </w:pPr>
      <w:r w:rsidRPr="00D95664">
        <w:rPr>
          <w:rFonts w:ascii="Helvetica" w:hAnsi="Helvetica" w:cs="Arial"/>
          <w:color w:val="202122"/>
        </w:rPr>
        <w:t>The Greenbushes lithium mine is an open-pit mining operation which is in </w:t>
      </w:r>
      <w:r w:rsidRPr="00D95664">
        <w:rPr>
          <w:rFonts w:ascii="Helvetica" w:hAnsi="Helvetica" w:cs="Arial"/>
          <w:b/>
          <w:bCs/>
          <w:color w:val="202122"/>
          <w:u w:val="single"/>
        </w:rPr>
        <w:t>Western Australia</w:t>
      </w:r>
      <w:r w:rsidRPr="00D95664">
        <w:rPr>
          <w:rFonts w:ascii="Helvetica" w:hAnsi="Helvetica" w:cs="Arial"/>
          <w:color w:val="202122"/>
        </w:rPr>
        <w:t> and is the world's largest hard-rock lithium mine. It is located to the south of the town of Greenbushes, Western Australia. The Greenbushes lithium mine produces approximately 1.95 million tonnes (4.3 billion pounds) of lithium spodumene annually. The mine is 250 kilometers (160 mi) south of Perth and 90 kilometers (56 mi) southeast of the Port of Bunbury.</w:t>
      </w:r>
    </w:p>
    <w:p w14:paraId="0E0E4146" w14:textId="117A5710" w:rsidR="00365A37" w:rsidRPr="00D95664" w:rsidRDefault="00365A37" w:rsidP="00D95664">
      <w:pPr>
        <w:pStyle w:val="NormalWeb"/>
        <w:shd w:val="clear" w:color="auto" w:fill="FFFFFF"/>
        <w:spacing w:before="120" w:beforeAutospacing="0" w:after="120" w:afterAutospacing="0"/>
        <w:jc w:val="both"/>
        <w:rPr>
          <w:rFonts w:ascii="Helvetica" w:hAnsi="Helvetica" w:cs="Arial"/>
          <w:color w:val="202124"/>
          <w:shd w:val="clear" w:color="auto" w:fill="FFFFFF"/>
        </w:rPr>
      </w:pPr>
      <w:r w:rsidRPr="00D95664">
        <w:rPr>
          <w:rFonts w:ascii="Helvetica" w:hAnsi="Helvetica" w:cs="Arial"/>
          <w:b/>
          <w:bCs/>
          <w:color w:val="202124"/>
          <w:shd w:val="clear" w:color="auto" w:fill="FFFFFF"/>
        </w:rPr>
        <w:t>The Canadian province of Alberta</w:t>
      </w:r>
      <w:r w:rsidRPr="00D95664">
        <w:rPr>
          <w:rFonts w:ascii="Helvetica" w:hAnsi="Helvetica" w:cs="Arial"/>
          <w:color w:val="202124"/>
          <w:shd w:val="clear" w:color="auto" w:fill="FFFFFF"/>
        </w:rPr>
        <w:t> has significant lithium resources and is poised to compete in the global market, which is expected to triple by 2025. Although demand for oil and gas decreased and commodity processes dropped due to the COVID-19 pandemic, Alberta is recovering.</w:t>
      </w:r>
    </w:p>
    <w:p w14:paraId="209EF78D" w14:textId="50E39218" w:rsidR="00365A37" w:rsidRPr="00D95664" w:rsidRDefault="00D23FE2" w:rsidP="00D95664">
      <w:pPr>
        <w:pStyle w:val="NormalWeb"/>
        <w:shd w:val="clear" w:color="auto" w:fill="FFFFFF"/>
        <w:spacing w:before="120" w:beforeAutospacing="0" w:after="120" w:afterAutospacing="0"/>
        <w:jc w:val="both"/>
        <w:rPr>
          <w:rFonts w:ascii="Helvetica" w:hAnsi="Helvetica" w:cs="Arial"/>
          <w:color w:val="202124"/>
          <w:shd w:val="clear" w:color="auto" w:fill="FFFFFF"/>
        </w:rPr>
      </w:pPr>
      <w:r w:rsidRPr="00D95664">
        <w:rPr>
          <w:rFonts w:ascii="Helvetica" w:hAnsi="Helvetica" w:cs="Arial"/>
          <w:color w:val="202124"/>
          <w:shd w:val="clear" w:color="auto" w:fill="FFFFFF"/>
        </w:rPr>
        <w:t>US and Canada:</w:t>
      </w:r>
    </w:p>
    <w:p w14:paraId="6A6342B4" w14:textId="77777777" w:rsidR="00D23FE2" w:rsidRPr="00D23FE2" w:rsidRDefault="00D23FE2" w:rsidP="00D95664">
      <w:pPr>
        <w:shd w:val="clear" w:color="auto" w:fill="FFFFFF"/>
        <w:spacing w:line="240" w:lineRule="auto"/>
        <w:jc w:val="both"/>
        <w:rPr>
          <w:rFonts w:ascii="Helvetica" w:eastAsia="Times New Roman" w:hAnsi="Helvetica" w:cs="Arial"/>
          <w:color w:val="202124"/>
          <w:sz w:val="24"/>
          <w:szCs w:val="24"/>
          <w:lang w:eastAsia="en-CA"/>
        </w:rPr>
      </w:pPr>
      <w:r w:rsidRPr="00D23FE2">
        <w:rPr>
          <w:rFonts w:ascii="Helvetica" w:eastAsia="Times New Roman" w:hAnsi="Helvetica" w:cs="Arial"/>
          <w:color w:val="202124"/>
          <w:sz w:val="24"/>
          <w:szCs w:val="24"/>
          <w:lang w:eastAsia="en-CA"/>
        </w:rPr>
        <w:t>Why don't we mine lithium in the US?</w:t>
      </w:r>
    </w:p>
    <w:p w14:paraId="7D02E08F" w14:textId="0A02B044" w:rsidR="00D23FE2" w:rsidRPr="00D95664" w:rsidRDefault="00D23FE2" w:rsidP="00D95664">
      <w:pPr>
        <w:shd w:val="clear" w:color="auto" w:fill="FFFFFF"/>
        <w:spacing w:after="0" w:line="240" w:lineRule="auto"/>
        <w:jc w:val="both"/>
        <w:rPr>
          <w:rFonts w:ascii="Helvetica" w:eastAsia="Times New Roman" w:hAnsi="Helvetica" w:cs="Arial"/>
          <w:color w:val="202124"/>
          <w:sz w:val="24"/>
          <w:szCs w:val="24"/>
          <w:lang w:val="en" w:eastAsia="en-CA"/>
        </w:rPr>
      </w:pPr>
      <w:r w:rsidRPr="00D23FE2">
        <w:rPr>
          <w:rFonts w:ascii="Helvetica" w:eastAsia="Times New Roman" w:hAnsi="Helvetica" w:cs="Arial"/>
          <w:color w:val="202124"/>
          <w:sz w:val="24"/>
          <w:szCs w:val="24"/>
          <w:lang w:val="en" w:eastAsia="en-CA"/>
        </w:rPr>
        <w:t xml:space="preserve">Despite dozens of potential lithium mines in the United States and Canada, most projects are in various stages of </w:t>
      </w:r>
      <w:r w:rsidR="00085B8B" w:rsidRPr="00D95664">
        <w:rPr>
          <w:rFonts w:ascii="Helvetica" w:eastAsia="Times New Roman" w:hAnsi="Helvetica" w:cs="Arial"/>
          <w:color w:val="202124"/>
          <w:sz w:val="24"/>
          <w:szCs w:val="24"/>
          <w:lang w:val="en" w:eastAsia="en-CA"/>
        </w:rPr>
        <w:t>development,</w:t>
      </w:r>
      <w:r w:rsidRPr="00D23FE2">
        <w:rPr>
          <w:rFonts w:ascii="Helvetica" w:eastAsia="Times New Roman" w:hAnsi="Helvetica" w:cs="Arial"/>
          <w:color w:val="202124"/>
          <w:sz w:val="24"/>
          <w:szCs w:val="24"/>
          <w:lang w:val="en" w:eastAsia="en-CA"/>
        </w:rPr>
        <w:t xml:space="preserve"> and many are years away from production, particularly with </w:t>
      </w:r>
      <w:r w:rsidRPr="00D23FE2">
        <w:rPr>
          <w:rFonts w:ascii="Helvetica" w:eastAsia="Times New Roman" w:hAnsi="Helvetica" w:cs="Arial"/>
          <w:b/>
          <w:bCs/>
          <w:color w:val="202124"/>
          <w:sz w:val="24"/>
          <w:szCs w:val="24"/>
          <w:lang w:val="en" w:eastAsia="en-CA"/>
        </w:rPr>
        <w:t>environmental lawsuits delaying development due to multiple entry points for litigation in U.S. regulatory law</w:t>
      </w:r>
      <w:r w:rsidRPr="00D95664">
        <w:rPr>
          <w:rFonts w:ascii="Helvetica" w:eastAsia="Times New Roman" w:hAnsi="Helvetica" w:cs="Arial"/>
          <w:color w:val="202124"/>
          <w:sz w:val="24"/>
          <w:szCs w:val="24"/>
          <w:lang w:val="en" w:eastAsia="en-CA"/>
        </w:rPr>
        <w:t>.</w:t>
      </w:r>
    </w:p>
    <w:p w14:paraId="71E432DD" w14:textId="77777777" w:rsidR="00085B8B" w:rsidRPr="00D95664" w:rsidRDefault="00085B8B" w:rsidP="00D95664">
      <w:pPr>
        <w:shd w:val="clear" w:color="auto" w:fill="FFFFFF"/>
        <w:spacing w:after="0" w:line="240" w:lineRule="auto"/>
        <w:jc w:val="both"/>
        <w:rPr>
          <w:rFonts w:ascii="Helvetica" w:eastAsia="Times New Roman" w:hAnsi="Helvetica" w:cs="Arial"/>
          <w:color w:val="202124"/>
          <w:sz w:val="24"/>
          <w:szCs w:val="24"/>
          <w:lang w:val="en" w:eastAsia="en-CA"/>
        </w:rPr>
      </w:pPr>
    </w:p>
    <w:p w14:paraId="075E0A18" w14:textId="3637D29E" w:rsidR="00085B8B" w:rsidRPr="00D23FE2" w:rsidRDefault="00085B8B" w:rsidP="00D95664">
      <w:pPr>
        <w:shd w:val="clear" w:color="auto" w:fill="FFFFFF"/>
        <w:spacing w:after="0" w:line="240" w:lineRule="auto"/>
        <w:jc w:val="both"/>
        <w:rPr>
          <w:rFonts w:ascii="Helvetica" w:eastAsia="Times New Roman" w:hAnsi="Helvetica" w:cs="Arial"/>
          <w:color w:val="202124"/>
          <w:sz w:val="24"/>
          <w:szCs w:val="24"/>
          <w:lang w:eastAsia="en-CA"/>
        </w:rPr>
      </w:pPr>
      <w:r w:rsidRPr="00D95664">
        <w:rPr>
          <w:rFonts w:ascii="Helvetica" w:hAnsi="Helvetica" w:cs="Arial"/>
          <w:b/>
          <w:bCs/>
          <w:color w:val="202124"/>
          <w:sz w:val="24"/>
          <w:szCs w:val="24"/>
          <w:shd w:val="clear" w:color="auto" w:fill="FFFFFF"/>
        </w:rPr>
        <w:t>Albemarle</w:t>
      </w:r>
      <w:r w:rsidRPr="00D95664">
        <w:rPr>
          <w:rFonts w:ascii="Helvetica" w:hAnsi="Helvetica" w:cs="Arial"/>
          <w:color w:val="202124"/>
          <w:sz w:val="24"/>
          <w:szCs w:val="24"/>
          <w:shd w:val="clear" w:color="auto" w:fill="FFFFFF"/>
        </w:rPr>
        <w:t> is the biggest company on the list and the world's largest lithium producer. Albemarle operates the only active lithium mine in the U.S., located in Silver Peak, Nevada. Lithium is ALB's biggest line of business, accounting for just over half of the company's revenue.</w:t>
      </w:r>
    </w:p>
    <w:p w14:paraId="57426BCE" w14:textId="6E8D7B82" w:rsidR="00D23FE2" w:rsidRPr="00D95664" w:rsidRDefault="009F0D18" w:rsidP="00D95664">
      <w:pPr>
        <w:pStyle w:val="NormalWeb"/>
        <w:shd w:val="clear" w:color="auto" w:fill="FFFFFF"/>
        <w:spacing w:before="120" w:beforeAutospacing="0" w:after="120" w:afterAutospacing="0"/>
        <w:jc w:val="both"/>
        <w:rPr>
          <w:rFonts w:ascii="Helvetica" w:hAnsi="Helvetica" w:cs="Arial"/>
          <w:color w:val="202122"/>
        </w:rPr>
      </w:pPr>
      <w:r w:rsidRPr="00D95664">
        <w:rPr>
          <w:rFonts w:ascii="Helvetica" w:hAnsi="Helvetica" w:cs="Arial"/>
          <w:color w:val="202124"/>
          <w:shd w:val="clear" w:color="auto" w:fill="FFFFFF"/>
        </w:rPr>
        <w:t>Albemarle operates two world-class raw material resources based on the brine. </w:t>
      </w:r>
      <w:r w:rsidRPr="00D95664">
        <w:rPr>
          <w:rFonts w:ascii="Helvetica" w:hAnsi="Helvetica" w:cs="Arial"/>
          <w:b/>
          <w:bCs/>
          <w:color w:val="202124"/>
          <w:shd w:val="clear" w:color="auto" w:fill="FFFFFF"/>
        </w:rPr>
        <w:t xml:space="preserve">One is located in the </w:t>
      </w:r>
      <w:proofErr w:type="spellStart"/>
      <w:r w:rsidRPr="00D95664">
        <w:rPr>
          <w:rFonts w:ascii="Helvetica" w:hAnsi="Helvetica" w:cs="Arial"/>
          <w:b/>
          <w:bCs/>
          <w:color w:val="202124"/>
          <w:shd w:val="clear" w:color="auto" w:fill="FFFFFF"/>
        </w:rPr>
        <w:t>Salar</w:t>
      </w:r>
      <w:proofErr w:type="spellEnd"/>
      <w:r w:rsidRPr="00D95664">
        <w:rPr>
          <w:rFonts w:ascii="Helvetica" w:hAnsi="Helvetica" w:cs="Arial"/>
          <w:b/>
          <w:bCs/>
          <w:color w:val="202124"/>
          <w:shd w:val="clear" w:color="auto" w:fill="FFFFFF"/>
        </w:rPr>
        <w:t xml:space="preserve"> de Atacama (Chile), and the other one is in Clayton Valley near </w:t>
      </w:r>
      <w:r w:rsidRPr="00D95664">
        <w:rPr>
          <w:rFonts w:ascii="Helvetica" w:hAnsi="Helvetica" w:cs="Arial"/>
          <w:b/>
          <w:bCs/>
          <w:color w:val="202124"/>
          <w:shd w:val="clear" w:color="auto" w:fill="FFFFFF"/>
        </w:rPr>
        <w:lastRenderedPageBreak/>
        <w:t>Silver Peak, Nevada (USA)</w:t>
      </w:r>
      <w:r w:rsidRPr="00D95664">
        <w:rPr>
          <w:rFonts w:ascii="Helvetica" w:hAnsi="Helvetica" w:cs="Arial"/>
          <w:color w:val="202124"/>
          <w:shd w:val="clear" w:color="auto" w:fill="FFFFFF"/>
        </w:rPr>
        <w:t xml:space="preserve">. The company also holds a 49% share in the spodumene mine of </w:t>
      </w:r>
      <w:proofErr w:type="spellStart"/>
      <w:r w:rsidRPr="00D95664">
        <w:rPr>
          <w:rFonts w:ascii="Helvetica" w:hAnsi="Helvetica" w:cs="Arial"/>
          <w:color w:val="202124"/>
          <w:shd w:val="clear" w:color="auto" w:fill="FFFFFF"/>
        </w:rPr>
        <w:t>Talison</w:t>
      </w:r>
      <w:proofErr w:type="spellEnd"/>
      <w:r w:rsidRPr="00D95664">
        <w:rPr>
          <w:rFonts w:ascii="Helvetica" w:hAnsi="Helvetica" w:cs="Arial"/>
          <w:color w:val="202124"/>
          <w:shd w:val="clear" w:color="auto" w:fill="FFFFFF"/>
        </w:rPr>
        <w:t xml:space="preserve"> Lithium in Australia.</w:t>
      </w:r>
    </w:p>
    <w:p w14:paraId="31ED69D1" w14:textId="32C8ABA8" w:rsidR="00C63AA6" w:rsidRPr="00D95664" w:rsidRDefault="00C63AA6" w:rsidP="00D95664">
      <w:pPr>
        <w:pStyle w:val="NormalWeb"/>
        <w:shd w:val="clear" w:color="auto" w:fill="FFFFFF"/>
        <w:spacing w:before="120" w:beforeAutospacing="0" w:after="120" w:afterAutospacing="0"/>
        <w:jc w:val="both"/>
        <w:rPr>
          <w:rFonts w:ascii="Helvetica" w:hAnsi="Helvetica" w:cs="Arial"/>
          <w:color w:val="202122"/>
        </w:rPr>
      </w:pPr>
      <w:r w:rsidRPr="00D95664">
        <w:rPr>
          <w:rFonts w:ascii="Helvetica" w:hAnsi="Helvetica" w:cs="Arial"/>
          <w:color w:val="202122"/>
        </w:rPr>
        <w:t>The mine is owned and operated by </w:t>
      </w:r>
      <w:proofErr w:type="spellStart"/>
      <w:r w:rsidRPr="00D95664">
        <w:rPr>
          <w:rFonts w:ascii="Helvetica" w:hAnsi="Helvetica" w:cs="Arial"/>
          <w:b/>
          <w:bCs/>
          <w:color w:val="202122"/>
        </w:rPr>
        <w:t>Talison</w:t>
      </w:r>
      <w:proofErr w:type="spellEnd"/>
      <w:r w:rsidRPr="00D95664">
        <w:rPr>
          <w:rFonts w:ascii="Helvetica" w:hAnsi="Helvetica" w:cs="Arial"/>
          <w:b/>
          <w:bCs/>
          <w:color w:val="202122"/>
        </w:rPr>
        <w:t xml:space="preserve"> Lithium</w:t>
      </w:r>
      <w:r w:rsidRPr="00D95664">
        <w:rPr>
          <w:rFonts w:ascii="Helvetica" w:hAnsi="Helvetica" w:cs="Arial"/>
          <w:color w:val="202122"/>
        </w:rPr>
        <w:t> which as of 2014 became a joint venture partnership between the </w:t>
      </w:r>
      <w:r w:rsidRPr="00D95664">
        <w:rPr>
          <w:rFonts w:ascii="Helvetica" w:hAnsi="Helvetica" w:cs="Arial"/>
          <w:b/>
          <w:bCs/>
          <w:color w:val="202122"/>
        </w:rPr>
        <w:t>Tianqi Lithium Corporation</w:t>
      </w:r>
      <w:r w:rsidRPr="00D95664">
        <w:rPr>
          <w:rFonts w:ascii="Helvetica" w:hAnsi="Helvetica" w:cs="Arial"/>
          <w:color w:val="202122"/>
        </w:rPr>
        <w:t> and the </w:t>
      </w:r>
      <w:r w:rsidRPr="00D95664">
        <w:rPr>
          <w:rFonts w:ascii="Helvetica" w:hAnsi="Helvetica" w:cs="Arial"/>
          <w:b/>
          <w:bCs/>
          <w:color w:val="202122"/>
        </w:rPr>
        <w:t>Albemarle Corporation</w:t>
      </w:r>
      <w:r w:rsidRPr="00D95664">
        <w:rPr>
          <w:rFonts w:ascii="Helvetica" w:hAnsi="Helvetica" w:cs="Arial"/>
          <w:color w:val="202122"/>
        </w:rPr>
        <w:t>. At the mine's current size, it can fulfill a third of the worldwide demand for lithium spodumene concentrate, which is used to produce lithium hydroxide, a component of lithium-ion batteries.</w:t>
      </w:r>
    </w:p>
    <w:p w14:paraId="7C014AEB" w14:textId="576E2100" w:rsidR="00C63AA6" w:rsidRPr="00D95664" w:rsidRDefault="00C63AA6" w:rsidP="00D95664">
      <w:pPr>
        <w:pStyle w:val="NormalWeb"/>
        <w:shd w:val="clear" w:color="auto" w:fill="FFFFFF"/>
        <w:spacing w:before="120" w:beforeAutospacing="0" w:after="120" w:afterAutospacing="0"/>
        <w:jc w:val="both"/>
        <w:rPr>
          <w:rFonts w:ascii="Helvetica" w:hAnsi="Helvetica" w:cs="Arial"/>
          <w:color w:val="202122"/>
        </w:rPr>
      </w:pPr>
      <w:r w:rsidRPr="00D95664">
        <w:rPr>
          <w:rFonts w:ascii="Helvetica" w:hAnsi="Helvetica" w:cs="Arial"/>
          <w:color w:val="202122"/>
        </w:rPr>
        <w:t>Global demand for lithium is expected to grow at a rate of 33.3% annually, and as such, the mine is undergoing expansion along with the construction of the two nearby lithium processing facilities. The </w:t>
      </w:r>
      <w:proofErr w:type="spellStart"/>
      <w:r w:rsidRPr="00D95664">
        <w:rPr>
          <w:rFonts w:ascii="Helvetica" w:hAnsi="Helvetica" w:cs="Arial"/>
          <w:color w:val="202122"/>
        </w:rPr>
        <w:t>Kemerton</w:t>
      </w:r>
      <w:proofErr w:type="spellEnd"/>
      <w:r w:rsidRPr="00D95664">
        <w:rPr>
          <w:rFonts w:ascii="Helvetica" w:hAnsi="Helvetica" w:cs="Arial"/>
          <w:color w:val="202122"/>
        </w:rPr>
        <w:t xml:space="preserve"> facility is owned by Albemarle Corporation and the Kwinana facility is owned by Tianqi. Lithium industry revenue has increased at an annual 8.6% from 2019–20 to a total of $2.7 billion. </w:t>
      </w:r>
    </w:p>
    <w:p w14:paraId="668ECE79" w14:textId="77777777" w:rsidR="007E6FE0" w:rsidRPr="00D95664" w:rsidRDefault="007E6FE0" w:rsidP="00D95664">
      <w:pPr>
        <w:pStyle w:val="NormalWeb"/>
        <w:shd w:val="clear" w:color="auto" w:fill="FFFFFF"/>
        <w:spacing w:before="120" w:beforeAutospacing="0" w:after="120" w:afterAutospacing="0"/>
        <w:jc w:val="both"/>
        <w:rPr>
          <w:rFonts w:ascii="Helvetica" w:hAnsi="Helvetica" w:cs="Arial"/>
          <w:color w:val="202122"/>
        </w:rPr>
      </w:pPr>
    </w:p>
    <w:p w14:paraId="36CA1AED" w14:textId="1C9E3B52" w:rsidR="007E6FE0" w:rsidRPr="00D95664" w:rsidRDefault="007E6FE0" w:rsidP="00D95664">
      <w:pPr>
        <w:pStyle w:val="NormalWeb"/>
        <w:shd w:val="clear" w:color="auto" w:fill="FFFFFF"/>
        <w:spacing w:before="120" w:beforeAutospacing="0" w:after="120" w:afterAutospacing="0"/>
        <w:jc w:val="both"/>
        <w:rPr>
          <w:rFonts w:ascii="Helvetica" w:hAnsi="Helvetica" w:cs="Arial"/>
          <w:color w:val="202124"/>
          <w:shd w:val="clear" w:color="auto" w:fill="FFFFFF"/>
        </w:rPr>
      </w:pPr>
      <w:r w:rsidRPr="00D95664">
        <w:rPr>
          <w:rFonts w:ascii="Helvetica" w:hAnsi="Helvetica" w:cs="Arial"/>
          <w:color w:val="202124"/>
          <w:shd w:val="clear" w:color="auto" w:fill="FFFFFF"/>
        </w:rPr>
        <w:t>Currently, </w:t>
      </w:r>
      <w:r w:rsidRPr="00D95664">
        <w:rPr>
          <w:rFonts w:ascii="Helvetica" w:hAnsi="Helvetica" w:cs="Arial"/>
          <w:b/>
          <w:bCs/>
          <w:color w:val="202124"/>
          <w:shd w:val="clear" w:color="auto" w:fill="FFFFFF"/>
        </w:rPr>
        <w:t>Chinese companies make up 56% of the EV battery market, followed by Korean companies (26%) and Japanese manufacturers (10%)</w:t>
      </w:r>
      <w:r w:rsidRPr="00D95664">
        <w:rPr>
          <w:rFonts w:ascii="Helvetica" w:hAnsi="Helvetica" w:cs="Arial"/>
          <w:color w:val="202124"/>
          <w:shd w:val="clear" w:color="auto" w:fill="FFFFFF"/>
        </w:rPr>
        <w:t>. The leading battery supplier, CATL, expanded its market share from 32% in 2021 to 34% in 2022. One-third of the world's EV batteries come from the Chinese company.</w:t>
      </w:r>
    </w:p>
    <w:p w14:paraId="0BBCEBA8" w14:textId="77777777" w:rsidR="00191694" w:rsidRPr="00D95664" w:rsidRDefault="00191694" w:rsidP="00D95664">
      <w:pPr>
        <w:pStyle w:val="NormalWeb"/>
        <w:shd w:val="clear" w:color="auto" w:fill="FFFFFF"/>
        <w:spacing w:before="120" w:beforeAutospacing="0" w:after="120" w:afterAutospacing="0"/>
        <w:jc w:val="both"/>
        <w:rPr>
          <w:rFonts w:ascii="Helvetica" w:hAnsi="Helvetica" w:cs="Arial"/>
          <w:color w:val="202124"/>
          <w:shd w:val="clear" w:color="auto" w:fill="FFFFFF"/>
        </w:rPr>
      </w:pPr>
    </w:p>
    <w:p w14:paraId="1C77B597" w14:textId="3D5F9D9D" w:rsidR="00191694" w:rsidRPr="00D95664" w:rsidRDefault="00191694" w:rsidP="00D95664">
      <w:pPr>
        <w:pStyle w:val="NormalWeb"/>
        <w:shd w:val="clear" w:color="auto" w:fill="FFFFFF"/>
        <w:spacing w:before="120" w:beforeAutospacing="0" w:after="120" w:afterAutospacing="0"/>
        <w:jc w:val="both"/>
        <w:rPr>
          <w:rFonts w:ascii="Helvetica" w:hAnsi="Helvetica" w:cs="Arial"/>
          <w:color w:val="202124"/>
          <w:shd w:val="clear" w:color="auto" w:fill="FFFFFF"/>
        </w:rPr>
      </w:pPr>
      <w:r w:rsidRPr="00D95664">
        <w:rPr>
          <w:rFonts w:ascii="Helvetica" w:hAnsi="Helvetica" w:cs="Arial"/>
          <w:color w:val="202124"/>
          <w:shd w:val="clear" w:color="auto" w:fill="FFFFFF"/>
        </w:rPr>
        <w:t xml:space="preserve">Contemporary </w:t>
      </w:r>
      <w:proofErr w:type="spellStart"/>
      <w:r w:rsidRPr="00D95664">
        <w:rPr>
          <w:rFonts w:ascii="Helvetica" w:hAnsi="Helvetica" w:cs="Arial"/>
          <w:color w:val="202124"/>
          <w:shd w:val="clear" w:color="auto" w:fill="FFFFFF"/>
        </w:rPr>
        <w:t>Amperax</w:t>
      </w:r>
      <w:proofErr w:type="spellEnd"/>
      <w:r w:rsidRPr="00D95664">
        <w:rPr>
          <w:rFonts w:ascii="Helvetica" w:hAnsi="Helvetica" w:cs="Arial"/>
          <w:color w:val="202124"/>
          <w:shd w:val="clear" w:color="auto" w:fill="FFFFFF"/>
        </w:rPr>
        <w:t xml:space="preserve"> Technology Co., Ltd (CATL) is the global leader in electric vehicle batteries and is the main supplier for companies such as </w:t>
      </w:r>
      <w:r w:rsidRPr="00D95664">
        <w:rPr>
          <w:rFonts w:ascii="Helvetica" w:hAnsi="Helvetica" w:cs="Arial"/>
          <w:b/>
          <w:bCs/>
          <w:color w:val="202124"/>
          <w:shd w:val="clear" w:color="auto" w:fill="FFFFFF"/>
        </w:rPr>
        <w:t>Tesla, NIO, Ford, BMW</w:t>
      </w:r>
      <w:r w:rsidRPr="00D95664">
        <w:rPr>
          <w:rFonts w:ascii="Helvetica" w:hAnsi="Helvetica" w:cs="Arial"/>
          <w:color w:val="202124"/>
          <w:shd w:val="clear" w:color="auto" w:fill="FFFFFF"/>
        </w:rPr>
        <w:t xml:space="preserve">, and more. </w:t>
      </w:r>
    </w:p>
    <w:p w14:paraId="064A897E" w14:textId="72917981" w:rsidR="00C27779" w:rsidRPr="00D95664" w:rsidRDefault="00C27779" w:rsidP="00D95664">
      <w:pPr>
        <w:pStyle w:val="NormalWeb"/>
        <w:shd w:val="clear" w:color="auto" w:fill="FFFFFF"/>
        <w:spacing w:before="120" w:beforeAutospacing="0" w:after="120" w:afterAutospacing="0"/>
        <w:jc w:val="both"/>
        <w:rPr>
          <w:rFonts w:ascii="Helvetica" w:hAnsi="Helvetica"/>
          <w:color w:val="363636"/>
          <w:shd w:val="clear" w:color="auto" w:fill="FFFFFF"/>
        </w:rPr>
      </w:pPr>
      <w:r w:rsidRPr="00D95664">
        <w:rPr>
          <w:rFonts w:ascii="Helvetica" w:hAnsi="Helvetica"/>
          <w:color w:val="363636"/>
          <w:shd w:val="clear" w:color="auto" w:fill="FFFFFF"/>
        </w:rPr>
        <w:t> The company already supplies batteries to almost all the world’s automakers, including G.M., Volkswagen, BMW, and Tesla. CATL has emerged as one of the biggest winners of the electric car boom, along with Tesla.</w:t>
      </w:r>
    </w:p>
    <w:p w14:paraId="496BDAA7" w14:textId="190EB3DB" w:rsidR="00684A96" w:rsidRPr="00D95664" w:rsidRDefault="00684A96" w:rsidP="00D95664">
      <w:pPr>
        <w:pStyle w:val="NormalWeb"/>
        <w:shd w:val="clear" w:color="auto" w:fill="FFFFFF"/>
        <w:spacing w:before="120" w:beforeAutospacing="0" w:after="120" w:afterAutospacing="0"/>
        <w:jc w:val="both"/>
        <w:rPr>
          <w:rFonts w:ascii="Helvetica" w:hAnsi="Helvetica"/>
          <w:color w:val="363636"/>
          <w:shd w:val="clear" w:color="auto" w:fill="FFFFFF"/>
        </w:rPr>
      </w:pPr>
      <w:r w:rsidRPr="00D95664">
        <w:rPr>
          <w:rFonts w:ascii="Helvetica" w:hAnsi="Helvetica"/>
          <w:color w:val="363636"/>
          <w:shd w:val="clear" w:color="auto" w:fill="FFFFFF"/>
        </w:rPr>
        <w:t>CATL isn’t government-owned, according to its filings, but investors with connections to Beijing have held stakes during its rise, according to a Times analysis of its filings. So did </w:t>
      </w:r>
      <w:r w:rsidRPr="00D95664">
        <w:rPr>
          <w:rFonts w:ascii="Helvetica" w:hAnsi="Helvetica"/>
          <w:bdr w:val="none" w:sz="0" w:space="0" w:color="auto" w:frame="1"/>
          <w:shd w:val="clear" w:color="auto" w:fill="FFFFFF"/>
        </w:rPr>
        <w:t>a Chinese investment firm that counted Hunter Biden</w:t>
      </w:r>
      <w:r w:rsidRPr="00D95664">
        <w:rPr>
          <w:rFonts w:ascii="Helvetica" w:hAnsi="Helvetica"/>
          <w:color w:val="363636"/>
          <w:shd w:val="clear" w:color="auto" w:fill="FFFFFF"/>
        </w:rPr>
        <w:t>, son of President Biden, as a board member and shareholder.</w:t>
      </w:r>
    </w:p>
    <w:p w14:paraId="4CBC331D" w14:textId="10B1FD5A" w:rsidR="00360F44" w:rsidRPr="00D95664" w:rsidRDefault="00360F44" w:rsidP="00D95664">
      <w:pPr>
        <w:pStyle w:val="NormalWeb"/>
        <w:shd w:val="clear" w:color="auto" w:fill="FFFFFF"/>
        <w:spacing w:before="120" w:beforeAutospacing="0" w:after="120" w:afterAutospacing="0"/>
        <w:jc w:val="both"/>
        <w:rPr>
          <w:rFonts w:ascii="Helvetica" w:hAnsi="Helvetica"/>
          <w:color w:val="363636"/>
          <w:shd w:val="clear" w:color="auto" w:fill="FFFFFF"/>
        </w:rPr>
      </w:pPr>
      <w:r w:rsidRPr="00D95664">
        <w:rPr>
          <w:rFonts w:ascii="Helvetica" w:hAnsi="Helvetica" w:cs="Arial"/>
          <w:color w:val="202124"/>
          <w:shd w:val="clear" w:color="auto" w:fill="FFFFFF"/>
        </w:rPr>
        <w:t xml:space="preserve">The Chinese battery cell manufacturer CATL has secured the mining rights for a lithium mine in </w:t>
      </w:r>
      <w:proofErr w:type="spellStart"/>
      <w:r w:rsidRPr="00D95664">
        <w:rPr>
          <w:rFonts w:ascii="Helvetica" w:hAnsi="Helvetica" w:cs="Arial"/>
          <w:color w:val="202124"/>
          <w:shd w:val="clear" w:color="auto" w:fill="FFFFFF"/>
        </w:rPr>
        <w:t>Yichun</w:t>
      </w:r>
      <w:proofErr w:type="spellEnd"/>
      <w:r w:rsidRPr="00D95664">
        <w:rPr>
          <w:rFonts w:ascii="Helvetica" w:hAnsi="Helvetica" w:cs="Arial"/>
          <w:color w:val="202124"/>
          <w:shd w:val="clear" w:color="auto" w:fill="FFFFFF"/>
        </w:rPr>
        <w:t xml:space="preserve"> in Jiangxi province for 865 million yuan (123 million euros). According to CATL, the mine is expected to yield 2.66 million tonnes of lithium metal oxide. The prospect area reportedly covers 6.44 square </w:t>
      </w:r>
      <w:r w:rsidR="00F3111C" w:rsidRPr="00D95664">
        <w:rPr>
          <w:rFonts w:ascii="Helvetica" w:hAnsi="Helvetica" w:cs="Arial"/>
          <w:color w:val="202124"/>
          <w:shd w:val="clear" w:color="auto" w:fill="FFFFFF"/>
        </w:rPr>
        <w:t>kilometers</w:t>
      </w:r>
      <w:r w:rsidRPr="00D95664">
        <w:rPr>
          <w:rFonts w:ascii="Helvetica" w:hAnsi="Helvetica" w:cs="Arial"/>
          <w:color w:val="202124"/>
          <w:shd w:val="clear" w:color="auto" w:fill="FFFFFF"/>
        </w:rPr>
        <w:t>.</w:t>
      </w:r>
    </w:p>
    <w:p w14:paraId="77285EB0" w14:textId="78B5C553" w:rsidR="002A2FFC" w:rsidRPr="00D95664" w:rsidRDefault="002A2FFC" w:rsidP="00D95664">
      <w:pPr>
        <w:pStyle w:val="NormalWeb"/>
        <w:shd w:val="clear" w:color="auto" w:fill="FFFFFF"/>
        <w:spacing w:before="120" w:beforeAutospacing="0" w:after="120" w:afterAutospacing="0"/>
        <w:jc w:val="both"/>
        <w:rPr>
          <w:rFonts w:ascii="Helvetica" w:hAnsi="Helvetica"/>
          <w:color w:val="363636"/>
          <w:shd w:val="clear" w:color="auto" w:fill="FFFFFF"/>
        </w:rPr>
      </w:pPr>
      <w:r w:rsidRPr="00D95664">
        <w:rPr>
          <w:rFonts w:ascii="Helvetica" w:hAnsi="Helvetica"/>
          <w:color w:val="363636"/>
          <w:shd w:val="clear" w:color="auto" w:fill="FFFFFF"/>
        </w:rPr>
        <w:t>They called it CATL. BMW, its first main customer, switched from A123, a battery supplier in Massachusetts and Michigan</w:t>
      </w:r>
      <w:r w:rsidR="00360F44" w:rsidRPr="00D95664">
        <w:rPr>
          <w:rFonts w:ascii="Helvetica" w:hAnsi="Helvetica"/>
          <w:color w:val="363636"/>
          <w:shd w:val="clear" w:color="auto" w:fill="FFFFFF"/>
        </w:rPr>
        <w:t>.</w:t>
      </w:r>
    </w:p>
    <w:p w14:paraId="542E9717" w14:textId="77777777" w:rsidR="00684A96" w:rsidRPr="00D95664" w:rsidRDefault="00684A96" w:rsidP="00D95664">
      <w:pPr>
        <w:pStyle w:val="NormalWeb"/>
        <w:shd w:val="clear" w:color="auto" w:fill="FFFFFF"/>
        <w:spacing w:before="120" w:beforeAutospacing="0" w:after="120" w:afterAutospacing="0"/>
        <w:jc w:val="both"/>
        <w:rPr>
          <w:rFonts w:ascii="Helvetica" w:hAnsi="Helvetica" w:cs="Arial"/>
          <w:color w:val="202124"/>
          <w:shd w:val="clear" w:color="auto" w:fill="FFFFFF"/>
        </w:rPr>
      </w:pPr>
    </w:p>
    <w:p w14:paraId="45E01C39" w14:textId="5AE205E1" w:rsidR="00191694" w:rsidRPr="00D95664" w:rsidRDefault="00E15028" w:rsidP="00D95664">
      <w:pPr>
        <w:pStyle w:val="NormalWeb"/>
        <w:shd w:val="clear" w:color="auto" w:fill="FFFFFF"/>
        <w:spacing w:before="120" w:beforeAutospacing="0" w:after="120" w:afterAutospacing="0"/>
        <w:jc w:val="both"/>
        <w:rPr>
          <w:rFonts w:ascii="Helvetica" w:hAnsi="Helvetica" w:cs="Arial"/>
          <w:color w:val="202124"/>
          <w:shd w:val="clear" w:color="auto" w:fill="FFFFFF"/>
        </w:rPr>
      </w:pPr>
      <w:r w:rsidRPr="00D95664">
        <w:rPr>
          <w:rFonts w:ascii="Helvetica" w:hAnsi="Helvetica" w:cs="Arial"/>
          <w:color w:val="202124"/>
          <w:shd w:val="clear" w:color="auto" w:fill="FFFFFF"/>
        </w:rPr>
        <w:t>Tesla buys lithium for its batteries </w:t>
      </w:r>
      <w:r w:rsidRPr="00D95664">
        <w:rPr>
          <w:rFonts w:ascii="Helvetica" w:hAnsi="Helvetica" w:cs="Arial"/>
          <w:b/>
          <w:bCs/>
          <w:color w:val="202124"/>
          <w:shd w:val="clear" w:color="auto" w:fill="FFFFFF"/>
        </w:rPr>
        <w:t>directly from mines</w:t>
      </w:r>
      <w:r w:rsidRPr="00D95664">
        <w:rPr>
          <w:rFonts w:ascii="Helvetica" w:hAnsi="Helvetica" w:cs="Arial"/>
          <w:color w:val="202124"/>
          <w:shd w:val="clear" w:color="auto" w:fill="FFFFFF"/>
        </w:rPr>
        <w:t xml:space="preserve">. In spring 2022, the company reportedly signed two significant contracts with Australian mining operators; specifically, the lithium-spodumene concentrate comes from Core and </w:t>
      </w:r>
      <w:r w:rsidR="00F83ABA" w:rsidRPr="00D95664">
        <w:rPr>
          <w:rFonts w:ascii="Helvetica" w:hAnsi="Helvetica" w:cs="Arial"/>
          <w:color w:val="202124"/>
          <w:shd w:val="clear" w:color="auto" w:fill="FFFFFF"/>
        </w:rPr>
        <w:t>Lion town</w:t>
      </w:r>
      <w:r w:rsidRPr="00D95664">
        <w:rPr>
          <w:rFonts w:ascii="Helvetica" w:hAnsi="Helvetica" w:cs="Arial"/>
          <w:color w:val="202124"/>
          <w:shd w:val="clear" w:color="auto" w:fill="FFFFFF"/>
        </w:rPr>
        <w:t xml:space="preserve"> Resources. In addition, Tesla purchases lithium hydroxide from </w:t>
      </w:r>
      <w:proofErr w:type="spellStart"/>
      <w:r w:rsidRPr="00D95664">
        <w:rPr>
          <w:rFonts w:ascii="Helvetica" w:hAnsi="Helvetica" w:cs="Arial"/>
          <w:color w:val="202124"/>
          <w:shd w:val="clear" w:color="auto" w:fill="FFFFFF"/>
        </w:rPr>
        <w:t>Ganfeng</w:t>
      </w:r>
      <w:proofErr w:type="spellEnd"/>
      <w:r w:rsidRPr="00D95664">
        <w:rPr>
          <w:rFonts w:ascii="Helvetica" w:hAnsi="Helvetica" w:cs="Arial"/>
          <w:color w:val="202124"/>
          <w:shd w:val="clear" w:color="auto" w:fill="FFFFFF"/>
        </w:rPr>
        <w:t>.</w:t>
      </w:r>
      <w:r w:rsidR="00881987" w:rsidRPr="00D95664">
        <w:rPr>
          <w:rFonts w:ascii="Helvetica" w:hAnsi="Helvetica" w:cs="Arial"/>
          <w:color w:val="202124"/>
          <w:shd w:val="clear" w:color="auto" w:fill="FFFFFF"/>
        </w:rPr>
        <w:t xml:space="preserve"> </w:t>
      </w:r>
      <w:proofErr w:type="spellStart"/>
      <w:r w:rsidR="00881987" w:rsidRPr="00D95664">
        <w:rPr>
          <w:rFonts w:ascii="Helvetica" w:hAnsi="Helvetica" w:cs="Arial"/>
          <w:color w:val="4D5156"/>
          <w:shd w:val="clear" w:color="auto" w:fill="FFFFFF"/>
        </w:rPr>
        <w:t>Ganfeng</w:t>
      </w:r>
      <w:proofErr w:type="spellEnd"/>
      <w:r w:rsidR="00881987" w:rsidRPr="00D95664">
        <w:rPr>
          <w:rFonts w:ascii="Helvetica" w:hAnsi="Helvetica" w:cs="Arial"/>
          <w:color w:val="4D5156"/>
          <w:shd w:val="clear" w:color="auto" w:fill="FFFFFF"/>
        </w:rPr>
        <w:t xml:space="preserve"> Lithium Co., Ltd. is a company that produces lithium, lithium products, other metals, and batteries in mainland </w:t>
      </w:r>
      <w:r w:rsidR="00881987" w:rsidRPr="00D95664">
        <w:rPr>
          <w:rFonts w:ascii="Helvetica" w:hAnsi="Helvetica" w:cs="Arial"/>
          <w:color w:val="4D5156"/>
          <w:shd w:val="clear" w:color="auto" w:fill="FFFFFF"/>
        </w:rPr>
        <w:lastRenderedPageBreak/>
        <w:t xml:space="preserve">China and globally. It was founded by Li </w:t>
      </w:r>
      <w:proofErr w:type="spellStart"/>
      <w:r w:rsidR="00881987" w:rsidRPr="00D95664">
        <w:rPr>
          <w:rFonts w:ascii="Helvetica" w:hAnsi="Helvetica" w:cs="Arial"/>
          <w:color w:val="4D5156"/>
          <w:shd w:val="clear" w:color="auto" w:fill="FFFFFF"/>
        </w:rPr>
        <w:t>Liangbin</w:t>
      </w:r>
      <w:proofErr w:type="spellEnd"/>
      <w:r w:rsidR="00881987" w:rsidRPr="00D95664">
        <w:rPr>
          <w:rFonts w:ascii="Helvetica" w:hAnsi="Helvetica" w:cs="Arial"/>
          <w:color w:val="4D5156"/>
          <w:shd w:val="clear" w:color="auto" w:fill="FFFFFF"/>
        </w:rPr>
        <w:t xml:space="preserve"> in 2000 and is headquartered in </w:t>
      </w:r>
      <w:proofErr w:type="spellStart"/>
      <w:r w:rsidR="00881987" w:rsidRPr="00D95664">
        <w:rPr>
          <w:rFonts w:ascii="Helvetica" w:hAnsi="Helvetica" w:cs="Arial"/>
          <w:color w:val="4D5156"/>
          <w:shd w:val="clear" w:color="auto" w:fill="FFFFFF"/>
        </w:rPr>
        <w:t>Xinyu</w:t>
      </w:r>
      <w:proofErr w:type="spellEnd"/>
      <w:r w:rsidR="00881987" w:rsidRPr="00D95664">
        <w:rPr>
          <w:rFonts w:ascii="Helvetica" w:hAnsi="Helvetica" w:cs="Arial"/>
          <w:color w:val="4D5156"/>
          <w:shd w:val="clear" w:color="auto" w:fill="FFFFFF"/>
        </w:rPr>
        <w:t>, Jiangxi.</w:t>
      </w:r>
    </w:p>
    <w:p w14:paraId="2CA9C963" w14:textId="5FC77896" w:rsidR="003177A3" w:rsidRPr="00D95664" w:rsidRDefault="00F13B61" w:rsidP="00D95664">
      <w:pPr>
        <w:pStyle w:val="NormalWeb"/>
        <w:shd w:val="clear" w:color="auto" w:fill="FFFFFF"/>
        <w:spacing w:before="120" w:beforeAutospacing="0" w:after="120" w:afterAutospacing="0"/>
        <w:jc w:val="both"/>
        <w:rPr>
          <w:rFonts w:ascii="Helvetica" w:hAnsi="Helvetica" w:cs="Arial"/>
          <w:color w:val="202124"/>
          <w:shd w:val="clear" w:color="auto" w:fill="FFFFFF"/>
        </w:rPr>
      </w:pPr>
      <w:r w:rsidRPr="00D95664">
        <w:rPr>
          <w:rFonts w:ascii="Helvetica" w:hAnsi="Helvetica" w:cs="Arial"/>
          <w:color w:val="202124"/>
          <w:shd w:val="clear" w:color="auto" w:fill="FFFFFF"/>
        </w:rPr>
        <w:t xml:space="preserve">Tesla’s major Lithium suppliers: </w:t>
      </w:r>
      <w:r w:rsidR="00F92E69" w:rsidRPr="00D95664">
        <w:rPr>
          <w:rFonts w:ascii="Helvetica" w:hAnsi="Helvetica" w:cs="Arial"/>
          <w:color w:val="202124"/>
          <w:shd w:val="clear" w:color="auto" w:fill="FFFFFF"/>
        </w:rPr>
        <w:t>Albemarle</w:t>
      </w:r>
      <w:r w:rsidRPr="00D95664">
        <w:rPr>
          <w:rFonts w:ascii="Helvetica" w:hAnsi="Helvetica" w:cs="Arial"/>
          <w:color w:val="202124"/>
          <w:shd w:val="clear" w:color="auto" w:fill="FFFFFF"/>
        </w:rPr>
        <w:t>,</w:t>
      </w:r>
    </w:p>
    <w:p w14:paraId="01189249" w14:textId="2EBBD78E" w:rsidR="003177A3" w:rsidRPr="00D95664" w:rsidRDefault="003177A3" w:rsidP="00D95664">
      <w:pPr>
        <w:pStyle w:val="NormalWeb"/>
        <w:shd w:val="clear" w:color="auto" w:fill="FFFFFF"/>
        <w:spacing w:before="120" w:beforeAutospacing="0" w:after="120" w:afterAutospacing="0"/>
        <w:jc w:val="both"/>
        <w:rPr>
          <w:rFonts w:ascii="Helvetica" w:hAnsi="Helvetica" w:cs="Arial"/>
          <w:color w:val="202124"/>
          <w:shd w:val="clear" w:color="auto" w:fill="FFFFFF"/>
        </w:rPr>
      </w:pPr>
      <w:r w:rsidRPr="00900953">
        <w:rPr>
          <w:rFonts w:ascii="Helvetica" w:hAnsi="Helvetica" w:cs="Arial"/>
          <w:b/>
          <w:bCs/>
          <w:color w:val="202124"/>
          <w:shd w:val="clear" w:color="auto" w:fill="FFFFFF"/>
        </w:rPr>
        <w:t>Piedmont Lithium</w:t>
      </w:r>
      <w:r w:rsidRPr="00D95664">
        <w:rPr>
          <w:rFonts w:ascii="Helvetica" w:hAnsi="Helvetica" w:cs="Arial"/>
          <w:color w:val="202124"/>
          <w:shd w:val="clear" w:color="auto" w:fill="FFFFFF"/>
        </w:rPr>
        <w:t xml:space="preserve">: </w:t>
      </w:r>
      <w:r w:rsidR="00C87791" w:rsidRPr="00D95664">
        <w:rPr>
          <w:rFonts w:ascii="Helvetica" w:hAnsi="Helvetica"/>
          <w:shd w:val="clear" w:color="auto" w:fill="D7D8D9"/>
        </w:rPr>
        <w:t xml:space="preserve">Piedmont Lithium is developing a world-class integrated lithium business in the United States, enabling the transition to a net zero world and the creation of a clean energy economy in America.  </w:t>
      </w:r>
      <w:r w:rsidRPr="00D95664">
        <w:rPr>
          <w:rFonts w:ascii="Helvetica" w:hAnsi="Helvetica" w:cs="Arial"/>
          <w:color w:val="202124"/>
          <w:shd w:val="clear" w:color="auto" w:fill="FFFFFF"/>
        </w:rPr>
        <w:t>Our location in the renowned </w:t>
      </w:r>
      <w:r w:rsidRPr="00D95664">
        <w:rPr>
          <w:rFonts w:ascii="Helvetica" w:hAnsi="Helvetica" w:cs="Arial"/>
          <w:b/>
          <w:bCs/>
          <w:color w:val="202124"/>
          <w:shd w:val="clear" w:color="auto" w:fill="FFFFFF"/>
        </w:rPr>
        <w:t>Carolina Tin Spodumene Belt of North Carolina</w:t>
      </w:r>
      <w:r w:rsidRPr="00D95664">
        <w:rPr>
          <w:rFonts w:ascii="Helvetica" w:hAnsi="Helvetica" w:cs="Arial"/>
          <w:color w:val="202124"/>
          <w:shd w:val="clear" w:color="auto" w:fill="FFFFFF"/>
        </w:rPr>
        <w:t xml:space="preserve">, the cradle of the lithium industry, positions us to be one of the world's </w:t>
      </w:r>
      <w:r w:rsidR="00F92E69" w:rsidRPr="00D95664">
        <w:rPr>
          <w:rFonts w:ascii="Helvetica" w:hAnsi="Helvetica" w:cs="Arial"/>
          <w:color w:val="202124"/>
          <w:shd w:val="clear" w:color="auto" w:fill="FFFFFF"/>
        </w:rPr>
        <w:t>lowest-cost</w:t>
      </w:r>
      <w:r w:rsidRPr="00D95664">
        <w:rPr>
          <w:rFonts w:ascii="Helvetica" w:hAnsi="Helvetica" w:cs="Arial"/>
          <w:color w:val="202124"/>
          <w:shd w:val="clear" w:color="auto" w:fill="FFFFFF"/>
        </w:rPr>
        <w:t xml:space="preserve"> producers of lithium hydroxide, and the most strategically located to serve the fast-growing US electric vehicle supply chain.</w:t>
      </w:r>
    </w:p>
    <w:p w14:paraId="57312BDD" w14:textId="77777777" w:rsidR="00376A4B" w:rsidRPr="00376A4B" w:rsidRDefault="00376A4B" w:rsidP="00D95664">
      <w:pPr>
        <w:shd w:val="clear" w:color="auto" w:fill="FFFFFF"/>
        <w:spacing w:line="240" w:lineRule="auto"/>
        <w:jc w:val="both"/>
        <w:rPr>
          <w:rFonts w:ascii="Helvetica" w:eastAsia="Times New Roman" w:hAnsi="Helvetica" w:cs="Arial"/>
          <w:color w:val="202124"/>
          <w:sz w:val="24"/>
          <w:szCs w:val="24"/>
          <w:lang w:eastAsia="en-CA"/>
        </w:rPr>
      </w:pPr>
      <w:r w:rsidRPr="00376A4B">
        <w:rPr>
          <w:rFonts w:ascii="Helvetica" w:eastAsia="Times New Roman" w:hAnsi="Helvetica" w:cs="Arial"/>
          <w:color w:val="202124"/>
          <w:sz w:val="24"/>
          <w:szCs w:val="24"/>
          <w:lang w:eastAsia="en-CA"/>
        </w:rPr>
        <w:t>Where does Piedmont Lithium get its lithium?</w:t>
      </w:r>
    </w:p>
    <w:p w14:paraId="6818930D" w14:textId="339545D3" w:rsidR="00376A4B" w:rsidRPr="00D95664" w:rsidRDefault="00376A4B" w:rsidP="00D95664">
      <w:pPr>
        <w:shd w:val="clear" w:color="auto" w:fill="FFFFFF"/>
        <w:spacing w:after="0" w:line="240" w:lineRule="auto"/>
        <w:jc w:val="both"/>
        <w:rPr>
          <w:rFonts w:ascii="Helvetica" w:eastAsia="Times New Roman" w:hAnsi="Helvetica" w:cs="Arial"/>
          <w:color w:val="202124"/>
          <w:sz w:val="24"/>
          <w:szCs w:val="24"/>
          <w:lang w:val="en" w:eastAsia="en-CA"/>
        </w:rPr>
      </w:pPr>
      <w:r w:rsidRPr="00376A4B">
        <w:rPr>
          <w:rFonts w:ascii="Helvetica" w:eastAsia="Times New Roman" w:hAnsi="Helvetica" w:cs="Arial"/>
          <w:color w:val="202124"/>
          <w:sz w:val="24"/>
          <w:szCs w:val="24"/>
          <w:lang w:val="en" w:eastAsia="en-CA"/>
        </w:rPr>
        <w:t>Piedmont Lithium is on target to become the only integrated producer of lithium hydroxide from </w:t>
      </w:r>
      <w:r w:rsidRPr="00376A4B">
        <w:rPr>
          <w:rFonts w:ascii="Helvetica" w:eastAsia="Times New Roman" w:hAnsi="Helvetica" w:cs="Arial"/>
          <w:b/>
          <w:bCs/>
          <w:color w:val="202124"/>
          <w:sz w:val="24"/>
          <w:szCs w:val="24"/>
          <w:lang w:val="en" w:eastAsia="en-CA"/>
        </w:rPr>
        <w:t>spodumene ore</w:t>
      </w:r>
      <w:r w:rsidRPr="00376A4B">
        <w:rPr>
          <w:rFonts w:ascii="Helvetica" w:eastAsia="Times New Roman" w:hAnsi="Helvetica" w:cs="Arial"/>
          <w:color w:val="202124"/>
          <w:sz w:val="24"/>
          <w:szCs w:val="24"/>
          <w:lang w:val="en" w:eastAsia="en-CA"/>
        </w:rPr>
        <w:t xml:space="preserve"> in the United States. With assets located in the </w:t>
      </w:r>
      <w:r w:rsidR="00F92E69" w:rsidRPr="00D95664">
        <w:rPr>
          <w:rFonts w:ascii="Helvetica" w:eastAsia="Times New Roman" w:hAnsi="Helvetica" w:cs="Arial"/>
          <w:color w:val="202124"/>
          <w:sz w:val="24"/>
          <w:szCs w:val="24"/>
          <w:lang w:val="en" w:eastAsia="en-CA"/>
        </w:rPr>
        <w:t>mineral-rich</w:t>
      </w:r>
      <w:r w:rsidRPr="00376A4B">
        <w:rPr>
          <w:rFonts w:ascii="Helvetica" w:eastAsia="Times New Roman" w:hAnsi="Helvetica" w:cs="Arial"/>
          <w:color w:val="202124"/>
          <w:sz w:val="24"/>
          <w:szCs w:val="24"/>
          <w:lang w:val="en" w:eastAsia="en-CA"/>
        </w:rPr>
        <w:t>, world-renowned Carolina Tin Spodumene belt in North Carolina, we're just 25 miles west of the bustling city of Charlotte.</w:t>
      </w:r>
    </w:p>
    <w:p w14:paraId="17429E21" w14:textId="77777777" w:rsidR="00A53F07" w:rsidRPr="00D95664" w:rsidRDefault="00A53F07" w:rsidP="00D95664">
      <w:pPr>
        <w:shd w:val="clear" w:color="auto" w:fill="FFFFFF"/>
        <w:spacing w:after="0" w:line="240" w:lineRule="auto"/>
        <w:jc w:val="both"/>
        <w:rPr>
          <w:rFonts w:ascii="Helvetica" w:eastAsia="Times New Roman" w:hAnsi="Helvetica" w:cs="Arial"/>
          <w:color w:val="202124"/>
          <w:sz w:val="24"/>
          <w:szCs w:val="24"/>
          <w:lang w:val="en" w:eastAsia="en-CA"/>
        </w:rPr>
      </w:pPr>
    </w:p>
    <w:p w14:paraId="0A76A630" w14:textId="6C8D53D1" w:rsidR="00A53F07" w:rsidRPr="00D95664" w:rsidRDefault="00A53F07" w:rsidP="00D95664">
      <w:pPr>
        <w:pStyle w:val="NormalWeb"/>
        <w:shd w:val="clear" w:color="auto" w:fill="EFF1F0"/>
        <w:spacing w:before="0" w:beforeAutospacing="0" w:after="384" w:afterAutospacing="0" w:line="360" w:lineRule="atLeast"/>
        <w:jc w:val="both"/>
        <w:rPr>
          <w:rFonts w:ascii="Helvetica" w:hAnsi="Helvetica"/>
          <w:color w:val="4A4F55"/>
        </w:rPr>
      </w:pPr>
      <w:r w:rsidRPr="00D95664">
        <w:rPr>
          <w:rFonts w:ascii="Helvetica" w:hAnsi="Helvetica"/>
          <w:color w:val="4A4F55"/>
        </w:rPr>
        <w:t>We are designing our Carolina Lithium project, located in Gaston County, North Carolina, to be a fully integrated site. We expect it to be one of the world’s most sustainable lithium hydroxide operations. The project, currently in the development stage, is located on a world-class mineral resource within the renowned Carolina Tin-Spodumene Belt.</w:t>
      </w:r>
    </w:p>
    <w:p w14:paraId="04D2419A" w14:textId="75CBC416" w:rsidR="00A53F07" w:rsidRPr="00D95664" w:rsidRDefault="00A53F07" w:rsidP="00D95664">
      <w:pPr>
        <w:pStyle w:val="NormalWeb"/>
        <w:shd w:val="clear" w:color="auto" w:fill="EFF1F0"/>
        <w:spacing w:before="0" w:beforeAutospacing="0" w:after="0" w:afterAutospacing="0" w:line="360" w:lineRule="atLeast"/>
        <w:jc w:val="both"/>
        <w:rPr>
          <w:rFonts w:ascii="Helvetica" w:hAnsi="Helvetica"/>
          <w:color w:val="4A4F55"/>
        </w:rPr>
      </w:pPr>
      <w:r w:rsidRPr="00D95664">
        <w:rPr>
          <w:rFonts w:ascii="Helvetica" w:hAnsi="Helvetica"/>
          <w:color w:val="4A4F55"/>
        </w:rPr>
        <w:t>With ideal proximity to lithium and by-products markets, the integrated project will consist of a proposed mine, spodumene concentrator, and lithium hydroxide conversion plant. It is expected to produce 30,000 MT of lithium hydroxide per year when fully operational. Our goal is to obtain necessary permits and approvals</w:t>
      </w:r>
      <w:r w:rsidRPr="00D95664">
        <w:rPr>
          <w:rFonts w:ascii="Helvetica" w:hAnsi="Helvetica"/>
          <w:color w:val="4A4F55"/>
          <w:bdr w:val="none" w:sz="0" w:space="0" w:color="auto" w:frame="1"/>
          <w:vertAlign w:val="superscript"/>
        </w:rPr>
        <w:t>1</w:t>
      </w:r>
      <w:r w:rsidRPr="00D95664">
        <w:rPr>
          <w:rFonts w:ascii="Helvetica" w:hAnsi="Helvetica"/>
          <w:color w:val="4A4F55"/>
        </w:rPr>
        <w:t> in 2023, commence construction in 2024, and begin production of spodumene concentrate and lithium hydroxide in 2026.</w:t>
      </w:r>
    </w:p>
    <w:p w14:paraId="0AFC4439" w14:textId="77777777" w:rsidR="00D95664" w:rsidRPr="00D95664" w:rsidRDefault="00D95664" w:rsidP="00D95664">
      <w:pPr>
        <w:pStyle w:val="NormalWeb"/>
        <w:shd w:val="clear" w:color="auto" w:fill="EFF1F0"/>
        <w:spacing w:before="0" w:beforeAutospacing="0" w:after="0" w:afterAutospacing="0" w:line="360" w:lineRule="atLeast"/>
        <w:jc w:val="both"/>
        <w:rPr>
          <w:rFonts w:ascii="Helvetica" w:hAnsi="Helvetica"/>
          <w:color w:val="4A4F55"/>
        </w:rPr>
      </w:pPr>
    </w:p>
    <w:p w14:paraId="23089630" w14:textId="77777777" w:rsidR="00D95664" w:rsidRPr="00D95664" w:rsidRDefault="00D95664" w:rsidP="00D95664">
      <w:pPr>
        <w:pStyle w:val="NormalWeb"/>
        <w:shd w:val="clear" w:color="auto" w:fill="EFF1F0"/>
        <w:spacing w:before="0" w:beforeAutospacing="0" w:after="384" w:afterAutospacing="0" w:line="360" w:lineRule="atLeast"/>
        <w:jc w:val="both"/>
        <w:rPr>
          <w:rFonts w:ascii="Helvetica" w:hAnsi="Helvetica"/>
          <w:color w:val="4A4F55"/>
        </w:rPr>
      </w:pPr>
      <w:r w:rsidRPr="00544B5D">
        <w:rPr>
          <w:rFonts w:ascii="Helvetica" w:hAnsi="Helvetica"/>
          <w:b/>
          <w:bCs/>
          <w:color w:val="4A4F55"/>
        </w:rPr>
        <w:t>Tennessee Lithium</w:t>
      </w:r>
      <w:r w:rsidRPr="00D95664">
        <w:rPr>
          <w:rFonts w:ascii="Helvetica" w:hAnsi="Helvetica"/>
          <w:color w:val="4A4F55"/>
        </w:rPr>
        <w:t xml:space="preserve"> is planned to be a world-class lithium hydroxide production facility. Located in the City of Etowah and McMinn County, the plant is expected to produce 30,000 MT of lithium hydroxide per year – double the amount of lithium hydroxide currently being produced in the United States.</w:t>
      </w:r>
    </w:p>
    <w:p w14:paraId="1B766FA7" w14:textId="77777777" w:rsidR="00D95664" w:rsidRPr="00D95664" w:rsidRDefault="00D95664" w:rsidP="00D95664">
      <w:pPr>
        <w:pStyle w:val="NormalWeb"/>
        <w:shd w:val="clear" w:color="auto" w:fill="EFF1F0"/>
        <w:spacing w:before="0" w:beforeAutospacing="0" w:after="0" w:afterAutospacing="0" w:line="360" w:lineRule="atLeast"/>
        <w:jc w:val="both"/>
        <w:rPr>
          <w:rFonts w:ascii="Helvetica" w:hAnsi="Helvetica"/>
          <w:color w:val="4A4F55"/>
        </w:rPr>
      </w:pPr>
      <w:r w:rsidRPr="00D95664">
        <w:rPr>
          <w:rFonts w:ascii="Helvetica" w:hAnsi="Helvetica"/>
          <w:color w:val="4A4F55"/>
        </w:rPr>
        <w:t>An offtake agreement from </w:t>
      </w:r>
      <w:hyperlink r:id="rId5" w:tgtFrame="_blank" w:history="1">
        <w:r w:rsidRPr="00D95664">
          <w:rPr>
            <w:rStyle w:val="Hyperlink"/>
            <w:rFonts w:ascii="Helvetica" w:hAnsi="Helvetica"/>
            <w:color w:val="4A4F55"/>
            <w:bdr w:val="none" w:sz="0" w:space="0" w:color="auto" w:frame="1"/>
          </w:rPr>
          <w:t>Atlantic Lithium’s project in Ghana</w:t>
        </w:r>
      </w:hyperlink>
      <w:r w:rsidRPr="00D95664">
        <w:rPr>
          <w:rFonts w:ascii="Helvetica" w:hAnsi="Helvetica"/>
          <w:color w:val="4A4F55"/>
        </w:rPr>
        <w:t> is expected to bring spodumene concentrate to the United States for production and conversion to lithium hydroxide at Tennessee Lithium.</w:t>
      </w:r>
    </w:p>
    <w:p w14:paraId="29A626B2" w14:textId="12761BB6" w:rsidR="00D95664" w:rsidRPr="00D95664" w:rsidRDefault="00D95664" w:rsidP="00D95664">
      <w:pPr>
        <w:pStyle w:val="NormalWeb"/>
        <w:shd w:val="clear" w:color="auto" w:fill="EFF1F0"/>
        <w:spacing w:before="0" w:beforeAutospacing="0" w:after="0" w:afterAutospacing="0" w:line="360" w:lineRule="atLeast"/>
        <w:jc w:val="both"/>
        <w:rPr>
          <w:rFonts w:ascii="Helvetica" w:hAnsi="Helvetica"/>
          <w:color w:val="4A4F55"/>
        </w:rPr>
      </w:pPr>
      <w:r w:rsidRPr="00D95664">
        <w:rPr>
          <w:rFonts w:ascii="Helvetica" w:hAnsi="Helvetica"/>
          <w:color w:val="4A4F55"/>
        </w:rPr>
        <w:t xml:space="preserve">We plan to invest approximately $600 million in the development of the operation, which is expected to drive significant economic activity and create approximately 120 new, direct </w:t>
      </w:r>
      <w:r w:rsidRPr="00D95664">
        <w:rPr>
          <w:rFonts w:ascii="Helvetica" w:hAnsi="Helvetica"/>
          <w:color w:val="4A4F55"/>
        </w:rPr>
        <w:lastRenderedPageBreak/>
        <w:t>jobs. Construction should begin in 2023</w:t>
      </w:r>
      <w:r w:rsidRPr="00D95664">
        <w:rPr>
          <w:rFonts w:ascii="Helvetica" w:hAnsi="Helvetica"/>
          <w:color w:val="4A4F55"/>
          <w:bdr w:val="none" w:sz="0" w:space="0" w:color="auto" w:frame="1"/>
          <w:vertAlign w:val="superscript"/>
        </w:rPr>
        <w:t>2</w:t>
      </w:r>
      <w:r w:rsidRPr="00D95664">
        <w:rPr>
          <w:rFonts w:ascii="Helvetica" w:hAnsi="Helvetica"/>
          <w:color w:val="4A4F55"/>
        </w:rPr>
        <w:t xml:space="preserve">, subject to permitting, with </w:t>
      </w:r>
      <w:r w:rsidR="008C21EE">
        <w:rPr>
          <w:rFonts w:ascii="Helvetica" w:hAnsi="Helvetica"/>
          <w:color w:val="4A4F55"/>
        </w:rPr>
        <w:t xml:space="preserve">the </w:t>
      </w:r>
      <w:r w:rsidRPr="00D95664">
        <w:rPr>
          <w:rFonts w:ascii="Helvetica" w:hAnsi="Helvetica"/>
          <w:color w:val="4A4F55"/>
        </w:rPr>
        <w:t>first production targeted for 2025.</w:t>
      </w:r>
    </w:p>
    <w:p w14:paraId="32113496" w14:textId="77777777" w:rsidR="00D95664" w:rsidRPr="00D95664" w:rsidRDefault="00D95664" w:rsidP="00D95664">
      <w:pPr>
        <w:pStyle w:val="NormalWeb"/>
        <w:shd w:val="clear" w:color="auto" w:fill="EFF1F0"/>
        <w:spacing w:before="0" w:beforeAutospacing="0" w:after="0" w:afterAutospacing="0" w:line="360" w:lineRule="atLeast"/>
        <w:jc w:val="both"/>
        <w:rPr>
          <w:rFonts w:ascii="Helvetica" w:hAnsi="Helvetica"/>
          <w:color w:val="4A4F55"/>
        </w:rPr>
      </w:pPr>
    </w:p>
    <w:p w14:paraId="6749743D" w14:textId="77777777" w:rsidR="00A53F07" w:rsidRPr="00D95664" w:rsidRDefault="00A53F07" w:rsidP="00D95664">
      <w:pPr>
        <w:shd w:val="clear" w:color="auto" w:fill="FFFFFF"/>
        <w:spacing w:after="0" w:line="240" w:lineRule="auto"/>
        <w:jc w:val="both"/>
        <w:rPr>
          <w:rFonts w:ascii="Helvetica" w:eastAsia="Times New Roman" w:hAnsi="Helvetica" w:cs="Arial"/>
          <w:color w:val="202124"/>
          <w:sz w:val="24"/>
          <w:szCs w:val="24"/>
          <w:lang w:eastAsia="en-CA"/>
        </w:rPr>
      </w:pPr>
    </w:p>
    <w:p w14:paraId="3796DE56" w14:textId="51292A4F" w:rsidR="00207EB4" w:rsidRPr="00207EB4" w:rsidRDefault="00207EB4" w:rsidP="00207EB4">
      <w:pPr>
        <w:shd w:val="clear" w:color="auto" w:fill="FFFFFF"/>
        <w:rPr>
          <w:rFonts w:ascii="Helvetica" w:eastAsia="Times New Roman" w:hAnsi="Helvetica" w:cs="Arial"/>
          <w:color w:val="202124"/>
          <w:sz w:val="24"/>
          <w:szCs w:val="24"/>
          <w:lang w:eastAsia="en-CA"/>
        </w:rPr>
      </w:pPr>
      <w:r w:rsidRPr="00207EB4">
        <w:rPr>
          <w:rFonts w:ascii="Helvetica" w:eastAsia="Times New Roman" w:hAnsi="Helvetica" w:cs="Arial"/>
          <w:color w:val="202124"/>
          <w:sz w:val="24"/>
          <w:szCs w:val="24"/>
          <w:lang w:eastAsia="en-CA"/>
        </w:rPr>
        <w:t>Silver Peak</w:t>
      </w:r>
      <w:r>
        <w:rPr>
          <w:rFonts w:ascii="Helvetica" w:eastAsia="Times New Roman" w:hAnsi="Helvetica" w:cs="Arial"/>
          <w:color w:val="202124"/>
          <w:sz w:val="24"/>
          <w:szCs w:val="24"/>
          <w:lang w:eastAsia="en-CA"/>
        </w:rPr>
        <w:t>:</w:t>
      </w:r>
    </w:p>
    <w:p w14:paraId="31DC4FD3" w14:textId="35132E5F" w:rsidR="00207EB4" w:rsidRPr="00207EB4" w:rsidRDefault="00207EB4" w:rsidP="00207EB4">
      <w:pPr>
        <w:shd w:val="clear" w:color="auto" w:fill="FFFFFF"/>
        <w:spacing w:after="0" w:line="240" w:lineRule="auto"/>
        <w:rPr>
          <w:rFonts w:ascii="Helvetica" w:eastAsia="Times New Roman" w:hAnsi="Helvetica" w:cs="Arial"/>
          <w:color w:val="202124"/>
          <w:sz w:val="24"/>
          <w:szCs w:val="24"/>
          <w:lang w:eastAsia="en-CA"/>
        </w:rPr>
      </w:pPr>
      <w:r w:rsidRPr="00207EB4">
        <w:rPr>
          <w:rFonts w:ascii="Helvetica" w:eastAsia="Times New Roman" w:hAnsi="Helvetica" w:cs="Arial"/>
          <w:color w:val="202124"/>
          <w:sz w:val="24"/>
          <w:szCs w:val="24"/>
          <w:lang w:val="en" w:eastAsia="en-CA"/>
        </w:rPr>
        <w:t>Inside the only lithium producer in the U.S., which provides the critical mineral used in batteries by Tesla, EV makers. </w:t>
      </w:r>
      <w:r w:rsidRPr="00207EB4">
        <w:rPr>
          <w:rFonts w:ascii="Helvetica" w:eastAsia="Times New Roman" w:hAnsi="Helvetica" w:cs="Arial"/>
          <w:b/>
          <w:bCs/>
          <w:color w:val="202124"/>
          <w:sz w:val="24"/>
          <w:szCs w:val="24"/>
          <w:lang w:val="en" w:eastAsia="en-CA"/>
        </w:rPr>
        <w:t>Silver Peak</w:t>
      </w:r>
      <w:r w:rsidRPr="00207EB4">
        <w:rPr>
          <w:rFonts w:ascii="Helvetica" w:eastAsia="Times New Roman" w:hAnsi="Helvetica" w:cs="Arial"/>
          <w:color w:val="202124"/>
          <w:sz w:val="24"/>
          <w:szCs w:val="24"/>
          <w:lang w:val="en" w:eastAsia="en-CA"/>
        </w:rPr>
        <w:t xml:space="preserve"> has been producing lithium since the 1960s and is currently the United </w:t>
      </w:r>
      <w:r>
        <w:rPr>
          <w:rFonts w:ascii="Helvetica" w:eastAsia="Times New Roman" w:hAnsi="Helvetica" w:cs="Arial"/>
          <w:color w:val="202124"/>
          <w:sz w:val="24"/>
          <w:szCs w:val="24"/>
          <w:lang w:val="en" w:eastAsia="en-CA"/>
        </w:rPr>
        <w:t>States of America’s only</w:t>
      </w:r>
      <w:r w:rsidRPr="00207EB4">
        <w:rPr>
          <w:rFonts w:ascii="Helvetica" w:eastAsia="Times New Roman" w:hAnsi="Helvetica" w:cs="Arial"/>
          <w:color w:val="202124"/>
          <w:sz w:val="24"/>
          <w:szCs w:val="24"/>
          <w:lang w:val="en" w:eastAsia="en-CA"/>
        </w:rPr>
        <w:t xml:space="preserve"> lithium production site.</w:t>
      </w:r>
    </w:p>
    <w:p w14:paraId="7BF5C88F" w14:textId="6BEF2F89" w:rsidR="00F13B61" w:rsidRPr="00D95664" w:rsidRDefault="00F13B61" w:rsidP="00D95664">
      <w:pPr>
        <w:pStyle w:val="NormalWeb"/>
        <w:shd w:val="clear" w:color="auto" w:fill="FFFFFF"/>
        <w:spacing w:before="120" w:beforeAutospacing="0" w:after="120" w:afterAutospacing="0"/>
        <w:jc w:val="both"/>
        <w:rPr>
          <w:rFonts w:ascii="Helvetica" w:hAnsi="Helvetica" w:cs="Arial"/>
          <w:color w:val="202124"/>
          <w:shd w:val="clear" w:color="auto" w:fill="FFFFFF"/>
        </w:rPr>
      </w:pPr>
    </w:p>
    <w:p w14:paraId="346EA3A0" w14:textId="250715FF" w:rsidR="00F805E9" w:rsidRDefault="00F805E9" w:rsidP="00D95664">
      <w:pPr>
        <w:pStyle w:val="NormalWeb"/>
        <w:shd w:val="clear" w:color="auto" w:fill="FFFFFF"/>
        <w:spacing w:before="120" w:beforeAutospacing="0" w:after="120" w:afterAutospacing="0"/>
        <w:jc w:val="both"/>
        <w:rPr>
          <w:rFonts w:ascii="Helvetica" w:hAnsi="Helvetica" w:cs="Arial"/>
          <w:color w:val="202124"/>
          <w:shd w:val="clear" w:color="auto" w:fill="FFFFFF"/>
        </w:rPr>
      </w:pPr>
      <w:r w:rsidRPr="00D95664">
        <w:rPr>
          <w:rFonts w:ascii="Helvetica" w:hAnsi="Helvetica" w:cs="Arial"/>
          <w:color w:val="202124"/>
          <w:shd w:val="clear" w:color="auto" w:fill="FFFFFF"/>
        </w:rPr>
        <w:t>Why is lithium extraction bad for the environment? Any type of resource extraction is harmful to the planet. This is because removing these raw materials can result in </w:t>
      </w:r>
      <w:r w:rsidRPr="00D95664">
        <w:rPr>
          <w:rFonts w:ascii="Helvetica" w:hAnsi="Helvetica" w:cs="Arial"/>
          <w:b/>
          <w:bCs/>
          <w:color w:val="202124"/>
          <w:shd w:val="clear" w:color="auto" w:fill="FFFFFF"/>
        </w:rPr>
        <w:t>soil degradation, water shortages, biodiversity loss, damage to ecosystem functions, and an increase in global warming</w:t>
      </w:r>
      <w:r w:rsidRPr="00D95664">
        <w:rPr>
          <w:rFonts w:ascii="Helvetica" w:hAnsi="Helvetica" w:cs="Arial"/>
          <w:color w:val="202124"/>
          <w:shd w:val="clear" w:color="auto" w:fill="FFFFFF"/>
        </w:rPr>
        <w:t>.</w:t>
      </w:r>
    </w:p>
    <w:p w14:paraId="68BA40CA" w14:textId="77777777" w:rsidR="008815B0" w:rsidRDefault="008815B0" w:rsidP="00D95664">
      <w:pPr>
        <w:pStyle w:val="NormalWeb"/>
        <w:shd w:val="clear" w:color="auto" w:fill="FFFFFF"/>
        <w:spacing w:before="120" w:beforeAutospacing="0" w:after="120" w:afterAutospacing="0"/>
        <w:jc w:val="both"/>
        <w:rPr>
          <w:rFonts w:ascii="Helvetica" w:hAnsi="Helvetica" w:cs="Arial"/>
          <w:color w:val="202124"/>
          <w:shd w:val="clear" w:color="auto" w:fill="FFFFFF"/>
        </w:rPr>
      </w:pPr>
    </w:p>
    <w:p w14:paraId="5DD5885B" w14:textId="4EEC5248" w:rsidR="008815B0" w:rsidRDefault="008815B0" w:rsidP="00D95664">
      <w:pPr>
        <w:pStyle w:val="NormalWeb"/>
        <w:shd w:val="clear" w:color="auto" w:fill="FFFFFF"/>
        <w:spacing w:before="120" w:beforeAutospacing="0" w:after="120" w:afterAutospacing="0"/>
        <w:jc w:val="both"/>
        <w:rPr>
          <w:rFonts w:ascii="Helvetica" w:hAnsi="Helvetica" w:cs="Arial"/>
          <w:color w:val="202124"/>
          <w:shd w:val="clear" w:color="auto" w:fill="FFFFFF"/>
        </w:rPr>
      </w:pPr>
      <w:r>
        <w:rPr>
          <w:rFonts w:ascii="Helvetica" w:hAnsi="Helvetica" w:cs="Arial"/>
          <w:color w:val="202124"/>
          <w:shd w:val="clear" w:color="auto" w:fill="FFFFFF"/>
        </w:rPr>
        <w:t xml:space="preserve">Lithium Americas: </w:t>
      </w:r>
      <w:r w:rsidR="00866C5E">
        <w:rPr>
          <w:rFonts w:ascii="Helvetica" w:hAnsi="Helvetica" w:cs="Arial"/>
          <w:color w:val="202124"/>
          <w:shd w:val="clear" w:color="auto" w:fill="FFFFFF"/>
        </w:rPr>
        <w:t>To operate at Thacker Pass.</w:t>
      </w:r>
    </w:p>
    <w:p w14:paraId="3ECBFB54" w14:textId="77777777" w:rsidR="00FC56B3" w:rsidRDefault="00FC56B3" w:rsidP="00D95664">
      <w:pPr>
        <w:pStyle w:val="NormalWeb"/>
        <w:shd w:val="clear" w:color="auto" w:fill="FFFFFF"/>
        <w:spacing w:before="120" w:beforeAutospacing="0" w:after="120" w:afterAutospacing="0"/>
        <w:jc w:val="both"/>
        <w:rPr>
          <w:rFonts w:ascii="Helvetica" w:hAnsi="Helvetica" w:cs="Arial"/>
          <w:color w:val="202124"/>
          <w:shd w:val="clear" w:color="auto" w:fill="FFFFFF"/>
        </w:rPr>
      </w:pPr>
    </w:p>
    <w:p w14:paraId="63726E9F" w14:textId="413835C5" w:rsidR="00FC56B3" w:rsidRDefault="00FC56B3" w:rsidP="00D95664">
      <w:pPr>
        <w:pStyle w:val="NormalWeb"/>
        <w:shd w:val="clear" w:color="auto" w:fill="FFFFFF"/>
        <w:spacing w:before="120" w:beforeAutospacing="0" w:after="120" w:afterAutospacing="0"/>
        <w:jc w:val="both"/>
        <w:rPr>
          <w:rFonts w:ascii="Helvetica" w:hAnsi="Helvetica" w:cs="Arial"/>
          <w:color w:val="202124"/>
          <w:shd w:val="clear" w:color="auto" w:fill="FFFFFF"/>
        </w:rPr>
      </w:pPr>
      <w:r>
        <w:rPr>
          <w:rFonts w:ascii="Helvetica" w:hAnsi="Helvetica" w:cs="Arial"/>
          <w:color w:val="202124"/>
          <w:shd w:val="clear" w:color="auto" w:fill="FFFFFF"/>
        </w:rPr>
        <w:t>Extraction:</w:t>
      </w:r>
    </w:p>
    <w:p w14:paraId="00B5A04A" w14:textId="360F7A50" w:rsidR="00FC56B3" w:rsidRDefault="00FC56B3" w:rsidP="00D95664">
      <w:pPr>
        <w:pStyle w:val="NormalWeb"/>
        <w:shd w:val="clear" w:color="auto" w:fill="FFFFFF"/>
        <w:spacing w:before="120" w:beforeAutospacing="0" w:after="120" w:afterAutospacing="0"/>
        <w:jc w:val="both"/>
        <w:rPr>
          <w:rFonts w:ascii="Helvetica" w:hAnsi="Helvetica" w:cs="Arial"/>
          <w:color w:val="202124"/>
          <w:shd w:val="clear" w:color="auto" w:fill="FFFFFF"/>
        </w:rPr>
      </w:pPr>
      <w:r>
        <w:rPr>
          <w:rFonts w:ascii="Helvetica" w:hAnsi="Helvetica" w:cs="Arial"/>
          <w:color w:val="202124"/>
          <w:shd w:val="clear" w:color="auto" w:fill="FFFFFF"/>
        </w:rPr>
        <w:t xml:space="preserve">Australia, China, </w:t>
      </w:r>
      <w:r w:rsidR="00A20DA3">
        <w:rPr>
          <w:rFonts w:ascii="Helvetica" w:hAnsi="Helvetica" w:cs="Arial"/>
          <w:color w:val="202124"/>
          <w:shd w:val="clear" w:color="auto" w:fill="FFFFFF"/>
        </w:rPr>
        <w:t xml:space="preserve">and </w:t>
      </w:r>
      <w:r w:rsidR="0050435A">
        <w:rPr>
          <w:rFonts w:ascii="Helvetica" w:hAnsi="Helvetica" w:cs="Arial"/>
          <w:color w:val="202124"/>
          <w:shd w:val="clear" w:color="auto" w:fill="FFFFFF"/>
        </w:rPr>
        <w:t>South America</w:t>
      </w:r>
    </w:p>
    <w:p w14:paraId="59A8A757" w14:textId="0AD41EF1" w:rsidR="009632B6" w:rsidRDefault="009632B6" w:rsidP="00D95664">
      <w:pPr>
        <w:pStyle w:val="NormalWeb"/>
        <w:shd w:val="clear" w:color="auto" w:fill="FFFFFF"/>
        <w:spacing w:before="120" w:beforeAutospacing="0" w:after="120" w:afterAutospacing="0"/>
        <w:jc w:val="both"/>
        <w:rPr>
          <w:rFonts w:ascii="Helvetica" w:hAnsi="Helvetica" w:cs="Arial"/>
          <w:color w:val="202124"/>
          <w:shd w:val="clear" w:color="auto" w:fill="FFFFFF"/>
        </w:rPr>
      </w:pPr>
      <w:r>
        <w:rPr>
          <w:rFonts w:ascii="Helvetica" w:hAnsi="Helvetica" w:cs="Arial"/>
          <w:color w:val="202124"/>
          <w:shd w:val="clear" w:color="auto" w:fill="FFFFFF"/>
        </w:rPr>
        <w:t>Processing:</w:t>
      </w:r>
      <w:r w:rsidR="00A20DA3">
        <w:rPr>
          <w:rFonts w:ascii="Helvetica" w:hAnsi="Helvetica" w:cs="Arial"/>
          <w:color w:val="202124"/>
          <w:shd w:val="clear" w:color="auto" w:fill="FFFFFF"/>
        </w:rPr>
        <w:t xml:space="preserve"> </w:t>
      </w:r>
      <w:r>
        <w:rPr>
          <w:rFonts w:ascii="Helvetica" w:hAnsi="Helvetica" w:cs="Arial"/>
          <w:color w:val="202124"/>
          <w:shd w:val="clear" w:color="auto" w:fill="FFFFFF"/>
        </w:rPr>
        <w:t>China</w:t>
      </w:r>
    </w:p>
    <w:p w14:paraId="2B481BDE" w14:textId="69F4BB2E" w:rsidR="009632B6" w:rsidRDefault="009632B6" w:rsidP="00D95664">
      <w:pPr>
        <w:pStyle w:val="NormalWeb"/>
        <w:shd w:val="clear" w:color="auto" w:fill="FFFFFF"/>
        <w:spacing w:before="120" w:beforeAutospacing="0" w:after="120" w:afterAutospacing="0"/>
        <w:jc w:val="both"/>
        <w:rPr>
          <w:rFonts w:ascii="Helvetica" w:hAnsi="Helvetica" w:cs="Arial"/>
          <w:color w:val="202124"/>
          <w:shd w:val="clear" w:color="auto" w:fill="FFFFFF"/>
        </w:rPr>
      </w:pPr>
      <w:r>
        <w:rPr>
          <w:rFonts w:ascii="Helvetica" w:hAnsi="Helvetica" w:cs="Arial"/>
          <w:color w:val="202124"/>
          <w:shd w:val="clear" w:color="auto" w:fill="FFFFFF"/>
        </w:rPr>
        <w:t>Manufacturing: China, USA</w:t>
      </w:r>
    </w:p>
    <w:p w14:paraId="47BCDD98" w14:textId="2005D525" w:rsidR="009632B6" w:rsidRDefault="009632B6" w:rsidP="00D95664">
      <w:pPr>
        <w:pStyle w:val="NormalWeb"/>
        <w:shd w:val="clear" w:color="auto" w:fill="FFFFFF"/>
        <w:spacing w:before="120" w:beforeAutospacing="0" w:after="120" w:afterAutospacing="0"/>
        <w:jc w:val="both"/>
        <w:rPr>
          <w:rFonts w:ascii="Helvetica" w:hAnsi="Helvetica" w:cs="Arial"/>
          <w:color w:val="202124"/>
          <w:shd w:val="clear" w:color="auto" w:fill="FFFFFF"/>
        </w:rPr>
      </w:pPr>
      <w:r>
        <w:rPr>
          <w:rFonts w:ascii="Helvetica" w:hAnsi="Helvetica" w:cs="Arial"/>
          <w:color w:val="202124"/>
          <w:shd w:val="clear" w:color="auto" w:fill="FFFFFF"/>
        </w:rPr>
        <w:t xml:space="preserve">Assembly, </w:t>
      </w:r>
      <w:r w:rsidR="00A20DA3">
        <w:rPr>
          <w:rFonts w:ascii="Helvetica" w:hAnsi="Helvetica" w:cs="Arial"/>
          <w:color w:val="202124"/>
          <w:shd w:val="clear" w:color="auto" w:fill="FFFFFF"/>
        </w:rPr>
        <w:t>China,</w:t>
      </w:r>
      <w:r>
        <w:rPr>
          <w:rFonts w:ascii="Helvetica" w:hAnsi="Helvetica" w:cs="Arial"/>
          <w:color w:val="202124"/>
          <w:shd w:val="clear" w:color="auto" w:fill="FFFFFF"/>
        </w:rPr>
        <w:t xml:space="preserve"> and USA</w:t>
      </w:r>
    </w:p>
    <w:p w14:paraId="29F62509" w14:textId="77777777" w:rsidR="0093455D" w:rsidRDefault="0093455D" w:rsidP="00D95664">
      <w:pPr>
        <w:pStyle w:val="NormalWeb"/>
        <w:shd w:val="clear" w:color="auto" w:fill="FFFFFF"/>
        <w:spacing w:before="120" w:beforeAutospacing="0" w:after="120" w:afterAutospacing="0"/>
        <w:jc w:val="both"/>
        <w:rPr>
          <w:rFonts w:ascii="Helvetica" w:hAnsi="Helvetica" w:cs="Arial"/>
          <w:color w:val="202124"/>
          <w:shd w:val="clear" w:color="auto" w:fill="FFFFFF"/>
        </w:rPr>
      </w:pPr>
    </w:p>
    <w:p w14:paraId="4F20B1B5" w14:textId="00914F9A" w:rsidR="0093455D" w:rsidRDefault="0093455D" w:rsidP="00D95664">
      <w:pPr>
        <w:pStyle w:val="NormalWeb"/>
        <w:shd w:val="clear" w:color="auto" w:fill="FFFFFF"/>
        <w:spacing w:before="120" w:beforeAutospacing="0" w:after="120" w:afterAutospacing="0"/>
        <w:jc w:val="both"/>
        <w:rPr>
          <w:rFonts w:ascii="Helvetica" w:hAnsi="Helvetica" w:cs="Arial"/>
          <w:color w:val="202124"/>
          <w:shd w:val="clear" w:color="auto" w:fill="FFFFFF"/>
        </w:rPr>
      </w:pPr>
      <w:r>
        <w:rPr>
          <w:rFonts w:ascii="Helvetica" w:hAnsi="Helvetica" w:cs="Arial"/>
          <w:color w:val="202124"/>
          <w:shd w:val="clear" w:color="auto" w:fill="FFFFFF"/>
        </w:rPr>
        <w:t>Research topics:</w:t>
      </w:r>
    </w:p>
    <w:p w14:paraId="6E80F064" w14:textId="7AFDABB5" w:rsidR="0093455D" w:rsidRDefault="0093455D" w:rsidP="00D95664">
      <w:pPr>
        <w:pStyle w:val="NormalWeb"/>
        <w:shd w:val="clear" w:color="auto" w:fill="FFFFFF"/>
        <w:spacing w:before="120" w:beforeAutospacing="0" w:after="120" w:afterAutospacing="0"/>
        <w:jc w:val="both"/>
        <w:rPr>
          <w:rFonts w:ascii="Helvetica" w:hAnsi="Helvetica" w:cs="Arial"/>
          <w:color w:val="202124"/>
          <w:shd w:val="clear" w:color="auto" w:fill="FFFFFF"/>
        </w:rPr>
      </w:pPr>
      <w:r>
        <w:rPr>
          <w:rFonts w:ascii="Helvetica" w:hAnsi="Helvetica" w:cs="Arial"/>
          <w:color w:val="202124"/>
          <w:shd w:val="clear" w:color="auto" w:fill="FFFFFF"/>
        </w:rPr>
        <w:t xml:space="preserve">Lithium mining and processing in NA. Potential to improve the supply chain in NA by looking at solutions </w:t>
      </w:r>
      <w:r w:rsidR="000235DD">
        <w:rPr>
          <w:rFonts w:ascii="Helvetica" w:hAnsi="Helvetica" w:cs="Arial"/>
          <w:color w:val="202124"/>
          <w:shd w:val="clear" w:color="auto" w:fill="FFFFFF"/>
        </w:rPr>
        <w:t>to the lithium problem.</w:t>
      </w:r>
      <w:r w:rsidR="00BE662A">
        <w:rPr>
          <w:rFonts w:ascii="Helvetica" w:hAnsi="Helvetica" w:cs="Arial"/>
          <w:color w:val="202124"/>
          <w:shd w:val="clear" w:color="auto" w:fill="FFFFFF"/>
        </w:rPr>
        <w:t xml:space="preserve"> A </w:t>
      </w:r>
      <w:r w:rsidR="00A20DA3">
        <w:rPr>
          <w:rFonts w:ascii="Helvetica" w:hAnsi="Helvetica" w:cs="Arial"/>
          <w:color w:val="202124"/>
          <w:shd w:val="clear" w:color="auto" w:fill="FFFFFF"/>
        </w:rPr>
        <w:t>loo</w:t>
      </w:r>
      <w:r w:rsidR="00BE662A">
        <w:rPr>
          <w:rFonts w:ascii="Helvetica" w:hAnsi="Helvetica" w:cs="Arial"/>
          <w:color w:val="202124"/>
          <w:shd w:val="clear" w:color="auto" w:fill="FFFFFF"/>
        </w:rPr>
        <w:t xml:space="preserve">k at </w:t>
      </w:r>
      <w:r w:rsidR="00A20DA3">
        <w:rPr>
          <w:rFonts w:ascii="Helvetica" w:hAnsi="Helvetica" w:cs="Arial"/>
          <w:color w:val="202124"/>
          <w:shd w:val="clear" w:color="auto" w:fill="FFFFFF"/>
        </w:rPr>
        <w:t>silver</w:t>
      </w:r>
      <w:r w:rsidR="00BE662A">
        <w:rPr>
          <w:rFonts w:ascii="Helvetica" w:hAnsi="Helvetica" w:cs="Arial"/>
          <w:color w:val="202124"/>
          <w:shd w:val="clear" w:color="auto" w:fill="FFFFFF"/>
        </w:rPr>
        <w:t xml:space="preserve"> pe</w:t>
      </w:r>
      <w:r w:rsidR="00E83755">
        <w:rPr>
          <w:rFonts w:ascii="Helvetica" w:hAnsi="Helvetica" w:cs="Arial"/>
          <w:color w:val="202124"/>
          <w:shd w:val="clear" w:color="auto" w:fill="FFFFFF"/>
        </w:rPr>
        <w:t>a</w:t>
      </w:r>
      <w:r w:rsidR="00BE662A">
        <w:rPr>
          <w:rFonts w:ascii="Helvetica" w:hAnsi="Helvetica" w:cs="Arial"/>
          <w:color w:val="202124"/>
          <w:shd w:val="clear" w:color="auto" w:fill="FFFFFF"/>
        </w:rPr>
        <w:t xml:space="preserve">k lithium mine’s operations and understanding the </w:t>
      </w:r>
      <w:r w:rsidR="004221FE">
        <w:rPr>
          <w:rFonts w:ascii="Helvetica" w:hAnsi="Helvetica" w:cs="Arial"/>
          <w:color w:val="202124"/>
          <w:shd w:val="clear" w:color="auto" w:fill="FFFFFF"/>
        </w:rPr>
        <w:t>successes</w:t>
      </w:r>
      <w:r w:rsidR="00BE662A">
        <w:rPr>
          <w:rFonts w:ascii="Helvetica" w:hAnsi="Helvetica" w:cs="Arial"/>
          <w:color w:val="202124"/>
          <w:shd w:val="clear" w:color="auto" w:fill="FFFFFF"/>
        </w:rPr>
        <w:t xml:space="preserve"> reasons and </w:t>
      </w:r>
      <w:r w:rsidR="002C16B5">
        <w:rPr>
          <w:rFonts w:ascii="Helvetica" w:hAnsi="Helvetica" w:cs="Arial"/>
          <w:color w:val="202124"/>
          <w:shd w:val="clear" w:color="auto" w:fill="FFFFFF"/>
        </w:rPr>
        <w:t>failures.</w:t>
      </w:r>
    </w:p>
    <w:p w14:paraId="43E5975F" w14:textId="77777777" w:rsidR="00A00C84" w:rsidRDefault="00A00C84" w:rsidP="00D95664">
      <w:pPr>
        <w:pStyle w:val="NormalWeb"/>
        <w:shd w:val="clear" w:color="auto" w:fill="FFFFFF"/>
        <w:spacing w:before="120" w:beforeAutospacing="0" w:after="120" w:afterAutospacing="0"/>
        <w:jc w:val="both"/>
        <w:rPr>
          <w:rFonts w:ascii="Helvetica" w:hAnsi="Helvetica" w:cs="Arial"/>
          <w:color w:val="202124"/>
          <w:shd w:val="clear" w:color="auto" w:fill="FFFFFF"/>
        </w:rPr>
      </w:pPr>
    </w:p>
    <w:p w14:paraId="68B99081" w14:textId="77777777" w:rsidR="00762CD3" w:rsidRPr="00D95664" w:rsidRDefault="00762CD3" w:rsidP="00D95664">
      <w:pPr>
        <w:jc w:val="both"/>
        <w:rPr>
          <w:rFonts w:ascii="Helvetica" w:hAnsi="Helvetica"/>
          <w:sz w:val="24"/>
          <w:szCs w:val="24"/>
        </w:rPr>
      </w:pPr>
    </w:p>
    <w:sectPr w:rsidR="00762CD3" w:rsidRPr="00D956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7C5A21"/>
    <w:multiLevelType w:val="multilevel"/>
    <w:tmpl w:val="CFC2D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1415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D62"/>
    <w:rsid w:val="00012BB0"/>
    <w:rsid w:val="000235DD"/>
    <w:rsid w:val="00085B8B"/>
    <w:rsid w:val="00090D62"/>
    <w:rsid w:val="00181E06"/>
    <w:rsid w:val="00191694"/>
    <w:rsid w:val="00207EB4"/>
    <w:rsid w:val="002A2FFC"/>
    <w:rsid w:val="002C16B5"/>
    <w:rsid w:val="003177A3"/>
    <w:rsid w:val="003342E6"/>
    <w:rsid w:val="00360F44"/>
    <w:rsid w:val="00365A37"/>
    <w:rsid w:val="00376A4B"/>
    <w:rsid w:val="003A1C0F"/>
    <w:rsid w:val="004221FE"/>
    <w:rsid w:val="0050435A"/>
    <w:rsid w:val="00544B5D"/>
    <w:rsid w:val="00632E8A"/>
    <w:rsid w:val="00684A96"/>
    <w:rsid w:val="006A6081"/>
    <w:rsid w:val="00762CD3"/>
    <w:rsid w:val="007E6FE0"/>
    <w:rsid w:val="007E73FF"/>
    <w:rsid w:val="00820607"/>
    <w:rsid w:val="008502AA"/>
    <w:rsid w:val="00866C5E"/>
    <w:rsid w:val="008815B0"/>
    <w:rsid w:val="00881987"/>
    <w:rsid w:val="008C21EE"/>
    <w:rsid w:val="00900953"/>
    <w:rsid w:val="00906E9A"/>
    <w:rsid w:val="009078B8"/>
    <w:rsid w:val="0093455D"/>
    <w:rsid w:val="009415E3"/>
    <w:rsid w:val="009632B6"/>
    <w:rsid w:val="009F0D18"/>
    <w:rsid w:val="00A00C84"/>
    <w:rsid w:val="00A20DA3"/>
    <w:rsid w:val="00A43716"/>
    <w:rsid w:val="00A53F07"/>
    <w:rsid w:val="00AA48ED"/>
    <w:rsid w:val="00BA7056"/>
    <w:rsid w:val="00BE662A"/>
    <w:rsid w:val="00C27779"/>
    <w:rsid w:val="00C63AA6"/>
    <w:rsid w:val="00C87791"/>
    <w:rsid w:val="00CE4DA2"/>
    <w:rsid w:val="00D23FE2"/>
    <w:rsid w:val="00D27831"/>
    <w:rsid w:val="00D72D14"/>
    <w:rsid w:val="00D84AEF"/>
    <w:rsid w:val="00D95664"/>
    <w:rsid w:val="00E15028"/>
    <w:rsid w:val="00E83755"/>
    <w:rsid w:val="00E91075"/>
    <w:rsid w:val="00F13B61"/>
    <w:rsid w:val="00F3111C"/>
    <w:rsid w:val="00F55830"/>
    <w:rsid w:val="00F805E9"/>
    <w:rsid w:val="00F83ABA"/>
    <w:rsid w:val="00F92E69"/>
    <w:rsid w:val="00FC56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2EBFF"/>
  <w15:chartTrackingRefBased/>
  <w15:docId w15:val="{C6474CA5-C813-4C26-A109-690261227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3AA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C63AA6"/>
    <w:rPr>
      <w:color w:val="0000FF"/>
      <w:u w:val="single"/>
    </w:rPr>
  </w:style>
  <w:style w:type="character" w:customStyle="1" w:styleId="hgkelc">
    <w:name w:val="hgkelc"/>
    <w:basedOn w:val="DefaultParagraphFont"/>
    <w:rsid w:val="00D23FE2"/>
  </w:style>
  <w:style w:type="paragraph" w:customStyle="1" w:styleId="trt0xe">
    <w:name w:val="trt0xe"/>
    <w:basedOn w:val="Normal"/>
    <w:rsid w:val="00D27831"/>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80182">
      <w:bodyDiv w:val="1"/>
      <w:marLeft w:val="0"/>
      <w:marRight w:val="0"/>
      <w:marTop w:val="0"/>
      <w:marBottom w:val="0"/>
      <w:divBdr>
        <w:top w:val="none" w:sz="0" w:space="0" w:color="auto"/>
        <w:left w:val="none" w:sz="0" w:space="0" w:color="auto"/>
        <w:bottom w:val="none" w:sz="0" w:space="0" w:color="auto"/>
        <w:right w:val="none" w:sz="0" w:space="0" w:color="auto"/>
      </w:divBdr>
    </w:div>
    <w:div w:id="545532708">
      <w:bodyDiv w:val="1"/>
      <w:marLeft w:val="0"/>
      <w:marRight w:val="0"/>
      <w:marTop w:val="0"/>
      <w:marBottom w:val="0"/>
      <w:divBdr>
        <w:top w:val="none" w:sz="0" w:space="0" w:color="auto"/>
        <w:left w:val="none" w:sz="0" w:space="0" w:color="auto"/>
        <w:bottom w:val="none" w:sz="0" w:space="0" w:color="auto"/>
        <w:right w:val="none" w:sz="0" w:space="0" w:color="auto"/>
      </w:divBdr>
    </w:div>
    <w:div w:id="713846544">
      <w:bodyDiv w:val="1"/>
      <w:marLeft w:val="0"/>
      <w:marRight w:val="0"/>
      <w:marTop w:val="0"/>
      <w:marBottom w:val="0"/>
      <w:divBdr>
        <w:top w:val="none" w:sz="0" w:space="0" w:color="auto"/>
        <w:left w:val="none" w:sz="0" w:space="0" w:color="auto"/>
        <w:bottom w:val="none" w:sz="0" w:space="0" w:color="auto"/>
        <w:right w:val="none" w:sz="0" w:space="0" w:color="auto"/>
      </w:divBdr>
      <w:divsChild>
        <w:div w:id="1215699331">
          <w:marLeft w:val="0"/>
          <w:marRight w:val="0"/>
          <w:marTop w:val="0"/>
          <w:marBottom w:val="0"/>
          <w:divBdr>
            <w:top w:val="none" w:sz="0" w:space="0" w:color="auto"/>
            <w:left w:val="none" w:sz="0" w:space="0" w:color="auto"/>
            <w:bottom w:val="none" w:sz="0" w:space="0" w:color="auto"/>
            <w:right w:val="none" w:sz="0" w:space="0" w:color="auto"/>
          </w:divBdr>
          <w:divsChild>
            <w:div w:id="1957520646">
              <w:marLeft w:val="0"/>
              <w:marRight w:val="0"/>
              <w:marTop w:val="180"/>
              <w:marBottom w:val="180"/>
              <w:divBdr>
                <w:top w:val="none" w:sz="0" w:space="0" w:color="auto"/>
                <w:left w:val="none" w:sz="0" w:space="0" w:color="auto"/>
                <w:bottom w:val="none" w:sz="0" w:space="0" w:color="auto"/>
                <w:right w:val="none" w:sz="0" w:space="0" w:color="auto"/>
              </w:divBdr>
            </w:div>
          </w:divsChild>
        </w:div>
        <w:div w:id="614024785">
          <w:marLeft w:val="0"/>
          <w:marRight w:val="0"/>
          <w:marTop w:val="0"/>
          <w:marBottom w:val="0"/>
          <w:divBdr>
            <w:top w:val="none" w:sz="0" w:space="0" w:color="auto"/>
            <w:left w:val="none" w:sz="0" w:space="0" w:color="auto"/>
            <w:bottom w:val="none" w:sz="0" w:space="0" w:color="auto"/>
            <w:right w:val="none" w:sz="0" w:space="0" w:color="auto"/>
          </w:divBdr>
          <w:divsChild>
            <w:div w:id="416681779">
              <w:marLeft w:val="0"/>
              <w:marRight w:val="0"/>
              <w:marTop w:val="0"/>
              <w:marBottom w:val="0"/>
              <w:divBdr>
                <w:top w:val="none" w:sz="0" w:space="0" w:color="auto"/>
                <w:left w:val="none" w:sz="0" w:space="0" w:color="auto"/>
                <w:bottom w:val="none" w:sz="0" w:space="0" w:color="auto"/>
                <w:right w:val="none" w:sz="0" w:space="0" w:color="auto"/>
              </w:divBdr>
              <w:divsChild>
                <w:div w:id="1449396896">
                  <w:marLeft w:val="0"/>
                  <w:marRight w:val="0"/>
                  <w:marTop w:val="0"/>
                  <w:marBottom w:val="0"/>
                  <w:divBdr>
                    <w:top w:val="none" w:sz="0" w:space="0" w:color="auto"/>
                    <w:left w:val="none" w:sz="0" w:space="0" w:color="auto"/>
                    <w:bottom w:val="none" w:sz="0" w:space="0" w:color="auto"/>
                    <w:right w:val="none" w:sz="0" w:space="0" w:color="auto"/>
                  </w:divBdr>
                  <w:divsChild>
                    <w:div w:id="926155148">
                      <w:marLeft w:val="0"/>
                      <w:marRight w:val="0"/>
                      <w:marTop w:val="0"/>
                      <w:marBottom w:val="0"/>
                      <w:divBdr>
                        <w:top w:val="none" w:sz="0" w:space="0" w:color="auto"/>
                        <w:left w:val="none" w:sz="0" w:space="0" w:color="auto"/>
                        <w:bottom w:val="none" w:sz="0" w:space="0" w:color="auto"/>
                        <w:right w:val="none" w:sz="0" w:space="0" w:color="auto"/>
                      </w:divBdr>
                      <w:divsChild>
                        <w:div w:id="1542984546">
                          <w:marLeft w:val="0"/>
                          <w:marRight w:val="0"/>
                          <w:marTop w:val="0"/>
                          <w:marBottom w:val="0"/>
                          <w:divBdr>
                            <w:top w:val="none" w:sz="0" w:space="0" w:color="auto"/>
                            <w:left w:val="none" w:sz="0" w:space="0" w:color="auto"/>
                            <w:bottom w:val="none" w:sz="0" w:space="0" w:color="auto"/>
                            <w:right w:val="none" w:sz="0" w:space="0" w:color="auto"/>
                          </w:divBdr>
                          <w:divsChild>
                            <w:div w:id="117159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247048">
      <w:bodyDiv w:val="1"/>
      <w:marLeft w:val="0"/>
      <w:marRight w:val="0"/>
      <w:marTop w:val="0"/>
      <w:marBottom w:val="0"/>
      <w:divBdr>
        <w:top w:val="none" w:sz="0" w:space="0" w:color="auto"/>
        <w:left w:val="none" w:sz="0" w:space="0" w:color="auto"/>
        <w:bottom w:val="none" w:sz="0" w:space="0" w:color="auto"/>
        <w:right w:val="none" w:sz="0" w:space="0" w:color="auto"/>
      </w:divBdr>
      <w:divsChild>
        <w:div w:id="1657686034">
          <w:marLeft w:val="0"/>
          <w:marRight w:val="0"/>
          <w:marTop w:val="0"/>
          <w:marBottom w:val="0"/>
          <w:divBdr>
            <w:top w:val="none" w:sz="0" w:space="0" w:color="auto"/>
            <w:left w:val="none" w:sz="0" w:space="0" w:color="auto"/>
            <w:bottom w:val="none" w:sz="0" w:space="0" w:color="auto"/>
            <w:right w:val="none" w:sz="0" w:space="0" w:color="auto"/>
          </w:divBdr>
          <w:divsChild>
            <w:div w:id="861013922">
              <w:marLeft w:val="0"/>
              <w:marRight w:val="0"/>
              <w:marTop w:val="180"/>
              <w:marBottom w:val="180"/>
              <w:divBdr>
                <w:top w:val="none" w:sz="0" w:space="0" w:color="auto"/>
                <w:left w:val="none" w:sz="0" w:space="0" w:color="auto"/>
                <w:bottom w:val="none" w:sz="0" w:space="0" w:color="auto"/>
                <w:right w:val="none" w:sz="0" w:space="0" w:color="auto"/>
              </w:divBdr>
            </w:div>
          </w:divsChild>
        </w:div>
        <w:div w:id="192110384">
          <w:marLeft w:val="0"/>
          <w:marRight w:val="0"/>
          <w:marTop w:val="0"/>
          <w:marBottom w:val="0"/>
          <w:divBdr>
            <w:top w:val="none" w:sz="0" w:space="0" w:color="auto"/>
            <w:left w:val="none" w:sz="0" w:space="0" w:color="auto"/>
            <w:bottom w:val="none" w:sz="0" w:space="0" w:color="auto"/>
            <w:right w:val="none" w:sz="0" w:space="0" w:color="auto"/>
          </w:divBdr>
          <w:divsChild>
            <w:div w:id="1131744978">
              <w:marLeft w:val="0"/>
              <w:marRight w:val="0"/>
              <w:marTop w:val="0"/>
              <w:marBottom w:val="0"/>
              <w:divBdr>
                <w:top w:val="none" w:sz="0" w:space="0" w:color="auto"/>
                <w:left w:val="none" w:sz="0" w:space="0" w:color="auto"/>
                <w:bottom w:val="none" w:sz="0" w:space="0" w:color="auto"/>
                <w:right w:val="none" w:sz="0" w:space="0" w:color="auto"/>
              </w:divBdr>
              <w:divsChild>
                <w:div w:id="717314456">
                  <w:marLeft w:val="0"/>
                  <w:marRight w:val="0"/>
                  <w:marTop w:val="0"/>
                  <w:marBottom w:val="0"/>
                  <w:divBdr>
                    <w:top w:val="none" w:sz="0" w:space="0" w:color="auto"/>
                    <w:left w:val="none" w:sz="0" w:space="0" w:color="auto"/>
                    <w:bottom w:val="none" w:sz="0" w:space="0" w:color="auto"/>
                    <w:right w:val="none" w:sz="0" w:space="0" w:color="auto"/>
                  </w:divBdr>
                  <w:divsChild>
                    <w:div w:id="601258781">
                      <w:marLeft w:val="0"/>
                      <w:marRight w:val="0"/>
                      <w:marTop w:val="0"/>
                      <w:marBottom w:val="0"/>
                      <w:divBdr>
                        <w:top w:val="none" w:sz="0" w:space="0" w:color="auto"/>
                        <w:left w:val="none" w:sz="0" w:space="0" w:color="auto"/>
                        <w:bottom w:val="none" w:sz="0" w:space="0" w:color="auto"/>
                        <w:right w:val="none" w:sz="0" w:space="0" w:color="auto"/>
                      </w:divBdr>
                      <w:divsChild>
                        <w:div w:id="634873000">
                          <w:marLeft w:val="0"/>
                          <w:marRight w:val="0"/>
                          <w:marTop w:val="0"/>
                          <w:marBottom w:val="0"/>
                          <w:divBdr>
                            <w:top w:val="none" w:sz="0" w:space="0" w:color="auto"/>
                            <w:left w:val="none" w:sz="0" w:space="0" w:color="auto"/>
                            <w:bottom w:val="none" w:sz="0" w:space="0" w:color="auto"/>
                            <w:right w:val="none" w:sz="0" w:space="0" w:color="auto"/>
                          </w:divBdr>
                          <w:divsChild>
                            <w:div w:id="428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123708">
      <w:bodyDiv w:val="1"/>
      <w:marLeft w:val="0"/>
      <w:marRight w:val="0"/>
      <w:marTop w:val="0"/>
      <w:marBottom w:val="0"/>
      <w:divBdr>
        <w:top w:val="none" w:sz="0" w:space="0" w:color="auto"/>
        <w:left w:val="none" w:sz="0" w:space="0" w:color="auto"/>
        <w:bottom w:val="none" w:sz="0" w:space="0" w:color="auto"/>
        <w:right w:val="none" w:sz="0" w:space="0" w:color="auto"/>
      </w:divBdr>
      <w:divsChild>
        <w:div w:id="1077702987">
          <w:marLeft w:val="0"/>
          <w:marRight w:val="0"/>
          <w:marTop w:val="0"/>
          <w:marBottom w:val="0"/>
          <w:divBdr>
            <w:top w:val="none" w:sz="0" w:space="0" w:color="auto"/>
            <w:left w:val="none" w:sz="0" w:space="0" w:color="auto"/>
            <w:bottom w:val="none" w:sz="0" w:space="0" w:color="auto"/>
            <w:right w:val="none" w:sz="0" w:space="0" w:color="auto"/>
          </w:divBdr>
          <w:divsChild>
            <w:div w:id="1338583531">
              <w:marLeft w:val="0"/>
              <w:marRight w:val="0"/>
              <w:marTop w:val="0"/>
              <w:marBottom w:val="180"/>
              <w:divBdr>
                <w:top w:val="none" w:sz="0" w:space="0" w:color="auto"/>
                <w:left w:val="none" w:sz="0" w:space="0" w:color="auto"/>
                <w:bottom w:val="none" w:sz="0" w:space="0" w:color="auto"/>
                <w:right w:val="none" w:sz="0" w:space="0" w:color="auto"/>
              </w:divBdr>
              <w:divsChild>
                <w:div w:id="56926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1724">
          <w:marLeft w:val="0"/>
          <w:marRight w:val="0"/>
          <w:marTop w:val="0"/>
          <w:marBottom w:val="0"/>
          <w:divBdr>
            <w:top w:val="none" w:sz="0" w:space="0" w:color="auto"/>
            <w:left w:val="none" w:sz="0" w:space="0" w:color="auto"/>
            <w:bottom w:val="none" w:sz="0" w:space="0" w:color="auto"/>
            <w:right w:val="none" w:sz="0" w:space="0" w:color="auto"/>
          </w:divBdr>
        </w:div>
      </w:divsChild>
    </w:div>
    <w:div w:id="1544369789">
      <w:bodyDiv w:val="1"/>
      <w:marLeft w:val="0"/>
      <w:marRight w:val="0"/>
      <w:marTop w:val="0"/>
      <w:marBottom w:val="0"/>
      <w:divBdr>
        <w:top w:val="none" w:sz="0" w:space="0" w:color="auto"/>
        <w:left w:val="none" w:sz="0" w:space="0" w:color="auto"/>
        <w:bottom w:val="none" w:sz="0" w:space="0" w:color="auto"/>
        <w:right w:val="none" w:sz="0" w:space="0" w:color="auto"/>
      </w:divBdr>
    </w:div>
    <w:div w:id="185082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iedmontlithium.com/projects/ghana-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1393</Words>
  <Characters>7233</Characters>
  <Application>Microsoft Office Word</Application>
  <DocSecurity>0</DocSecurity>
  <Lines>136</Lines>
  <Paragraphs>80</Paragraphs>
  <ScaleCrop>false</ScaleCrop>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Ranganathan</dc:creator>
  <cp:keywords/>
  <dc:description/>
  <cp:lastModifiedBy>Srikanth Ranganathan</cp:lastModifiedBy>
  <cp:revision>60</cp:revision>
  <dcterms:created xsi:type="dcterms:W3CDTF">2023-02-04T14:55:00Z</dcterms:created>
  <dcterms:modified xsi:type="dcterms:W3CDTF">2023-02-18T00:25:00Z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171174e1f614a635fdbcb3e6469210b3a480f0550c6be67da914af0a11672044</vt:lpwstr>
  </property>
</Properties>
</file>