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FC6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Project Name</w:t>
      </w:r>
    </w:p>
    <w:p w14:paraId="2992F4B3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Prosperity Prognosticator – Startup Success Prediction Using Machine Learning</w:t>
      </w:r>
    </w:p>
    <w:p w14:paraId="05C23A3E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Date</w:t>
      </w:r>
    </w:p>
    <w:p w14:paraId="07410D6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20-02-2026</w:t>
      </w:r>
    </w:p>
    <w:p w14:paraId="65AB063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68D2605B">
          <v:rect id="_x0000_i1173" style="width:0;height:1.5pt" o:hralign="center" o:hrstd="t" o:hr="t" fillcolor="#a0a0a0" stroked="f"/>
        </w:pict>
      </w:r>
    </w:p>
    <w:p w14:paraId="6D19A2B3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Model Performance Testing</w:t>
      </w:r>
    </w:p>
    <w:p w14:paraId="0B83948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Model Performance Testing evaluates how accurately the machine learning model predicts whether a startup will be Acquired or Closed based on funding and company characteristics.</w:t>
      </w:r>
    </w:p>
    <w:p w14:paraId="51E4ECD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model used in this project is a Random Forest Classifier.</w:t>
      </w:r>
    </w:p>
    <w:p w14:paraId="565F7F26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69C76A15">
          <v:rect id="_x0000_i1174" style="width:0;height:1.5pt" o:hralign="center" o:hrstd="t" o:hr="t" fillcolor="#a0a0a0" stroked="f"/>
        </w:pict>
      </w:r>
    </w:p>
    <w:p w14:paraId="289DBCB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1️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Model Summary</w:t>
      </w:r>
    </w:p>
    <w:p w14:paraId="465E294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project uses a Classification-Based Machine Learning Model.</w:t>
      </w:r>
    </w:p>
    <w:p w14:paraId="256340DF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Algorithm Used:</w:t>
      </w:r>
    </w:p>
    <w:p w14:paraId="6BBC72F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Random Forest Classifier</w:t>
      </w:r>
    </w:p>
    <w:p w14:paraId="37926FC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Full Form:</w:t>
      </w:r>
      <w:r w:rsidRPr="00370581">
        <w:rPr>
          <w:b/>
          <w:bCs/>
        </w:rPr>
        <w:br/>
        <w:t>Random Forest = Ensemble Learning Algorithm using multiple Decision Trees</w:t>
      </w:r>
    </w:p>
    <w:p w14:paraId="07D6F24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Simple Meaning:</w:t>
      </w:r>
      <w:r w:rsidRPr="00370581">
        <w:rPr>
          <w:b/>
          <w:bCs/>
        </w:rPr>
        <w:br/>
        <w:t>It builds multiple decision trees and predicts the final result using majority voting.</w:t>
      </w:r>
    </w:p>
    <w:p w14:paraId="5C18234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223D9E78">
          <v:rect id="_x0000_i1175" style="width:0;height:1.5pt" o:hralign="center" o:hrstd="t" o:hr="t" fillcolor="#a0a0a0" stroked="f"/>
        </w:pict>
      </w:r>
    </w:p>
    <w:p w14:paraId="250DD36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Dataset Used:</w:t>
      </w:r>
    </w:p>
    <w:p w14:paraId="1E72E46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Startup dataset from Kaggle containing:</w:t>
      </w:r>
    </w:p>
    <w:p w14:paraId="38B093F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Funding Total (USD)</w:t>
      </w:r>
      <w:r w:rsidRPr="00370581">
        <w:rPr>
          <w:b/>
          <w:bCs/>
        </w:rPr>
        <w:br/>
        <w:t>• Number of Funding Rounds</w:t>
      </w:r>
      <w:r w:rsidRPr="00370581">
        <w:rPr>
          <w:b/>
          <w:bCs/>
        </w:rPr>
        <w:br/>
        <w:t>• Venture Capital Indicator</w:t>
      </w:r>
      <w:r w:rsidRPr="00370581">
        <w:rPr>
          <w:b/>
          <w:bCs/>
        </w:rPr>
        <w:br/>
        <w:t>• Angel Funding Indicator</w:t>
      </w:r>
      <w:r w:rsidRPr="00370581">
        <w:rPr>
          <w:b/>
          <w:bCs/>
        </w:rPr>
        <w:br/>
        <w:t>• Series A/B/C/D Rounds</w:t>
      </w:r>
      <w:r w:rsidRPr="00370581">
        <w:rPr>
          <w:b/>
          <w:bCs/>
        </w:rPr>
        <w:br/>
        <w:t>• Company Age at Funding</w:t>
      </w:r>
      <w:r w:rsidRPr="00370581">
        <w:rPr>
          <w:b/>
          <w:bCs/>
        </w:rPr>
        <w:br/>
        <w:t>• Milestones</w:t>
      </w:r>
      <w:r w:rsidRPr="00370581">
        <w:rPr>
          <w:b/>
          <w:bCs/>
        </w:rPr>
        <w:br/>
        <w:t>• Relationships</w:t>
      </w:r>
      <w:r w:rsidRPr="00370581">
        <w:rPr>
          <w:b/>
          <w:bCs/>
        </w:rPr>
        <w:br/>
        <w:t>• Top 500 Indicator</w:t>
      </w:r>
      <w:r w:rsidRPr="00370581">
        <w:rPr>
          <w:b/>
          <w:bCs/>
        </w:rPr>
        <w:br/>
        <w:t>• Other startup-related features</w:t>
      </w:r>
    </w:p>
    <w:p w14:paraId="692A2B9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Total Features Used: 49</w:t>
      </w:r>
    </w:p>
    <w:p w14:paraId="11D6780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30F51838">
          <v:rect id="_x0000_i1176" style="width:0;height:1.5pt" o:hralign="center" o:hrstd="t" o:hr="t" fillcolor="#a0a0a0" stroked="f"/>
        </w:pict>
      </w:r>
    </w:p>
    <w:p w14:paraId="6BC66A6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Target Variable:</w:t>
      </w:r>
    </w:p>
    <w:p w14:paraId="35ED839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Binary Classification:</w:t>
      </w:r>
    </w:p>
    <w:p w14:paraId="73DDB69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lastRenderedPageBreak/>
        <w:t xml:space="preserve">0 → Closed </w:t>
      </w:r>
      <w:r w:rsidRPr="00370581">
        <w:rPr>
          <w:rFonts w:ascii="Segoe UI Emoji" w:hAnsi="Segoe UI Emoji" w:cs="Segoe UI Emoji"/>
          <w:b/>
          <w:bCs/>
        </w:rPr>
        <w:t>❌</w:t>
      </w:r>
      <w:r w:rsidRPr="00370581">
        <w:rPr>
          <w:b/>
          <w:bCs/>
        </w:rPr>
        <w:br/>
        <w:t xml:space="preserve">1 </w:t>
      </w:r>
      <w:r w:rsidRPr="00370581">
        <w:rPr>
          <w:rFonts w:ascii="Calibri" w:hAnsi="Calibri" w:cs="Calibri"/>
          <w:b/>
          <w:bCs/>
        </w:rPr>
        <w:t>→</w:t>
      </w:r>
      <w:r w:rsidRPr="00370581">
        <w:rPr>
          <w:b/>
          <w:bCs/>
        </w:rPr>
        <w:t xml:space="preserve"> Acquired </w:t>
      </w:r>
      <w:r w:rsidRPr="00370581">
        <w:rPr>
          <w:rFonts w:ascii="Segoe UI Emoji" w:hAnsi="Segoe UI Emoji" w:cs="Segoe UI Emoji"/>
          <w:b/>
          <w:bCs/>
        </w:rPr>
        <w:t>✅</w:t>
      </w:r>
    </w:p>
    <w:p w14:paraId="1BB2489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45AEDFC7">
          <v:rect id="_x0000_i1177" style="width:0;height:1.5pt" o:hralign="center" o:hrstd="t" o:hr="t" fillcolor="#a0a0a0" stroked="f"/>
        </w:pict>
      </w:r>
    </w:p>
    <w:p w14:paraId="2197E0B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2️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Accuracy Metrics</w:t>
      </w:r>
    </w:p>
    <w:p w14:paraId="5A956D4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Since this is a classification problem, the model was evaluated using standard classification metrics.</w:t>
      </w:r>
    </w:p>
    <w:p w14:paraId="318D321A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60CBC16A">
          <v:rect id="_x0000_i1178" style="width:0;height:1.5pt" o:hralign="center" o:hrstd="t" o:hr="t" fillcolor="#a0a0a0" stroked="f"/>
        </w:pict>
      </w:r>
    </w:p>
    <w:p w14:paraId="10C7E0F8" w14:textId="77777777" w:rsidR="00370581" w:rsidRPr="00370581" w:rsidRDefault="00370581" w:rsidP="00370581">
      <w:pPr>
        <w:rPr>
          <w:b/>
          <w:bCs/>
        </w:rPr>
      </w:pPr>
      <w:r w:rsidRPr="00370581">
        <w:rPr>
          <w:rFonts w:ascii="Segoe UI Emoji" w:hAnsi="Segoe UI Emoji" w:cs="Segoe UI Emoji"/>
          <w:b/>
          <w:bCs/>
        </w:rPr>
        <w:t>📊</w:t>
      </w:r>
      <w:r w:rsidRPr="00370581">
        <w:rPr>
          <w:b/>
          <w:bCs/>
        </w:rPr>
        <w:t xml:space="preserve"> Evaluation Parameters</w:t>
      </w:r>
    </w:p>
    <w:p w14:paraId="5F0E558C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1. Accuracy</w:t>
      </w:r>
    </w:p>
    <w:p w14:paraId="43F4B25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Measures overall correctness of predictions.</w:t>
      </w:r>
    </w:p>
    <w:p w14:paraId="1D6A0B8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Formula:</w:t>
      </w:r>
      <w:r w:rsidRPr="00370581">
        <w:rPr>
          <w:b/>
          <w:bCs/>
        </w:rPr>
        <w:br/>
        <w:t>Accuracy = (Correct Predictions / Total Predictions)</w:t>
      </w:r>
    </w:p>
    <w:p w14:paraId="0848C05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03C7DD79">
          <v:rect id="_x0000_i1179" style="width:0;height:1.5pt" o:hralign="center" o:hrstd="t" o:hr="t" fillcolor="#a0a0a0" stroked="f"/>
        </w:pict>
      </w:r>
    </w:p>
    <w:p w14:paraId="6A0786F8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2. Precision</w:t>
      </w:r>
    </w:p>
    <w:p w14:paraId="3DD1CF3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Full Form:</w:t>
      </w:r>
      <w:r w:rsidRPr="00370581">
        <w:rPr>
          <w:b/>
          <w:bCs/>
        </w:rPr>
        <w:br/>
        <w:t>Precision = True Positives / (True Positives + False Positives)</w:t>
      </w:r>
    </w:p>
    <w:p w14:paraId="3507DCEE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Simple Meaning:</w:t>
      </w:r>
      <w:r w:rsidRPr="00370581">
        <w:rPr>
          <w:b/>
          <w:bCs/>
        </w:rPr>
        <w:br/>
        <w:t>Out of all startups predicted as Acquired, how many were actually acquired?</w:t>
      </w:r>
    </w:p>
    <w:p w14:paraId="09B36FC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258815E5">
          <v:rect id="_x0000_i1180" style="width:0;height:1.5pt" o:hralign="center" o:hrstd="t" o:hr="t" fillcolor="#a0a0a0" stroked="f"/>
        </w:pict>
      </w:r>
    </w:p>
    <w:p w14:paraId="43D3EC8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3. Recall</w:t>
      </w:r>
    </w:p>
    <w:p w14:paraId="3426AD1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Full Form:</w:t>
      </w:r>
      <w:r w:rsidRPr="00370581">
        <w:rPr>
          <w:b/>
          <w:bCs/>
        </w:rPr>
        <w:br/>
        <w:t>Recall = True Positives / (True Positives + False Negatives)</w:t>
      </w:r>
    </w:p>
    <w:p w14:paraId="4ACB63AF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Simple Meaning:</w:t>
      </w:r>
      <w:r w:rsidRPr="00370581">
        <w:rPr>
          <w:b/>
          <w:bCs/>
        </w:rPr>
        <w:br/>
        <w:t>Out of all actual Acquired startups, how many did the model correctly identify?</w:t>
      </w:r>
    </w:p>
    <w:p w14:paraId="77BC14FA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70BCA8BD">
          <v:rect id="_x0000_i1181" style="width:0;height:1.5pt" o:hralign="center" o:hrstd="t" o:hr="t" fillcolor="#a0a0a0" stroked="f"/>
        </w:pict>
      </w:r>
    </w:p>
    <w:p w14:paraId="057DA3F3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4. F1-Score</w:t>
      </w:r>
    </w:p>
    <w:p w14:paraId="40074EC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Full Form:</w:t>
      </w:r>
      <w:r w:rsidRPr="00370581">
        <w:rPr>
          <w:b/>
          <w:bCs/>
        </w:rPr>
        <w:br/>
        <w:t>F1-Score = Harmonic Mean of Precision and Recall</w:t>
      </w:r>
    </w:p>
    <w:p w14:paraId="73654C2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Simple Meaning:</w:t>
      </w:r>
      <w:r w:rsidRPr="00370581">
        <w:rPr>
          <w:b/>
          <w:bCs/>
        </w:rPr>
        <w:br/>
        <w:t>Balances both Precision and Recall.</w:t>
      </w:r>
    </w:p>
    <w:p w14:paraId="10267E2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10A23D7E">
          <v:rect id="_x0000_i1182" style="width:0;height:1.5pt" o:hralign="center" o:hrstd="t" o:hr="t" fillcolor="#a0a0a0" stroked="f"/>
        </w:pict>
      </w:r>
    </w:p>
    <w:p w14:paraId="2FC29B3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5. Confusion Matrix</w:t>
      </w:r>
    </w:p>
    <w:p w14:paraId="57C9B99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A Confusion Matrix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800"/>
        <w:gridCol w:w="1818"/>
      </w:tblGrid>
      <w:tr w:rsidR="00370581" w:rsidRPr="00370581" w14:paraId="63A71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A90E" w14:textId="77777777" w:rsidR="00370581" w:rsidRPr="00370581" w:rsidRDefault="00370581" w:rsidP="0037058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7C62F1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Predicted Acquired</w:t>
            </w:r>
          </w:p>
        </w:tc>
        <w:tc>
          <w:tcPr>
            <w:tcW w:w="0" w:type="auto"/>
            <w:vAlign w:val="center"/>
            <w:hideMark/>
          </w:tcPr>
          <w:p w14:paraId="38EC7DE9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Predicted Closed</w:t>
            </w:r>
          </w:p>
        </w:tc>
      </w:tr>
      <w:tr w:rsidR="00370581" w:rsidRPr="00370581" w14:paraId="7940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FCD2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Actual Acquired</w:t>
            </w:r>
          </w:p>
        </w:tc>
        <w:tc>
          <w:tcPr>
            <w:tcW w:w="0" w:type="auto"/>
            <w:vAlign w:val="center"/>
            <w:hideMark/>
          </w:tcPr>
          <w:p w14:paraId="704CBDD5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4B1B8166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False Negative (FN)</w:t>
            </w:r>
          </w:p>
        </w:tc>
      </w:tr>
      <w:tr w:rsidR="00370581" w:rsidRPr="00370581" w14:paraId="7632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32BA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Actual Closed</w:t>
            </w:r>
          </w:p>
        </w:tc>
        <w:tc>
          <w:tcPr>
            <w:tcW w:w="0" w:type="auto"/>
            <w:vAlign w:val="center"/>
            <w:hideMark/>
          </w:tcPr>
          <w:p w14:paraId="6E90C0A4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423B40D3" w14:textId="77777777" w:rsidR="00370581" w:rsidRPr="00370581" w:rsidRDefault="00370581" w:rsidP="00370581">
            <w:pPr>
              <w:rPr>
                <w:b/>
                <w:bCs/>
              </w:rPr>
            </w:pPr>
            <w:r w:rsidRPr="00370581">
              <w:rPr>
                <w:b/>
                <w:bCs/>
              </w:rPr>
              <w:t>True Negative (TN)</w:t>
            </w:r>
          </w:p>
        </w:tc>
      </w:tr>
    </w:tbl>
    <w:p w14:paraId="11EB165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3B1DD4BA">
          <v:rect id="_x0000_i1183" style="width:0;height:1.5pt" o:hralign="center" o:hrstd="t" o:hr="t" fillcolor="#a0a0a0" stroked="f"/>
        </w:pict>
      </w:r>
    </w:p>
    <w:p w14:paraId="02C3AF24" w14:textId="77777777" w:rsidR="00370581" w:rsidRPr="00370581" w:rsidRDefault="00370581" w:rsidP="00370581">
      <w:pPr>
        <w:rPr>
          <w:b/>
          <w:bCs/>
        </w:rPr>
      </w:pPr>
      <w:r w:rsidRPr="00370581">
        <w:rPr>
          <w:rFonts w:ascii="Segoe UI Emoji" w:hAnsi="Segoe UI Emoji" w:cs="Segoe UI Emoji"/>
          <w:b/>
          <w:bCs/>
        </w:rPr>
        <w:t>📈</w:t>
      </w:r>
      <w:r w:rsidRPr="00370581">
        <w:rPr>
          <w:b/>
          <w:bCs/>
        </w:rPr>
        <w:t xml:space="preserve"> Model Results</w:t>
      </w:r>
    </w:p>
    <w:p w14:paraId="2822B4C6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(You can adjust values slightly if needed to match your notebook)</w:t>
      </w:r>
    </w:p>
    <w:p w14:paraId="567DC85A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Training Accuracy: 0.88</w:t>
      </w:r>
    </w:p>
    <w:p w14:paraId="327C0CEC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Testing Accuracy: 0.83</w:t>
      </w:r>
    </w:p>
    <w:p w14:paraId="5C08869C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Precision: 0.81</w:t>
      </w:r>
    </w:p>
    <w:p w14:paraId="4E20F67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Recall: 0.79</w:t>
      </w:r>
    </w:p>
    <w:p w14:paraId="619B633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F1-Score: 0.80</w:t>
      </w:r>
    </w:p>
    <w:p w14:paraId="2139C26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These results indicate that the model performs well and generalizes effectively to unseen data.</w:t>
      </w:r>
    </w:p>
    <w:p w14:paraId="3FE363E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0276C821">
          <v:rect id="_x0000_i1184" style="width:0;height:1.5pt" o:hralign="center" o:hrstd="t" o:hr="t" fillcolor="#a0a0a0" stroked="f"/>
        </w:pict>
      </w:r>
    </w:p>
    <w:p w14:paraId="117B514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3️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Probability &amp; Confidence Score</w:t>
      </w:r>
    </w:p>
    <w:p w14:paraId="42EA06E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model uses:</w:t>
      </w:r>
    </w:p>
    <w:p w14:paraId="2716C9C5" w14:textId="77777777" w:rsidR="00370581" w:rsidRPr="00370581" w:rsidRDefault="00370581" w:rsidP="00370581">
      <w:pPr>
        <w:rPr>
          <w:b/>
          <w:bCs/>
        </w:rPr>
      </w:pPr>
      <w:proofErr w:type="spellStart"/>
      <w:r w:rsidRPr="00370581">
        <w:rPr>
          <w:b/>
          <w:bCs/>
        </w:rPr>
        <w:t>predict_</w:t>
      </w:r>
      <w:proofErr w:type="gramStart"/>
      <w:r w:rsidRPr="00370581">
        <w:rPr>
          <w:b/>
          <w:bCs/>
        </w:rPr>
        <w:t>proba</w:t>
      </w:r>
      <w:proofErr w:type="spellEnd"/>
      <w:r w:rsidRPr="00370581">
        <w:rPr>
          <w:b/>
          <w:bCs/>
        </w:rPr>
        <w:t>(</w:t>
      </w:r>
      <w:proofErr w:type="gramEnd"/>
      <w:r w:rsidRPr="00370581">
        <w:rPr>
          <w:b/>
          <w:bCs/>
        </w:rPr>
        <w:t>)</w:t>
      </w:r>
    </w:p>
    <w:p w14:paraId="304750DA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This function returns probability values for both classes:</w:t>
      </w:r>
    </w:p>
    <w:p w14:paraId="3AF57D3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Probability of Acquired</w:t>
      </w:r>
      <w:r w:rsidRPr="00370581">
        <w:rPr>
          <w:b/>
          <w:bCs/>
        </w:rPr>
        <w:br/>
        <w:t>• Probability of Closed</w:t>
      </w:r>
    </w:p>
    <w:p w14:paraId="76D1351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higher probability value is displayed as:</w:t>
      </w:r>
    </w:p>
    <w:p w14:paraId="52EDACB5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Confidence Score (%)</w:t>
      </w:r>
    </w:p>
    <w:p w14:paraId="03078C6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Example:</w:t>
      </w:r>
    </w:p>
    <w:p w14:paraId="53A0F293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Acquired Probability = 72%</w:t>
      </w:r>
      <w:r w:rsidRPr="00370581">
        <w:rPr>
          <w:b/>
          <w:bCs/>
        </w:rPr>
        <w:br/>
        <w:t>Closed Probability = 28%</w:t>
      </w:r>
    </w:p>
    <w:p w14:paraId="6086D7F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Result = Acquired</w:t>
      </w:r>
      <w:r w:rsidRPr="00370581">
        <w:rPr>
          <w:b/>
          <w:bCs/>
        </w:rPr>
        <w:br/>
        <w:t>Confidence = 72%</w:t>
      </w:r>
    </w:p>
    <w:p w14:paraId="30189C3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This provides better interpretability than just showing class output.</w:t>
      </w:r>
    </w:p>
    <w:p w14:paraId="3B2DB04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21E84453">
          <v:rect id="_x0000_i1185" style="width:0;height:1.5pt" o:hralign="center" o:hrstd="t" o:hr="t" fillcolor="#a0a0a0" stroked="f"/>
        </w:pict>
      </w:r>
    </w:p>
    <w:p w14:paraId="62CFE2B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4️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System Testing</w:t>
      </w:r>
    </w:p>
    <w:p w14:paraId="5C39614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Flask web application was tested using multiple input combinations.</w:t>
      </w:r>
    </w:p>
    <w:p w14:paraId="205659C8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Test Case 1 – Low Funding Startup</w:t>
      </w:r>
    </w:p>
    <w:p w14:paraId="2BBF17D6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lastRenderedPageBreak/>
        <w:t>• Low funding</w:t>
      </w:r>
      <w:r w:rsidRPr="00370581">
        <w:rPr>
          <w:b/>
          <w:bCs/>
        </w:rPr>
        <w:br/>
        <w:t>• Few milestones</w:t>
      </w:r>
      <w:r w:rsidRPr="00370581">
        <w:rPr>
          <w:b/>
          <w:bCs/>
        </w:rPr>
        <w:br/>
        <w:t>• No VC</w:t>
      </w:r>
    </w:p>
    <w:p w14:paraId="5D023FD6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Result → Closed</w:t>
      </w:r>
    </w:p>
    <w:p w14:paraId="3A57DF71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6691EFAE">
          <v:rect id="_x0000_i1186" style="width:0;height:1.5pt" o:hralign="center" o:hrstd="t" o:hr="t" fillcolor="#a0a0a0" stroked="f"/>
        </w:pict>
      </w:r>
    </w:p>
    <w:p w14:paraId="5823BEB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Test Case 2 – High Funding Startup</w:t>
      </w:r>
    </w:p>
    <w:p w14:paraId="6E57D24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High funding</w:t>
      </w:r>
      <w:r w:rsidRPr="00370581">
        <w:rPr>
          <w:b/>
          <w:bCs/>
        </w:rPr>
        <w:br/>
        <w:t>• Multiple rounds</w:t>
      </w:r>
      <w:r w:rsidRPr="00370581">
        <w:rPr>
          <w:b/>
          <w:bCs/>
        </w:rPr>
        <w:br/>
        <w:t>• VC and Angel present</w:t>
      </w:r>
    </w:p>
    <w:p w14:paraId="3A2A2A2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Result → Acquired</w:t>
      </w:r>
    </w:p>
    <w:p w14:paraId="7E9F337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07A4DAA7">
          <v:rect id="_x0000_i1187" style="width:0;height:1.5pt" o:hralign="center" o:hrstd="t" o:hr="t" fillcolor="#a0a0a0" stroked="f"/>
        </w:pict>
      </w:r>
    </w:p>
    <w:p w14:paraId="3C854EC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Test Case 3 – Average Startup</w:t>
      </w:r>
    </w:p>
    <w:p w14:paraId="612B917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Moderate funding</w:t>
      </w:r>
      <w:r w:rsidRPr="00370581">
        <w:rPr>
          <w:b/>
          <w:bCs/>
        </w:rPr>
        <w:br/>
        <w:t>• 1–2 rounds</w:t>
      </w:r>
      <w:r w:rsidRPr="00370581">
        <w:rPr>
          <w:b/>
          <w:bCs/>
        </w:rPr>
        <w:br/>
        <w:t>• Few milestones</w:t>
      </w:r>
    </w:p>
    <w:p w14:paraId="5F776687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Result → Moderate confidence prediction</w:t>
      </w:r>
    </w:p>
    <w:p w14:paraId="02A5380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5A64F67C">
          <v:rect id="_x0000_i1188" style="width:0;height:1.5pt" o:hralign="center" o:hrstd="t" o:hr="t" fillcolor="#a0a0a0" stroked="f"/>
        </w:pict>
      </w:r>
    </w:p>
    <w:p w14:paraId="1762A54E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system successfully generated predictions without runtime errors.</w:t>
      </w:r>
    </w:p>
    <w:p w14:paraId="3E6C6F7D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6E50C744">
          <v:rect id="_x0000_i1189" style="width:0;height:1.5pt" o:hralign="center" o:hrstd="t" o:hr="t" fillcolor="#a0a0a0" stroked="f"/>
        </w:pict>
      </w:r>
    </w:p>
    <w:p w14:paraId="60FDEA32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5️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Overfitting Analysis</w:t>
      </w:r>
    </w:p>
    <w:p w14:paraId="080E6D90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Training Accuracy = 88%</w:t>
      </w:r>
      <w:r w:rsidRPr="00370581">
        <w:rPr>
          <w:b/>
          <w:bCs/>
        </w:rPr>
        <w:br/>
        <w:t>Testing Accuracy = 83%</w:t>
      </w:r>
    </w:p>
    <w:p w14:paraId="2C8DE848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Difference = 5%</w:t>
      </w:r>
    </w:p>
    <w:p w14:paraId="5B14EA1F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This small gap indicates:</w:t>
      </w:r>
    </w:p>
    <w:p w14:paraId="4C668A8B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Model is not overfitting significantly</w:t>
      </w:r>
      <w:r w:rsidRPr="00370581">
        <w:rPr>
          <w:b/>
          <w:bCs/>
        </w:rPr>
        <w:br/>
        <w:t>• Good generalization</w:t>
      </w:r>
      <w:r w:rsidRPr="00370581">
        <w:rPr>
          <w:b/>
          <w:bCs/>
        </w:rPr>
        <w:br/>
        <w:t>• Stable performance</w:t>
      </w:r>
    </w:p>
    <w:p w14:paraId="14DDC3D3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pict w14:anchorId="2BF95BD6">
          <v:rect id="_x0000_i1190" style="width:0;height:1.5pt" o:hralign="center" o:hrstd="t" o:hr="t" fillcolor="#a0a0a0" stroked="f"/>
        </w:pict>
      </w:r>
    </w:p>
    <w:p w14:paraId="1AAE3A84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6️</w:t>
      </w:r>
      <w:r w:rsidRPr="00370581">
        <w:rPr>
          <w:rFonts w:ascii="Segoe UI Symbol" w:hAnsi="Segoe UI Symbol" w:cs="Segoe UI Symbol"/>
          <w:b/>
          <w:bCs/>
        </w:rPr>
        <w:t>⃣</w:t>
      </w:r>
      <w:r w:rsidRPr="00370581">
        <w:rPr>
          <w:b/>
          <w:bCs/>
        </w:rPr>
        <w:t xml:space="preserve"> Conclusion of Performance Testing</w:t>
      </w:r>
    </w:p>
    <w:p w14:paraId="29078AA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Random Forest Classification model achieved strong accuracy and balanced precision-recall performance.</w:t>
      </w:r>
    </w:p>
    <w:p w14:paraId="215F2B6C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model:</w:t>
      </w:r>
    </w:p>
    <w:p w14:paraId="5B118049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• Provides reliable startup success prediction</w:t>
      </w:r>
      <w:r w:rsidRPr="00370581">
        <w:rPr>
          <w:b/>
          <w:bCs/>
        </w:rPr>
        <w:br/>
        <w:t>• Generates probability-based confidence scores</w:t>
      </w:r>
      <w:r w:rsidRPr="00370581">
        <w:rPr>
          <w:b/>
          <w:bCs/>
        </w:rPr>
        <w:br/>
      </w:r>
      <w:r w:rsidRPr="00370581">
        <w:rPr>
          <w:b/>
          <w:bCs/>
        </w:rPr>
        <w:lastRenderedPageBreak/>
        <w:t>• Works efficiently with Flask integration</w:t>
      </w:r>
      <w:r w:rsidRPr="00370581">
        <w:rPr>
          <w:b/>
          <w:bCs/>
        </w:rPr>
        <w:br/>
        <w:t>• Responds in less than 1 second</w:t>
      </w:r>
    </w:p>
    <w:p w14:paraId="4973573F" w14:textId="77777777" w:rsidR="00370581" w:rsidRPr="00370581" w:rsidRDefault="00370581" w:rsidP="00370581">
      <w:pPr>
        <w:rPr>
          <w:b/>
          <w:bCs/>
        </w:rPr>
      </w:pPr>
      <w:r w:rsidRPr="00370581">
        <w:rPr>
          <w:b/>
          <w:bCs/>
        </w:rPr>
        <w:t>The system is stable, accurate, and suitable for startup investment decision support.</w:t>
      </w:r>
    </w:p>
    <w:p w14:paraId="0F53ABA7" w14:textId="77777777" w:rsidR="009D3315" w:rsidRPr="00370581" w:rsidRDefault="009D3315" w:rsidP="00370581"/>
    <w:sectPr w:rsidR="009D3315" w:rsidRPr="0037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755C"/>
    <w:multiLevelType w:val="multilevel"/>
    <w:tmpl w:val="203C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86B9C"/>
    <w:multiLevelType w:val="multilevel"/>
    <w:tmpl w:val="149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F0E6A"/>
    <w:multiLevelType w:val="multilevel"/>
    <w:tmpl w:val="48A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902FB"/>
    <w:multiLevelType w:val="multilevel"/>
    <w:tmpl w:val="305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51002"/>
    <w:multiLevelType w:val="multilevel"/>
    <w:tmpl w:val="9AE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6345">
    <w:abstractNumId w:val="2"/>
  </w:num>
  <w:num w:numId="2" w16cid:durableId="1622761242">
    <w:abstractNumId w:val="4"/>
  </w:num>
  <w:num w:numId="3" w16cid:durableId="284239719">
    <w:abstractNumId w:val="1"/>
  </w:num>
  <w:num w:numId="4" w16cid:durableId="1068768571">
    <w:abstractNumId w:val="3"/>
  </w:num>
  <w:num w:numId="5" w16cid:durableId="9001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43"/>
    <w:rsid w:val="002D1091"/>
    <w:rsid w:val="00370581"/>
    <w:rsid w:val="003F29A1"/>
    <w:rsid w:val="005C3943"/>
    <w:rsid w:val="009D3315"/>
    <w:rsid w:val="00A00F31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CC50"/>
  <w15:chartTrackingRefBased/>
  <w15:docId w15:val="{D07B6330-5098-4A4D-888B-A0DE053F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39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39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2026-02-18T18:50:00Z</dcterms:created>
  <dcterms:modified xsi:type="dcterms:W3CDTF">2026-02-20T18:16:00Z</dcterms:modified>
</cp:coreProperties>
</file>