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14DB6" w14:textId="3249818B" w:rsidR="00C62BB1" w:rsidRDefault="00080A34">
      <w:pPr>
        <w:rPr>
          <w:lang w:val="en-US"/>
        </w:rPr>
      </w:pPr>
      <w:r>
        <w:rPr>
          <w:lang w:val="en-US"/>
        </w:rPr>
        <w:t>Slide 1 – Title</w:t>
      </w:r>
    </w:p>
    <w:p w14:paraId="035D7609" w14:textId="77777777" w:rsidR="00080A34" w:rsidRDefault="00080A34">
      <w:pPr>
        <w:rPr>
          <w:lang w:val="en-US"/>
        </w:rPr>
      </w:pPr>
    </w:p>
    <w:p w14:paraId="271F2174" w14:textId="77777777" w:rsidR="0050458A" w:rsidRDefault="0050458A" w:rsidP="0050458A">
      <w:pPr>
        <w:pBdr>
          <w:bottom w:val="single" w:sz="6" w:space="1" w:color="auto"/>
        </w:pBdr>
      </w:pPr>
      <w:r w:rsidRPr="0050458A">
        <w:t>“Good morning everyone.</w:t>
      </w:r>
    </w:p>
    <w:p w14:paraId="73AF779F" w14:textId="77777777" w:rsidR="0050458A" w:rsidRPr="0050458A" w:rsidRDefault="0050458A" w:rsidP="0050458A">
      <w:pPr>
        <w:pBdr>
          <w:bottom w:val="single" w:sz="6" w:space="1" w:color="auto"/>
        </w:pBdr>
      </w:pPr>
    </w:p>
    <w:p w14:paraId="7053250C" w14:textId="77777777" w:rsidR="0050458A" w:rsidRDefault="0050458A" w:rsidP="0050458A">
      <w:pPr>
        <w:pBdr>
          <w:bottom w:val="single" w:sz="6" w:space="1" w:color="auto"/>
        </w:pBdr>
      </w:pPr>
      <w:r w:rsidRPr="0050458A">
        <w:t>I’m Srikanth Suryawanshi. I currently lead the mobile platform for HSBC’s Unsecured Lending journeys in the UAE market.</w:t>
      </w:r>
    </w:p>
    <w:p w14:paraId="142E31F7" w14:textId="77777777" w:rsidR="0050458A" w:rsidRPr="0050458A" w:rsidRDefault="0050458A" w:rsidP="0050458A">
      <w:pPr>
        <w:pBdr>
          <w:bottom w:val="single" w:sz="6" w:space="1" w:color="auto"/>
        </w:pBdr>
      </w:pPr>
    </w:p>
    <w:p w14:paraId="40C12942" w14:textId="77777777" w:rsidR="0050458A" w:rsidRDefault="0050458A" w:rsidP="0050458A">
      <w:pPr>
        <w:pBdr>
          <w:bottom w:val="single" w:sz="6" w:space="1" w:color="auto"/>
        </w:pBdr>
      </w:pPr>
      <w:r w:rsidRPr="0050458A">
        <w:t>Over the last few years, we’ve delivered multiple onboarding initiatives including Credit Card Cross-Sell, Pre-Approved Loans, and most recently the Supplementary Card journey.</w:t>
      </w:r>
    </w:p>
    <w:p w14:paraId="603845FB" w14:textId="77777777" w:rsidR="0050458A" w:rsidRPr="0050458A" w:rsidRDefault="0050458A" w:rsidP="0050458A">
      <w:pPr>
        <w:pBdr>
          <w:bottom w:val="single" w:sz="6" w:space="1" w:color="auto"/>
        </w:pBdr>
      </w:pPr>
    </w:p>
    <w:p w14:paraId="4D589208" w14:textId="10333778" w:rsidR="0050458A" w:rsidRDefault="0050458A" w:rsidP="0050458A">
      <w:pPr>
        <w:pBdr>
          <w:bottom w:val="single" w:sz="6" w:space="1" w:color="auto"/>
        </w:pBdr>
      </w:pPr>
      <w:r w:rsidRPr="0050458A">
        <w:t>During the recent CIO-led AI modernization discussions within HSBC, we explored how AI could move beyond conversational</w:t>
      </w:r>
      <w:r>
        <w:t xml:space="preserve"> or prediction based</w:t>
      </w:r>
      <w:r w:rsidRPr="0050458A">
        <w:t xml:space="preserve"> use cases and instead enhance decision-heavy workflows</w:t>
      </w:r>
      <w:r w:rsidR="00C85F76">
        <w:t xml:space="preserve"> with agentic solution.</w:t>
      </w:r>
    </w:p>
    <w:p w14:paraId="11704333" w14:textId="77777777" w:rsidR="0050458A" w:rsidRPr="0050458A" w:rsidRDefault="0050458A" w:rsidP="0050458A">
      <w:pPr>
        <w:pBdr>
          <w:bottom w:val="single" w:sz="6" w:space="1" w:color="auto"/>
        </w:pBdr>
      </w:pPr>
    </w:p>
    <w:p w14:paraId="59E71A91" w14:textId="77777777" w:rsidR="0050458A" w:rsidRPr="0050458A" w:rsidRDefault="0050458A" w:rsidP="0050458A">
      <w:pPr>
        <w:pBdr>
          <w:bottom w:val="single" w:sz="6" w:space="1" w:color="auto"/>
        </w:pBdr>
      </w:pPr>
      <w:r w:rsidRPr="0050458A">
        <w:t>Today I’ll walk through a proposal aligned to that direction — a GenAI Decision Intelligence Accelerator for Unsecured Lending.”</w:t>
      </w:r>
    </w:p>
    <w:p w14:paraId="0F83BDB9" w14:textId="77777777" w:rsidR="00A700C5" w:rsidRDefault="00A700C5">
      <w:pPr>
        <w:pBdr>
          <w:bottom w:val="single" w:sz="6" w:space="1" w:color="auto"/>
        </w:pBdr>
        <w:rPr>
          <w:lang w:val="en-US"/>
        </w:rPr>
      </w:pPr>
    </w:p>
    <w:p w14:paraId="3BF4189A" w14:textId="77777777" w:rsidR="0050458A" w:rsidRDefault="0050458A">
      <w:pPr>
        <w:pBdr>
          <w:bottom w:val="single" w:sz="6" w:space="1" w:color="auto"/>
        </w:pBdr>
        <w:rPr>
          <w:lang w:val="en-US"/>
        </w:rPr>
      </w:pPr>
    </w:p>
    <w:p w14:paraId="7D297D29" w14:textId="77777777" w:rsidR="0050458A" w:rsidRDefault="0050458A">
      <w:pPr>
        <w:pBdr>
          <w:bottom w:val="single" w:sz="6" w:space="1" w:color="auto"/>
        </w:pBdr>
        <w:rPr>
          <w:lang w:val="en-US"/>
        </w:rPr>
      </w:pPr>
    </w:p>
    <w:p w14:paraId="5B35F3A3" w14:textId="77777777" w:rsidR="00A700C5" w:rsidRDefault="00A700C5">
      <w:pPr>
        <w:rPr>
          <w:lang w:val="en-US"/>
        </w:rPr>
      </w:pPr>
    </w:p>
    <w:p w14:paraId="3F707A8D" w14:textId="2AEA5A83" w:rsidR="00A700C5" w:rsidRDefault="00A700C5">
      <w:pPr>
        <w:rPr>
          <w:lang w:val="en-US"/>
        </w:rPr>
      </w:pPr>
      <w:r>
        <w:rPr>
          <w:lang w:val="en-US"/>
        </w:rPr>
        <w:t>Slide 2 – Current Unsecured Lending System</w:t>
      </w:r>
    </w:p>
    <w:p w14:paraId="21E9E5CD" w14:textId="77777777" w:rsidR="00A700C5" w:rsidRDefault="00A700C5">
      <w:pPr>
        <w:rPr>
          <w:lang w:val="en-US"/>
        </w:rPr>
      </w:pPr>
    </w:p>
    <w:p w14:paraId="1A9C6DC1" w14:textId="3FEDEE02" w:rsidR="00A700C5" w:rsidRDefault="00A700C5">
      <w:pPr>
        <w:rPr>
          <w:lang w:val="en-US"/>
        </w:rPr>
      </w:pPr>
      <w:r>
        <w:rPr>
          <w:lang w:val="en-US"/>
        </w:rPr>
        <w:t>Let me briefly outline how unsecured lending typical works today.</w:t>
      </w:r>
    </w:p>
    <w:p w14:paraId="54118A27" w14:textId="77777777" w:rsidR="00A700C5" w:rsidRDefault="00A700C5">
      <w:pPr>
        <w:rPr>
          <w:lang w:val="en-US"/>
        </w:rPr>
      </w:pPr>
    </w:p>
    <w:p w14:paraId="4E050481" w14:textId="0511D4CA" w:rsidR="00A700C5" w:rsidRDefault="00A700C5">
      <w:pPr>
        <w:rPr>
          <w:lang w:val="en-US"/>
        </w:rPr>
      </w:pPr>
      <w:r>
        <w:rPr>
          <w:lang w:val="en-US"/>
        </w:rPr>
        <w:t xml:space="preserve">For any product like Credit Card </w:t>
      </w:r>
    </w:p>
    <w:p w14:paraId="2C6506DA" w14:textId="77777777" w:rsidR="00A700C5" w:rsidRDefault="00A700C5">
      <w:pPr>
        <w:rPr>
          <w:lang w:val="en-US"/>
        </w:rPr>
      </w:pPr>
    </w:p>
    <w:p w14:paraId="2599C304" w14:textId="5BFBEAAE" w:rsidR="00A700C5" w:rsidRDefault="00A700C5" w:rsidP="00A700C5">
      <w:pPr>
        <w:pStyle w:val="ListParagraph"/>
        <w:numPr>
          <w:ilvl w:val="0"/>
          <w:numId w:val="1"/>
        </w:numPr>
        <w:rPr>
          <w:lang w:val="en-US"/>
        </w:rPr>
      </w:pPr>
      <w:r>
        <w:rPr>
          <w:lang w:val="en-US"/>
        </w:rPr>
        <w:t>First Users is given option for various card offerings available from bank.</w:t>
      </w:r>
    </w:p>
    <w:p w14:paraId="0D09D393" w14:textId="7E4CFDBF" w:rsidR="00A700C5" w:rsidRDefault="00A700C5" w:rsidP="00A700C5">
      <w:pPr>
        <w:pStyle w:val="ListParagraph"/>
        <w:numPr>
          <w:ilvl w:val="1"/>
          <w:numId w:val="1"/>
        </w:numPr>
        <w:rPr>
          <w:lang w:val="en-US"/>
        </w:rPr>
      </w:pPr>
      <w:r>
        <w:rPr>
          <w:lang w:val="en-US"/>
        </w:rPr>
        <w:t>Because of platform limitation, only highlights of the product benefits and offers are shown to user.</w:t>
      </w:r>
    </w:p>
    <w:p w14:paraId="6A09A6C2" w14:textId="2BE71190" w:rsidR="00A700C5" w:rsidRDefault="00A700C5" w:rsidP="00A700C5">
      <w:pPr>
        <w:pStyle w:val="ListParagraph"/>
        <w:numPr>
          <w:ilvl w:val="0"/>
          <w:numId w:val="1"/>
        </w:numPr>
        <w:rPr>
          <w:lang w:val="en-US"/>
        </w:rPr>
      </w:pPr>
      <w:r>
        <w:rPr>
          <w:lang w:val="en-US"/>
        </w:rPr>
        <w:t>Customer then is asked to fill personal and income details.</w:t>
      </w:r>
    </w:p>
    <w:p w14:paraId="77DC0DFA" w14:textId="5381B4BA" w:rsidR="00A700C5" w:rsidRDefault="00A700C5" w:rsidP="00A700C5">
      <w:pPr>
        <w:pStyle w:val="ListParagraph"/>
        <w:numPr>
          <w:ilvl w:val="1"/>
          <w:numId w:val="1"/>
        </w:numPr>
        <w:rPr>
          <w:lang w:val="en-US"/>
        </w:rPr>
      </w:pPr>
      <w:r>
        <w:rPr>
          <w:lang w:val="en-US"/>
        </w:rPr>
        <w:t>System here performs basic rule validations</w:t>
      </w:r>
    </w:p>
    <w:p w14:paraId="51244160" w14:textId="050BF17E" w:rsidR="00A700C5" w:rsidRDefault="00A700C5" w:rsidP="00A700C5">
      <w:pPr>
        <w:pStyle w:val="ListParagraph"/>
        <w:numPr>
          <w:ilvl w:val="0"/>
          <w:numId w:val="1"/>
        </w:numPr>
        <w:rPr>
          <w:lang w:val="en-US"/>
        </w:rPr>
      </w:pPr>
      <w:r>
        <w:rPr>
          <w:lang w:val="en-US"/>
        </w:rPr>
        <w:t xml:space="preserve">Then customer needs to upload supporting documents like </w:t>
      </w:r>
      <w:r w:rsidR="004916C0">
        <w:rPr>
          <w:lang w:val="en-US"/>
        </w:rPr>
        <w:t>address proof, nationality proof and income proof.</w:t>
      </w:r>
    </w:p>
    <w:p w14:paraId="3C8D5C54" w14:textId="5977B46F" w:rsidR="004916C0" w:rsidRDefault="004916C0" w:rsidP="004916C0">
      <w:pPr>
        <w:pStyle w:val="ListParagraph"/>
        <w:numPr>
          <w:ilvl w:val="1"/>
          <w:numId w:val="1"/>
        </w:numPr>
        <w:rPr>
          <w:lang w:val="en-US"/>
        </w:rPr>
      </w:pPr>
      <w:r>
        <w:rPr>
          <w:lang w:val="en-US"/>
        </w:rPr>
        <w:t>Currently most of the validation and cross verification is done manually and offline.</w:t>
      </w:r>
    </w:p>
    <w:p w14:paraId="40311B82" w14:textId="58AC11A9" w:rsidR="004916C0" w:rsidRDefault="004916C0" w:rsidP="004916C0">
      <w:pPr>
        <w:pStyle w:val="ListParagraph"/>
        <w:numPr>
          <w:ilvl w:val="0"/>
          <w:numId w:val="1"/>
        </w:numPr>
        <w:rPr>
          <w:lang w:val="en-US"/>
        </w:rPr>
      </w:pPr>
      <w:r>
        <w:rPr>
          <w:lang w:val="en-US"/>
        </w:rPr>
        <w:t>Later eligibility logic is evaluated separately, sometimes after capturing all the required details manually and processed via core systems.</w:t>
      </w:r>
    </w:p>
    <w:p w14:paraId="7C28605C" w14:textId="13239FDB" w:rsidR="004916C0" w:rsidRDefault="004916C0" w:rsidP="004916C0">
      <w:pPr>
        <w:pStyle w:val="ListParagraph"/>
        <w:numPr>
          <w:ilvl w:val="0"/>
          <w:numId w:val="1"/>
        </w:numPr>
        <w:rPr>
          <w:lang w:val="en-US"/>
        </w:rPr>
      </w:pPr>
      <w:r>
        <w:rPr>
          <w:lang w:val="en-US"/>
        </w:rPr>
        <w:t>Exceptions are sent to operations for review</w:t>
      </w:r>
    </w:p>
    <w:p w14:paraId="311D8E07" w14:textId="4B6EE5F2" w:rsidR="004916C0" w:rsidRDefault="004916C0" w:rsidP="004916C0">
      <w:pPr>
        <w:pStyle w:val="ListParagraph"/>
        <w:numPr>
          <w:ilvl w:val="1"/>
          <w:numId w:val="1"/>
        </w:numPr>
        <w:rPr>
          <w:lang w:val="en-US"/>
        </w:rPr>
      </w:pPr>
      <w:r>
        <w:rPr>
          <w:lang w:val="en-US"/>
        </w:rPr>
        <w:t>Clarifications are raised if mismatches are found.</w:t>
      </w:r>
    </w:p>
    <w:p w14:paraId="17FCF477" w14:textId="77777777" w:rsidR="00A253C5" w:rsidRDefault="00A253C5" w:rsidP="004916C0">
      <w:pPr>
        <w:rPr>
          <w:lang w:val="en-US"/>
        </w:rPr>
      </w:pPr>
    </w:p>
    <w:p w14:paraId="47051C3F" w14:textId="77777777" w:rsidR="004916C0" w:rsidRDefault="004916C0" w:rsidP="004916C0">
      <w:pPr>
        <w:rPr>
          <w:lang w:val="en-US"/>
        </w:rPr>
      </w:pPr>
    </w:p>
    <w:p w14:paraId="2EF937A6" w14:textId="4571F202" w:rsidR="004916C0" w:rsidRDefault="004916C0" w:rsidP="004916C0">
      <w:pPr>
        <w:rPr>
          <w:lang w:val="en-US"/>
        </w:rPr>
      </w:pPr>
      <w:r>
        <w:rPr>
          <w:lang w:val="en-US"/>
        </w:rPr>
        <w:t>This entire process is sequential and fragmented.</w:t>
      </w:r>
    </w:p>
    <w:p w14:paraId="17B110B6" w14:textId="77777777" w:rsidR="004916C0" w:rsidRDefault="004916C0" w:rsidP="004916C0">
      <w:pPr>
        <w:rPr>
          <w:lang w:val="en-US"/>
        </w:rPr>
      </w:pPr>
    </w:p>
    <w:p w14:paraId="2C4C08AF" w14:textId="77777777" w:rsidR="004916C0" w:rsidRDefault="004916C0" w:rsidP="004916C0">
      <w:pPr>
        <w:pBdr>
          <w:bottom w:val="single" w:sz="6" w:space="1" w:color="auto"/>
        </w:pBdr>
        <w:rPr>
          <w:lang w:val="en-US"/>
        </w:rPr>
      </w:pPr>
    </w:p>
    <w:p w14:paraId="5210CA5B" w14:textId="77777777" w:rsidR="004916C0" w:rsidRDefault="004916C0" w:rsidP="004916C0">
      <w:pPr>
        <w:pBdr>
          <w:bottom w:val="single" w:sz="6" w:space="1" w:color="auto"/>
        </w:pBdr>
        <w:rPr>
          <w:lang w:val="en-US"/>
        </w:rPr>
      </w:pPr>
    </w:p>
    <w:p w14:paraId="6B843ADD" w14:textId="77777777" w:rsidR="004916C0" w:rsidRDefault="004916C0" w:rsidP="004916C0">
      <w:pPr>
        <w:pBdr>
          <w:bottom w:val="single" w:sz="6" w:space="1" w:color="auto"/>
        </w:pBdr>
        <w:rPr>
          <w:lang w:val="en-US"/>
        </w:rPr>
      </w:pPr>
    </w:p>
    <w:p w14:paraId="4DEB5E28" w14:textId="77777777" w:rsidR="004916C0" w:rsidRPr="004916C0" w:rsidRDefault="004916C0" w:rsidP="004916C0">
      <w:pPr>
        <w:rPr>
          <w:lang w:val="en-US"/>
        </w:rPr>
      </w:pPr>
    </w:p>
    <w:p w14:paraId="02700150" w14:textId="77777777" w:rsidR="00A700C5" w:rsidRDefault="00A700C5">
      <w:pPr>
        <w:rPr>
          <w:lang w:val="en-US"/>
        </w:rPr>
      </w:pPr>
    </w:p>
    <w:p w14:paraId="778DF14E" w14:textId="6D6F0977" w:rsidR="00A700C5" w:rsidRDefault="004916C0">
      <w:pPr>
        <w:rPr>
          <w:lang w:val="en-US"/>
        </w:rPr>
      </w:pPr>
      <w:r>
        <w:rPr>
          <w:lang w:val="en-US"/>
        </w:rPr>
        <w:t xml:space="preserve">Slide 3 </w:t>
      </w:r>
      <w:proofErr w:type="gramStart"/>
      <w:r>
        <w:rPr>
          <w:lang w:val="en-US"/>
        </w:rPr>
        <w:t>-  Current</w:t>
      </w:r>
      <w:proofErr w:type="gramEnd"/>
      <w:r>
        <w:rPr>
          <w:lang w:val="en-US"/>
        </w:rPr>
        <w:t xml:space="preserve"> Concerns</w:t>
      </w:r>
    </w:p>
    <w:p w14:paraId="234C6252" w14:textId="77777777" w:rsidR="004916C0" w:rsidRDefault="004916C0">
      <w:pPr>
        <w:rPr>
          <w:lang w:val="en-US"/>
        </w:rPr>
      </w:pPr>
    </w:p>
    <w:p w14:paraId="64FFDB5C" w14:textId="4741F072" w:rsidR="004916C0" w:rsidRDefault="004916C0">
      <w:pPr>
        <w:rPr>
          <w:lang w:val="en-US"/>
        </w:rPr>
      </w:pPr>
      <w:r>
        <w:rPr>
          <w:lang w:val="en-US"/>
        </w:rPr>
        <w:t>Because intelligence is fragmented across these stages:</w:t>
      </w:r>
    </w:p>
    <w:p w14:paraId="17E44C99" w14:textId="77777777" w:rsidR="004916C0" w:rsidRDefault="004916C0">
      <w:pPr>
        <w:rPr>
          <w:lang w:val="en-US"/>
        </w:rPr>
      </w:pPr>
    </w:p>
    <w:p w14:paraId="37CDD3F2" w14:textId="77777777" w:rsidR="00A253C5" w:rsidRDefault="004916C0" w:rsidP="00A253C5">
      <w:pPr>
        <w:pStyle w:val="ListParagraph"/>
        <w:numPr>
          <w:ilvl w:val="0"/>
          <w:numId w:val="2"/>
        </w:numPr>
        <w:rPr>
          <w:lang w:val="en-US"/>
        </w:rPr>
      </w:pPr>
      <w:r>
        <w:rPr>
          <w:lang w:val="en-US"/>
        </w:rPr>
        <w:t>User in the first place is not clear about all the information required. There is no query system designed that helps him with decision with product.</w:t>
      </w:r>
    </w:p>
    <w:p w14:paraId="7C534900" w14:textId="0677AA53" w:rsidR="004916C0" w:rsidRPr="00A253C5" w:rsidRDefault="00A253C5" w:rsidP="00A253C5">
      <w:pPr>
        <w:pStyle w:val="ListParagraph"/>
        <w:numPr>
          <w:ilvl w:val="0"/>
          <w:numId w:val="2"/>
        </w:numPr>
        <w:rPr>
          <w:lang w:val="en-US"/>
        </w:rPr>
      </w:pPr>
      <w:r w:rsidRPr="00A253C5">
        <w:t>Policy checks today are primarily rule-driven — fixed thresholds and conditional statements coded in backend systems. They do not dynamically adapt based on contextual signals or provide reasoning visibility</w:t>
      </w:r>
      <w:r w:rsidRPr="00A253C5">
        <w:rPr>
          <w:lang w:val="en-US"/>
        </w:rPr>
        <w:t xml:space="preserve"> </w:t>
      </w:r>
      <w:r w:rsidR="004916C0" w:rsidRPr="00A253C5">
        <w:rPr>
          <w:lang w:val="en-US"/>
        </w:rPr>
        <w:t>“”” what does that mean?”””</w:t>
      </w:r>
    </w:p>
    <w:p w14:paraId="3AAD45A4" w14:textId="79F410EE" w:rsidR="004916C0" w:rsidRDefault="004916C0" w:rsidP="004916C0">
      <w:pPr>
        <w:pStyle w:val="ListParagraph"/>
        <w:numPr>
          <w:ilvl w:val="0"/>
          <w:numId w:val="2"/>
        </w:numPr>
        <w:rPr>
          <w:lang w:val="en-US"/>
        </w:rPr>
      </w:pPr>
      <w:r>
        <w:rPr>
          <w:lang w:val="en-US"/>
        </w:rPr>
        <w:t>Document validation introduces the friction</w:t>
      </w:r>
    </w:p>
    <w:p w14:paraId="145B6AB3" w14:textId="783B1716" w:rsidR="004916C0" w:rsidRDefault="004916C0" w:rsidP="004916C0">
      <w:pPr>
        <w:pStyle w:val="ListParagraph"/>
        <w:numPr>
          <w:ilvl w:val="0"/>
          <w:numId w:val="2"/>
        </w:numPr>
        <w:rPr>
          <w:lang w:val="en-US"/>
        </w:rPr>
      </w:pPr>
      <w:r>
        <w:rPr>
          <w:lang w:val="en-US"/>
        </w:rPr>
        <w:t xml:space="preserve">Input and document mismatches cause </w:t>
      </w:r>
      <w:r w:rsidR="00A253C5">
        <w:rPr>
          <w:lang w:val="en-US"/>
        </w:rPr>
        <w:t>rework</w:t>
      </w:r>
    </w:p>
    <w:p w14:paraId="72089E6C" w14:textId="77777777" w:rsidR="00A253C5" w:rsidRPr="00A253C5" w:rsidRDefault="00A253C5" w:rsidP="004916C0">
      <w:pPr>
        <w:pStyle w:val="ListParagraph"/>
        <w:numPr>
          <w:ilvl w:val="0"/>
          <w:numId w:val="2"/>
        </w:numPr>
        <w:rPr>
          <w:lang w:val="en-US"/>
        </w:rPr>
      </w:pPr>
      <w:r w:rsidRPr="00A253C5">
        <w:t>Decision reasoning does not evolve based on document quality, partial information, or contextual understanding. It either passes or fails based on predefined rules.</w:t>
      </w:r>
    </w:p>
    <w:p w14:paraId="7407C103" w14:textId="0E0F0A3E" w:rsidR="004916C0" w:rsidRPr="00A253C5" w:rsidRDefault="00A253C5" w:rsidP="004916C0">
      <w:pPr>
        <w:pStyle w:val="ListParagraph"/>
        <w:numPr>
          <w:ilvl w:val="0"/>
          <w:numId w:val="2"/>
        </w:numPr>
        <w:rPr>
          <w:lang w:val="en-US"/>
        </w:rPr>
      </w:pPr>
      <w:r w:rsidRPr="00A253C5">
        <w:t>There is limited pre-underwriting guidance for customers. Users are not informed in advance if they are unlikely to qualify or if documentation quality will be insufficient. This leads to avoidable drop-offs.</w:t>
      </w:r>
    </w:p>
    <w:p w14:paraId="10FA8F5C" w14:textId="77777777" w:rsidR="00A253C5" w:rsidRDefault="00A253C5" w:rsidP="004916C0">
      <w:pPr>
        <w:rPr>
          <w:lang w:val="en-US"/>
        </w:rPr>
      </w:pPr>
    </w:p>
    <w:p w14:paraId="65A2E3C8" w14:textId="77777777" w:rsidR="00A253C5" w:rsidRDefault="00A253C5" w:rsidP="004916C0">
      <w:pPr>
        <w:rPr>
          <w:lang w:val="en-US"/>
        </w:rPr>
      </w:pPr>
    </w:p>
    <w:p w14:paraId="7997ED51" w14:textId="00FC7FD3" w:rsidR="004916C0" w:rsidRDefault="004916C0" w:rsidP="004916C0">
      <w:pPr>
        <w:rPr>
          <w:lang w:val="en-US"/>
        </w:rPr>
      </w:pPr>
      <w:r>
        <w:rPr>
          <w:lang w:val="en-US"/>
        </w:rPr>
        <w:t xml:space="preserve">Result is </w:t>
      </w:r>
      <w:proofErr w:type="spellStart"/>
      <w:r>
        <w:rPr>
          <w:lang w:val="en-US"/>
        </w:rPr>
        <w:t>ncreased</w:t>
      </w:r>
      <w:proofErr w:type="spellEnd"/>
      <w:r>
        <w:rPr>
          <w:lang w:val="en-US"/>
        </w:rPr>
        <w:t xml:space="preserve"> </w:t>
      </w:r>
      <w:proofErr w:type="spellStart"/>
      <w:r>
        <w:rPr>
          <w:lang w:val="en-US"/>
        </w:rPr>
        <w:t>turn around</w:t>
      </w:r>
      <w:proofErr w:type="spellEnd"/>
      <w:r>
        <w:rPr>
          <w:lang w:val="en-US"/>
        </w:rPr>
        <w:t xml:space="preserve"> time and operational inefficiency</w:t>
      </w:r>
    </w:p>
    <w:p w14:paraId="0100D1A8" w14:textId="77777777" w:rsidR="004916C0" w:rsidRDefault="004916C0" w:rsidP="004916C0">
      <w:pPr>
        <w:rPr>
          <w:lang w:val="en-US"/>
        </w:rPr>
      </w:pPr>
    </w:p>
    <w:p w14:paraId="46F49E1A" w14:textId="77777777" w:rsidR="00A253C5" w:rsidRDefault="00A253C5" w:rsidP="00A253C5">
      <w:r w:rsidRPr="00A253C5">
        <w:t>“One important gap in the current model is explainability. When a customer is rejected or asked for clarification, the reasoning is not always transparent or contextualized within policy. This creates friction both for customer experience and for operations.”</w:t>
      </w:r>
    </w:p>
    <w:p w14:paraId="44493149" w14:textId="77777777" w:rsidR="00A253C5" w:rsidRDefault="00A253C5" w:rsidP="004916C0">
      <w:pPr>
        <w:rPr>
          <w:lang w:val="en-US"/>
        </w:rPr>
      </w:pPr>
    </w:p>
    <w:p w14:paraId="6733E701" w14:textId="77777777" w:rsidR="004916C0" w:rsidRDefault="004916C0" w:rsidP="004916C0">
      <w:pPr>
        <w:rPr>
          <w:lang w:val="en-US"/>
        </w:rPr>
      </w:pPr>
    </w:p>
    <w:p w14:paraId="13A0D76C" w14:textId="60ABC8CA" w:rsidR="004916C0" w:rsidRDefault="004916C0" w:rsidP="004916C0">
      <w:pPr>
        <w:rPr>
          <w:lang w:val="en-US"/>
        </w:rPr>
      </w:pPr>
      <w:r>
        <w:rPr>
          <w:lang w:val="en-US"/>
        </w:rPr>
        <w:t>The problem is not lack of automation –</w:t>
      </w:r>
    </w:p>
    <w:p w14:paraId="03D64832" w14:textId="77777777" w:rsidR="004916C0" w:rsidRDefault="004916C0" w:rsidP="004916C0">
      <w:pPr>
        <w:rPr>
          <w:lang w:val="en-US"/>
        </w:rPr>
      </w:pPr>
    </w:p>
    <w:p w14:paraId="54AD672D" w14:textId="40512669" w:rsidR="004916C0" w:rsidRDefault="004916C0" w:rsidP="004916C0">
      <w:pPr>
        <w:rPr>
          <w:lang w:val="en-US"/>
        </w:rPr>
      </w:pPr>
      <w:r>
        <w:rPr>
          <w:lang w:val="en-US"/>
        </w:rPr>
        <w:t>It is lack of orchestration.</w:t>
      </w:r>
    </w:p>
    <w:p w14:paraId="77437786" w14:textId="77777777" w:rsidR="004916C0" w:rsidRDefault="004916C0" w:rsidP="004916C0">
      <w:pPr>
        <w:rPr>
          <w:lang w:val="en-US"/>
        </w:rPr>
      </w:pPr>
    </w:p>
    <w:p w14:paraId="19D9300B" w14:textId="77777777" w:rsidR="004916C0" w:rsidRDefault="004916C0" w:rsidP="004916C0">
      <w:pPr>
        <w:rPr>
          <w:lang w:val="en-US"/>
        </w:rPr>
      </w:pPr>
    </w:p>
    <w:p w14:paraId="053FB019" w14:textId="77777777" w:rsidR="004916C0" w:rsidRPr="004916C0" w:rsidRDefault="004916C0" w:rsidP="004916C0">
      <w:pPr>
        <w:pBdr>
          <w:bottom w:val="single" w:sz="6" w:space="1" w:color="auto"/>
        </w:pBdr>
        <w:rPr>
          <w:lang w:val="en-US"/>
        </w:rPr>
      </w:pPr>
    </w:p>
    <w:p w14:paraId="02501EDB" w14:textId="77777777" w:rsidR="004916C0" w:rsidRDefault="004916C0">
      <w:pPr>
        <w:rPr>
          <w:lang w:val="en-US"/>
        </w:rPr>
      </w:pPr>
    </w:p>
    <w:p w14:paraId="135221BE" w14:textId="4792290B" w:rsidR="004916C0" w:rsidRDefault="002D4824">
      <w:pPr>
        <w:rPr>
          <w:lang w:val="en-US"/>
        </w:rPr>
      </w:pPr>
      <w:r>
        <w:rPr>
          <w:lang w:val="en-US"/>
        </w:rPr>
        <w:t>SLIDE 4 – PROPOSED SOLUTION</w:t>
      </w:r>
    </w:p>
    <w:p w14:paraId="49911D8C" w14:textId="77777777" w:rsidR="002D4824" w:rsidRDefault="002D4824">
      <w:pPr>
        <w:rPr>
          <w:lang w:val="en-US"/>
        </w:rPr>
      </w:pPr>
    </w:p>
    <w:p w14:paraId="07280C56" w14:textId="7D8BA5B3" w:rsidR="002D4824" w:rsidRDefault="002D4824">
      <w:pPr>
        <w:rPr>
          <w:lang w:val="en-US"/>
        </w:rPr>
      </w:pPr>
      <w:r>
        <w:rPr>
          <w:lang w:val="en-US"/>
        </w:rPr>
        <w:t xml:space="preserve">During the HSBC CIO Initiative discussions on AI Modernization, </w:t>
      </w:r>
    </w:p>
    <w:p w14:paraId="152F47F8" w14:textId="3BA4D31C" w:rsidR="002D4824" w:rsidRDefault="002D4824">
      <w:pPr>
        <w:rPr>
          <w:lang w:val="en-US"/>
        </w:rPr>
      </w:pPr>
      <w:r>
        <w:rPr>
          <w:lang w:val="en-US"/>
        </w:rPr>
        <w:t>There was alignment on exploring AI beyond conversational interfaces</w:t>
      </w:r>
      <w:r w:rsidR="00A253C5">
        <w:rPr>
          <w:lang w:val="en-US"/>
        </w:rPr>
        <w:t xml:space="preserve"> and not just prediction-based offerings</w:t>
      </w:r>
      <w:r>
        <w:rPr>
          <w:lang w:val="en-US"/>
        </w:rPr>
        <w:t>.</w:t>
      </w:r>
    </w:p>
    <w:p w14:paraId="7D579198" w14:textId="77777777" w:rsidR="002D4824" w:rsidRDefault="002D4824">
      <w:pPr>
        <w:rPr>
          <w:lang w:val="en-US"/>
        </w:rPr>
      </w:pPr>
    </w:p>
    <w:p w14:paraId="4C2EAD60" w14:textId="77777777" w:rsidR="009812E4" w:rsidRDefault="009812E4">
      <w:pPr>
        <w:rPr>
          <w:lang w:val="en-US"/>
        </w:rPr>
      </w:pPr>
    </w:p>
    <w:p w14:paraId="0787ECFC" w14:textId="3C27C66F" w:rsidR="002D4824" w:rsidRDefault="002D4824">
      <w:pPr>
        <w:rPr>
          <w:lang w:val="en-US"/>
        </w:rPr>
      </w:pPr>
      <w:r>
        <w:rPr>
          <w:lang w:val="en-US"/>
        </w:rPr>
        <w:t>The direction was to embed intelligence into decision-heavy workflows –</w:t>
      </w:r>
    </w:p>
    <w:p w14:paraId="2C15FF0D" w14:textId="77777777" w:rsidR="002D4824" w:rsidRDefault="002D4824">
      <w:pPr>
        <w:rPr>
          <w:lang w:val="en-US"/>
        </w:rPr>
      </w:pPr>
    </w:p>
    <w:p w14:paraId="28855454" w14:textId="1EAF25D0" w:rsidR="002D4824" w:rsidRDefault="002D4824">
      <w:pPr>
        <w:rPr>
          <w:lang w:val="en-US"/>
        </w:rPr>
      </w:pPr>
      <w:r>
        <w:rPr>
          <w:lang w:val="en-US"/>
        </w:rPr>
        <w:t>Particularly in lending, where policy interpretation, document validation, and eligibility reasoning intersect</w:t>
      </w:r>
    </w:p>
    <w:p w14:paraId="2643F4FA" w14:textId="77777777" w:rsidR="002D4824" w:rsidRDefault="002D4824">
      <w:pPr>
        <w:rPr>
          <w:lang w:val="en-US"/>
        </w:rPr>
      </w:pPr>
    </w:p>
    <w:p w14:paraId="366FCD35" w14:textId="72EEF48C" w:rsidR="002D4824" w:rsidRDefault="009812E4">
      <w:pPr>
        <w:rPr>
          <w:lang w:val="en-US"/>
        </w:rPr>
      </w:pPr>
      <w:r>
        <w:rPr>
          <w:lang w:val="en-US"/>
        </w:rPr>
        <w:lastRenderedPageBreak/>
        <w:t>This proposal aligns with that direction</w:t>
      </w:r>
    </w:p>
    <w:p w14:paraId="434841F9" w14:textId="77777777" w:rsidR="009812E4" w:rsidRDefault="009812E4">
      <w:pPr>
        <w:rPr>
          <w:lang w:val="en-US"/>
        </w:rPr>
      </w:pPr>
    </w:p>
    <w:p w14:paraId="18B00702" w14:textId="77777777" w:rsidR="009812E4" w:rsidRDefault="009812E4">
      <w:pPr>
        <w:rPr>
          <w:lang w:val="en-US"/>
        </w:rPr>
      </w:pPr>
    </w:p>
    <w:p w14:paraId="707B358A" w14:textId="7A4CF962" w:rsidR="009812E4" w:rsidRDefault="009812E4">
      <w:pPr>
        <w:rPr>
          <w:lang w:val="en-US"/>
        </w:rPr>
      </w:pPr>
      <w:r>
        <w:rPr>
          <w:lang w:val="en-US"/>
        </w:rPr>
        <w:t>This solution introduces a Decision Intelligence Orchestration layer consisting of four core agents</w:t>
      </w:r>
    </w:p>
    <w:p w14:paraId="2EFAA14B" w14:textId="77777777" w:rsidR="009812E4" w:rsidRDefault="009812E4">
      <w:pPr>
        <w:rPr>
          <w:lang w:val="en-US"/>
        </w:rPr>
      </w:pPr>
    </w:p>
    <w:p w14:paraId="0FB29C9A" w14:textId="0C9A15EB" w:rsidR="009812E4" w:rsidRDefault="00A253C5" w:rsidP="00A253C5">
      <w:pPr>
        <w:pStyle w:val="ListParagraph"/>
        <w:numPr>
          <w:ilvl w:val="0"/>
          <w:numId w:val="3"/>
        </w:numPr>
        <w:rPr>
          <w:lang w:val="en-US"/>
        </w:rPr>
      </w:pPr>
      <w:r w:rsidRPr="00A253C5">
        <w:t>The Knowledge Agent uses Retrieval-Augmented Generation, where responses are grounded strictly on approved policy and product documentation. The model does not generate information beyond the retrieved context, minimizing hallucination risk.</w:t>
      </w:r>
      <w:r w:rsidRPr="00A253C5">
        <w:rPr>
          <w:lang w:val="en-US"/>
        </w:rPr>
        <w:t xml:space="preserve"> </w:t>
      </w:r>
    </w:p>
    <w:p w14:paraId="20C34189" w14:textId="6C699FB9" w:rsidR="009812E4" w:rsidRDefault="009812E4" w:rsidP="009812E4">
      <w:pPr>
        <w:pStyle w:val="ListParagraph"/>
        <w:numPr>
          <w:ilvl w:val="0"/>
          <w:numId w:val="3"/>
        </w:numPr>
        <w:rPr>
          <w:lang w:val="en-US"/>
        </w:rPr>
      </w:pPr>
      <w:r>
        <w:rPr>
          <w:lang w:val="en-US"/>
        </w:rPr>
        <w:t>Document intelligence agent extracts structured data from uploaded documents and assess clarity.</w:t>
      </w:r>
    </w:p>
    <w:p w14:paraId="0256E0E4" w14:textId="77777777" w:rsidR="00A253C5" w:rsidRPr="00A253C5" w:rsidRDefault="00A253C5" w:rsidP="009812E4">
      <w:pPr>
        <w:pStyle w:val="ListParagraph"/>
        <w:numPr>
          <w:ilvl w:val="0"/>
          <w:numId w:val="3"/>
        </w:numPr>
        <w:rPr>
          <w:lang w:val="en-US"/>
        </w:rPr>
      </w:pPr>
      <w:r w:rsidRPr="00A253C5">
        <w:t>The Input Validation Agent applies configurable mismatch thresholds. For example, if declared income differs from extracted income beyond a defined tolerance level, it flags the case for review instead of auto-processing.</w:t>
      </w:r>
    </w:p>
    <w:p w14:paraId="60E6939F" w14:textId="40B1DC22" w:rsidR="009812E4" w:rsidRDefault="009812E4" w:rsidP="009812E4">
      <w:pPr>
        <w:pStyle w:val="ListParagraph"/>
        <w:numPr>
          <w:ilvl w:val="0"/>
          <w:numId w:val="3"/>
        </w:numPr>
        <w:rPr>
          <w:lang w:val="en-US"/>
        </w:rPr>
      </w:pPr>
      <w:r>
        <w:rPr>
          <w:lang w:val="en-US"/>
        </w:rPr>
        <w:t>Eligibility &amp; recommendation agent evaluates customer eligibility and recommends best fit product options.</w:t>
      </w:r>
    </w:p>
    <w:p w14:paraId="2FF5B1DF" w14:textId="77777777" w:rsidR="009812E4" w:rsidRDefault="009812E4" w:rsidP="009812E4">
      <w:pPr>
        <w:rPr>
          <w:lang w:val="en-US"/>
        </w:rPr>
      </w:pPr>
    </w:p>
    <w:p w14:paraId="0DE17BD7" w14:textId="75A0F5BC" w:rsidR="009812E4" w:rsidRDefault="009812E4" w:rsidP="009812E4">
      <w:pPr>
        <w:rPr>
          <w:lang w:val="en-US"/>
        </w:rPr>
      </w:pPr>
      <w:r>
        <w:rPr>
          <w:lang w:val="en-US"/>
        </w:rPr>
        <w:t>These agents operate sequentially within the workflow – not independently”</w:t>
      </w:r>
    </w:p>
    <w:p w14:paraId="11AA7025" w14:textId="77777777" w:rsidR="009812E4" w:rsidRDefault="009812E4" w:rsidP="009812E4">
      <w:pPr>
        <w:rPr>
          <w:lang w:val="en-US"/>
        </w:rPr>
      </w:pPr>
    </w:p>
    <w:p w14:paraId="463DCE2D" w14:textId="40468A07" w:rsidR="009812E4" w:rsidRDefault="00A253C5" w:rsidP="009812E4">
      <w:r w:rsidRPr="00A253C5">
        <w:t>These agents operate sequentially within the workflow. Each stage feeds structured output to the next stage. For example, document extraction informs validation, which then informs eligibility reasoning. They are orchestrated as part of one decision pipeline.</w:t>
      </w:r>
    </w:p>
    <w:p w14:paraId="4CE5C222" w14:textId="77777777" w:rsidR="00A253C5" w:rsidRDefault="00A253C5" w:rsidP="009812E4">
      <w:pPr>
        <w:rPr>
          <w:lang w:val="en-US"/>
        </w:rPr>
      </w:pPr>
    </w:p>
    <w:p w14:paraId="67E088D5" w14:textId="67CB8140" w:rsidR="009812E4" w:rsidRDefault="00A253C5" w:rsidP="009812E4">
      <w:pPr>
        <w:rPr>
          <w:lang w:val="en-US"/>
        </w:rPr>
      </w:pPr>
      <w:r w:rsidRPr="00A253C5">
        <w:t>The orchestration layer maintains traceability. Each decision includes reference to policy source, confidence level, and validation outcome. This ensures explainable and auditable decisions</w:t>
      </w:r>
    </w:p>
    <w:p w14:paraId="6C0FE617" w14:textId="77777777" w:rsidR="009812E4" w:rsidRDefault="009812E4" w:rsidP="009812E4">
      <w:pPr>
        <w:rPr>
          <w:lang w:val="en-US"/>
        </w:rPr>
      </w:pPr>
    </w:p>
    <w:p w14:paraId="716D99BF" w14:textId="77777777" w:rsidR="009812E4" w:rsidRDefault="009812E4" w:rsidP="009812E4">
      <w:pPr>
        <w:pBdr>
          <w:bottom w:val="single" w:sz="6" w:space="1" w:color="auto"/>
        </w:pBdr>
        <w:rPr>
          <w:lang w:val="en-US"/>
        </w:rPr>
      </w:pPr>
    </w:p>
    <w:p w14:paraId="6235150F" w14:textId="77777777" w:rsidR="009812E4" w:rsidRDefault="009812E4" w:rsidP="009812E4">
      <w:pPr>
        <w:rPr>
          <w:lang w:val="en-US"/>
        </w:rPr>
      </w:pPr>
    </w:p>
    <w:p w14:paraId="6938DF53" w14:textId="66FA13B4" w:rsidR="009812E4" w:rsidRDefault="009812E4" w:rsidP="009812E4">
      <w:pPr>
        <w:rPr>
          <w:lang w:val="en-US"/>
        </w:rPr>
      </w:pPr>
      <w:r>
        <w:rPr>
          <w:lang w:val="en-US"/>
        </w:rPr>
        <w:t xml:space="preserve">Slide 5 – Architecture </w:t>
      </w:r>
    </w:p>
    <w:p w14:paraId="098CD79E" w14:textId="77777777" w:rsidR="009812E4" w:rsidRDefault="009812E4" w:rsidP="009812E4">
      <w:pPr>
        <w:rPr>
          <w:lang w:val="en-US"/>
        </w:rPr>
      </w:pPr>
    </w:p>
    <w:p w14:paraId="28554E11" w14:textId="149668A3" w:rsidR="009812E4" w:rsidRDefault="009812E4" w:rsidP="009812E4">
      <w:pPr>
        <w:rPr>
          <w:lang w:val="en-US"/>
        </w:rPr>
      </w:pPr>
      <w:r>
        <w:rPr>
          <w:lang w:val="en-US"/>
        </w:rPr>
        <w:t>The orchestration layer sits between customer channels and core lending systems</w:t>
      </w:r>
    </w:p>
    <w:p w14:paraId="48F47A91" w14:textId="77777777" w:rsidR="009812E4" w:rsidRDefault="009812E4" w:rsidP="009812E4">
      <w:pPr>
        <w:rPr>
          <w:lang w:val="en-US"/>
        </w:rPr>
      </w:pPr>
    </w:p>
    <w:p w14:paraId="64DC258E" w14:textId="70FEC701" w:rsidR="009812E4" w:rsidRDefault="009812E4" w:rsidP="009812E4">
      <w:pPr>
        <w:rPr>
          <w:lang w:val="en-US"/>
        </w:rPr>
      </w:pPr>
      <w:r>
        <w:rPr>
          <w:lang w:val="en-US"/>
        </w:rPr>
        <w:t>Each agent performs a specific responsibility:</w:t>
      </w:r>
    </w:p>
    <w:p w14:paraId="2B5A86AB" w14:textId="77777777" w:rsidR="009812E4" w:rsidRDefault="009812E4" w:rsidP="009812E4">
      <w:pPr>
        <w:rPr>
          <w:lang w:val="en-US"/>
        </w:rPr>
      </w:pPr>
    </w:p>
    <w:p w14:paraId="0773566C" w14:textId="63BE7199" w:rsidR="009812E4" w:rsidRDefault="009812E4" w:rsidP="009812E4">
      <w:pPr>
        <w:pStyle w:val="ListParagraph"/>
        <w:numPr>
          <w:ilvl w:val="0"/>
          <w:numId w:val="4"/>
        </w:numPr>
        <w:rPr>
          <w:lang w:val="en-US"/>
        </w:rPr>
      </w:pPr>
      <w:r>
        <w:rPr>
          <w:lang w:val="en-US"/>
        </w:rPr>
        <w:t xml:space="preserve">Knowledge grounding </w:t>
      </w:r>
    </w:p>
    <w:p w14:paraId="02B36137" w14:textId="5DB258F9" w:rsidR="009812E4" w:rsidRDefault="009812E4" w:rsidP="009812E4">
      <w:pPr>
        <w:pStyle w:val="ListParagraph"/>
        <w:numPr>
          <w:ilvl w:val="0"/>
          <w:numId w:val="4"/>
        </w:numPr>
        <w:rPr>
          <w:lang w:val="en-US"/>
        </w:rPr>
      </w:pPr>
      <w:r>
        <w:rPr>
          <w:lang w:val="en-US"/>
        </w:rPr>
        <w:t xml:space="preserve">Input consistency </w:t>
      </w:r>
      <w:proofErr w:type="spellStart"/>
      <w:r>
        <w:rPr>
          <w:lang w:val="en-US"/>
        </w:rPr>
        <w:t>chec</w:t>
      </w:r>
      <w:proofErr w:type="spellEnd"/>
    </w:p>
    <w:p w14:paraId="56E7DD1A" w14:textId="2D916E53" w:rsidR="009812E4" w:rsidRDefault="009812E4" w:rsidP="009812E4">
      <w:pPr>
        <w:pStyle w:val="ListParagraph"/>
        <w:numPr>
          <w:ilvl w:val="0"/>
          <w:numId w:val="4"/>
        </w:numPr>
        <w:rPr>
          <w:lang w:val="en-US"/>
        </w:rPr>
      </w:pPr>
      <w:r>
        <w:rPr>
          <w:lang w:val="en-US"/>
        </w:rPr>
        <w:t>Document extraction and validation</w:t>
      </w:r>
    </w:p>
    <w:p w14:paraId="69591F11" w14:textId="6F4B0D3B" w:rsidR="009812E4" w:rsidRDefault="009812E4" w:rsidP="009812E4">
      <w:pPr>
        <w:pStyle w:val="ListParagraph"/>
        <w:numPr>
          <w:ilvl w:val="0"/>
          <w:numId w:val="4"/>
        </w:numPr>
        <w:rPr>
          <w:lang w:val="en-US"/>
        </w:rPr>
      </w:pPr>
      <w:r>
        <w:rPr>
          <w:lang w:val="en-US"/>
        </w:rPr>
        <w:t xml:space="preserve">Eligibility reasoning </w:t>
      </w:r>
    </w:p>
    <w:p w14:paraId="2937A06C" w14:textId="77777777" w:rsidR="009812E4" w:rsidRDefault="009812E4" w:rsidP="009812E4">
      <w:pPr>
        <w:rPr>
          <w:lang w:val="en-US"/>
        </w:rPr>
      </w:pPr>
    </w:p>
    <w:p w14:paraId="1E5AD230" w14:textId="6AA1CE5A" w:rsidR="009812E4" w:rsidRDefault="009812E4" w:rsidP="009812E4">
      <w:pPr>
        <w:rPr>
          <w:lang w:val="en-US"/>
        </w:rPr>
      </w:pPr>
      <w:r>
        <w:rPr>
          <w:lang w:val="en-US"/>
        </w:rPr>
        <w:t xml:space="preserve">Only </w:t>
      </w:r>
      <w:r w:rsidR="00A253C5">
        <w:rPr>
          <w:lang w:val="en-US"/>
        </w:rPr>
        <w:t>exception cases</w:t>
      </w:r>
      <w:r>
        <w:rPr>
          <w:lang w:val="en-US"/>
        </w:rPr>
        <w:t xml:space="preserve"> are escalated to operations.</w:t>
      </w:r>
    </w:p>
    <w:p w14:paraId="7CB202AF" w14:textId="77777777" w:rsidR="009812E4" w:rsidRDefault="009812E4" w:rsidP="009812E4">
      <w:pPr>
        <w:rPr>
          <w:lang w:val="en-US"/>
        </w:rPr>
      </w:pPr>
    </w:p>
    <w:p w14:paraId="7E534B05" w14:textId="44322ADB" w:rsidR="009812E4" w:rsidRDefault="00A253C5" w:rsidP="009812E4">
      <w:pPr>
        <w:rPr>
          <w:lang w:val="en-US"/>
        </w:rPr>
      </w:pPr>
      <w:r w:rsidRPr="00A253C5">
        <w:t>The orchestration layer is integration-agnostic. It can sit on top of Microsoft, AWS, or Google-based ecosystems, interfacing via APIs with existing Lending Origination Systems and risk engines.”</w:t>
      </w:r>
    </w:p>
    <w:p w14:paraId="1C8D91C6" w14:textId="77777777" w:rsidR="009812E4" w:rsidRDefault="009812E4" w:rsidP="009812E4">
      <w:pPr>
        <w:rPr>
          <w:lang w:val="en-US"/>
        </w:rPr>
      </w:pPr>
    </w:p>
    <w:p w14:paraId="6604B2F4" w14:textId="725D1B87" w:rsidR="009812E4" w:rsidRPr="009812E4" w:rsidRDefault="009812E4" w:rsidP="009812E4">
      <w:pPr>
        <w:rPr>
          <w:lang w:val="en-US"/>
        </w:rPr>
      </w:pPr>
      <w:r>
        <w:rPr>
          <w:lang w:val="en-US"/>
        </w:rPr>
        <w:lastRenderedPageBreak/>
        <w:t>-----------------------</w:t>
      </w:r>
    </w:p>
    <w:p w14:paraId="47608DEB" w14:textId="77777777" w:rsidR="002D4824" w:rsidRDefault="002D4824">
      <w:pPr>
        <w:rPr>
          <w:lang w:val="en-US"/>
        </w:rPr>
      </w:pPr>
    </w:p>
    <w:p w14:paraId="7AE5438F" w14:textId="77777777" w:rsidR="00A700C5" w:rsidRDefault="00A700C5">
      <w:pPr>
        <w:rPr>
          <w:lang w:val="en-US"/>
        </w:rPr>
      </w:pPr>
    </w:p>
    <w:p w14:paraId="272F121A" w14:textId="1C20741A" w:rsidR="009812E4" w:rsidRDefault="009812E4">
      <w:pPr>
        <w:rPr>
          <w:lang w:val="en-US"/>
        </w:rPr>
      </w:pPr>
      <w:r>
        <w:rPr>
          <w:lang w:val="en-US"/>
        </w:rPr>
        <w:t xml:space="preserve">Slide 6 </w:t>
      </w:r>
      <w:r w:rsidR="003736CE">
        <w:rPr>
          <w:lang w:val="en-US"/>
        </w:rPr>
        <w:t>– Before vs After</w:t>
      </w:r>
    </w:p>
    <w:p w14:paraId="7B6A9C50" w14:textId="77777777" w:rsidR="003736CE" w:rsidRDefault="003736CE">
      <w:pPr>
        <w:rPr>
          <w:lang w:val="en-US"/>
        </w:rPr>
      </w:pPr>
    </w:p>
    <w:p w14:paraId="263DC29C" w14:textId="6764BE7F" w:rsidR="003736CE" w:rsidRDefault="003736CE">
      <w:pPr>
        <w:rPr>
          <w:lang w:val="en-US"/>
        </w:rPr>
      </w:pPr>
      <w:r>
        <w:rPr>
          <w:lang w:val="en-US"/>
        </w:rPr>
        <w:t>This is sample wireframe to show how effective the solution can be.</w:t>
      </w:r>
    </w:p>
    <w:p w14:paraId="00C65A4E" w14:textId="77777777" w:rsidR="003736CE" w:rsidRDefault="003736CE">
      <w:pPr>
        <w:rPr>
          <w:lang w:val="en-US"/>
        </w:rPr>
      </w:pPr>
    </w:p>
    <w:p w14:paraId="22FDE7A9" w14:textId="77777777" w:rsidR="007A6296" w:rsidRDefault="007A6296" w:rsidP="007A6296">
      <w:r w:rsidRPr="007A6296">
        <w:t>In the current model, every application undergoes full validation review.</w:t>
      </w:r>
    </w:p>
    <w:p w14:paraId="6563619C" w14:textId="77777777" w:rsidR="007A6296" w:rsidRPr="007A6296" w:rsidRDefault="007A6296" w:rsidP="007A6296"/>
    <w:p w14:paraId="01ACF8FE" w14:textId="77777777" w:rsidR="007A6296" w:rsidRDefault="007A6296" w:rsidP="007A6296">
      <w:r w:rsidRPr="007A6296">
        <w:t>In the AI-orchestrated model, document extraction and policy validation happen instantly. Only exception cases are escalated.</w:t>
      </w:r>
    </w:p>
    <w:p w14:paraId="331910C7" w14:textId="77777777" w:rsidR="007A6296" w:rsidRPr="007A6296" w:rsidRDefault="007A6296" w:rsidP="007A6296"/>
    <w:p w14:paraId="63D8DD65" w14:textId="77777777" w:rsidR="007A6296" w:rsidRPr="007A6296" w:rsidRDefault="007A6296" w:rsidP="007A6296">
      <w:r w:rsidRPr="007A6296">
        <w:t>This shifts operations from full-review processing to exception-driven processing.</w:t>
      </w:r>
    </w:p>
    <w:p w14:paraId="4BC0EE18" w14:textId="77777777" w:rsidR="003736CE" w:rsidRDefault="003736CE" w:rsidP="003736CE">
      <w:pPr>
        <w:rPr>
          <w:lang w:val="en-US"/>
        </w:rPr>
      </w:pPr>
    </w:p>
    <w:p w14:paraId="5EC82CA5" w14:textId="77777777" w:rsidR="003736CE" w:rsidRDefault="003736CE" w:rsidP="003736CE">
      <w:pPr>
        <w:rPr>
          <w:lang w:val="en-US"/>
        </w:rPr>
      </w:pPr>
    </w:p>
    <w:p w14:paraId="18010704" w14:textId="77777777" w:rsidR="003736CE" w:rsidRDefault="003736CE" w:rsidP="003736CE">
      <w:pPr>
        <w:pBdr>
          <w:bottom w:val="single" w:sz="6" w:space="1" w:color="auto"/>
        </w:pBdr>
        <w:rPr>
          <w:lang w:val="en-US"/>
        </w:rPr>
      </w:pPr>
    </w:p>
    <w:p w14:paraId="0D8D6059" w14:textId="77777777" w:rsidR="003736CE" w:rsidRDefault="003736CE" w:rsidP="003736CE">
      <w:pPr>
        <w:rPr>
          <w:lang w:val="en-US"/>
        </w:rPr>
      </w:pPr>
    </w:p>
    <w:p w14:paraId="76E86412" w14:textId="4BF2D937" w:rsidR="003736CE" w:rsidRDefault="003736CE" w:rsidP="003736CE">
      <w:pPr>
        <w:rPr>
          <w:lang w:val="en-US"/>
        </w:rPr>
      </w:pPr>
      <w:r>
        <w:rPr>
          <w:lang w:val="en-US"/>
        </w:rPr>
        <w:t>Slide 7 – strategic and operational impact</w:t>
      </w:r>
    </w:p>
    <w:p w14:paraId="6709DB7C" w14:textId="77777777" w:rsidR="003736CE" w:rsidRDefault="003736CE" w:rsidP="003736CE">
      <w:pPr>
        <w:rPr>
          <w:lang w:val="en-US"/>
        </w:rPr>
      </w:pPr>
    </w:p>
    <w:p w14:paraId="34004C20" w14:textId="6933FED4" w:rsidR="003736CE" w:rsidRDefault="003736CE" w:rsidP="003736CE">
      <w:pPr>
        <w:rPr>
          <w:lang w:val="en-US"/>
        </w:rPr>
      </w:pPr>
      <w:r>
        <w:rPr>
          <w:lang w:val="en-US"/>
        </w:rPr>
        <w:t>At scale, even conservative improvements can materially impact portfolio economics</w:t>
      </w:r>
    </w:p>
    <w:p w14:paraId="42A5AEE9" w14:textId="77777777" w:rsidR="003736CE" w:rsidRDefault="003736CE" w:rsidP="003736CE">
      <w:pPr>
        <w:rPr>
          <w:lang w:val="en-US"/>
        </w:rPr>
      </w:pPr>
    </w:p>
    <w:p w14:paraId="1A09C1E5" w14:textId="360253D0" w:rsidR="003736CE" w:rsidRDefault="003736CE" w:rsidP="003736CE">
      <w:pPr>
        <w:pStyle w:val="ListParagraph"/>
        <w:numPr>
          <w:ilvl w:val="0"/>
          <w:numId w:val="4"/>
        </w:numPr>
        <w:rPr>
          <w:lang w:val="en-US"/>
        </w:rPr>
      </w:pPr>
      <w:r>
        <w:rPr>
          <w:lang w:val="en-US"/>
        </w:rPr>
        <w:t>20- 40% productivity improvement in validation workflows.</w:t>
      </w:r>
    </w:p>
    <w:p w14:paraId="1022EF62" w14:textId="7CBE09AF" w:rsidR="003736CE" w:rsidRDefault="003736CE" w:rsidP="003736CE">
      <w:pPr>
        <w:pStyle w:val="ListParagraph"/>
        <w:numPr>
          <w:ilvl w:val="0"/>
          <w:numId w:val="4"/>
        </w:numPr>
        <w:rPr>
          <w:lang w:val="en-US"/>
        </w:rPr>
      </w:pPr>
      <w:r>
        <w:rPr>
          <w:lang w:val="en-US"/>
        </w:rPr>
        <w:t>15 – 30 % reduction in turnaround time</w:t>
      </w:r>
    </w:p>
    <w:p w14:paraId="27B57058" w14:textId="781A45F6" w:rsidR="003736CE" w:rsidRDefault="003736CE" w:rsidP="003736CE">
      <w:pPr>
        <w:pStyle w:val="ListParagraph"/>
        <w:numPr>
          <w:ilvl w:val="0"/>
          <w:numId w:val="4"/>
        </w:numPr>
        <w:rPr>
          <w:lang w:val="en-US"/>
        </w:rPr>
      </w:pPr>
      <w:r>
        <w:rPr>
          <w:lang w:val="en-US"/>
        </w:rPr>
        <w:t>10 -15% improvement in completion rates.</w:t>
      </w:r>
    </w:p>
    <w:p w14:paraId="2E85EC34" w14:textId="77777777" w:rsidR="007A6296" w:rsidRDefault="007A6296" w:rsidP="003736CE">
      <w:pPr>
        <w:pStyle w:val="ListParagraph"/>
        <w:numPr>
          <w:ilvl w:val="0"/>
          <w:numId w:val="4"/>
        </w:numPr>
        <w:rPr>
          <w:lang w:val="en-US"/>
        </w:rPr>
      </w:pPr>
      <w:r w:rsidRPr="007A6296">
        <w:t>This model is scalable across geographies, with localized policy knowledge bases for UAE, India, or other markets, without redesigning the architecture.</w:t>
      </w:r>
      <w:r w:rsidRPr="007A6296">
        <w:rPr>
          <w:lang w:val="en-US"/>
        </w:rPr>
        <w:t xml:space="preserve"> </w:t>
      </w:r>
    </w:p>
    <w:p w14:paraId="0FB627C1" w14:textId="6D09DD91" w:rsidR="003736CE" w:rsidRPr="007A6296" w:rsidRDefault="007A6296" w:rsidP="003736CE">
      <w:pPr>
        <w:pStyle w:val="ListParagraph"/>
        <w:numPr>
          <w:ilvl w:val="0"/>
          <w:numId w:val="4"/>
        </w:numPr>
        <w:rPr>
          <w:lang w:val="en-US"/>
        </w:rPr>
      </w:pPr>
      <w:r w:rsidRPr="007A6296">
        <w:t>All decisions are traceable with confidence scoring and policy references, ensuring audit-readiness.</w:t>
      </w:r>
    </w:p>
    <w:p w14:paraId="78E1DFF4" w14:textId="77777777" w:rsidR="007A6296" w:rsidRDefault="007A6296" w:rsidP="003736CE">
      <w:pPr>
        <w:rPr>
          <w:lang w:val="en-US"/>
        </w:rPr>
      </w:pPr>
    </w:p>
    <w:p w14:paraId="274CCB91" w14:textId="62C3495A" w:rsidR="003736CE" w:rsidRDefault="003736CE" w:rsidP="003736CE">
      <w:pPr>
        <w:rPr>
          <w:lang w:val="en-US"/>
        </w:rPr>
      </w:pPr>
      <w:r>
        <w:rPr>
          <w:lang w:val="en-US"/>
        </w:rPr>
        <w:t>In unsecured lending portfolios processing high volumes, marginal gain translates to meaningful financial impact.</w:t>
      </w:r>
    </w:p>
    <w:p w14:paraId="76A2300B" w14:textId="77777777" w:rsidR="003736CE" w:rsidRDefault="003736CE" w:rsidP="003736CE">
      <w:pPr>
        <w:rPr>
          <w:lang w:val="en-US"/>
        </w:rPr>
      </w:pPr>
    </w:p>
    <w:p w14:paraId="4D1D87EE" w14:textId="77777777" w:rsidR="003736CE" w:rsidRDefault="003736CE" w:rsidP="003736CE">
      <w:pPr>
        <w:pBdr>
          <w:bottom w:val="single" w:sz="6" w:space="1" w:color="auto"/>
        </w:pBdr>
        <w:rPr>
          <w:lang w:val="en-US"/>
        </w:rPr>
      </w:pPr>
    </w:p>
    <w:p w14:paraId="269A809C" w14:textId="77777777" w:rsidR="003736CE" w:rsidRDefault="003736CE" w:rsidP="003736CE">
      <w:pPr>
        <w:rPr>
          <w:lang w:val="en-US"/>
        </w:rPr>
      </w:pPr>
    </w:p>
    <w:p w14:paraId="322AE505" w14:textId="23E4EA02" w:rsidR="003736CE" w:rsidRDefault="003736CE" w:rsidP="003736CE">
      <w:pPr>
        <w:rPr>
          <w:lang w:val="en-US"/>
        </w:rPr>
      </w:pPr>
      <w:r>
        <w:rPr>
          <w:lang w:val="en-US"/>
        </w:rPr>
        <w:t xml:space="preserve">Slide 8 </w:t>
      </w:r>
      <w:proofErr w:type="gramStart"/>
      <w:r>
        <w:rPr>
          <w:lang w:val="en-US"/>
        </w:rPr>
        <w:t>-  ROI</w:t>
      </w:r>
      <w:proofErr w:type="gramEnd"/>
      <w:r>
        <w:rPr>
          <w:lang w:val="en-US"/>
        </w:rPr>
        <w:t xml:space="preserve"> Framing</w:t>
      </w:r>
    </w:p>
    <w:p w14:paraId="278F79E9" w14:textId="77777777" w:rsidR="003736CE" w:rsidRDefault="003736CE" w:rsidP="003736CE">
      <w:pPr>
        <w:rPr>
          <w:lang w:val="en-US"/>
        </w:rPr>
      </w:pPr>
    </w:p>
    <w:p w14:paraId="534AD5B6" w14:textId="4D44213D" w:rsidR="003736CE" w:rsidRDefault="003736CE" w:rsidP="003736CE">
      <w:pPr>
        <w:rPr>
          <w:lang w:val="en-US"/>
        </w:rPr>
      </w:pPr>
      <w:r>
        <w:rPr>
          <w:lang w:val="en-US"/>
        </w:rPr>
        <w:t>ROI can be viewed through three lenses</w:t>
      </w:r>
    </w:p>
    <w:p w14:paraId="544ED0CD" w14:textId="77777777" w:rsidR="003736CE" w:rsidRDefault="003736CE" w:rsidP="003736CE">
      <w:pPr>
        <w:rPr>
          <w:lang w:val="en-US"/>
        </w:rPr>
      </w:pPr>
    </w:p>
    <w:p w14:paraId="022FB291" w14:textId="3C99D30C" w:rsidR="003736CE" w:rsidRDefault="003736CE" w:rsidP="003736CE">
      <w:pPr>
        <w:pStyle w:val="ListParagraph"/>
        <w:numPr>
          <w:ilvl w:val="0"/>
          <w:numId w:val="5"/>
        </w:numPr>
        <w:rPr>
          <w:lang w:val="en-US"/>
        </w:rPr>
      </w:pPr>
      <w:r>
        <w:rPr>
          <w:lang w:val="en-US"/>
        </w:rPr>
        <w:t>Operational efficiency</w:t>
      </w:r>
    </w:p>
    <w:p w14:paraId="2B7F12E5" w14:textId="528EFAD7" w:rsidR="003736CE" w:rsidRDefault="003736CE" w:rsidP="003736CE">
      <w:pPr>
        <w:pStyle w:val="ListParagraph"/>
        <w:numPr>
          <w:ilvl w:val="0"/>
          <w:numId w:val="5"/>
        </w:numPr>
        <w:rPr>
          <w:lang w:val="en-US"/>
        </w:rPr>
      </w:pPr>
      <w:r>
        <w:rPr>
          <w:lang w:val="en-US"/>
        </w:rPr>
        <w:t>Revenue acceleration through faster approval</w:t>
      </w:r>
    </w:p>
    <w:p w14:paraId="14FE2927" w14:textId="6141BCF9" w:rsidR="003736CE" w:rsidRDefault="003736CE" w:rsidP="003736CE">
      <w:pPr>
        <w:pStyle w:val="ListParagraph"/>
        <w:numPr>
          <w:ilvl w:val="0"/>
          <w:numId w:val="5"/>
        </w:numPr>
        <w:rPr>
          <w:lang w:val="en-US"/>
        </w:rPr>
      </w:pPr>
      <w:r>
        <w:rPr>
          <w:lang w:val="en-US"/>
        </w:rPr>
        <w:t>Portfolio scalability through reusable architecture</w:t>
      </w:r>
    </w:p>
    <w:p w14:paraId="25433E81" w14:textId="77777777" w:rsidR="003736CE" w:rsidRDefault="003736CE" w:rsidP="003736CE">
      <w:pPr>
        <w:rPr>
          <w:lang w:val="en-US"/>
        </w:rPr>
      </w:pPr>
    </w:p>
    <w:p w14:paraId="3873193B" w14:textId="77777777" w:rsidR="003736CE" w:rsidRDefault="003736CE" w:rsidP="003736CE">
      <w:pPr>
        <w:rPr>
          <w:lang w:val="en-US"/>
        </w:rPr>
      </w:pPr>
    </w:p>
    <w:p w14:paraId="46BF507F" w14:textId="2E826F74" w:rsidR="007A6296" w:rsidRDefault="007A6296" w:rsidP="007A6296">
      <w:pPr>
        <w:pBdr>
          <w:bottom w:val="single" w:sz="6" w:space="1" w:color="auto"/>
        </w:pBdr>
      </w:pPr>
      <w:r w:rsidRPr="007A6296">
        <w:t>For illustration, if a portfolio processes 250,000 applications annually, and average validation cost per application is assumed at a conservative baseline</w:t>
      </w:r>
      <w:r w:rsidR="00540E34">
        <w:t xml:space="preserve"> of 20$</w:t>
      </w:r>
      <w:r w:rsidRPr="007A6296">
        <w:t xml:space="preserve">, even a </w:t>
      </w:r>
      <w:r w:rsidR="00540E34">
        <w:t>20</w:t>
      </w:r>
      <w:r w:rsidRPr="007A6296">
        <w:t>% efficiency gain can translate into</w:t>
      </w:r>
      <w:r w:rsidR="00540E34">
        <w:t xml:space="preserve"> </w:t>
      </w:r>
      <w:r w:rsidRPr="007A6296">
        <w:t xml:space="preserve"> </w:t>
      </w:r>
      <w:r w:rsidR="00540E34">
        <w:t>1 million dollars</w:t>
      </w:r>
      <w:r w:rsidRPr="007A6296">
        <w:t xml:space="preserve"> annual operational savings.</w:t>
      </w:r>
    </w:p>
    <w:p w14:paraId="4A1248C8" w14:textId="77777777" w:rsidR="007A6296" w:rsidRPr="007A6296" w:rsidRDefault="007A6296" w:rsidP="007A6296">
      <w:pPr>
        <w:pBdr>
          <w:bottom w:val="single" w:sz="6" w:space="1" w:color="auto"/>
        </w:pBdr>
      </w:pPr>
    </w:p>
    <w:p w14:paraId="347FE10B" w14:textId="48200FBB" w:rsidR="007A6296" w:rsidRDefault="007A6296" w:rsidP="007A6296">
      <w:pPr>
        <w:pBdr>
          <w:bottom w:val="single" w:sz="6" w:space="1" w:color="auto"/>
        </w:pBdr>
      </w:pPr>
      <w:r w:rsidRPr="007A6296">
        <w:lastRenderedPageBreak/>
        <w:t xml:space="preserve">Additionally, a 5% improvement in completion rate at scale can materially impact </w:t>
      </w:r>
      <w:r w:rsidR="00540E34" w:rsidRPr="00540E34">
        <w:t>$1.5M incremental annual revenue</w:t>
      </w:r>
      <w:r w:rsidR="00540E34">
        <w:t>.</w:t>
      </w:r>
    </w:p>
    <w:p w14:paraId="06A17003" w14:textId="77777777" w:rsidR="00540E34" w:rsidRDefault="00540E34" w:rsidP="007A6296">
      <w:pPr>
        <w:pBdr>
          <w:bottom w:val="single" w:sz="6" w:space="1" w:color="auto"/>
        </w:pBdr>
      </w:pPr>
    </w:p>
    <w:p w14:paraId="359F8DE1" w14:textId="77777777" w:rsidR="00540E34" w:rsidRPr="00540E34" w:rsidRDefault="00540E34" w:rsidP="00540E34">
      <w:pPr>
        <w:pBdr>
          <w:bottom w:val="single" w:sz="6" w:space="1" w:color="auto"/>
        </w:pBdr>
        <w:rPr>
          <w:b/>
          <w:bCs/>
        </w:rPr>
      </w:pPr>
      <w:r w:rsidRPr="00540E34">
        <w:rPr>
          <w:b/>
          <w:bCs/>
        </w:rPr>
        <w:t>Combined Potential Impact</w:t>
      </w:r>
    </w:p>
    <w:p w14:paraId="4512C3AF" w14:textId="77777777" w:rsidR="00540E34" w:rsidRPr="00540E34" w:rsidRDefault="00540E34" w:rsidP="00540E34">
      <w:pPr>
        <w:pBdr>
          <w:bottom w:val="single" w:sz="6" w:space="1" w:color="auto"/>
        </w:pBdr>
      </w:pPr>
      <w:r w:rsidRPr="00540E34">
        <w:rPr>
          <w:b/>
          <w:bCs/>
        </w:rPr>
        <w:t>$2M–$2.5M annual value creation</w:t>
      </w:r>
    </w:p>
    <w:p w14:paraId="14569BD4" w14:textId="77777777" w:rsidR="00031E8B" w:rsidRDefault="00031E8B" w:rsidP="003736CE">
      <w:pPr>
        <w:pBdr>
          <w:bottom w:val="single" w:sz="6" w:space="1" w:color="auto"/>
        </w:pBdr>
        <w:rPr>
          <w:lang w:val="en-US"/>
        </w:rPr>
      </w:pPr>
    </w:p>
    <w:p w14:paraId="45E9B0D6" w14:textId="77777777" w:rsidR="00540E34" w:rsidRDefault="00540E34" w:rsidP="003736CE">
      <w:pPr>
        <w:pBdr>
          <w:bottom w:val="single" w:sz="6" w:space="1" w:color="auto"/>
        </w:pBdr>
        <w:rPr>
          <w:lang w:val="en-US"/>
        </w:rPr>
      </w:pPr>
    </w:p>
    <w:p w14:paraId="60D2F406" w14:textId="58D877E0" w:rsidR="00540E34" w:rsidRDefault="00540E34" w:rsidP="003736CE">
      <w:pPr>
        <w:pBdr>
          <w:bottom w:val="single" w:sz="6" w:space="1" w:color="auto"/>
        </w:pBdr>
      </w:pPr>
      <w:r w:rsidRPr="00540E34">
        <w:t xml:space="preserve">“These are illustrative assumptions for </w:t>
      </w:r>
      <w:proofErr w:type="spellStart"/>
      <w:r w:rsidRPr="00540E34">
        <w:t>modeling</w:t>
      </w:r>
      <w:proofErr w:type="spellEnd"/>
      <w:r w:rsidRPr="00540E34">
        <w:t xml:space="preserve"> purposes.</w:t>
      </w:r>
      <w:r w:rsidRPr="00540E34">
        <w:br/>
        <w:t>Actual impact would depend on portfolio size, approval rates, and cost baselines — but even conservative improvements show meaningful financial upside.”</w:t>
      </w:r>
    </w:p>
    <w:p w14:paraId="28F96055" w14:textId="77777777" w:rsidR="00540E34" w:rsidRDefault="00540E34" w:rsidP="003736CE">
      <w:pPr>
        <w:pBdr>
          <w:bottom w:val="single" w:sz="6" w:space="1" w:color="auto"/>
        </w:pBdr>
      </w:pPr>
    </w:p>
    <w:p w14:paraId="273084D8" w14:textId="77777777" w:rsidR="00540E34" w:rsidRDefault="00540E34" w:rsidP="003736CE">
      <w:pPr>
        <w:pBdr>
          <w:bottom w:val="single" w:sz="6" w:space="1" w:color="auto"/>
        </w:pBdr>
        <w:rPr>
          <w:lang w:val="en-US"/>
        </w:rPr>
      </w:pPr>
    </w:p>
    <w:p w14:paraId="5671B5EF" w14:textId="77777777" w:rsidR="00031E8B" w:rsidRDefault="00031E8B" w:rsidP="003736CE">
      <w:pPr>
        <w:rPr>
          <w:lang w:val="en-US"/>
        </w:rPr>
      </w:pPr>
    </w:p>
    <w:p w14:paraId="1200CA0B" w14:textId="1429CA5F" w:rsidR="00031E8B" w:rsidRDefault="00031E8B" w:rsidP="003736CE">
      <w:pPr>
        <w:rPr>
          <w:lang w:val="en-US"/>
        </w:rPr>
      </w:pPr>
      <w:r>
        <w:rPr>
          <w:lang w:val="en-US"/>
        </w:rPr>
        <w:t>Slide 9 POC validation</w:t>
      </w:r>
    </w:p>
    <w:p w14:paraId="5B0AAA30" w14:textId="77777777" w:rsidR="00031E8B" w:rsidRDefault="00031E8B" w:rsidP="003736CE">
      <w:pPr>
        <w:rPr>
          <w:lang w:val="en-US"/>
        </w:rPr>
      </w:pPr>
    </w:p>
    <w:p w14:paraId="202A1D32" w14:textId="4A4D46DC" w:rsidR="00031E8B" w:rsidRDefault="00031E8B" w:rsidP="003736CE">
      <w:pPr>
        <w:rPr>
          <w:lang w:val="en-US"/>
        </w:rPr>
      </w:pPr>
      <w:r>
        <w:rPr>
          <w:lang w:val="en-US"/>
        </w:rPr>
        <w:t xml:space="preserve">To validate </w:t>
      </w:r>
      <w:r w:rsidR="007A6296">
        <w:rPr>
          <w:lang w:val="en-US"/>
        </w:rPr>
        <w:t>feasibility,</w:t>
      </w:r>
      <w:r>
        <w:rPr>
          <w:lang w:val="en-US"/>
        </w:rPr>
        <w:t xml:space="preserve"> we implemented a prototype aligned with HSBC product context.</w:t>
      </w:r>
    </w:p>
    <w:p w14:paraId="73026E9E" w14:textId="77777777" w:rsidR="00031E8B" w:rsidRDefault="00031E8B" w:rsidP="003736CE">
      <w:pPr>
        <w:rPr>
          <w:lang w:val="en-US"/>
        </w:rPr>
      </w:pPr>
    </w:p>
    <w:p w14:paraId="0F5509F6" w14:textId="77777777" w:rsidR="00031E8B" w:rsidRDefault="00031E8B" w:rsidP="003736CE">
      <w:pPr>
        <w:rPr>
          <w:lang w:val="en-US"/>
        </w:rPr>
      </w:pPr>
    </w:p>
    <w:p w14:paraId="5EA18087" w14:textId="79255222" w:rsidR="00031E8B" w:rsidRDefault="00031E8B" w:rsidP="003736CE">
      <w:pPr>
        <w:rPr>
          <w:lang w:val="en-US"/>
        </w:rPr>
      </w:pPr>
      <w:r>
        <w:rPr>
          <w:lang w:val="en-US"/>
        </w:rPr>
        <w:t>We validated:</w:t>
      </w:r>
    </w:p>
    <w:p w14:paraId="797B3A92" w14:textId="0B652951" w:rsidR="00031E8B" w:rsidRDefault="00031E8B" w:rsidP="00031E8B">
      <w:pPr>
        <w:pStyle w:val="ListParagraph"/>
        <w:numPr>
          <w:ilvl w:val="0"/>
          <w:numId w:val="4"/>
        </w:numPr>
        <w:rPr>
          <w:lang w:val="en-US"/>
        </w:rPr>
      </w:pPr>
      <w:r>
        <w:rPr>
          <w:lang w:val="en-US"/>
        </w:rPr>
        <w:t>Policy based RAG grounding</w:t>
      </w:r>
    </w:p>
    <w:p w14:paraId="57696248" w14:textId="76BFCBDB" w:rsidR="00031E8B" w:rsidRDefault="00031E8B" w:rsidP="00031E8B">
      <w:pPr>
        <w:pStyle w:val="ListParagraph"/>
        <w:numPr>
          <w:ilvl w:val="0"/>
          <w:numId w:val="4"/>
        </w:numPr>
        <w:rPr>
          <w:lang w:val="en-US"/>
        </w:rPr>
      </w:pPr>
      <w:r>
        <w:rPr>
          <w:lang w:val="en-US"/>
        </w:rPr>
        <w:t>Document extraction and structured field capture.</w:t>
      </w:r>
    </w:p>
    <w:p w14:paraId="1264395A" w14:textId="744351EE" w:rsidR="00031E8B" w:rsidRDefault="00031E8B" w:rsidP="00031E8B">
      <w:pPr>
        <w:pStyle w:val="ListParagraph"/>
        <w:numPr>
          <w:ilvl w:val="0"/>
          <w:numId w:val="4"/>
        </w:numPr>
        <w:rPr>
          <w:lang w:val="en-US"/>
        </w:rPr>
      </w:pPr>
      <w:r>
        <w:rPr>
          <w:lang w:val="en-US"/>
        </w:rPr>
        <w:t>Cross verification logic</w:t>
      </w:r>
    </w:p>
    <w:p w14:paraId="1F478B7A" w14:textId="66A0E6B4" w:rsidR="00031E8B" w:rsidRDefault="00031E8B" w:rsidP="00031E8B">
      <w:pPr>
        <w:pStyle w:val="ListParagraph"/>
        <w:numPr>
          <w:ilvl w:val="0"/>
          <w:numId w:val="4"/>
        </w:numPr>
        <w:rPr>
          <w:lang w:val="en-US"/>
        </w:rPr>
      </w:pPr>
      <w:r>
        <w:rPr>
          <w:lang w:val="en-US"/>
        </w:rPr>
        <w:t>Confidence based routing.</w:t>
      </w:r>
    </w:p>
    <w:p w14:paraId="5F37AA19" w14:textId="77777777" w:rsidR="00031E8B" w:rsidRDefault="00031E8B" w:rsidP="00031E8B">
      <w:pPr>
        <w:rPr>
          <w:lang w:val="en-US"/>
        </w:rPr>
      </w:pPr>
    </w:p>
    <w:p w14:paraId="19777314" w14:textId="2BAF8393" w:rsidR="00031E8B" w:rsidRDefault="00031E8B" w:rsidP="00031E8B">
      <w:pPr>
        <w:rPr>
          <w:lang w:val="en-US"/>
        </w:rPr>
      </w:pPr>
      <w:r>
        <w:rPr>
          <w:lang w:val="en-US"/>
        </w:rPr>
        <w:t>This confirmed that workflow level orchestration is technically feasible”</w:t>
      </w:r>
    </w:p>
    <w:p w14:paraId="3D2EFEEE" w14:textId="77777777" w:rsidR="00031E8B" w:rsidRDefault="00031E8B" w:rsidP="00031E8B">
      <w:pPr>
        <w:rPr>
          <w:lang w:val="en-US"/>
        </w:rPr>
      </w:pPr>
    </w:p>
    <w:p w14:paraId="6B20B023" w14:textId="77777777" w:rsidR="00031E8B" w:rsidRDefault="00031E8B" w:rsidP="00031E8B">
      <w:pPr>
        <w:rPr>
          <w:lang w:val="en-US"/>
        </w:rPr>
      </w:pPr>
    </w:p>
    <w:p w14:paraId="30E18A42" w14:textId="3F7B0658" w:rsidR="00031E8B" w:rsidRDefault="00031E8B" w:rsidP="00031E8B">
      <w:pPr>
        <w:rPr>
          <w:lang w:val="en-US"/>
        </w:rPr>
      </w:pPr>
      <w:r>
        <w:rPr>
          <w:lang w:val="en-US"/>
        </w:rPr>
        <w:t>The prototype leveraged Azure OpenAI Service, Azure Document Intelligence and Python Orchestration.</w:t>
      </w:r>
    </w:p>
    <w:p w14:paraId="77196511" w14:textId="77777777" w:rsidR="00031E8B" w:rsidRDefault="00031E8B" w:rsidP="00031E8B">
      <w:pPr>
        <w:rPr>
          <w:lang w:val="en-US"/>
        </w:rPr>
      </w:pPr>
    </w:p>
    <w:p w14:paraId="5855EEA9" w14:textId="77777777" w:rsidR="00031E8B" w:rsidRDefault="00031E8B" w:rsidP="00031E8B">
      <w:pPr>
        <w:rPr>
          <w:lang w:val="en-US"/>
        </w:rPr>
      </w:pPr>
    </w:p>
    <w:p w14:paraId="045F3D7A" w14:textId="708512DA" w:rsidR="00031E8B" w:rsidRDefault="00031E8B" w:rsidP="00031E8B">
      <w:pPr>
        <w:rPr>
          <w:lang w:val="en-US"/>
        </w:rPr>
      </w:pPr>
      <w:r>
        <w:rPr>
          <w:lang w:val="en-US"/>
        </w:rPr>
        <w:t>The architecture remain integration flexible.</w:t>
      </w:r>
    </w:p>
    <w:p w14:paraId="44FD3145" w14:textId="77777777" w:rsidR="00031E8B" w:rsidRDefault="00031E8B" w:rsidP="00031E8B">
      <w:pPr>
        <w:rPr>
          <w:lang w:val="en-US"/>
        </w:rPr>
      </w:pPr>
    </w:p>
    <w:p w14:paraId="0AB75ED4" w14:textId="77777777" w:rsidR="00031E8B" w:rsidRDefault="00031E8B" w:rsidP="00031E8B">
      <w:pPr>
        <w:pBdr>
          <w:bottom w:val="single" w:sz="6" w:space="1" w:color="auto"/>
        </w:pBdr>
        <w:rPr>
          <w:lang w:val="en-US"/>
        </w:rPr>
      </w:pPr>
    </w:p>
    <w:p w14:paraId="07B10001" w14:textId="77777777" w:rsidR="00031E8B" w:rsidRDefault="00031E8B" w:rsidP="00031E8B">
      <w:pPr>
        <w:rPr>
          <w:lang w:val="en-US"/>
        </w:rPr>
      </w:pPr>
    </w:p>
    <w:p w14:paraId="0C7470E3" w14:textId="3F54E9CD" w:rsidR="00031E8B" w:rsidRDefault="00031E8B" w:rsidP="00031E8B">
      <w:pPr>
        <w:rPr>
          <w:lang w:val="en-US"/>
        </w:rPr>
      </w:pPr>
      <w:r>
        <w:rPr>
          <w:lang w:val="en-US"/>
        </w:rPr>
        <w:t xml:space="preserve">Slide 10 </w:t>
      </w:r>
      <w:r w:rsidR="00ED3994">
        <w:rPr>
          <w:lang w:val="en-US"/>
        </w:rPr>
        <w:t>– Extensible</w:t>
      </w:r>
      <w:r>
        <w:rPr>
          <w:lang w:val="en-US"/>
        </w:rPr>
        <w:t xml:space="preserve"> Across lending products</w:t>
      </w:r>
    </w:p>
    <w:p w14:paraId="23439888" w14:textId="77777777" w:rsidR="00031E8B" w:rsidRDefault="00031E8B" w:rsidP="00031E8B">
      <w:pPr>
        <w:rPr>
          <w:lang w:val="en-US"/>
        </w:rPr>
      </w:pPr>
    </w:p>
    <w:p w14:paraId="13CCA4C0" w14:textId="77777777" w:rsidR="007A6296" w:rsidRDefault="007A6296" w:rsidP="007A6296">
      <w:r w:rsidRPr="007A6296">
        <w:t>The orchestration logic is reusable. Once implemented for primary credit cards, the same pattern applies to supplementary cards, personal loans, BNPL, and SME working capital.</w:t>
      </w:r>
    </w:p>
    <w:p w14:paraId="5EFC55BF" w14:textId="77777777" w:rsidR="007A6296" w:rsidRPr="007A6296" w:rsidRDefault="007A6296" w:rsidP="007A6296"/>
    <w:p w14:paraId="2CD90DC0" w14:textId="77777777" w:rsidR="007A6296" w:rsidRPr="007A6296" w:rsidRDefault="007A6296" w:rsidP="007A6296">
      <w:r w:rsidRPr="007A6296">
        <w:t>Only product policies and document templates change — not the architecture.</w:t>
      </w:r>
    </w:p>
    <w:p w14:paraId="777C419C" w14:textId="77777777" w:rsidR="00031E8B" w:rsidRDefault="00031E8B" w:rsidP="00031E8B">
      <w:pPr>
        <w:rPr>
          <w:lang w:val="en-US"/>
        </w:rPr>
      </w:pPr>
    </w:p>
    <w:p w14:paraId="6645EDBF" w14:textId="77777777" w:rsidR="00031E8B" w:rsidRDefault="00031E8B" w:rsidP="00031E8B">
      <w:pPr>
        <w:pBdr>
          <w:bottom w:val="single" w:sz="6" w:space="1" w:color="auto"/>
        </w:pBdr>
        <w:rPr>
          <w:lang w:val="en-US"/>
        </w:rPr>
      </w:pPr>
    </w:p>
    <w:p w14:paraId="3DE1322A" w14:textId="77777777" w:rsidR="00031E8B" w:rsidRDefault="00031E8B" w:rsidP="00031E8B">
      <w:pPr>
        <w:rPr>
          <w:lang w:val="en-US"/>
        </w:rPr>
      </w:pPr>
    </w:p>
    <w:p w14:paraId="6FA1B3B7" w14:textId="1D436395" w:rsidR="00031E8B" w:rsidRDefault="00031E8B" w:rsidP="00031E8B">
      <w:pPr>
        <w:rPr>
          <w:lang w:val="en-US"/>
        </w:rPr>
      </w:pPr>
      <w:r>
        <w:rPr>
          <w:lang w:val="en-US"/>
        </w:rPr>
        <w:t>Slide 11 – Beyond POC – enterprise path forward</w:t>
      </w:r>
    </w:p>
    <w:p w14:paraId="72D7FFCF" w14:textId="77777777" w:rsidR="00031E8B" w:rsidRDefault="00031E8B" w:rsidP="00031E8B">
      <w:pPr>
        <w:rPr>
          <w:lang w:val="en-US"/>
        </w:rPr>
      </w:pPr>
    </w:p>
    <w:p w14:paraId="5C5D9692" w14:textId="6C94F9F5" w:rsidR="00540E34" w:rsidRDefault="00540E34" w:rsidP="00031E8B">
      <w:r w:rsidRPr="00540E34">
        <w:lastRenderedPageBreak/>
        <w:t>To scale this from prototype to enterprise deployment, several controls are required.</w:t>
      </w:r>
    </w:p>
    <w:p w14:paraId="6A4B23EE" w14:textId="77777777" w:rsidR="00540E34" w:rsidRDefault="00540E34" w:rsidP="00031E8B"/>
    <w:p w14:paraId="3D4D864E" w14:textId="571C0A47" w:rsidR="00540E34" w:rsidRDefault="00540E34" w:rsidP="00031E8B">
      <w:r w:rsidRPr="00540E34">
        <w:t>We design an abstraction layer so that the orchestration logic is independent of any specific LLM provider. This avoids vendor lock-in and allows model replacement without architectural change.</w:t>
      </w:r>
    </w:p>
    <w:p w14:paraId="5975D23B" w14:textId="77777777" w:rsidR="00540E34" w:rsidRDefault="00540E34" w:rsidP="00031E8B"/>
    <w:p w14:paraId="140C441C" w14:textId="2D7ACF39" w:rsidR="00540E34" w:rsidRDefault="00540E34" w:rsidP="00031E8B">
      <w:r w:rsidRPr="00540E34">
        <w:t>“Not every task requires the most expensive model. We can route low-complexity validation to lighter models and reserve advanced reasoning for edge cases — optimizing inference cost.</w:t>
      </w:r>
    </w:p>
    <w:p w14:paraId="29D8B933" w14:textId="77777777" w:rsidR="00540E34" w:rsidRDefault="00540E34" w:rsidP="00031E8B"/>
    <w:p w14:paraId="59FCFF80" w14:textId="23FC9B11" w:rsidR="00540E34" w:rsidRDefault="00540E34" w:rsidP="00031E8B">
      <w:r w:rsidRPr="00540E34">
        <w:t>All prompts are version-controlled, tested, and approved — similar to code releases — ensuring consistency and compliance.</w:t>
      </w:r>
    </w:p>
    <w:p w14:paraId="67513A63" w14:textId="77777777" w:rsidR="00540E34" w:rsidRDefault="00540E34" w:rsidP="00031E8B"/>
    <w:p w14:paraId="715EB8DF" w14:textId="7B77A63B" w:rsidR="00540E34" w:rsidRDefault="00540E34" w:rsidP="00031E8B">
      <w:r w:rsidRPr="00540E34">
        <w:t>Every decision includes policy reference, input context, model output, and confidence score — enabling audit and regulatory review</w:t>
      </w:r>
    </w:p>
    <w:p w14:paraId="61565E86" w14:textId="77777777" w:rsidR="00540E34" w:rsidRDefault="00540E34" w:rsidP="00031E8B"/>
    <w:p w14:paraId="2EFC7D52" w14:textId="20B6C2B4" w:rsidR="00540E34" w:rsidRDefault="00540E34" w:rsidP="00031E8B">
      <w:r w:rsidRPr="00540E34">
        <w:t>Threshold-based escalation ensures high-risk or low-confidence cases are reviewed manually.</w:t>
      </w:r>
    </w:p>
    <w:p w14:paraId="6416A666" w14:textId="77777777" w:rsidR="00540E34" w:rsidRDefault="00540E34" w:rsidP="00031E8B"/>
    <w:p w14:paraId="4E2DC04C" w14:textId="07763ABC" w:rsidR="00540E34" w:rsidRDefault="00540E34" w:rsidP="00031E8B">
      <w:r w:rsidRPr="00540E34">
        <w:t>Policy knowledge bases are configurable per geography — UAE, India, or others — without redesigning the architecture.</w:t>
      </w:r>
    </w:p>
    <w:p w14:paraId="253F6B65" w14:textId="77777777" w:rsidR="00540E34" w:rsidRDefault="00540E34" w:rsidP="00031E8B"/>
    <w:p w14:paraId="7F0B1E45" w14:textId="45DF6E2B" w:rsidR="00540E34" w:rsidRDefault="00540E34" w:rsidP="00031E8B">
      <w:r w:rsidRPr="00540E34">
        <w:t>To maintain customer experience standards, high-frequency policy queries can be cached, and orchestration can be optimized to keep response latency within acceptable limits.</w:t>
      </w:r>
    </w:p>
    <w:p w14:paraId="19F69BD3" w14:textId="77777777" w:rsidR="004140F1" w:rsidRDefault="004140F1" w:rsidP="00031E8B"/>
    <w:p w14:paraId="2B068B61" w14:textId="7D6B64D4" w:rsidR="004140F1" w:rsidRPr="00540E34" w:rsidRDefault="004140F1" w:rsidP="00031E8B">
      <w:r w:rsidRPr="004140F1">
        <w:t>This ensures the solution is production-ready, compliant, and scalable.</w:t>
      </w:r>
    </w:p>
    <w:p w14:paraId="512F279A" w14:textId="77777777" w:rsidR="00540E34" w:rsidRDefault="00540E34" w:rsidP="00031E8B">
      <w:pPr>
        <w:rPr>
          <w:b/>
          <w:bCs/>
        </w:rPr>
      </w:pPr>
    </w:p>
    <w:p w14:paraId="147346F4" w14:textId="77777777" w:rsidR="00031E8B" w:rsidRDefault="00031E8B" w:rsidP="004140F1">
      <w:pPr>
        <w:pBdr>
          <w:bottom w:val="single" w:sz="6" w:space="1" w:color="auto"/>
        </w:pBdr>
        <w:rPr>
          <w:lang w:val="en-US"/>
        </w:rPr>
      </w:pPr>
    </w:p>
    <w:p w14:paraId="36D2297D" w14:textId="77777777" w:rsidR="00031E8B" w:rsidRDefault="00031E8B" w:rsidP="00031E8B">
      <w:pPr>
        <w:ind w:left="360"/>
        <w:rPr>
          <w:lang w:val="en-US"/>
        </w:rPr>
      </w:pPr>
    </w:p>
    <w:p w14:paraId="599D2BC7" w14:textId="1076E3E7" w:rsidR="00031E8B" w:rsidRDefault="00031E8B" w:rsidP="00031E8B">
      <w:pPr>
        <w:ind w:left="360"/>
        <w:rPr>
          <w:lang w:val="en-US"/>
        </w:rPr>
      </w:pPr>
      <w:r>
        <w:rPr>
          <w:lang w:val="en-US"/>
        </w:rPr>
        <w:t xml:space="preserve">Slide 12 </w:t>
      </w:r>
      <w:proofErr w:type="gramStart"/>
      <w:r>
        <w:rPr>
          <w:lang w:val="en-US"/>
        </w:rPr>
        <w:t>-  Thankyou</w:t>
      </w:r>
      <w:proofErr w:type="gramEnd"/>
    </w:p>
    <w:p w14:paraId="14639849" w14:textId="77777777" w:rsidR="00031E8B" w:rsidRDefault="00031E8B" w:rsidP="00031E8B">
      <w:pPr>
        <w:ind w:left="360"/>
        <w:rPr>
          <w:lang w:val="en-US"/>
        </w:rPr>
      </w:pPr>
    </w:p>
    <w:p w14:paraId="662E08FD" w14:textId="77777777" w:rsidR="004140F1" w:rsidRDefault="004140F1" w:rsidP="004140F1">
      <w:pPr>
        <w:ind w:left="360"/>
      </w:pPr>
      <w:r w:rsidRPr="004140F1">
        <w:t>“This initiative represents a shift from isolated AI features to governed, workflow-level decision automation in unsecured lending.</w:t>
      </w:r>
    </w:p>
    <w:p w14:paraId="3C6E3404" w14:textId="77777777" w:rsidR="004140F1" w:rsidRPr="004140F1" w:rsidRDefault="004140F1" w:rsidP="004140F1">
      <w:pPr>
        <w:ind w:left="360"/>
      </w:pPr>
    </w:p>
    <w:p w14:paraId="0F1BB32C" w14:textId="77777777" w:rsidR="004140F1" w:rsidRDefault="004140F1" w:rsidP="004140F1">
      <w:pPr>
        <w:ind w:left="360"/>
      </w:pPr>
      <w:r w:rsidRPr="004140F1">
        <w:t>We believe this direction aligns with HSBC’s modernization goals and LTI’s AI strategy.</w:t>
      </w:r>
    </w:p>
    <w:p w14:paraId="07795B1F" w14:textId="77777777" w:rsidR="004140F1" w:rsidRPr="004140F1" w:rsidRDefault="004140F1" w:rsidP="004140F1">
      <w:pPr>
        <w:ind w:left="360"/>
      </w:pPr>
    </w:p>
    <w:p w14:paraId="34B5499F" w14:textId="77777777" w:rsidR="004140F1" w:rsidRPr="004140F1" w:rsidRDefault="004140F1" w:rsidP="004140F1">
      <w:pPr>
        <w:ind w:left="360"/>
      </w:pPr>
      <w:r w:rsidRPr="004140F1">
        <w:t>I welcome your thoughts and questions.”</w:t>
      </w:r>
    </w:p>
    <w:p w14:paraId="05495091" w14:textId="77777777" w:rsidR="00031E8B" w:rsidRDefault="00031E8B" w:rsidP="00031E8B">
      <w:pPr>
        <w:ind w:left="360"/>
        <w:rPr>
          <w:lang w:val="en-US"/>
        </w:rPr>
      </w:pPr>
    </w:p>
    <w:p w14:paraId="08913AF7" w14:textId="77777777" w:rsidR="00031E8B" w:rsidRPr="00031E8B" w:rsidRDefault="00031E8B" w:rsidP="00031E8B">
      <w:pPr>
        <w:ind w:left="360"/>
        <w:rPr>
          <w:lang w:val="en-US"/>
        </w:rPr>
      </w:pPr>
    </w:p>
    <w:sectPr w:rsidR="00031E8B" w:rsidRPr="00031E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709DE"/>
    <w:multiLevelType w:val="hybridMultilevel"/>
    <w:tmpl w:val="06FC3BC6"/>
    <w:lvl w:ilvl="0" w:tplc="379A76E8">
      <w:start w:val="1"/>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552CE8"/>
    <w:multiLevelType w:val="hybridMultilevel"/>
    <w:tmpl w:val="ADD8C4C8"/>
    <w:lvl w:ilvl="0" w:tplc="DAC69758">
      <w:start w:val="1"/>
      <w:numFmt w:val="decimal"/>
      <w:lvlText w:val="%1&gt;"/>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3A139B"/>
    <w:multiLevelType w:val="hybridMultilevel"/>
    <w:tmpl w:val="FCB65B7C"/>
    <w:lvl w:ilvl="0" w:tplc="6D9204FE">
      <w:start w:val="1"/>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C928F4"/>
    <w:multiLevelType w:val="hybridMultilevel"/>
    <w:tmpl w:val="36C82814"/>
    <w:lvl w:ilvl="0" w:tplc="A8F2EC7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72B5190"/>
    <w:multiLevelType w:val="hybridMultilevel"/>
    <w:tmpl w:val="516881B0"/>
    <w:lvl w:ilvl="0" w:tplc="3A82EA7C">
      <w:start w:val="1"/>
      <w:numFmt w:val="decimal"/>
      <w:lvlText w:val="%1&gt;"/>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FAD59A8"/>
    <w:multiLevelType w:val="hybridMultilevel"/>
    <w:tmpl w:val="0E1214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70269248">
    <w:abstractNumId w:val="1"/>
  </w:num>
  <w:num w:numId="2" w16cid:durableId="1346204386">
    <w:abstractNumId w:val="0"/>
  </w:num>
  <w:num w:numId="3" w16cid:durableId="157500614">
    <w:abstractNumId w:val="4"/>
  </w:num>
  <w:num w:numId="4" w16cid:durableId="1503623560">
    <w:abstractNumId w:val="2"/>
  </w:num>
  <w:num w:numId="5" w16cid:durableId="509568787">
    <w:abstractNumId w:val="5"/>
  </w:num>
  <w:num w:numId="6" w16cid:durableId="5919314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A34"/>
    <w:rsid w:val="00031E8B"/>
    <w:rsid w:val="00080A34"/>
    <w:rsid w:val="002D4824"/>
    <w:rsid w:val="003736CE"/>
    <w:rsid w:val="004140F1"/>
    <w:rsid w:val="004916C0"/>
    <w:rsid w:val="0050458A"/>
    <w:rsid w:val="00540E34"/>
    <w:rsid w:val="006D2960"/>
    <w:rsid w:val="007A6296"/>
    <w:rsid w:val="008E7195"/>
    <w:rsid w:val="009812E4"/>
    <w:rsid w:val="009B2824"/>
    <w:rsid w:val="00A253C5"/>
    <w:rsid w:val="00A700C5"/>
    <w:rsid w:val="00C62BB1"/>
    <w:rsid w:val="00C85F76"/>
    <w:rsid w:val="00E80847"/>
    <w:rsid w:val="00ED3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ED34E63"/>
  <w15:chartTrackingRefBased/>
  <w15:docId w15:val="{D4226026-3D5F-774B-8245-505200160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A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A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0A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A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A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A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A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A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A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0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A34"/>
    <w:rPr>
      <w:rFonts w:eastAsiaTheme="majorEastAsia" w:cstheme="majorBidi"/>
      <w:color w:val="272727" w:themeColor="text1" w:themeTint="D8"/>
    </w:rPr>
  </w:style>
  <w:style w:type="paragraph" w:styleId="Title">
    <w:name w:val="Title"/>
    <w:basedOn w:val="Normal"/>
    <w:next w:val="Normal"/>
    <w:link w:val="TitleChar"/>
    <w:uiPriority w:val="10"/>
    <w:qFormat/>
    <w:rsid w:val="00080A3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A3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A3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0A34"/>
    <w:rPr>
      <w:i/>
      <w:iCs/>
      <w:color w:val="404040" w:themeColor="text1" w:themeTint="BF"/>
    </w:rPr>
  </w:style>
  <w:style w:type="paragraph" w:styleId="ListParagraph">
    <w:name w:val="List Paragraph"/>
    <w:basedOn w:val="Normal"/>
    <w:uiPriority w:val="34"/>
    <w:qFormat/>
    <w:rsid w:val="00080A34"/>
    <w:pPr>
      <w:ind w:left="720"/>
      <w:contextualSpacing/>
    </w:pPr>
  </w:style>
  <w:style w:type="character" w:styleId="IntenseEmphasis">
    <w:name w:val="Intense Emphasis"/>
    <w:basedOn w:val="DefaultParagraphFont"/>
    <w:uiPriority w:val="21"/>
    <w:qFormat/>
    <w:rsid w:val="00080A34"/>
    <w:rPr>
      <w:i/>
      <w:iCs/>
      <w:color w:val="0F4761" w:themeColor="accent1" w:themeShade="BF"/>
    </w:rPr>
  </w:style>
  <w:style w:type="paragraph" w:styleId="IntenseQuote">
    <w:name w:val="Intense Quote"/>
    <w:basedOn w:val="Normal"/>
    <w:next w:val="Normal"/>
    <w:link w:val="IntenseQuoteChar"/>
    <w:uiPriority w:val="30"/>
    <w:qFormat/>
    <w:rsid w:val="00080A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A34"/>
    <w:rPr>
      <w:i/>
      <w:iCs/>
      <w:color w:val="0F4761" w:themeColor="accent1" w:themeShade="BF"/>
    </w:rPr>
  </w:style>
  <w:style w:type="character" w:styleId="IntenseReference">
    <w:name w:val="Intense Reference"/>
    <w:basedOn w:val="DefaultParagraphFont"/>
    <w:uiPriority w:val="32"/>
    <w:qFormat/>
    <w:rsid w:val="00080A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756706">
      <w:bodyDiv w:val="1"/>
      <w:marLeft w:val="0"/>
      <w:marRight w:val="0"/>
      <w:marTop w:val="0"/>
      <w:marBottom w:val="0"/>
      <w:divBdr>
        <w:top w:val="none" w:sz="0" w:space="0" w:color="auto"/>
        <w:left w:val="none" w:sz="0" w:space="0" w:color="auto"/>
        <w:bottom w:val="none" w:sz="0" w:space="0" w:color="auto"/>
        <w:right w:val="none" w:sz="0" w:space="0" w:color="auto"/>
      </w:divBdr>
    </w:div>
    <w:div w:id="324672091">
      <w:bodyDiv w:val="1"/>
      <w:marLeft w:val="0"/>
      <w:marRight w:val="0"/>
      <w:marTop w:val="0"/>
      <w:marBottom w:val="0"/>
      <w:divBdr>
        <w:top w:val="none" w:sz="0" w:space="0" w:color="auto"/>
        <w:left w:val="none" w:sz="0" w:space="0" w:color="auto"/>
        <w:bottom w:val="none" w:sz="0" w:space="0" w:color="auto"/>
        <w:right w:val="none" w:sz="0" w:space="0" w:color="auto"/>
      </w:divBdr>
    </w:div>
    <w:div w:id="417756898">
      <w:bodyDiv w:val="1"/>
      <w:marLeft w:val="0"/>
      <w:marRight w:val="0"/>
      <w:marTop w:val="0"/>
      <w:marBottom w:val="0"/>
      <w:divBdr>
        <w:top w:val="none" w:sz="0" w:space="0" w:color="auto"/>
        <w:left w:val="none" w:sz="0" w:space="0" w:color="auto"/>
        <w:bottom w:val="none" w:sz="0" w:space="0" w:color="auto"/>
        <w:right w:val="none" w:sz="0" w:space="0" w:color="auto"/>
      </w:divBdr>
    </w:div>
    <w:div w:id="472797307">
      <w:bodyDiv w:val="1"/>
      <w:marLeft w:val="0"/>
      <w:marRight w:val="0"/>
      <w:marTop w:val="0"/>
      <w:marBottom w:val="0"/>
      <w:divBdr>
        <w:top w:val="none" w:sz="0" w:space="0" w:color="auto"/>
        <w:left w:val="none" w:sz="0" w:space="0" w:color="auto"/>
        <w:bottom w:val="none" w:sz="0" w:space="0" w:color="auto"/>
        <w:right w:val="none" w:sz="0" w:space="0" w:color="auto"/>
      </w:divBdr>
    </w:div>
    <w:div w:id="512229802">
      <w:bodyDiv w:val="1"/>
      <w:marLeft w:val="0"/>
      <w:marRight w:val="0"/>
      <w:marTop w:val="0"/>
      <w:marBottom w:val="0"/>
      <w:divBdr>
        <w:top w:val="none" w:sz="0" w:space="0" w:color="auto"/>
        <w:left w:val="none" w:sz="0" w:space="0" w:color="auto"/>
        <w:bottom w:val="none" w:sz="0" w:space="0" w:color="auto"/>
        <w:right w:val="none" w:sz="0" w:space="0" w:color="auto"/>
      </w:divBdr>
    </w:div>
    <w:div w:id="949819102">
      <w:bodyDiv w:val="1"/>
      <w:marLeft w:val="0"/>
      <w:marRight w:val="0"/>
      <w:marTop w:val="0"/>
      <w:marBottom w:val="0"/>
      <w:divBdr>
        <w:top w:val="none" w:sz="0" w:space="0" w:color="auto"/>
        <w:left w:val="none" w:sz="0" w:space="0" w:color="auto"/>
        <w:bottom w:val="none" w:sz="0" w:space="0" w:color="auto"/>
        <w:right w:val="none" w:sz="0" w:space="0" w:color="auto"/>
      </w:divBdr>
    </w:div>
    <w:div w:id="979068888">
      <w:bodyDiv w:val="1"/>
      <w:marLeft w:val="0"/>
      <w:marRight w:val="0"/>
      <w:marTop w:val="0"/>
      <w:marBottom w:val="0"/>
      <w:divBdr>
        <w:top w:val="none" w:sz="0" w:space="0" w:color="auto"/>
        <w:left w:val="none" w:sz="0" w:space="0" w:color="auto"/>
        <w:bottom w:val="none" w:sz="0" w:space="0" w:color="auto"/>
        <w:right w:val="none" w:sz="0" w:space="0" w:color="auto"/>
      </w:divBdr>
    </w:div>
    <w:div w:id="1165894953">
      <w:bodyDiv w:val="1"/>
      <w:marLeft w:val="0"/>
      <w:marRight w:val="0"/>
      <w:marTop w:val="0"/>
      <w:marBottom w:val="0"/>
      <w:divBdr>
        <w:top w:val="none" w:sz="0" w:space="0" w:color="auto"/>
        <w:left w:val="none" w:sz="0" w:space="0" w:color="auto"/>
        <w:bottom w:val="none" w:sz="0" w:space="0" w:color="auto"/>
        <w:right w:val="none" w:sz="0" w:space="0" w:color="auto"/>
      </w:divBdr>
    </w:div>
    <w:div w:id="1184707333">
      <w:bodyDiv w:val="1"/>
      <w:marLeft w:val="0"/>
      <w:marRight w:val="0"/>
      <w:marTop w:val="0"/>
      <w:marBottom w:val="0"/>
      <w:divBdr>
        <w:top w:val="none" w:sz="0" w:space="0" w:color="auto"/>
        <w:left w:val="none" w:sz="0" w:space="0" w:color="auto"/>
        <w:bottom w:val="none" w:sz="0" w:space="0" w:color="auto"/>
        <w:right w:val="none" w:sz="0" w:space="0" w:color="auto"/>
      </w:divBdr>
    </w:div>
    <w:div w:id="1853445538">
      <w:bodyDiv w:val="1"/>
      <w:marLeft w:val="0"/>
      <w:marRight w:val="0"/>
      <w:marTop w:val="0"/>
      <w:marBottom w:val="0"/>
      <w:divBdr>
        <w:top w:val="none" w:sz="0" w:space="0" w:color="auto"/>
        <w:left w:val="none" w:sz="0" w:space="0" w:color="auto"/>
        <w:bottom w:val="none" w:sz="0" w:space="0" w:color="auto"/>
        <w:right w:val="none" w:sz="0" w:space="0" w:color="auto"/>
      </w:divBdr>
    </w:div>
    <w:div w:id="1906531483">
      <w:bodyDiv w:val="1"/>
      <w:marLeft w:val="0"/>
      <w:marRight w:val="0"/>
      <w:marTop w:val="0"/>
      <w:marBottom w:val="0"/>
      <w:divBdr>
        <w:top w:val="none" w:sz="0" w:space="0" w:color="auto"/>
        <w:left w:val="none" w:sz="0" w:space="0" w:color="auto"/>
        <w:bottom w:val="none" w:sz="0" w:space="0" w:color="auto"/>
        <w:right w:val="none" w:sz="0" w:space="0" w:color="auto"/>
      </w:divBdr>
    </w:div>
    <w:div w:id="20929656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1399</Words>
  <Characters>7977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Suryawanshi, Srikanth</dc:creator>
  <cp:keywords/>
  <dc:description/>
  <cp:lastModifiedBy>Suryawanshi, Srikanth</cp:lastModifiedBy>
  <cp:revision>7</cp:revision>
  <dcterms:created xsi:type="dcterms:W3CDTF">2026-02-27T02:55:00Z</dcterms:created>
  <dcterms:modified xsi:type="dcterms:W3CDTF">2026-02-27T04:21:00Z</dcterms:modified>
</cp:coreProperties>
</file>