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4DB6" w14:textId="3249818B" w:rsidR="00C62BB1" w:rsidRPr="00BB120D" w:rsidRDefault="00080A34">
      <w:pPr>
        <w:rPr>
          <w:szCs w:val="36"/>
          <w:lang w:val="en-US"/>
        </w:rPr>
      </w:pPr>
      <w:r w:rsidRPr="00BB120D">
        <w:rPr>
          <w:szCs w:val="36"/>
          <w:lang w:val="en-US"/>
        </w:rPr>
        <w:t>Slide 1 – Title</w:t>
      </w:r>
    </w:p>
    <w:p w14:paraId="73AF779F" w14:textId="3C152C7E" w:rsidR="0050458A" w:rsidRPr="00BB120D" w:rsidRDefault="0050458A" w:rsidP="0050458A">
      <w:pPr>
        <w:pBdr>
          <w:bottom w:val="single" w:sz="6" w:space="1" w:color="auto"/>
        </w:pBdr>
        <w:rPr>
          <w:szCs w:val="36"/>
        </w:rPr>
      </w:pPr>
    </w:p>
    <w:p w14:paraId="539D82F8" w14:textId="77777777" w:rsid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>Good morning everyone.</w:t>
      </w:r>
    </w:p>
    <w:p w14:paraId="11073A97" w14:textId="77777777" w:rsidR="006C792C" w:rsidRPr="006C792C" w:rsidRDefault="006C792C" w:rsidP="006C792C">
      <w:pPr>
        <w:pBdr>
          <w:bottom w:val="single" w:sz="6" w:space="1" w:color="auto"/>
        </w:pBdr>
        <w:rPr>
          <w:szCs w:val="36"/>
        </w:rPr>
      </w:pPr>
    </w:p>
    <w:p w14:paraId="2FFC9B84" w14:textId="77777777" w:rsid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 xml:space="preserve">I’m </w:t>
      </w:r>
      <w:r w:rsidRPr="006C792C">
        <w:rPr>
          <w:b/>
          <w:bCs/>
          <w:szCs w:val="36"/>
        </w:rPr>
        <w:t>Srikanth Suryawanshi</w:t>
      </w:r>
      <w:r w:rsidRPr="006C792C">
        <w:rPr>
          <w:szCs w:val="36"/>
        </w:rPr>
        <w:t>.</w:t>
      </w:r>
    </w:p>
    <w:p w14:paraId="5CB63CF5" w14:textId="5D5F66EE" w:rsid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 xml:space="preserve"> I have around </w:t>
      </w:r>
      <w:r w:rsidRPr="006C792C">
        <w:rPr>
          <w:b/>
          <w:bCs/>
          <w:szCs w:val="36"/>
        </w:rPr>
        <w:t>15 years of experience building and leading mobile platforms</w:t>
      </w:r>
      <w:r w:rsidRPr="006C792C">
        <w:rPr>
          <w:szCs w:val="36"/>
        </w:rPr>
        <w:t>.</w:t>
      </w:r>
    </w:p>
    <w:p w14:paraId="1F6E24E2" w14:textId="77777777" w:rsidR="006C792C" w:rsidRPr="006C792C" w:rsidRDefault="006C792C" w:rsidP="006C792C">
      <w:pPr>
        <w:pBdr>
          <w:bottom w:val="single" w:sz="6" w:space="1" w:color="auto"/>
        </w:pBdr>
        <w:rPr>
          <w:szCs w:val="36"/>
        </w:rPr>
      </w:pPr>
    </w:p>
    <w:p w14:paraId="564D6D2D" w14:textId="3223D363" w:rsid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 xml:space="preserve">Currently I lead the </w:t>
      </w:r>
      <w:r w:rsidRPr="006C792C">
        <w:rPr>
          <w:b/>
          <w:bCs/>
          <w:szCs w:val="36"/>
        </w:rPr>
        <w:t>mobile initiatives for HSBC’s unsecured lending in the UAE market</w:t>
      </w:r>
      <w:r w:rsidRPr="006C792C">
        <w:rPr>
          <w:szCs w:val="36"/>
        </w:rPr>
        <w:t>.</w:t>
      </w:r>
    </w:p>
    <w:p w14:paraId="43CC34F3" w14:textId="77777777" w:rsidR="006C792C" w:rsidRPr="006C792C" w:rsidRDefault="006C792C" w:rsidP="006C792C">
      <w:pPr>
        <w:pBdr>
          <w:bottom w:val="single" w:sz="6" w:space="1" w:color="auto"/>
        </w:pBdr>
        <w:rPr>
          <w:szCs w:val="36"/>
        </w:rPr>
      </w:pPr>
    </w:p>
    <w:p w14:paraId="73623FF2" w14:textId="07D6857C" w:rsid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>Over the last few years we have delivered multiple onboarding initiatives</w:t>
      </w:r>
      <w:r w:rsidR="00377AB5">
        <w:rPr>
          <w:szCs w:val="36"/>
        </w:rPr>
        <w:t xml:space="preserve"> for UAE,</w:t>
      </w:r>
      <w:r w:rsidRPr="006C792C">
        <w:rPr>
          <w:szCs w:val="36"/>
        </w:rPr>
        <w:t xml:space="preserve"> including </w:t>
      </w:r>
      <w:r w:rsidRPr="006C792C">
        <w:rPr>
          <w:b/>
          <w:bCs/>
          <w:szCs w:val="36"/>
        </w:rPr>
        <w:t>Credit Card Cross-Sell, Pre-Approved Loans, and most recently the Supplementary Card journey</w:t>
      </w:r>
      <w:r w:rsidRPr="006C792C">
        <w:rPr>
          <w:szCs w:val="36"/>
        </w:rPr>
        <w:t>.</w:t>
      </w:r>
    </w:p>
    <w:p w14:paraId="135534C4" w14:textId="77777777" w:rsidR="006C792C" w:rsidRPr="006C792C" w:rsidRDefault="006C792C" w:rsidP="006C792C">
      <w:pPr>
        <w:pBdr>
          <w:bottom w:val="single" w:sz="6" w:space="1" w:color="auto"/>
        </w:pBdr>
        <w:rPr>
          <w:szCs w:val="36"/>
        </w:rPr>
      </w:pPr>
    </w:p>
    <w:p w14:paraId="5C800242" w14:textId="77777777" w:rsidR="00377AB5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 xml:space="preserve">During the recent </w:t>
      </w:r>
    </w:p>
    <w:p w14:paraId="03931CB7" w14:textId="13C7366F" w:rsidR="00377AB5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b/>
          <w:bCs/>
          <w:szCs w:val="36"/>
        </w:rPr>
        <w:t xml:space="preserve">HSBC </w:t>
      </w:r>
      <w:r w:rsidR="00377AB5">
        <w:rPr>
          <w:b/>
          <w:bCs/>
          <w:szCs w:val="36"/>
        </w:rPr>
        <w:t xml:space="preserve"> --- </w:t>
      </w:r>
      <w:r w:rsidRPr="006C792C">
        <w:rPr>
          <w:b/>
          <w:bCs/>
          <w:szCs w:val="36"/>
        </w:rPr>
        <w:t xml:space="preserve">CIO-led AI </w:t>
      </w:r>
      <w:r>
        <w:rPr>
          <w:b/>
          <w:bCs/>
          <w:szCs w:val="36"/>
        </w:rPr>
        <w:t>Initiative</w:t>
      </w:r>
      <w:r w:rsidRPr="006C792C">
        <w:rPr>
          <w:b/>
          <w:bCs/>
          <w:szCs w:val="36"/>
        </w:rPr>
        <w:t xml:space="preserve"> </w:t>
      </w:r>
      <w:r w:rsidR="00377AB5">
        <w:rPr>
          <w:b/>
          <w:bCs/>
          <w:szCs w:val="36"/>
        </w:rPr>
        <w:t xml:space="preserve"> --</w:t>
      </w:r>
      <w:r w:rsidRPr="006C792C">
        <w:rPr>
          <w:b/>
          <w:bCs/>
          <w:szCs w:val="36"/>
        </w:rPr>
        <w:t>discussions</w:t>
      </w:r>
      <w:r w:rsidRPr="006C792C">
        <w:rPr>
          <w:szCs w:val="36"/>
        </w:rPr>
        <w:t xml:space="preserve">, </w:t>
      </w:r>
    </w:p>
    <w:p w14:paraId="3D7A316F" w14:textId="77777777" w:rsidR="00377AB5" w:rsidRDefault="00377AB5" w:rsidP="006C792C">
      <w:pPr>
        <w:pBdr>
          <w:bottom w:val="single" w:sz="6" w:space="1" w:color="auto"/>
        </w:pBdr>
        <w:rPr>
          <w:szCs w:val="36"/>
        </w:rPr>
      </w:pPr>
    </w:p>
    <w:p w14:paraId="68D4AEF7" w14:textId="77777777" w:rsidR="00377AB5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 xml:space="preserve">one of the directions explored was how AI could move beyond conversational assistants and prediction models, </w:t>
      </w:r>
    </w:p>
    <w:p w14:paraId="0A2726B4" w14:textId="77777777" w:rsidR="00377AB5" w:rsidRDefault="00377AB5" w:rsidP="006C792C">
      <w:pPr>
        <w:pBdr>
          <w:bottom w:val="single" w:sz="6" w:space="1" w:color="auto"/>
        </w:pBdr>
        <w:rPr>
          <w:szCs w:val="36"/>
        </w:rPr>
      </w:pPr>
    </w:p>
    <w:p w14:paraId="1B3C16A2" w14:textId="42491E96" w:rsid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 xml:space="preserve">and instead enhance </w:t>
      </w:r>
      <w:r w:rsidRPr="006C792C">
        <w:rPr>
          <w:b/>
          <w:bCs/>
          <w:szCs w:val="36"/>
        </w:rPr>
        <w:t>decision-heavy workflows</w:t>
      </w:r>
      <w:r w:rsidRPr="006C792C">
        <w:rPr>
          <w:szCs w:val="36"/>
        </w:rPr>
        <w:t>.</w:t>
      </w:r>
    </w:p>
    <w:p w14:paraId="3A932D53" w14:textId="77777777" w:rsidR="006C792C" w:rsidRPr="006C792C" w:rsidRDefault="006C792C" w:rsidP="006C792C">
      <w:pPr>
        <w:pBdr>
          <w:bottom w:val="single" w:sz="6" w:space="1" w:color="auto"/>
        </w:pBdr>
        <w:rPr>
          <w:szCs w:val="36"/>
        </w:rPr>
      </w:pPr>
    </w:p>
    <w:p w14:paraId="34A0E836" w14:textId="77777777" w:rsidR="00377AB5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t>Today I’ll walk through a proposal aligned with</w:t>
      </w:r>
      <w:r>
        <w:rPr>
          <w:szCs w:val="36"/>
        </w:rPr>
        <w:t xml:space="preserve"> that directio</w:t>
      </w:r>
      <w:r w:rsidR="00377AB5">
        <w:rPr>
          <w:szCs w:val="36"/>
        </w:rPr>
        <w:t>n</w:t>
      </w:r>
    </w:p>
    <w:p w14:paraId="31CF5A4B" w14:textId="5756B66A" w:rsidR="00A207D4" w:rsidRPr="006C792C" w:rsidRDefault="006C792C" w:rsidP="006C792C">
      <w:pPr>
        <w:pBdr>
          <w:bottom w:val="single" w:sz="6" w:space="1" w:color="auto"/>
        </w:pBdr>
        <w:rPr>
          <w:szCs w:val="36"/>
        </w:rPr>
      </w:pPr>
      <w:r w:rsidRPr="006C792C">
        <w:rPr>
          <w:szCs w:val="36"/>
        </w:rPr>
        <w:br/>
        <w:t xml:space="preserve">a </w:t>
      </w:r>
      <w:r w:rsidRPr="006C792C">
        <w:rPr>
          <w:b/>
          <w:bCs/>
          <w:szCs w:val="36"/>
        </w:rPr>
        <w:t>GenAI Decision Intelligence Accelerator for Unsecured Lending</w:t>
      </w:r>
      <w:r w:rsidRPr="006C792C">
        <w:rPr>
          <w:szCs w:val="36"/>
        </w:rPr>
        <w:t>.</w:t>
      </w:r>
      <w:r w:rsidR="00A207D4">
        <w:rPr>
          <w:szCs w:val="36"/>
          <w:lang w:val="en-US"/>
        </w:rPr>
        <w:br w:type="page"/>
      </w:r>
    </w:p>
    <w:p w14:paraId="3F707A8D" w14:textId="01A1A8A4" w:rsidR="00A700C5" w:rsidRPr="00BB120D" w:rsidRDefault="00A700C5">
      <w:pPr>
        <w:rPr>
          <w:szCs w:val="36"/>
          <w:lang w:val="en-US"/>
        </w:rPr>
      </w:pPr>
      <w:r w:rsidRPr="00BB120D">
        <w:rPr>
          <w:szCs w:val="36"/>
          <w:lang w:val="en-US"/>
        </w:rPr>
        <w:lastRenderedPageBreak/>
        <w:t>Slide 2 – Current Unsecured Lending System</w:t>
      </w:r>
    </w:p>
    <w:p w14:paraId="21E9E5CD" w14:textId="77777777" w:rsidR="00A700C5" w:rsidRPr="00BB120D" w:rsidRDefault="00A700C5">
      <w:pPr>
        <w:rPr>
          <w:szCs w:val="36"/>
          <w:lang w:val="en-US"/>
        </w:rPr>
      </w:pPr>
    </w:p>
    <w:p w14:paraId="0A665EDA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>Let me briefly outline how unsecured lending typically works today.</w:t>
      </w:r>
    </w:p>
    <w:p w14:paraId="5871183D" w14:textId="77777777" w:rsidR="006C792C" w:rsidRPr="006C792C" w:rsidRDefault="006C792C" w:rsidP="006C792C">
      <w:pPr>
        <w:rPr>
          <w:szCs w:val="36"/>
        </w:rPr>
      </w:pPr>
    </w:p>
    <w:p w14:paraId="6892B0B6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 xml:space="preserve">For a product such as a </w:t>
      </w:r>
      <w:r w:rsidRPr="006C792C">
        <w:rPr>
          <w:b/>
          <w:bCs/>
          <w:szCs w:val="36"/>
        </w:rPr>
        <w:t>credit card</w:t>
      </w:r>
      <w:r w:rsidRPr="006C792C">
        <w:rPr>
          <w:szCs w:val="36"/>
        </w:rPr>
        <w:t>,</w:t>
      </w:r>
    </w:p>
    <w:p w14:paraId="297FE1DE" w14:textId="77777777" w:rsidR="00AF7CBD" w:rsidRDefault="00AF7CBD" w:rsidP="006C792C">
      <w:pPr>
        <w:rPr>
          <w:szCs w:val="36"/>
        </w:rPr>
      </w:pPr>
    </w:p>
    <w:p w14:paraId="14517982" w14:textId="5E923173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 the customer first selects a product after reviewing benefits and terms.</w:t>
      </w:r>
    </w:p>
    <w:p w14:paraId="11721F70" w14:textId="77777777" w:rsidR="006C792C" w:rsidRPr="006C792C" w:rsidRDefault="006C792C" w:rsidP="006C792C">
      <w:pPr>
        <w:rPr>
          <w:szCs w:val="36"/>
        </w:rPr>
      </w:pPr>
    </w:p>
    <w:p w14:paraId="14AF3F6E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The customer then enters </w:t>
      </w:r>
      <w:r w:rsidRPr="006C792C">
        <w:rPr>
          <w:b/>
          <w:bCs/>
          <w:szCs w:val="36"/>
        </w:rPr>
        <w:t>personal and income details</w:t>
      </w:r>
      <w:r w:rsidRPr="006C792C">
        <w:rPr>
          <w:szCs w:val="36"/>
        </w:rPr>
        <w:t xml:space="preserve">, and later uploads supporting documents such as </w:t>
      </w:r>
      <w:r w:rsidRPr="006C792C">
        <w:rPr>
          <w:b/>
          <w:bCs/>
          <w:szCs w:val="36"/>
        </w:rPr>
        <w:t>address proof, nationality proof, and income proof</w:t>
      </w:r>
      <w:r w:rsidRPr="006C792C">
        <w:rPr>
          <w:szCs w:val="36"/>
        </w:rPr>
        <w:t>.</w:t>
      </w:r>
    </w:p>
    <w:p w14:paraId="6938A53B" w14:textId="77777777" w:rsidR="006C792C" w:rsidRPr="006C792C" w:rsidRDefault="006C792C" w:rsidP="006C792C">
      <w:pPr>
        <w:rPr>
          <w:szCs w:val="36"/>
        </w:rPr>
      </w:pPr>
    </w:p>
    <w:p w14:paraId="30ADFE06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>The system performs basic rule validations,</w:t>
      </w:r>
    </w:p>
    <w:p w14:paraId="26617A00" w14:textId="77777777" w:rsidR="00AF7CBD" w:rsidRDefault="00AF7CBD" w:rsidP="006C792C">
      <w:pPr>
        <w:rPr>
          <w:szCs w:val="36"/>
        </w:rPr>
      </w:pPr>
    </w:p>
    <w:p w14:paraId="22211237" w14:textId="1DF6F6A9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 but </w:t>
      </w:r>
      <w:r w:rsidRPr="006C792C">
        <w:rPr>
          <w:b/>
          <w:bCs/>
          <w:szCs w:val="36"/>
        </w:rPr>
        <w:t xml:space="preserve">document verification and cross-checks </w:t>
      </w:r>
      <w:r w:rsidR="00545180">
        <w:rPr>
          <w:b/>
          <w:bCs/>
          <w:szCs w:val="36"/>
        </w:rPr>
        <w:t>are done manual and offline</w:t>
      </w:r>
      <w:r w:rsidRPr="006C792C">
        <w:rPr>
          <w:szCs w:val="36"/>
        </w:rPr>
        <w:t>.</w:t>
      </w:r>
    </w:p>
    <w:p w14:paraId="36CAEF1C" w14:textId="77777777" w:rsidR="006C792C" w:rsidRPr="006C792C" w:rsidRDefault="006C792C" w:rsidP="006C792C">
      <w:pPr>
        <w:rPr>
          <w:szCs w:val="36"/>
        </w:rPr>
      </w:pPr>
    </w:p>
    <w:p w14:paraId="69C484BF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Eligibility computation often happens across </w:t>
      </w:r>
      <w:r w:rsidRPr="006C792C">
        <w:rPr>
          <w:b/>
          <w:bCs/>
          <w:szCs w:val="36"/>
        </w:rPr>
        <w:t>multiple systems</w:t>
      </w:r>
      <w:r w:rsidRPr="006C792C">
        <w:rPr>
          <w:szCs w:val="36"/>
        </w:rPr>
        <w:t>, and exceptions are typically reviewed by operations.</w:t>
      </w:r>
    </w:p>
    <w:p w14:paraId="1D570FBA" w14:textId="77777777" w:rsidR="006C792C" w:rsidRPr="006C792C" w:rsidRDefault="006C792C" w:rsidP="006C792C">
      <w:pPr>
        <w:rPr>
          <w:szCs w:val="36"/>
        </w:rPr>
      </w:pPr>
    </w:p>
    <w:p w14:paraId="33257924" w14:textId="77777777" w:rsidR="006C792C" w:rsidRP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So overall, the process today is </w:t>
      </w:r>
      <w:r w:rsidRPr="006C792C">
        <w:rPr>
          <w:b/>
          <w:bCs/>
          <w:szCs w:val="36"/>
        </w:rPr>
        <w:t>sequential and fragmented</w:t>
      </w:r>
      <w:r w:rsidRPr="006C792C">
        <w:rPr>
          <w:szCs w:val="36"/>
        </w:rPr>
        <w:t>.</w:t>
      </w:r>
    </w:p>
    <w:p w14:paraId="17B110B6" w14:textId="77777777" w:rsidR="004916C0" w:rsidRPr="00BB120D" w:rsidRDefault="004916C0" w:rsidP="004916C0">
      <w:pPr>
        <w:rPr>
          <w:szCs w:val="36"/>
          <w:lang w:val="en-US"/>
        </w:rPr>
      </w:pPr>
    </w:p>
    <w:p w14:paraId="2C4C08AF" w14:textId="77777777" w:rsidR="004916C0" w:rsidRPr="00BB120D" w:rsidRDefault="004916C0" w:rsidP="004916C0">
      <w:pPr>
        <w:pBdr>
          <w:bottom w:val="single" w:sz="6" w:space="1" w:color="auto"/>
        </w:pBdr>
        <w:rPr>
          <w:szCs w:val="36"/>
          <w:lang w:val="en-US"/>
        </w:rPr>
      </w:pPr>
    </w:p>
    <w:p w14:paraId="778DF14E" w14:textId="76B70821" w:rsidR="00A700C5" w:rsidRPr="00BB120D" w:rsidRDefault="00481D98">
      <w:pPr>
        <w:rPr>
          <w:szCs w:val="36"/>
          <w:lang w:val="en-US"/>
        </w:rPr>
      </w:pPr>
      <w:r>
        <w:rPr>
          <w:szCs w:val="36"/>
          <w:lang w:val="en-US"/>
        </w:rPr>
        <w:br w:type="page"/>
      </w:r>
      <w:r w:rsidR="004916C0" w:rsidRPr="00BB120D">
        <w:rPr>
          <w:szCs w:val="36"/>
          <w:lang w:val="en-US"/>
        </w:rPr>
        <w:lastRenderedPageBreak/>
        <w:t xml:space="preserve">Slide 3 </w:t>
      </w:r>
      <w:r w:rsidR="00AF7CBD" w:rsidRPr="00BB120D">
        <w:rPr>
          <w:szCs w:val="36"/>
          <w:lang w:val="en-US"/>
        </w:rPr>
        <w:t>- Current</w:t>
      </w:r>
      <w:r w:rsidR="004916C0" w:rsidRPr="00BB120D">
        <w:rPr>
          <w:szCs w:val="36"/>
          <w:lang w:val="en-US"/>
        </w:rPr>
        <w:t xml:space="preserve"> Concerns</w:t>
      </w:r>
    </w:p>
    <w:p w14:paraId="234C6252" w14:textId="77777777" w:rsidR="004916C0" w:rsidRDefault="004916C0">
      <w:pPr>
        <w:rPr>
          <w:szCs w:val="36"/>
          <w:lang w:val="en-US"/>
        </w:rPr>
      </w:pPr>
    </w:p>
    <w:p w14:paraId="26E16890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>This leads to several operational challenges.</w:t>
      </w:r>
    </w:p>
    <w:p w14:paraId="495B7885" w14:textId="77777777" w:rsidR="006C792C" w:rsidRPr="006C792C" w:rsidRDefault="006C792C" w:rsidP="006C792C">
      <w:pPr>
        <w:rPr>
          <w:szCs w:val="36"/>
        </w:rPr>
      </w:pPr>
    </w:p>
    <w:p w14:paraId="3075236C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The intelligence required to evaluate an application </w:t>
      </w:r>
      <w:r w:rsidRPr="006C792C">
        <w:rPr>
          <w:b/>
          <w:bCs/>
          <w:szCs w:val="36"/>
        </w:rPr>
        <w:t>exists across multiple systems</w:t>
      </w:r>
      <w:r w:rsidRPr="006C792C">
        <w:rPr>
          <w:szCs w:val="36"/>
        </w:rPr>
        <w:t xml:space="preserve">, but it is </w:t>
      </w:r>
      <w:r w:rsidRPr="006C792C">
        <w:rPr>
          <w:b/>
          <w:bCs/>
          <w:szCs w:val="36"/>
        </w:rPr>
        <w:t>fragmented</w:t>
      </w:r>
      <w:r w:rsidRPr="006C792C">
        <w:rPr>
          <w:szCs w:val="36"/>
        </w:rPr>
        <w:t>.</w:t>
      </w:r>
    </w:p>
    <w:p w14:paraId="7C00911B" w14:textId="77777777" w:rsidR="006C792C" w:rsidRPr="006C792C" w:rsidRDefault="006C792C" w:rsidP="006C792C">
      <w:pPr>
        <w:rPr>
          <w:szCs w:val="36"/>
        </w:rPr>
      </w:pPr>
    </w:p>
    <w:p w14:paraId="65FA9FF6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 xml:space="preserve">Policy knowledge is often distributed across </w:t>
      </w:r>
      <w:r w:rsidRPr="006C792C">
        <w:rPr>
          <w:b/>
          <w:bCs/>
          <w:szCs w:val="36"/>
        </w:rPr>
        <w:t>documentation and subject matter experts</w:t>
      </w:r>
      <w:r w:rsidRPr="006C792C">
        <w:rPr>
          <w:szCs w:val="36"/>
        </w:rPr>
        <w:t xml:space="preserve">, </w:t>
      </w:r>
    </w:p>
    <w:p w14:paraId="1A8E915D" w14:textId="77777777" w:rsidR="00AF7CBD" w:rsidRDefault="00AF7CBD" w:rsidP="006C792C">
      <w:pPr>
        <w:rPr>
          <w:szCs w:val="36"/>
        </w:rPr>
      </w:pPr>
    </w:p>
    <w:p w14:paraId="18DCA82D" w14:textId="5AD78ECF" w:rsidR="006C792C" w:rsidRDefault="006C792C" w:rsidP="006C792C">
      <w:pPr>
        <w:rPr>
          <w:szCs w:val="36"/>
        </w:rPr>
      </w:pPr>
      <w:r w:rsidRPr="006C792C">
        <w:rPr>
          <w:szCs w:val="36"/>
        </w:rPr>
        <w:t>which slows interpretation and policy rollout.</w:t>
      </w:r>
    </w:p>
    <w:p w14:paraId="6D072B1C" w14:textId="77777777" w:rsidR="006C792C" w:rsidRPr="006C792C" w:rsidRDefault="006C792C" w:rsidP="006C792C">
      <w:pPr>
        <w:rPr>
          <w:szCs w:val="36"/>
        </w:rPr>
      </w:pPr>
    </w:p>
    <w:p w14:paraId="029E61AA" w14:textId="77777777" w:rsidR="00545180" w:rsidRDefault="006C792C" w:rsidP="006C792C">
      <w:pPr>
        <w:rPr>
          <w:szCs w:val="36"/>
        </w:rPr>
      </w:pPr>
      <w:r w:rsidRPr="006C792C">
        <w:rPr>
          <w:szCs w:val="36"/>
        </w:rPr>
        <w:t xml:space="preserve">Document verification introduces additional friction, and </w:t>
      </w:r>
    </w:p>
    <w:p w14:paraId="7B578B76" w14:textId="77777777" w:rsidR="00545180" w:rsidRDefault="00545180" w:rsidP="006C792C">
      <w:pPr>
        <w:rPr>
          <w:szCs w:val="36"/>
        </w:rPr>
      </w:pPr>
    </w:p>
    <w:p w14:paraId="642C73D4" w14:textId="11155B2D" w:rsidR="006C792C" w:rsidRDefault="006C792C" w:rsidP="006C792C">
      <w:pPr>
        <w:rPr>
          <w:szCs w:val="36"/>
        </w:rPr>
      </w:pPr>
      <w:r w:rsidRPr="006C792C">
        <w:rPr>
          <w:b/>
          <w:bCs/>
          <w:szCs w:val="36"/>
        </w:rPr>
        <w:t>mismatches between user input and document data often require rework</w:t>
      </w:r>
      <w:r w:rsidRPr="006C792C">
        <w:rPr>
          <w:szCs w:val="36"/>
        </w:rPr>
        <w:t>.</w:t>
      </w:r>
    </w:p>
    <w:p w14:paraId="7612599E" w14:textId="77777777" w:rsidR="006C792C" w:rsidRPr="006C792C" w:rsidRDefault="006C792C" w:rsidP="006C792C">
      <w:pPr>
        <w:rPr>
          <w:szCs w:val="36"/>
        </w:rPr>
      </w:pPr>
    </w:p>
    <w:p w14:paraId="3292AE64" w14:textId="77777777" w:rsidR="00545180" w:rsidRDefault="006C792C" w:rsidP="006C792C">
      <w:pPr>
        <w:rPr>
          <w:szCs w:val="36"/>
        </w:rPr>
      </w:pPr>
      <w:r w:rsidRPr="006C792C">
        <w:rPr>
          <w:szCs w:val="36"/>
        </w:rPr>
        <w:t xml:space="preserve">Customers are also given </w:t>
      </w:r>
      <w:r w:rsidRPr="006C792C">
        <w:rPr>
          <w:b/>
          <w:bCs/>
          <w:szCs w:val="36"/>
        </w:rPr>
        <w:t>limited pre-underwriting guidance</w:t>
      </w:r>
      <w:r w:rsidRPr="006C792C">
        <w:rPr>
          <w:szCs w:val="36"/>
        </w:rPr>
        <w:t xml:space="preserve">, </w:t>
      </w:r>
    </w:p>
    <w:p w14:paraId="18646FAC" w14:textId="688E34F6" w:rsidR="006C792C" w:rsidRDefault="006C792C" w:rsidP="006C792C">
      <w:pPr>
        <w:rPr>
          <w:szCs w:val="36"/>
        </w:rPr>
      </w:pPr>
      <w:r w:rsidRPr="006C792C">
        <w:rPr>
          <w:szCs w:val="36"/>
        </w:rPr>
        <w:t>meaning they may complete an application even when they are unlikely to qualify.</w:t>
      </w:r>
    </w:p>
    <w:p w14:paraId="118C30E6" w14:textId="77777777" w:rsidR="006C792C" w:rsidRPr="006C792C" w:rsidRDefault="006C792C" w:rsidP="006C792C">
      <w:pPr>
        <w:rPr>
          <w:szCs w:val="36"/>
        </w:rPr>
      </w:pPr>
    </w:p>
    <w:p w14:paraId="601CE34A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This results in </w:t>
      </w:r>
      <w:r w:rsidRPr="006C792C">
        <w:rPr>
          <w:b/>
          <w:bCs/>
          <w:szCs w:val="36"/>
        </w:rPr>
        <w:t>higher drop-offs, increased turnaround time, and operational inefficiency</w:t>
      </w:r>
      <w:r w:rsidRPr="006C792C">
        <w:rPr>
          <w:szCs w:val="36"/>
        </w:rPr>
        <w:t>.</w:t>
      </w:r>
    </w:p>
    <w:p w14:paraId="121173B6" w14:textId="77777777" w:rsidR="006C792C" w:rsidRPr="006C792C" w:rsidRDefault="006C792C" w:rsidP="006C792C">
      <w:pPr>
        <w:rPr>
          <w:szCs w:val="36"/>
        </w:rPr>
      </w:pPr>
    </w:p>
    <w:p w14:paraId="4F486480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Another key gap is </w:t>
      </w:r>
      <w:r w:rsidRPr="006C792C">
        <w:rPr>
          <w:b/>
          <w:bCs/>
          <w:szCs w:val="36"/>
        </w:rPr>
        <w:t>explainability</w:t>
      </w:r>
      <w:r w:rsidRPr="006C792C">
        <w:rPr>
          <w:szCs w:val="36"/>
        </w:rPr>
        <w:t>.</w:t>
      </w:r>
    </w:p>
    <w:p w14:paraId="46C6328E" w14:textId="77777777" w:rsidR="006C792C" w:rsidRPr="006C792C" w:rsidRDefault="006C792C" w:rsidP="006C792C">
      <w:pPr>
        <w:rPr>
          <w:szCs w:val="36"/>
        </w:rPr>
      </w:pPr>
    </w:p>
    <w:p w14:paraId="34852E66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 xml:space="preserve">Policy checks today are mostly implemented as </w:t>
      </w:r>
      <w:r w:rsidRPr="006C792C">
        <w:rPr>
          <w:b/>
          <w:bCs/>
          <w:szCs w:val="36"/>
        </w:rPr>
        <w:t>fixed rule conditions</w:t>
      </w:r>
      <w:r w:rsidRPr="006C792C">
        <w:rPr>
          <w:szCs w:val="36"/>
        </w:rPr>
        <w:t xml:space="preserve">, </w:t>
      </w:r>
    </w:p>
    <w:p w14:paraId="7F76E357" w14:textId="77777777" w:rsidR="00AF7CBD" w:rsidRDefault="00AF7CBD" w:rsidP="006C792C">
      <w:pPr>
        <w:rPr>
          <w:szCs w:val="36"/>
        </w:rPr>
      </w:pPr>
    </w:p>
    <w:p w14:paraId="27445B71" w14:textId="7451C170" w:rsidR="006C792C" w:rsidRDefault="006C792C" w:rsidP="006C792C">
      <w:pPr>
        <w:rPr>
          <w:szCs w:val="36"/>
        </w:rPr>
      </w:pPr>
      <w:r w:rsidRPr="006C792C">
        <w:rPr>
          <w:szCs w:val="36"/>
        </w:rPr>
        <w:lastRenderedPageBreak/>
        <w:t>so reasoning is not always transparent or contextualized within policy.</w:t>
      </w:r>
    </w:p>
    <w:p w14:paraId="385B1881" w14:textId="77777777" w:rsidR="006C792C" w:rsidRPr="006C792C" w:rsidRDefault="006C792C" w:rsidP="006C792C">
      <w:pPr>
        <w:rPr>
          <w:szCs w:val="36"/>
        </w:rPr>
      </w:pPr>
    </w:p>
    <w:p w14:paraId="114ADF8C" w14:textId="21460A82" w:rsidR="00545180" w:rsidRDefault="006C792C" w:rsidP="006C792C">
      <w:pPr>
        <w:rPr>
          <w:szCs w:val="36"/>
        </w:rPr>
      </w:pPr>
      <w:r w:rsidRPr="006C792C">
        <w:rPr>
          <w:szCs w:val="36"/>
        </w:rPr>
        <w:t>the challenge here is not a lack of automation.</w:t>
      </w:r>
    </w:p>
    <w:p w14:paraId="0F49517F" w14:textId="637B6E7F" w:rsidR="006C792C" w:rsidRPr="006C792C" w:rsidRDefault="006C792C" w:rsidP="006C792C">
      <w:pPr>
        <w:rPr>
          <w:szCs w:val="36"/>
        </w:rPr>
      </w:pPr>
      <w:r w:rsidRPr="006C792C">
        <w:rPr>
          <w:b/>
          <w:bCs/>
          <w:szCs w:val="36"/>
        </w:rPr>
        <w:t>The challenge is lack of orchestration.</w:t>
      </w:r>
    </w:p>
    <w:p w14:paraId="25B0B024" w14:textId="77777777" w:rsidR="006C792C" w:rsidRDefault="006C792C">
      <w:pPr>
        <w:rPr>
          <w:szCs w:val="36"/>
          <w:lang w:val="en-US"/>
        </w:rPr>
      </w:pPr>
      <w:r>
        <w:rPr>
          <w:szCs w:val="36"/>
          <w:lang w:val="en-US"/>
        </w:rPr>
        <w:br w:type="page"/>
      </w:r>
    </w:p>
    <w:p w14:paraId="135221BE" w14:textId="19C7EBE0" w:rsidR="004916C0" w:rsidRPr="00BB120D" w:rsidRDefault="002D4824">
      <w:pPr>
        <w:rPr>
          <w:szCs w:val="36"/>
          <w:lang w:val="en-US"/>
        </w:rPr>
      </w:pPr>
      <w:r w:rsidRPr="00BB120D">
        <w:rPr>
          <w:szCs w:val="36"/>
          <w:lang w:val="en-US"/>
        </w:rPr>
        <w:lastRenderedPageBreak/>
        <w:t>SLIDE 4 – PROPOSED SOLUTION</w:t>
      </w:r>
    </w:p>
    <w:p w14:paraId="49911D8C" w14:textId="77777777" w:rsidR="002D4824" w:rsidRDefault="002D4824">
      <w:pPr>
        <w:rPr>
          <w:szCs w:val="36"/>
          <w:lang w:val="en-US"/>
        </w:rPr>
      </w:pPr>
    </w:p>
    <w:p w14:paraId="298AC4C9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To address this, the proposal introduces a </w:t>
      </w:r>
      <w:r w:rsidRPr="006C792C">
        <w:rPr>
          <w:b/>
          <w:bCs/>
          <w:szCs w:val="36"/>
        </w:rPr>
        <w:t>Decision Intelligence Layer</w:t>
      </w:r>
      <w:r w:rsidRPr="006C792C">
        <w:rPr>
          <w:szCs w:val="36"/>
        </w:rPr>
        <w:t>.</w:t>
      </w:r>
    </w:p>
    <w:p w14:paraId="4E443F8A" w14:textId="77777777" w:rsidR="006C792C" w:rsidRPr="006C792C" w:rsidRDefault="006C792C" w:rsidP="006C792C">
      <w:pPr>
        <w:rPr>
          <w:szCs w:val="36"/>
        </w:rPr>
      </w:pPr>
    </w:p>
    <w:p w14:paraId="4BAC175B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Instead of isolated AI tools, this layer </w:t>
      </w:r>
      <w:r w:rsidRPr="006C792C">
        <w:rPr>
          <w:b/>
          <w:bCs/>
          <w:szCs w:val="36"/>
        </w:rPr>
        <w:t>orchestrates multiple AI agents within the lending workflow</w:t>
      </w:r>
      <w:r w:rsidRPr="006C792C">
        <w:rPr>
          <w:szCs w:val="36"/>
        </w:rPr>
        <w:t>.</w:t>
      </w:r>
    </w:p>
    <w:p w14:paraId="49F26811" w14:textId="77777777" w:rsidR="006C792C" w:rsidRPr="006C792C" w:rsidRDefault="006C792C" w:rsidP="006C792C">
      <w:pPr>
        <w:rPr>
          <w:szCs w:val="36"/>
        </w:rPr>
      </w:pPr>
    </w:p>
    <w:p w14:paraId="2408CAB6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The first component is a </w:t>
      </w:r>
      <w:r w:rsidRPr="006C792C">
        <w:rPr>
          <w:b/>
          <w:bCs/>
          <w:szCs w:val="36"/>
        </w:rPr>
        <w:t>Knowledge Agent</w:t>
      </w:r>
      <w:r w:rsidRPr="006C792C">
        <w:rPr>
          <w:szCs w:val="36"/>
        </w:rPr>
        <w:t>, which uses Retrieval-Augmented Generation to ground responses strictly on approved policy and product documentation.</w:t>
      </w:r>
    </w:p>
    <w:p w14:paraId="550AD676" w14:textId="77777777" w:rsidR="006C792C" w:rsidRPr="006C792C" w:rsidRDefault="006C792C" w:rsidP="006C792C">
      <w:pPr>
        <w:rPr>
          <w:szCs w:val="36"/>
        </w:rPr>
      </w:pPr>
    </w:p>
    <w:p w14:paraId="00557AFE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Next is the </w:t>
      </w:r>
      <w:r w:rsidRPr="006C792C">
        <w:rPr>
          <w:b/>
          <w:bCs/>
          <w:szCs w:val="36"/>
        </w:rPr>
        <w:t>Document Intelligence Agent</w:t>
      </w:r>
      <w:r w:rsidRPr="006C792C">
        <w:rPr>
          <w:szCs w:val="36"/>
        </w:rPr>
        <w:t>, which extracts structured data from uploaded documents and assesses document clarity.</w:t>
      </w:r>
    </w:p>
    <w:p w14:paraId="710B7017" w14:textId="77777777" w:rsidR="006C792C" w:rsidRPr="006C792C" w:rsidRDefault="006C792C" w:rsidP="006C792C">
      <w:pPr>
        <w:rPr>
          <w:szCs w:val="36"/>
        </w:rPr>
      </w:pPr>
    </w:p>
    <w:p w14:paraId="6A5C11B3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The </w:t>
      </w:r>
      <w:r w:rsidRPr="006C792C">
        <w:rPr>
          <w:b/>
          <w:bCs/>
          <w:szCs w:val="36"/>
        </w:rPr>
        <w:t>Validation Agent</w:t>
      </w:r>
      <w:r w:rsidRPr="006C792C">
        <w:rPr>
          <w:szCs w:val="36"/>
        </w:rPr>
        <w:t xml:space="preserve"> then compares extracted document data with customer input and applies configurable mismatch thresholds.</w:t>
      </w:r>
    </w:p>
    <w:p w14:paraId="22CFAF6D" w14:textId="77777777" w:rsidR="006C792C" w:rsidRPr="006C792C" w:rsidRDefault="006C792C" w:rsidP="006C792C">
      <w:pPr>
        <w:rPr>
          <w:szCs w:val="36"/>
        </w:rPr>
      </w:pPr>
    </w:p>
    <w:p w14:paraId="691FFF68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Finally, the </w:t>
      </w:r>
      <w:r w:rsidRPr="006C792C">
        <w:rPr>
          <w:b/>
          <w:bCs/>
          <w:szCs w:val="36"/>
        </w:rPr>
        <w:t>Eligibility and Recommendation Agent</w:t>
      </w:r>
      <w:r w:rsidRPr="006C792C">
        <w:rPr>
          <w:szCs w:val="36"/>
        </w:rPr>
        <w:t xml:space="preserve"> evaluates eligibility and recommends the most suitable product options.</w:t>
      </w:r>
    </w:p>
    <w:p w14:paraId="7F746837" w14:textId="77777777" w:rsidR="006C792C" w:rsidRPr="006C792C" w:rsidRDefault="006C792C" w:rsidP="006C792C">
      <w:pPr>
        <w:rPr>
          <w:szCs w:val="36"/>
        </w:rPr>
      </w:pPr>
    </w:p>
    <w:p w14:paraId="09F7E4F4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 xml:space="preserve">Together, </w:t>
      </w:r>
    </w:p>
    <w:p w14:paraId="3CD481CA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 xml:space="preserve">these components form an </w:t>
      </w:r>
      <w:r w:rsidRPr="006C792C">
        <w:rPr>
          <w:b/>
          <w:bCs/>
          <w:szCs w:val="36"/>
        </w:rPr>
        <w:t>AI-assisted decision pipeline</w:t>
      </w:r>
      <w:r w:rsidRPr="006C792C">
        <w:rPr>
          <w:szCs w:val="36"/>
        </w:rPr>
        <w:t xml:space="preserve">, </w:t>
      </w:r>
    </w:p>
    <w:p w14:paraId="0B9618EB" w14:textId="06170982" w:rsidR="006C792C" w:rsidRPr="006C792C" w:rsidRDefault="006C792C" w:rsidP="006C792C">
      <w:pPr>
        <w:rPr>
          <w:szCs w:val="36"/>
        </w:rPr>
      </w:pPr>
      <w:r w:rsidRPr="006C792C">
        <w:rPr>
          <w:szCs w:val="36"/>
        </w:rPr>
        <w:t>where each stage feeds structured output into the next.</w:t>
      </w:r>
    </w:p>
    <w:p w14:paraId="6235150F" w14:textId="2FCF08A8" w:rsidR="009812E4" w:rsidRPr="00BB120D" w:rsidRDefault="00420970" w:rsidP="009812E4">
      <w:pPr>
        <w:rPr>
          <w:szCs w:val="36"/>
          <w:lang w:val="en-US"/>
        </w:rPr>
      </w:pPr>
      <w:r>
        <w:rPr>
          <w:szCs w:val="36"/>
          <w:lang w:val="en-US"/>
        </w:rPr>
        <w:br w:type="page"/>
      </w:r>
    </w:p>
    <w:p w14:paraId="6938DF53" w14:textId="66FA13B4" w:rsidR="009812E4" w:rsidRPr="00BB120D" w:rsidRDefault="009812E4" w:rsidP="009812E4">
      <w:pPr>
        <w:rPr>
          <w:szCs w:val="36"/>
          <w:lang w:val="en-US"/>
        </w:rPr>
      </w:pPr>
      <w:r w:rsidRPr="00BB120D">
        <w:rPr>
          <w:szCs w:val="36"/>
          <w:lang w:val="en-US"/>
        </w:rPr>
        <w:lastRenderedPageBreak/>
        <w:t xml:space="preserve">Slide 5 – Architecture </w:t>
      </w:r>
    </w:p>
    <w:p w14:paraId="098CD79E" w14:textId="77777777" w:rsidR="009812E4" w:rsidRDefault="009812E4" w:rsidP="009812E4">
      <w:pPr>
        <w:rPr>
          <w:szCs w:val="36"/>
          <w:lang w:val="en-US"/>
        </w:rPr>
      </w:pPr>
    </w:p>
    <w:p w14:paraId="45110CA6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>From an architecture perspective,</w:t>
      </w:r>
    </w:p>
    <w:p w14:paraId="52F25A05" w14:textId="77777777" w:rsidR="00AF7CBD" w:rsidRDefault="00AF7CBD" w:rsidP="006C792C">
      <w:pPr>
        <w:rPr>
          <w:szCs w:val="36"/>
        </w:rPr>
      </w:pPr>
    </w:p>
    <w:p w14:paraId="4457A5A7" w14:textId="3A1F043D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 the orchestration layer sits </w:t>
      </w:r>
      <w:r w:rsidRPr="006C792C">
        <w:rPr>
          <w:b/>
          <w:bCs/>
          <w:szCs w:val="36"/>
        </w:rPr>
        <w:t>between customer channels and core lending systems</w:t>
      </w:r>
      <w:r w:rsidRPr="006C792C">
        <w:rPr>
          <w:szCs w:val="36"/>
        </w:rPr>
        <w:t>.</w:t>
      </w:r>
    </w:p>
    <w:p w14:paraId="70500F38" w14:textId="77777777" w:rsidR="006C792C" w:rsidRPr="006C792C" w:rsidRDefault="006C792C" w:rsidP="006C792C">
      <w:pPr>
        <w:rPr>
          <w:szCs w:val="36"/>
        </w:rPr>
      </w:pPr>
    </w:p>
    <w:p w14:paraId="717ADADF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Each agent performs a specific responsibility and produces </w:t>
      </w:r>
      <w:r w:rsidRPr="006C792C">
        <w:rPr>
          <w:b/>
          <w:bCs/>
          <w:szCs w:val="36"/>
        </w:rPr>
        <w:t>structured, explainable outputs</w:t>
      </w:r>
      <w:r w:rsidRPr="006C792C">
        <w:rPr>
          <w:szCs w:val="36"/>
        </w:rPr>
        <w:t>.</w:t>
      </w:r>
    </w:p>
    <w:p w14:paraId="176661CA" w14:textId="77777777" w:rsidR="006C792C" w:rsidRPr="006C792C" w:rsidRDefault="006C792C" w:rsidP="006C792C">
      <w:pPr>
        <w:rPr>
          <w:szCs w:val="36"/>
        </w:rPr>
      </w:pPr>
    </w:p>
    <w:p w14:paraId="3259791F" w14:textId="77777777" w:rsidR="00545180" w:rsidRDefault="006C792C" w:rsidP="006C792C">
      <w:pPr>
        <w:rPr>
          <w:szCs w:val="36"/>
        </w:rPr>
      </w:pPr>
      <w:r w:rsidRPr="006C792C">
        <w:rPr>
          <w:szCs w:val="36"/>
        </w:rPr>
        <w:t xml:space="preserve">The orchestration layer also maintains </w:t>
      </w:r>
      <w:r w:rsidRPr="006C792C">
        <w:rPr>
          <w:b/>
          <w:bCs/>
          <w:szCs w:val="36"/>
        </w:rPr>
        <w:t>full traceability</w:t>
      </w:r>
      <w:r w:rsidRPr="006C792C">
        <w:rPr>
          <w:szCs w:val="36"/>
        </w:rPr>
        <w:t xml:space="preserve">, </w:t>
      </w:r>
    </w:p>
    <w:p w14:paraId="65093B91" w14:textId="77777777" w:rsidR="00545180" w:rsidRDefault="00545180" w:rsidP="006C792C">
      <w:pPr>
        <w:rPr>
          <w:szCs w:val="36"/>
        </w:rPr>
      </w:pPr>
    </w:p>
    <w:p w14:paraId="46E78D84" w14:textId="77777777" w:rsidR="00545180" w:rsidRDefault="006C792C" w:rsidP="006C792C">
      <w:pPr>
        <w:rPr>
          <w:szCs w:val="36"/>
        </w:rPr>
      </w:pPr>
      <w:r w:rsidRPr="006C792C">
        <w:rPr>
          <w:szCs w:val="36"/>
        </w:rPr>
        <w:t xml:space="preserve">where each decision includes </w:t>
      </w:r>
    </w:p>
    <w:p w14:paraId="112B89BC" w14:textId="2E3F2126" w:rsidR="006C792C" w:rsidRDefault="006C792C" w:rsidP="006C792C">
      <w:pPr>
        <w:rPr>
          <w:szCs w:val="36"/>
        </w:rPr>
      </w:pPr>
      <w:r w:rsidRPr="006C792C">
        <w:rPr>
          <w:szCs w:val="36"/>
        </w:rPr>
        <w:t>policy references, confidence levels, and validation outcomes.</w:t>
      </w:r>
    </w:p>
    <w:p w14:paraId="2D6B382D" w14:textId="77777777" w:rsidR="006C792C" w:rsidRPr="006C792C" w:rsidRDefault="006C792C" w:rsidP="006C792C">
      <w:pPr>
        <w:rPr>
          <w:szCs w:val="36"/>
        </w:rPr>
      </w:pPr>
    </w:p>
    <w:p w14:paraId="1D7C8A52" w14:textId="77777777" w:rsidR="00545180" w:rsidRDefault="006C792C" w:rsidP="006C792C">
      <w:pPr>
        <w:rPr>
          <w:szCs w:val="36"/>
        </w:rPr>
      </w:pPr>
      <w:r w:rsidRPr="006C792C">
        <w:rPr>
          <w:szCs w:val="36"/>
        </w:rPr>
        <w:t xml:space="preserve">This ensures that decisions remain </w:t>
      </w:r>
      <w:r w:rsidRPr="006C792C">
        <w:rPr>
          <w:b/>
          <w:bCs/>
          <w:szCs w:val="36"/>
        </w:rPr>
        <w:t>explainable and auditable</w:t>
      </w:r>
      <w:r w:rsidRPr="006C792C">
        <w:rPr>
          <w:szCs w:val="36"/>
        </w:rPr>
        <w:t xml:space="preserve">, </w:t>
      </w:r>
    </w:p>
    <w:p w14:paraId="4E4FBA5A" w14:textId="3C2CCB35" w:rsidR="006C792C" w:rsidRDefault="006C792C" w:rsidP="006C792C">
      <w:pPr>
        <w:rPr>
          <w:szCs w:val="36"/>
        </w:rPr>
      </w:pPr>
      <w:r w:rsidRPr="006C792C">
        <w:rPr>
          <w:szCs w:val="36"/>
        </w:rPr>
        <w:t>which is essential in regulated banking environments.</w:t>
      </w:r>
    </w:p>
    <w:p w14:paraId="6F13439B" w14:textId="77777777" w:rsidR="006C792C" w:rsidRPr="006C792C" w:rsidRDefault="006C792C" w:rsidP="006C792C">
      <w:pPr>
        <w:rPr>
          <w:szCs w:val="36"/>
        </w:rPr>
      </w:pPr>
    </w:p>
    <w:p w14:paraId="63ACEC5B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Only </w:t>
      </w:r>
      <w:r w:rsidRPr="006C792C">
        <w:rPr>
          <w:b/>
          <w:bCs/>
          <w:szCs w:val="36"/>
        </w:rPr>
        <w:t>exception cases are escalated to operations</w:t>
      </w:r>
      <w:r w:rsidRPr="006C792C">
        <w:rPr>
          <w:szCs w:val="36"/>
        </w:rPr>
        <w:t>.</w:t>
      </w:r>
    </w:p>
    <w:p w14:paraId="3F4BF0A7" w14:textId="77777777" w:rsidR="006C792C" w:rsidRPr="006C792C" w:rsidRDefault="006C792C" w:rsidP="006C792C">
      <w:pPr>
        <w:rPr>
          <w:szCs w:val="36"/>
        </w:rPr>
      </w:pPr>
    </w:p>
    <w:p w14:paraId="7BF43AD8" w14:textId="77777777" w:rsidR="006C792C" w:rsidRP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The architecture is also </w:t>
      </w:r>
      <w:r w:rsidRPr="006C792C">
        <w:rPr>
          <w:b/>
          <w:bCs/>
          <w:szCs w:val="36"/>
        </w:rPr>
        <w:t>integration-agnostic</w:t>
      </w:r>
      <w:r w:rsidRPr="006C792C">
        <w:rPr>
          <w:szCs w:val="36"/>
        </w:rPr>
        <w:t>, meaning it can operate across Microsoft, AWS, or Google ecosystems through API integrations with existing lending origination systems.</w:t>
      </w:r>
    </w:p>
    <w:p w14:paraId="18010704" w14:textId="68E50238" w:rsidR="00A207D4" w:rsidRDefault="00A207D4">
      <w:pPr>
        <w:rPr>
          <w:szCs w:val="36"/>
          <w:lang w:val="en-US"/>
        </w:rPr>
      </w:pPr>
      <w:r>
        <w:rPr>
          <w:szCs w:val="36"/>
          <w:lang w:val="en-US"/>
        </w:rPr>
        <w:br w:type="page"/>
      </w:r>
    </w:p>
    <w:p w14:paraId="34930419" w14:textId="77777777" w:rsidR="003736CE" w:rsidRPr="00BB120D" w:rsidRDefault="003736CE" w:rsidP="003736CE">
      <w:pPr>
        <w:pBdr>
          <w:bottom w:val="single" w:sz="6" w:space="1" w:color="auto"/>
        </w:pBdr>
        <w:rPr>
          <w:szCs w:val="36"/>
          <w:lang w:val="en-US"/>
        </w:rPr>
      </w:pPr>
    </w:p>
    <w:p w14:paraId="0D8D6059" w14:textId="77777777" w:rsidR="003736CE" w:rsidRPr="00BB120D" w:rsidRDefault="003736CE" w:rsidP="003736CE">
      <w:pPr>
        <w:rPr>
          <w:szCs w:val="36"/>
          <w:lang w:val="en-US"/>
        </w:rPr>
      </w:pPr>
    </w:p>
    <w:p w14:paraId="76E86412" w14:textId="4BF2D937" w:rsidR="003736CE" w:rsidRPr="00BB120D" w:rsidRDefault="003736CE" w:rsidP="003736CE">
      <w:pPr>
        <w:rPr>
          <w:szCs w:val="36"/>
          <w:lang w:val="en-US"/>
        </w:rPr>
      </w:pPr>
      <w:r w:rsidRPr="00BB120D">
        <w:rPr>
          <w:szCs w:val="36"/>
          <w:lang w:val="en-US"/>
        </w:rPr>
        <w:t>Slide 7 – strategic and operational impact</w:t>
      </w:r>
    </w:p>
    <w:p w14:paraId="6709DB7C" w14:textId="77777777" w:rsidR="003736CE" w:rsidRPr="00BB120D" w:rsidRDefault="003736CE" w:rsidP="003736CE">
      <w:pPr>
        <w:rPr>
          <w:szCs w:val="36"/>
          <w:lang w:val="en-US"/>
        </w:rPr>
      </w:pPr>
    </w:p>
    <w:p w14:paraId="2A55B1DD" w14:textId="77777777" w:rsidR="00AF7CBD" w:rsidRDefault="006C792C" w:rsidP="006C792C">
      <w:pPr>
        <w:rPr>
          <w:szCs w:val="36"/>
        </w:rPr>
      </w:pPr>
      <w:r w:rsidRPr="006C792C">
        <w:rPr>
          <w:szCs w:val="36"/>
        </w:rPr>
        <w:t xml:space="preserve">At scale, </w:t>
      </w:r>
    </w:p>
    <w:p w14:paraId="5B142A9E" w14:textId="77777777" w:rsidR="00AF7CBD" w:rsidRDefault="00AF7CBD" w:rsidP="006C792C">
      <w:pPr>
        <w:rPr>
          <w:szCs w:val="36"/>
        </w:rPr>
      </w:pPr>
    </w:p>
    <w:p w14:paraId="5536DAC1" w14:textId="349534B7" w:rsidR="006C792C" w:rsidRDefault="006C792C" w:rsidP="006C792C">
      <w:pPr>
        <w:rPr>
          <w:szCs w:val="36"/>
        </w:rPr>
      </w:pPr>
      <w:r w:rsidRPr="006C792C">
        <w:rPr>
          <w:szCs w:val="36"/>
        </w:rPr>
        <w:t>even conservative improvements can have a significant impact on lending portfolio economics.</w:t>
      </w:r>
    </w:p>
    <w:p w14:paraId="32E5AA30" w14:textId="77777777" w:rsidR="006C792C" w:rsidRPr="006C792C" w:rsidRDefault="006C792C" w:rsidP="006C792C">
      <w:pPr>
        <w:rPr>
          <w:szCs w:val="36"/>
        </w:rPr>
      </w:pPr>
    </w:p>
    <w:p w14:paraId="34730E5B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Industry benchmarks show that </w:t>
      </w:r>
      <w:r w:rsidRPr="006C792C">
        <w:rPr>
          <w:b/>
          <w:bCs/>
          <w:szCs w:val="36"/>
        </w:rPr>
        <w:t>AI-assisted validation workflows can deliver around 20–40% productivity improvement</w:t>
      </w:r>
      <w:r w:rsidRPr="006C792C">
        <w:rPr>
          <w:szCs w:val="36"/>
        </w:rPr>
        <w:t xml:space="preserve">, along with </w:t>
      </w:r>
      <w:r w:rsidRPr="006C792C">
        <w:rPr>
          <w:b/>
          <w:bCs/>
          <w:szCs w:val="36"/>
        </w:rPr>
        <w:t>15–30% reduction in turnaround time</w:t>
      </w:r>
      <w:r w:rsidRPr="006C792C">
        <w:rPr>
          <w:szCs w:val="36"/>
        </w:rPr>
        <w:t>.</w:t>
      </w:r>
    </w:p>
    <w:p w14:paraId="415DE1F0" w14:textId="77777777" w:rsidR="006C792C" w:rsidRPr="006C792C" w:rsidRDefault="006C792C" w:rsidP="006C792C">
      <w:pPr>
        <w:rPr>
          <w:szCs w:val="36"/>
        </w:rPr>
      </w:pPr>
    </w:p>
    <w:p w14:paraId="3CFA96A5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Faster validation and clearer guidance also improve </w:t>
      </w:r>
      <w:r w:rsidRPr="006C792C">
        <w:rPr>
          <w:b/>
          <w:bCs/>
          <w:szCs w:val="36"/>
        </w:rPr>
        <w:t>customer completion rates</w:t>
      </w:r>
      <w:r w:rsidRPr="006C792C">
        <w:rPr>
          <w:szCs w:val="36"/>
        </w:rPr>
        <w:t>, reducing drop-offs during onboarding.</w:t>
      </w:r>
    </w:p>
    <w:p w14:paraId="3A270549" w14:textId="77777777" w:rsidR="006C792C" w:rsidRPr="006C792C" w:rsidRDefault="006C792C" w:rsidP="006C792C">
      <w:pPr>
        <w:rPr>
          <w:szCs w:val="36"/>
        </w:rPr>
      </w:pPr>
    </w:p>
    <w:p w14:paraId="5AA18175" w14:textId="77777777" w:rsidR="00EF2416" w:rsidRDefault="006C792C" w:rsidP="006C792C">
      <w:pPr>
        <w:rPr>
          <w:szCs w:val="36"/>
        </w:rPr>
      </w:pPr>
      <w:r w:rsidRPr="006C792C">
        <w:rPr>
          <w:szCs w:val="36"/>
        </w:rPr>
        <w:t>From an enterprise perspective,</w:t>
      </w:r>
    </w:p>
    <w:p w14:paraId="1AC96F82" w14:textId="77777777" w:rsidR="00EF2416" w:rsidRDefault="00EF2416" w:rsidP="006C792C">
      <w:pPr>
        <w:rPr>
          <w:szCs w:val="36"/>
        </w:rPr>
      </w:pPr>
    </w:p>
    <w:p w14:paraId="74720CC2" w14:textId="00F0390E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 the architecture is designed to </w:t>
      </w:r>
      <w:r w:rsidRPr="006C792C">
        <w:rPr>
          <w:b/>
          <w:bCs/>
          <w:szCs w:val="36"/>
        </w:rPr>
        <w:t>scale across geographies</w:t>
      </w:r>
      <w:r w:rsidRPr="006C792C">
        <w:rPr>
          <w:szCs w:val="36"/>
        </w:rPr>
        <w:t>.</w:t>
      </w:r>
    </w:p>
    <w:p w14:paraId="2E061EF9" w14:textId="77777777" w:rsidR="006C792C" w:rsidRPr="006C792C" w:rsidRDefault="006C792C" w:rsidP="006C792C">
      <w:pPr>
        <w:rPr>
          <w:szCs w:val="36"/>
        </w:rPr>
      </w:pPr>
    </w:p>
    <w:p w14:paraId="56605FFE" w14:textId="77777777" w:rsid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Policy knowledge bases can be localized for markets such as </w:t>
      </w:r>
      <w:r w:rsidRPr="006C792C">
        <w:rPr>
          <w:b/>
          <w:bCs/>
          <w:szCs w:val="36"/>
        </w:rPr>
        <w:t>UAE or India</w:t>
      </w:r>
      <w:r w:rsidRPr="006C792C">
        <w:rPr>
          <w:szCs w:val="36"/>
        </w:rPr>
        <w:t xml:space="preserve"> without changing the underlying architecture.</w:t>
      </w:r>
    </w:p>
    <w:p w14:paraId="761115D5" w14:textId="77777777" w:rsidR="006C792C" w:rsidRPr="006C792C" w:rsidRDefault="006C792C" w:rsidP="006C792C">
      <w:pPr>
        <w:rPr>
          <w:szCs w:val="36"/>
        </w:rPr>
      </w:pPr>
    </w:p>
    <w:p w14:paraId="39E6FEA8" w14:textId="77777777" w:rsidR="00EF2416" w:rsidRDefault="006C792C" w:rsidP="006C792C">
      <w:pPr>
        <w:rPr>
          <w:szCs w:val="36"/>
        </w:rPr>
      </w:pPr>
      <w:r w:rsidRPr="006C792C">
        <w:rPr>
          <w:szCs w:val="36"/>
        </w:rPr>
        <w:t xml:space="preserve">And importantly, every decision remains </w:t>
      </w:r>
      <w:r w:rsidRPr="006C792C">
        <w:rPr>
          <w:b/>
          <w:bCs/>
          <w:szCs w:val="36"/>
        </w:rPr>
        <w:t>traceable with policy references and confidence scoring</w:t>
      </w:r>
      <w:r w:rsidRPr="006C792C">
        <w:rPr>
          <w:szCs w:val="36"/>
        </w:rPr>
        <w:t>,</w:t>
      </w:r>
    </w:p>
    <w:p w14:paraId="4A4F744E" w14:textId="4CD8F2CA" w:rsidR="006C792C" w:rsidRPr="006C792C" w:rsidRDefault="006C792C" w:rsidP="006C792C">
      <w:pPr>
        <w:rPr>
          <w:szCs w:val="36"/>
        </w:rPr>
      </w:pPr>
      <w:r w:rsidRPr="006C792C">
        <w:rPr>
          <w:szCs w:val="36"/>
        </w:rPr>
        <w:t xml:space="preserve"> ensuring audit readiness.</w:t>
      </w:r>
    </w:p>
    <w:p w14:paraId="269A809C" w14:textId="77777777" w:rsidR="003736CE" w:rsidRPr="00BB120D" w:rsidRDefault="003736CE" w:rsidP="003736CE">
      <w:pPr>
        <w:rPr>
          <w:szCs w:val="36"/>
          <w:lang w:val="en-US"/>
        </w:rPr>
      </w:pPr>
    </w:p>
    <w:p w14:paraId="101F534E" w14:textId="3CC78227" w:rsidR="00A207D4" w:rsidRDefault="00A207D4">
      <w:pPr>
        <w:rPr>
          <w:szCs w:val="36"/>
          <w:lang w:val="en-US"/>
        </w:rPr>
      </w:pPr>
    </w:p>
    <w:p w14:paraId="322AE505" w14:textId="4D7156E4" w:rsidR="003736CE" w:rsidRPr="00BB120D" w:rsidRDefault="003736CE" w:rsidP="003736CE">
      <w:pPr>
        <w:rPr>
          <w:szCs w:val="36"/>
          <w:lang w:val="en-US"/>
        </w:rPr>
      </w:pPr>
      <w:r w:rsidRPr="00BB120D">
        <w:rPr>
          <w:szCs w:val="36"/>
          <w:lang w:val="en-US"/>
        </w:rPr>
        <w:t xml:space="preserve">Slide 8 </w:t>
      </w:r>
      <w:r w:rsidR="00A323F5" w:rsidRPr="00BB120D">
        <w:rPr>
          <w:szCs w:val="36"/>
          <w:lang w:val="en-US"/>
        </w:rPr>
        <w:t>- ROI</w:t>
      </w:r>
      <w:r w:rsidRPr="00BB120D">
        <w:rPr>
          <w:szCs w:val="36"/>
          <w:lang w:val="en-US"/>
        </w:rPr>
        <w:t xml:space="preserve"> Framing</w:t>
      </w:r>
    </w:p>
    <w:p w14:paraId="278F79E9" w14:textId="77777777" w:rsidR="003736CE" w:rsidRPr="00BB120D" w:rsidRDefault="003736CE" w:rsidP="003736CE">
      <w:pPr>
        <w:rPr>
          <w:szCs w:val="36"/>
          <w:lang w:val="en-US"/>
        </w:rPr>
      </w:pPr>
    </w:p>
    <w:p w14:paraId="769D589B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>From a financial perspective, ROI can be viewed through three dimensions:</w:t>
      </w:r>
    </w:p>
    <w:p w14:paraId="04EE9F41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741CB81E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>Operational efficiency</w:t>
      </w:r>
    </w:p>
    <w:p w14:paraId="2E5FC0FE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br/>
        <w:t>Revenue acceleration through faster approvals</w:t>
      </w:r>
    </w:p>
    <w:p w14:paraId="0D5D3BE1" w14:textId="0CD04E7D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br/>
        <w:t>And portfolio scalability through reusable architecture.</w:t>
      </w:r>
    </w:p>
    <w:p w14:paraId="617137CA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01EFA1D7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>For illustration,</w:t>
      </w:r>
    </w:p>
    <w:p w14:paraId="1FC88D0C" w14:textId="77777777" w:rsidR="00EF2416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 if a lending portfolio processes </w:t>
      </w:r>
      <w:r w:rsidRPr="00C3529E">
        <w:rPr>
          <w:b/>
          <w:bCs/>
          <w:szCs w:val="36"/>
        </w:rPr>
        <w:t>around 250,000 applications annually</w:t>
      </w:r>
      <w:r w:rsidRPr="00C3529E">
        <w:rPr>
          <w:szCs w:val="36"/>
        </w:rPr>
        <w:t xml:space="preserve">, and validation cost per application averages </w:t>
      </w:r>
      <w:r w:rsidRPr="00C3529E">
        <w:rPr>
          <w:b/>
          <w:bCs/>
          <w:szCs w:val="36"/>
        </w:rPr>
        <w:t>around $20</w:t>
      </w:r>
      <w:r w:rsidRPr="00C3529E">
        <w:rPr>
          <w:szCs w:val="36"/>
        </w:rPr>
        <w:t>,</w:t>
      </w:r>
    </w:p>
    <w:p w14:paraId="4CCEED18" w14:textId="6DC4539D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 even a </w:t>
      </w:r>
      <w:r w:rsidRPr="00C3529E">
        <w:rPr>
          <w:b/>
          <w:bCs/>
          <w:szCs w:val="36"/>
        </w:rPr>
        <w:t>20% efficiency improvement</w:t>
      </w:r>
      <w:r w:rsidRPr="00C3529E">
        <w:rPr>
          <w:szCs w:val="36"/>
        </w:rPr>
        <w:t xml:space="preserve"> can translate into roughly </w:t>
      </w:r>
      <w:r w:rsidRPr="00C3529E">
        <w:rPr>
          <w:b/>
          <w:bCs/>
          <w:szCs w:val="36"/>
        </w:rPr>
        <w:t>$1 million in annual operational savings</w:t>
      </w:r>
      <w:r w:rsidRPr="00C3529E">
        <w:rPr>
          <w:szCs w:val="36"/>
        </w:rPr>
        <w:t>.</w:t>
      </w:r>
    </w:p>
    <w:p w14:paraId="30DDAA63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396AA110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Additionally, improved completion rates and faster approvals can drive </w:t>
      </w:r>
      <w:r w:rsidRPr="00C3529E">
        <w:rPr>
          <w:b/>
          <w:bCs/>
          <w:szCs w:val="36"/>
        </w:rPr>
        <w:t>incremental revenue growth</w:t>
      </w:r>
      <w:r w:rsidRPr="00C3529E">
        <w:rPr>
          <w:szCs w:val="36"/>
        </w:rPr>
        <w:t>.</w:t>
      </w:r>
    </w:p>
    <w:p w14:paraId="66E3E9FE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4AB1B981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Combined, this can represent </w:t>
      </w:r>
      <w:r w:rsidRPr="00C3529E">
        <w:rPr>
          <w:b/>
          <w:bCs/>
          <w:szCs w:val="36"/>
        </w:rPr>
        <w:t>around $2–$2.5 million in potential annual value creation</w:t>
      </w:r>
      <w:r w:rsidRPr="00C3529E">
        <w:rPr>
          <w:szCs w:val="36"/>
        </w:rPr>
        <w:t xml:space="preserve"> at scale.</w:t>
      </w:r>
    </w:p>
    <w:p w14:paraId="73AC9EDE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1F2669C6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These are illustrative assumptions, but they demonstrate that even modest improvements can generate </w:t>
      </w:r>
      <w:r w:rsidRPr="00C3529E">
        <w:rPr>
          <w:b/>
          <w:bCs/>
          <w:szCs w:val="36"/>
        </w:rPr>
        <w:t>meaningful financial impact</w:t>
      </w:r>
      <w:r w:rsidRPr="00C3529E">
        <w:rPr>
          <w:szCs w:val="36"/>
        </w:rPr>
        <w:t>.</w:t>
      </w:r>
    </w:p>
    <w:p w14:paraId="14569BD4" w14:textId="77777777" w:rsidR="00031E8B" w:rsidRPr="00BB120D" w:rsidRDefault="00031E8B" w:rsidP="003736CE">
      <w:pPr>
        <w:pBdr>
          <w:bottom w:val="single" w:sz="6" w:space="1" w:color="auto"/>
        </w:pBdr>
        <w:rPr>
          <w:szCs w:val="36"/>
          <w:lang w:val="en-US"/>
        </w:rPr>
      </w:pPr>
    </w:p>
    <w:p w14:paraId="7F78B0F9" w14:textId="77777777" w:rsidR="00C3529E" w:rsidRDefault="00C3529E">
      <w:pPr>
        <w:rPr>
          <w:szCs w:val="36"/>
          <w:lang w:val="en-US"/>
        </w:rPr>
      </w:pPr>
    </w:p>
    <w:p w14:paraId="427A3C8F" w14:textId="77777777" w:rsidR="00C3529E" w:rsidRDefault="00C3529E">
      <w:pPr>
        <w:rPr>
          <w:b/>
          <w:bCs/>
          <w:szCs w:val="36"/>
        </w:rPr>
      </w:pPr>
      <w:r>
        <w:rPr>
          <w:b/>
          <w:bCs/>
          <w:szCs w:val="36"/>
        </w:rPr>
        <w:br w:type="page"/>
      </w:r>
    </w:p>
    <w:p w14:paraId="67D22189" w14:textId="266CFD40" w:rsidR="00C3529E" w:rsidRPr="00C3529E" w:rsidRDefault="00C3529E" w:rsidP="00C3529E">
      <w:pPr>
        <w:pBdr>
          <w:bottom w:val="single" w:sz="6" w:space="1" w:color="auto"/>
        </w:pBdr>
        <w:rPr>
          <w:b/>
          <w:bCs/>
          <w:szCs w:val="36"/>
        </w:rPr>
      </w:pPr>
      <w:r w:rsidRPr="00C3529E">
        <w:rPr>
          <w:b/>
          <w:bCs/>
          <w:szCs w:val="36"/>
        </w:rPr>
        <w:lastRenderedPageBreak/>
        <w:t xml:space="preserve">Slide </w:t>
      </w:r>
      <w:r>
        <w:rPr>
          <w:b/>
          <w:bCs/>
          <w:szCs w:val="36"/>
        </w:rPr>
        <w:t>8</w:t>
      </w:r>
      <w:r w:rsidRPr="00C3529E">
        <w:rPr>
          <w:b/>
          <w:bCs/>
          <w:szCs w:val="36"/>
        </w:rPr>
        <w:t xml:space="preserve"> – Extensibility Across Lending Products</w:t>
      </w:r>
    </w:p>
    <w:p w14:paraId="035D6C8D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321A004A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Another advantage of this architecture is </w:t>
      </w:r>
      <w:r w:rsidRPr="00C3529E">
        <w:rPr>
          <w:b/>
          <w:bCs/>
          <w:szCs w:val="36"/>
        </w:rPr>
        <w:t>reusability</w:t>
      </w:r>
      <w:r w:rsidRPr="00C3529E">
        <w:rPr>
          <w:szCs w:val="36"/>
        </w:rPr>
        <w:t>.</w:t>
      </w:r>
    </w:p>
    <w:p w14:paraId="2A89F106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08F03A5E" w14:textId="77777777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Once implemented for </w:t>
      </w:r>
      <w:r w:rsidRPr="00C3529E">
        <w:rPr>
          <w:b/>
          <w:bCs/>
          <w:szCs w:val="36"/>
        </w:rPr>
        <w:t>primary credit cards</w:t>
      </w:r>
      <w:r w:rsidRPr="00C3529E">
        <w:rPr>
          <w:szCs w:val="36"/>
        </w:rPr>
        <w:t>, the same orchestration pattern can extend to:</w:t>
      </w:r>
    </w:p>
    <w:p w14:paraId="02FBCAB2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109BB807" w14:textId="2B2BB14F" w:rsid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>Supplementary cards</w:t>
      </w:r>
      <w:r w:rsidRPr="00C3529E">
        <w:rPr>
          <w:szCs w:val="36"/>
        </w:rPr>
        <w:br/>
        <w:t>Personal loans</w:t>
      </w:r>
      <w:r w:rsidRPr="00C3529E">
        <w:rPr>
          <w:szCs w:val="36"/>
        </w:rPr>
        <w:br/>
        <w:t xml:space="preserve">Consumer durable </w:t>
      </w:r>
      <w:r w:rsidR="00CD0BAA">
        <w:rPr>
          <w:szCs w:val="36"/>
        </w:rPr>
        <w:t>or point of scale financing</w:t>
      </w:r>
      <w:r w:rsidRPr="00C3529E">
        <w:rPr>
          <w:szCs w:val="36"/>
        </w:rPr>
        <w:br/>
        <w:t>And other</w:t>
      </w:r>
      <w:r w:rsidR="00CD0BAA">
        <w:rPr>
          <w:szCs w:val="36"/>
        </w:rPr>
        <w:t xml:space="preserve"> unsecured lending products.</w:t>
      </w:r>
    </w:p>
    <w:p w14:paraId="40EFA236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442ECEE7" w14:textId="77777777" w:rsidR="00C3529E" w:rsidRPr="00C3529E" w:rsidRDefault="00C3529E" w:rsidP="00C3529E">
      <w:pPr>
        <w:pBdr>
          <w:bottom w:val="single" w:sz="6" w:space="1" w:color="auto"/>
        </w:pBdr>
        <w:rPr>
          <w:szCs w:val="36"/>
        </w:rPr>
      </w:pPr>
      <w:r w:rsidRPr="00C3529E">
        <w:rPr>
          <w:szCs w:val="36"/>
        </w:rPr>
        <w:t xml:space="preserve">Only </w:t>
      </w:r>
      <w:r w:rsidRPr="00C3529E">
        <w:rPr>
          <w:b/>
          <w:bCs/>
          <w:szCs w:val="36"/>
        </w:rPr>
        <w:t>product policies and document templates change</w:t>
      </w:r>
      <w:r w:rsidRPr="00C3529E">
        <w:rPr>
          <w:szCs w:val="36"/>
        </w:rPr>
        <w:t>, while the architecture remains the same.</w:t>
      </w:r>
    </w:p>
    <w:p w14:paraId="52C4533A" w14:textId="77777777" w:rsidR="00C3529E" w:rsidRPr="00BB120D" w:rsidRDefault="00C3529E" w:rsidP="00C3529E">
      <w:pPr>
        <w:pBdr>
          <w:bottom w:val="single" w:sz="6" w:space="1" w:color="auto"/>
        </w:pBdr>
        <w:rPr>
          <w:szCs w:val="36"/>
          <w:lang w:val="en-US"/>
        </w:rPr>
      </w:pPr>
    </w:p>
    <w:p w14:paraId="50B9B3B5" w14:textId="77777777" w:rsidR="00C3529E" w:rsidRPr="00BB120D" w:rsidRDefault="00C3529E" w:rsidP="00C3529E">
      <w:pPr>
        <w:pBdr>
          <w:bottom w:val="single" w:sz="6" w:space="1" w:color="auto"/>
        </w:pBdr>
        <w:rPr>
          <w:szCs w:val="36"/>
        </w:rPr>
      </w:pPr>
    </w:p>
    <w:p w14:paraId="0678EABE" w14:textId="77777777" w:rsidR="00C3529E" w:rsidRDefault="00C3529E">
      <w:pPr>
        <w:rPr>
          <w:b/>
          <w:bCs/>
          <w:szCs w:val="36"/>
        </w:rPr>
      </w:pPr>
      <w:r>
        <w:rPr>
          <w:b/>
          <w:bCs/>
          <w:szCs w:val="36"/>
        </w:rPr>
        <w:br w:type="page"/>
      </w:r>
    </w:p>
    <w:p w14:paraId="35F911AF" w14:textId="3AAC7E60" w:rsidR="00C3529E" w:rsidRDefault="00C3529E" w:rsidP="00C3529E">
      <w:pPr>
        <w:rPr>
          <w:b/>
          <w:bCs/>
          <w:szCs w:val="36"/>
        </w:rPr>
      </w:pPr>
      <w:r w:rsidRPr="00C3529E">
        <w:rPr>
          <w:b/>
          <w:bCs/>
          <w:szCs w:val="36"/>
        </w:rPr>
        <w:lastRenderedPageBreak/>
        <w:t>Slide 9 – POC Validation</w:t>
      </w:r>
    </w:p>
    <w:p w14:paraId="4403204F" w14:textId="77777777" w:rsidR="00C3529E" w:rsidRPr="00C3529E" w:rsidRDefault="00C3529E" w:rsidP="00C3529E">
      <w:pPr>
        <w:rPr>
          <w:b/>
          <w:bCs/>
          <w:szCs w:val="36"/>
        </w:rPr>
      </w:pPr>
    </w:p>
    <w:p w14:paraId="2F282417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To validate feasibility, we implemented a </w:t>
      </w:r>
      <w:r w:rsidRPr="00C3529E">
        <w:rPr>
          <w:b/>
          <w:bCs/>
          <w:szCs w:val="36"/>
        </w:rPr>
        <w:t>prototype aligned with HSBC product context</w:t>
      </w:r>
      <w:r w:rsidRPr="00C3529E">
        <w:rPr>
          <w:szCs w:val="36"/>
        </w:rPr>
        <w:t>.</w:t>
      </w:r>
    </w:p>
    <w:p w14:paraId="33EB7D2F" w14:textId="77777777" w:rsidR="00C3529E" w:rsidRPr="00C3529E" w:rsidRDefault="00C3529E" w:rsidP="00C3529E">
      <w:pPr>
        <w:rPr>
          <w:szCs w:val="36"/>
        </w:rPr>
      </w:pPr>
    </w:p>
    <w:p w14:paraId="31FD6511" w14:textId="77777777" w:rsidR="00C3529E" w:rsidRPr="00C3529E" w:rsidRDefault="00C3529E" w:rsidP="00C3529E">
      <w:pPr>
        <w:rPr>
          <w:szCs w:val="36"/>
        </w:rPr>
      </w:pPr>
      <w:r w:rsidRPr="00C3529E">
        <w:rPr>
          <w:szCs w:val="36"/>
        </w:rPr>
        <w:t>The prototype validated several capabilities including:</w:t>
      </w:r>
    </w:p>
    <w:p w14:paraId="44ACBB7E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>Policy-based RAG grounding</w:t>
      </w:r>
    </w:p>
    <w:p w14:paraId="247C7F4B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br/>
        <w:t>Document extraction and structured field capture</w:t>
      </w:r>
    </w:p>
    <w:p w14:paraId="5239A3A7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br/>
        <w:t>Cross-verification logic</w:t>
      </w:r>
    </w:p>
    <w:p w14:paraId="611B076E" w14:textId="572C1BF6" w:rsidR="00C3529E" w:rsidRDefault="00C3529E" w:rsidP="00C3529E">
      <w:pPr>
        <w:rPr>
          <w:szCs w:val="36"/>
        </w:rPr>
      </w:pPr>
      <w:r w:rsidRPr="00C3529E">
        <w:rPr>
          <w:szCs w:val="36"/>
        </w:rPr>
        <w:br/>
        <w:t>And confidence-based routing.</w:t>
      </w:r>
    </w:p>
    <w:p w14:paraId="51B79C84" w14:textId="77777777" w:rsidR="00C3529E" w:rsidRPr="00C3529E" w:rsidRDefault="00C3529E" w:rsidP="00C3529E">
      <w:pPr>
        <w:rPr>
          <w:szCs w:val="36"/>
        </w:rPr>
      </w:pPr>
    </w:p>
    <w:p w14:paraId="64F8E106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The prototype leveraged </w:t>
      </w:r>
      <w:r w:rsidRPr="00C3529E">
        <w:rPr>
          <w:b/>
          <w:bCs/>
          <w:szCs w:val="36"/>
        </w:rPr>
        <w:t>Azure OpenAI Service, Azure Document Intelligence, and Python-based orchestration</w:t>
      </w:r>
      <w:r w:rsidRPr="00C3529E">
        <w:rPr>
          <w:szCs w:val="36"/>
        </w:rPr>
        <w:t>.</w:t>
      </w:r>
    </w:p>
    <w:p w14:paraId="6C54D2FB" w14:textId="77777777" w:rsidR="00C3529E" w:rsidRPr="00C3529E" w:rsidRDefault="00C3529E" w:rsidP="00C3529E">
      <w:pPr>
        <w:rPr>
          <w:szCs w:val="36"/>
        </w:rPr>
      </w:pPr>
    </w:p>
    <w:p w14:paraId="3ADD89C2" w14:textId="77777777" w:rsidR="00C3529E" w:rsidRP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This confirmed that </w:t>
      </w:r>
      <w:r w:rsidRPr="00C3529E">
        <w:rPr>
          <w:b/>
          <w:bCs/>
          <w:szCs w:val="36"/>
        </w:rPr>
        <w:t>workflow-level decision orchestration is technically feasible</w:t>
      </w:r>
      <w:r w:rsidRPr="00C3529E">
        <w:rPr>
          <w:szCs w:val="36"/>
        </w:rPr>
        <w:t>.</w:t>
      </w:r>
    </w:p>
    <w:p w14:paraId="483CF7DD" w14:textId="4057B2F1" w:rsidR="00A207D4" w:rsidRDefault="00A207D4">
      <w:pPr>
        <w:rPr>
          <w:szCs w:val="36"/>
          <w:lang w:val="en-US"/>
        </w:rPr>
      </w:pPr>
      <w:r>
        <w:rPr>
          <w:szCs w:val="36"/>
          <w:lang w:val="en-US"/>
        </w:rPr>
        <w:br w:type="page"/>
      </w:r>
    </w:p>
    <w:p w14:paraId="7F423D49" w14:textId="77777777" w:rsidR="00C3529E" w:rsidRPr="00C3529E" w:rsidRDefault="00C3529E" w:rsidP="00C3529E">
      <w:pPr>
        <w:rPr>
          <w:b/>
          <w:bCs/>
          <w:szCs w:val="36"/>
        </w:rPr>
      </w:pPr>
      <w:r w:rsidRPr="00C3529E">
        <w:rPr>
          <w:b/>
          <w:bCs/>
          <w:szCs w:val="36"/>
        </w:rPr>
        <w:lastRenderedPageBreak/>
        <w:t>Slide 11 – Beyond POC – Enterprise Path Forward</w:t>
      </w:r>
    </w:p>
    <w:p w14:paraId="2D044489" w14:textId="77777777" w:rsidR="00C3529E" w:rsidRDefault="00C3529E" w:rsidP="00C3529E">
      <w:pPr>
        <w:rPr>
          <w:szCs w:val="36"/>
        </w:rPr>
      </w:pPr>
    </w:p>
    <w:p w14:paraId="2FB07FBC" w14:textId="12E66D85" w:rsidR="00C3529E" w:rsidRDefault="00C3529E" w:rsidP="00C3529E">
      <w:pPr>
        <w:rPr>
          <w:szCs w:val="36"/>
        </w:rPr>
      </w:pPr>
      <w:r w:rsidRPr="00C3529E">
        <w:rPr>
          <w:szCs w:val="36"/>
        </w:rPr>
        <w:t>To move from prototype to enterprise deployment, several governance and operational controls are required.</w:t>
      </w:r>
    </w:p>
    <w:p w14:paraId="21C55B0D" w14:textId="77777777" w:rsidR="00C3529E" w:rsidRPr="00C3529E" w:rsidRDefault="00C3529E" w:rsidP="00C3529E">
      <w:pPr>
        <w:rPr>
          <w:szCs w:val="36"/>
        </w:rPr>
      </w:pPr>
    </w:p>
    <w:p w14:paraId="212122D9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The architecture includes an </w:t>
      </w:r>
      <w:r w:rsidRPr="00C3529E">
        <w:rPr>
          <w:b/>
          <w:bCs/>
          <w:szCs w:val="36"/>
        </w:rPr>
        <w:t>LLM abstraction layer</w:t>
      </w:r>
      <w:r w:rsidRPr="00C3529E">
        <w:rPr>
          <w:szCs w:val="36"/>
        </w:rPr>
        <w:t xml:space="preserve"> to avoid vendor lock-in and allow flexible model replacement.</w:t>
      </w:r>
    </w:p>
    <w:p w14:paraId="38FD5966" w14:textId="77777777" w:rsidR="00C3529E" w:rsidRPr="00C3529E" w:rsidRDefault="00C3529E" w:rsidP="00C3529E">
      <w:pPr>
        <w:rPr>
          <w:szCs w:val="36"/>
        </w:rPr>
      </w:pPr>
    </w:p>
    <w:p w14:paraId="0F429742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>Cost-aware routing ensures that simpler validation tasks use lighter models while complex reasoning tasks use more advanced models.</w:t>
      </w:r>
    </w:p>
    <w:p w14:paraId="51024A26" w14:textId="77777777" w:rsidR="00C3529E" w:rsidRPr="00C3529E" w:rsidRDefault="00C3529E" w:rsidP="00C3529E">
      <w:pPr>
        <w:rPr>
          <w:szCs w:val="36"/>
        </w:rPr>
      </w:pPr>
    </w:p>
    <w:p w14:paraId="08B169D7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All decisions remain </w:t>
      </w:r>
      <w:r w:rsidRPr="00C3529E">
        <w:rPr>
          <w:b/>
          <w:bCs/>
          <w:szCs w:val="36"/>
        </w:rPr>
        <w:t>fully auditable</w:t>
      </w:r>
      <w:r w:rsidRPr="00C3529E">
        <w:rPr>
          <w:szCs w:val="36"/>
        </w:rPr>
        <w:t xml:space="preserve">, with policy references and confidence scoring, and </w:t>
      </w:r>
      <w:r w:rsidRPr="00C3529E">
        <w:rPr>
          <w:b/>
          <w:bCs/>
          <w:szCs w:val="36"/>
        </w:rPr>
        <w:t>human-in-loop escalation</w:t>
      </w:r>
      <w:r w:rsidRPr="00C3529E">
        <w:rPr>
          <w:szCs w:val="36"/>
        </w:rPr>
        <w:t xml:space="preserve"> for edge cases.</w:t>
      </w:r>
    </w:p>
    <w:p w14:paraId="340EB7D0" w14:textId="77777777" w:rsidR="00C3529E" w:rsidRPr="00C3529E" w:rsidRDefault="00C3529E" w:rsidP="00C3529E">
      <w:pPr>
        <w:rPr>
          <w:szCs w:val="36"/>
        </w:rPr>
      </w:pPr>
    </w:p>
    <w:p w14:paraId="19360CB0" w14:textId="77777777" w:rsid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Finally, policy knowledge bases can be </w:t>
      </w:r>
      <w:r w:rsidRPr="00C3529E">
        <w:rPr>
          <w:b/>
          <w:bCs/>
          <w:szCs w:val="36"/>
        </w:rPr>
        <w:t>configured per geography</w:t>
      </w:r>
      <w:r w:rsidRPr="00C3529E">
        <w:rPr>
          <w:szCs w:val="36"/>
        </w:rPr>
        <w:t>, enabling the architecture to scale across multiple markets.</w:t>
      </w:r>
    </w:p>
    <w:p w14:paraId="44C94BE6" w14:textId="77777777" w:rsidR="00C3529E" w:rsidRPr="00C3529E" w:rsidRDefault="00C3529E" w:rsidP="00C3529E">
      <w:pPr>
        <w:rPr>
          <w:szCs w:val="36"/>
        </w:rPr>
      </w:pPr>
    </w:p>
    <w:p w14:paraId="49917C87" w14:textId="77777777" w:rsidR="00C3529E" w:rsidRPr="00C3529E" w:rsidRDefault="00C3529E" w:rsidP="00C3529E">
      <w:pPr>
        <w:rPr>
          <w:szCs w:val="36"/>
        </w:rPr>
      </w:pPr>
      <w:r w:rsidRPr="00C3529E">
        <w:rPr>
          <w:szCs w:val="36"/>
        </w:rPr>
        <w:t xml:space="preserve">This ensures the solution is </w:t>
      </w:r>
      <w:r w:rsidRPr="00C3529E">
        <w:rPr>
          <w:b/>
          <w:bCs/>
          <w:szCs w:val="36"/>
        </w:rPr>
        <w:t>production-ready, compliant, and scalable</w:t>
      </w:r>
      <w:r w:rsidRPr="00C3529E">
        <w:rPr>
          <w:szCs w:val="36"/>
        </w:rPr>
        <w:t>.</w:t>
      </w:r>
    </w:p>
    <w:p w14:paraId="294DF914" w14:textId="77777777" w:rsidR="00C3529E" w:rsidRDefault="00C3529E">
      <w:pPr>
        <w:rPr>
          <w:szCs w:val="36"/>
          <w:lang w:val="en-US"/>
        </w:rPr>
      </w:pPr>
    </w:p>
    <w:p w14:paraId="0AE90F1A" w14:textId="77777777" w:rsidR="00C3529E" w:rsidRDefault="00C3529E">
      <w:pPr>
        <w:rPr>
          <w:szCs w:val="36"/>
          <w:lang w:val="en-US"/>
        </w:rPr>
      </w:pPr>
    </w:p>
    <w:p w14:paraId="273084D8" w14:textId="77777777" w:rsidR="00540E34" w:rsidRPr="00BB120D" w:rsidRDefault="00540E34" w:rsidP="003736CE">
      <w:pPr>
        <w:pBdr>
          <w:bottom w:val="single" w:sz="6" w:space="1" w:color="auto"/>
        </w:pBdr>
        <w:rPr>
          <w:szCs w:val="36"/>
          <w:lang w:val="en-US"/>
        </w:rPr>
      </w:pPr>
    </w:p>
    <w:p w14:paraId="5671B5EF" w14:textId="77777777" w:rsidR="00031E8B" w:rsidRPr="00BB120D" w:rsidRDefault="00031E8B" w:rsidP="003736CE">
      <w:pPr>
        <w:rPr>
          <w:szCs w:val="36"/>
          <w:lang w:val="en-US"/>
        </w:rPr>
      </w:pPr>
    </w:p>
    <w:p w14:paraId="50074D38" w14:textId="77777777" w:rsidR="00A207D4" w:rsidRDefault="00A207D4">
      <w:pPr>
        <w:rPr>
          <w:szCs w:val="36"/>
          <w:lang w:val="en-US"/>
        </w:rPr>
      </w:pPr>
      <w:r>
        <w:rPr>
          <w:szCs w:val="36"/>
          <w:lang w:val="en-US"/>
        </w:rPr>
        <w:br w:type="page"/>
      </w:r>
    </w:p>
    <w:p w14:paraId="599D2BC7" w14:textId="222B5F5D" w:rsidR="00031E8B" w:rsidRPr="00BB120D" w:rsidRDefault="00031E8B" w:rsidP="00031E8B">
      <w:pPr>
        <w:ind w:left="360"/>
        <w:rPr>
          <w:szCs w:val="36"/>
          <w:lang w:val="en-US"/>
        </w:rPr>
      </w:pPr>
      <w:r w:rsidRPr="00BB120D">
        <w:rPr>
          <w:szCs w:val="36"/>
          <w:lang w:val="en-US"/>
        </w:rPr>
        <w:lastRenderedPageBreak/>
        <w:t xml:space="preserve">Slide 12 </w:t>
      </w:r>
      <w:proofErr w:type="gramStart"/>
      <w:r w:rsidRPr="00BB120D">
        <w:rPr>
          <w:szCs w:val="36"/>
          <w:lang w:val="en-US"/>
        </w:rPr>
        <w:t>-  Thankyou</w:t>
      </w:r>
      <w:proofErr w:type="gramEnd"/>
    </w:p>
    <w:p w14:paraId="14639849" w14:textId="77777777" w:rsidR="00031E8B" w:rsidRPr="00BB120D" w:rsidRDefault="00031E8B" w:rsidP="00031E8B">
      <w:pPr>
        <w:ind w:left="360"/>
        <w:rPr>
          <w:szCs w:val="36"/>
          <w:lang w:val="en-US"/>
        </w:rPr>
      </w:pPr>
    </w:p>
    <w:p w14:paraId="433B2F8B" w14:textId="77777777" w:rsidR="00C3529E" w:rsidRDefault="00C3529E" w:rsidP="00C3529E">
      <w:pPr>
        <w:ind w:left="360"/>
        <w:rPr>
          <w:szCs w:val="36"/>
        </w:rPr>
      </w:pPr>
      <w:r w:rsidRPr="00C3529E">
        <w:rPr>
          <w:szCs w:val="36"/>
        </w:rPr>
        <w:t xml:space="preserve">This initiative represents a shift from </w:t>
      </w:r>
      <w:r w:rsidRPr="00C3529E">
        <w:rPr>
          <w:b/>
          <w:bCs/>
          <w:szCs w:val="36"/>
        </w:rPr>
        <w:t>isolated AI capabilities to governed, workflow-level decision intelligence in unsecured lending</w:t>
      </w:r>
      <w:r w:rsidRPr="00C3529E">
        <w:rPr>
          <w:szCs w:val="36"/>
        </w:rPr>
        <w:t>.</w:t>
      </w:r>
    </w:p>
    <w:p w14:paraId="2E9DE693" w14:textId="77777777" w:rsidR="00C3529E" w:rsidRPr="00C3529E" w:rsidRDefault="00C3529E" w:rsidP="00C3529E">
      <w:pPr>
        <w:ind w:left="360"/>
        <w:rPr>
          <w:szCs w:val="36"/>
        </w:rPr>
      </w:pPr>
    </w:p>
    <w:p w14:paraId="509BD2F1" w14:textId="77777777" w:rsidR="00C3529E" w:rsidRDefault="00C3529E" w:rsidP="00C3529E">
      <w:pPr>
        <w:ind w:left="360"/>
        <w:rPr>
          <w:szCs w:val="36"/>
        </w:rPr>
      </w:pPr>
      <w:r w:rsidRPr="00C3529E">
        <w:rPr>
          <w:szCs w:val="36"/>
        </w:rPr>
        <w:t xml:space="preserve">We believe this direction aligns well with </w:t>
      </w:r>
      <w:r w:rsidRPr="00C3529E">
        <w:rPr>
          <w:b/>
          <w:bCs/>
          <w:szCs w:val="36"/>
        </w:rPr>
        <w:t>HSBC’s modernization initiatives and LTI’s broader AI strategy</w:t>
      </w:r>
      <w:r w:rsidRPr="00C3529E">
        <w:rPr>
          <w:szCs w:val="36"/>
        </w:rPr>
        <w:t>.</w:t>
      </w:r>
    </w:p>
    <w:p w14:paraId="66E49DC0" w14:textId="77777777" w:rsidR="00C3529E" w:rsidRPr="00C3529E" w:rsidRDefault="00C3529E" w:rsidP="00C3529E">
      <w:pPr>
        <w:ind w:left="360"/>
        <w:rPr>
          <w:szCs w:val="36"/>
        </w:rPr>
      </w:pPr>
    </w:p>
    <w:p w14:paraId="04F85387" w14:textId="77777777" w:rsidR="00C3529E" w:rsidRDefault="00C3529E" w:rsidP="00C3529E">
      <w:pPr>
        <w:ind w:left="360"/>
        <w:rPr>
          <w:szCs w:val="36"/>
        </w:rPr>
      </w:pPr>
      <w:r w:rsidRPr="00C3529E">
        <w:rPr>
          <w:szCs w:val="36"/>
        </w:rPr>
        <w:t>Thank you for your time.</w:t>
      </w:r>
    </w:p>
    <w:p w14:paraId="5F15CE8E" w14:textId="77777777" w:rsidR="00C3529E" w:rsidRPr="00C3529E" w:rsidRDefault="00C3529E" w:rsidP="00C3529E">
      <w:pPr>
        <w:ind w:left="360"/>
        <w:rPr>
          <w:szCs w:val="36"/>
        </w:rPr>
      </w:pPr>
    </w:p>
    <w:p w14:paraId="45A90BB4" w14:textId="77777777" w:rsidR="00C3529E" w:rsidRPr="00C3529E" w:rsidRDefault="00C3529E" w:rsidP="00C3529E">
      <w:pPr>
        <w:ind w:left="360"/>
        <w:rPr>
          <w:szCs w:val="36"/>
        </w:rPr>
      </w:pPr>
      <w:r w:rsidRPr="00C3529E">
        <w:rPr>
          <w:szCs w:val="36"/>
        </w:rPr>
        <w:t>I would be happy to take your questions.</w:t>
      </w:r>
    </w:p>
    <w:p w14:paraId="05495091" w14:textId="77777777" w:rsidR="00031E8B" w:rsidRPr="00BB120D" w:rsidRDefault="00031E8B" w:rsidP="00031E8B">
      <w:pPr>
        <w:ind w:left="360"/>
        <w:rPr>
          <w:szCs w:val="36"/>
          <w:lang w:val="en-US"/>
        </w:rPr>
      </w:pPr>
    </w:p>
    <w:p w14:paraId="08913AF7" w14:textId="77777777" w:rsidR="00031E8B" w:rsidRPr="00BB120D" w:rsidRDefault="00031E8B" w:rsidP="00031E8B">
      <w:pPr>
        <w:ind w:left="360"/>
        <w:rPr>
          <w:szCs w:val="36"/>
          <w:lang w:val="en-US"/>
        </w:rPr>
      </w:pPr>
    </w:p>
    <w:sectPr w:rsidR="00031E8B" w:rsidRPr="00BB1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09DE"/>
    <w:multiLevelType w:val="hybridMultilevel"/>
    <w:tmpl w:val="06FC3BC6"/>
    <w:lvl w:ilvl="0" w:tplc="379A76E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52CE8"/>
    <w:multiLevelType w:val="hybridMultilevel"/>
    <w:tmpl w:val="ADD8C4C8"/>
    <w:lvl w:ilvl="0" w:tplc="DAC6975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A139B"/>
    <w:multiLevelType w:val="hybridMultilevel"/>
    <w:tmpl w:val="FCB65B7C"/>
    <w:lvl w:ilvl="0" w:tplc="6D9204F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928F4"/>
    <w:multiLevelType w:val="hybridMultilevel"/>
    <w:tmpl w:val="36C82814"/>
    <w:lvl w:ilvl="0" w:tplc="A8F2EC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C0ED4"/>
    <w:multiLevelType w:val="hybridMultilevel"/>
    <w:tmpl w:val="403C8C06"/>
    <w:lvl w:ilvl="0" w:tplc="D0F0429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2B5190"/>
    <w:multiLevelType w:val="hybridMultilevel"/>
    <w:tmpl w:val="516881B0"/>
    <w:lvl w:ilvl="0" w:tplc="3A82EA7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D59A8"/>
    <w:multiLevelType w:val="hybridMultilevel"/>
    <w:tmpl w:val="0E121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269248">
    <w:abstractNumId w:val="1"/>
  </w:num>
  <w:num w:numId="2" w16cid:durableId="1346204386">
    <w:abstractNumId w:val="0"/>
  </w:num>
  <w:num w:numId="3" w16cid:durableId="157500614">
    <w:abstractNumId w:val="5"/>
  </w:num>
  <w:num w:numId="4" w16cid:durableId="1503623560">
    <w:abstractNumId w:val="2"/>
  </w:num>
  <w:num w:numId="5" w16cid:durableId="509568787">
    <w:abstractNumId w:val="6"/>
  </w:num>
  <w:num w:numId="6" w16cid:durableId="591931429">
    <w:abstractNumId w:val="3"/>
  </w:num>
  <w:num w:numId="7" w16cid:durableId="578634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34"/>
    <w:rsid w:val="00031E8B"/>
    <w:rsid w:val="00080A34"/>
    <w:rsid w:val="0018207A"/>
    <w:rsid w:val="001E5C11"/>
    <w:rsid w:val="00294CA8"/>
    <w:rsid w:val="002D4824"/>
    <w:rsid w:val="003736CE"/>
    <w:rsid w:val="00377AB5"/>
    <w:rsid w:val="003D01B5"/>
    <w:rsid w:val="004140F1"/>
    <w:rsid w:val="00420970"/>
    <w:rsid w:val="00481D98"/>
    <w:rsid w:val="004916C0"/>
    <w:rsid w:val="00491EDD"/>
    <w:rsid w:val="004F3BF2"/>
    <w:rsid w:val="0050458A"/>
    <w:rsid w:val="005255DE"/>
    <w:rsid w:val="00540E34"/>
    <w:rsid w:val="00545180"/>
    <w:rsid w:val="006C792C"/>
    <w:rsid w:val="006D2960"/>
    <w:rsid w:val="00702CAA"/>
    <w:rsid w:val="007A6296"/>
    <w:rsid w:val="007C3F38"/>
    <w:rsid w:val="008E7195"/>
    <w:rsid w:val="009812E4"/>
    <w:rsid w:val="009B2824"/>
    <w:rsid w:val="00A207D4"/>
    <w:rsid w:val="00A253C5"/>
    <w:rsid w:val="00A323F5"/>
    <w:rsid w:val="00A700C5"/>
    <w:rsid w:val="00AF7CBD"/>
    <w:rsid w:val="00BB120D"/>
    <w:rsid w:val="00C3529E"/>
    <w:rsid w:val="00C62BB1"/>
    <w:rsid w:val="00C63BAF"/>
    <w:rsid w:val="00C85F76"/>
    <w:rsid w:val="00CD0BAA"/>
    <w:rsid w:val="00E80847"/>
    <w:rsid w:val="00ED3994"/>
    <w:rsid w:val="00EF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34E63"/>
  <w15:chartTrackingRefBased/>
  <w15:docId w15:val="{D4226026-3D5F-774B-8245-50520016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EDD"/>
    <w:rPr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5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Revision">
    <w:name w:val="Revision"/>
    <w:hidden/>
    <w:uiPriority w:val="99"/>
    <w:semiHidden/>
    <w:rsid w:val="006C792C"/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6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3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5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D63541-DF85-3447-A0F6-D315BE6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12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Suryawanshi, Srikanth</dc:creator>
  <cp:keywords/>
  <dc:description/>
  <cp:lastModifiedBy>Suryawanshi, Srikanth</cp:lastModifiedBy>
  <cp:revision>14</cp:revision>
  <dcterms:created xsi:type="dcterms:W3CDTF">2026-02-27T02:55:00Z</dcterms:created>
  <dcterms:modified xsi:type="dcterms:W3CDTF">2026-03-06T10:22:00Z</dcterms:modified>
</cp:coreProperties>
</file>