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38"/>
        <w:gridCol w:w="2212"/>
        <w:gridCol w:w="1725"/>
        <w:gridCol w:w="2875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Experiment Number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Result 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Decision + Explanation</w:t>
            </w:r>
          </w:p>
        </w:tc>
      </w:tr>
      <w:tr>
        <w:tblPrEx>
          <w:shd w:val="clear" w:color="auto" w:fill="cdd4e9"/>
        </w:tblPrEx>
        <w:trPr>
          <w:trHeight w:val="282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batchNormalisation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Dropout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ELU and SoftMax activation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Epochs = 5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 size - 47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Sample size = 10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Trainable params: 1,062,725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training_accuracy: </w:t>
            </w:r>
            <w:r>
              <w:rPr>
                <w:b w:val="1"/>
                <w:bCs w:val="1"/>
                <w:rtl w:val="0"/>
                <w:lang w:val="en-US"/>
              </w:rPr>
              <w:t>0.2894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validation_accuracy: 0.0071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Cropped images to 100x100.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Normalise the image by channel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Output - Low training accuracy and very low validation accuracy</w:t>
            </w:r>
          </w:p>
        </w:tc>
      </w:tr>
      <w:tr>
        <w:tblPrEx>
          <w:shd w:val="clear" w:color="auto" w:fill="cdd4e9"/>
        </w:tblPrEx>
        <w:trPr>
          <w:trHeight w:val="334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batchNormalisation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Dropout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ELU and SoftMax activation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Epochs = 15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 size - 47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Sample size = 20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Trainable params: 2,053,893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training_accuracy: </w:t>
            </w:r>
            <w:r>
              <w:rPr>
                <w:b w:val="1"/>
                <w:bCs w:val="1"/>
                <w:rtl w:val="0"/>
                <w:lang w:val="en-US"/>
              </w:rPr>
              <w:t>0.22836878895759583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validation_accuracy: </w:t>
            </w:r>
            <w:r>
              <w:rPr>
                <w:b w:val="1"/>
                <w:bCs w:val="1"/>
                <w:rtl w:val="0"/>
                <w:lang w:val="en-US"/>
              </w:rPr>
              <w:t>0.13475176692008972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Increased the epochs and sample size.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slightly i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mproved validation accuracy.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batchNormalisation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Dropout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*</w:t>
            </w:r>
            <w:r>
              <w:rPr>
                <w:b w:val="1"/>
                <w:bCs w:val="1"/>
                <w:rtl w:val="0"/>
                <w:lang w:val="en-US"/>
              </w:rPr>
              <w:t>RELU*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and SoftMax activation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Epochs = 15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 size - 47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Sample size = 20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Trainable params: 566,533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training_accuracy: </w:t>
            </w:r>
            <w:r>
              <w:rPr>
                <w:b w:val="1"/>
                <w:bCs w:val="1"/>
                <w:rtl w:val="0"/>
                <w:lang w:val="en-US"/>
              </w:rPr>
              <w:t>0.2567375898361206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validation_accuracy: </w:t>
            </w:r>
            <w:r>
              <w:rPr>
                <w:b w:val="1"/>
                <w:bCs w:val="1"/>
                <w:rtl w:val="0"/>
                <w:lang w:val="en-US"/>
              </w:rPr>
              <w:t>0.44680851697921753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Using RELU.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reduced the parameters.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batchNormalisation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Dropout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*</w:t>
            </w:r>
            <w:r>
              <w:rPr>
                <w:b w:val="1"/>
                <w:bCs w:val="1"/>
                <w:rtl w:val="0"/>
                <w:lang w:val="en-US"/>
              </w:rPr>
              <w:t>RELU*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and SoftMax activation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Epochs = 20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 size - 55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Sample size = 20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Trainable params: 566,533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training_accuracy: </w:t>
            </w:r>
            <w:r>
              <w:rPr>
                <w:b w:val="1"/>
                <w:bCs w:val="1"/>
                <w:rtl w:val="0"/>
                <w:lang w:val="en-US"/>
              </w:rPr>
              <w:t>0.3048951029777527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validation_accuracy: </w:t>
            </w:r>
            <w:r>
              <w:rPr>
                <w:b w:val="1"/>
                <w:bCs w:val="1"/>
                <w:rtl w:val="0"/>
                <w:lang w:val="en-US"/>
              </w:rPr>
              <w:t>0.9818181991577148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Removed Dropouts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Increase in Training accuracy and 98% validation accuracy.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Data must be checked.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dd4e9"/>
        </w:tblPrEx>
        <w:trPr>
          <w:trHeight w:val="334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Conv3D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batchNormalisation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Dropout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*</w:t>
            </w:r>
            <w:r>
              <w:rPr>
                <w:b w:val="1"/>
                <w:bCs w:val="1"/>
                <w:rtl w:val="0"/>
                <w:lang w:val="en-US"/>
              </w:rPr>
              <w:t>RELU*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and SoftMax activation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Epochs = 33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 size - 65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Sample size = 30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Trainable params: 1,124,517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training_accuracy: </w:t>
            </w:r>
            <w:r>
              <w:rPr>
                <w:b w:val="1"/>
                <w:bCs w:val="1"/>
                <w:rtl w:val="0"/>
                <w:lang w:val="en-US"/>
              </w:rPr>
              <w:t>0.3048951029777527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validation_accuracy: </w:t>
            </w:r>
            <w:r>
              <w:rPr>
                <w:b w:val="1"/>
                <w:bCs w:val="1"/>
                <w:rtl w:val="0"/>
                <w:lang w:val="en-US"/>
              </w:rPr>
              <w:t>0.9818181991577148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Had to abort due to time constraints.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Time exhaustive model.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Conv2D+LSTM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TimeDistributed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batchNormalisation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dropout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Trainable params: 212,741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training_accuracy: </w:t>
            </w:r>
            <w:r>
              <w:rPr>
                <w:b w:val="1"/>
                <w:bCs w:val="1"/>
                <w:rtl w:val="0"/>
                <w:lang w:val="en-US"/>
              </w:rPr>
              <w:t>0.3048951029777527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validation_accuracy: </w:t>
            </w:r>
            <w:r>
              <w:rPr>
                <w:b w:val="1"/>
                <w:bCs w:val="1"/>
                <w:rtl w:val="0"/>
                <w:lang w:val="en-US"/>
              </w:rPr>
              <w:t>0.9818181991577148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 xml:space="preserve">Similar results to Conv3d 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hAnsi="Calibri" w:hint="default"/>
                <w:b w:val="1"/>
                <w:bCs w:val="1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very less params used here.</w:t>
            </w:r>
          </w:p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Final Model</w:t>
            </w:r>
          </w:p>
        </w:tc>
        <w:tc>
          <w:tcPr>
            <w:tcW w:type="dxa" w:w="2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………………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…………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…………………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