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AE38" w14:textId="1D7401E1" w:rsidR="00D50B31" w:rsidRPr="001805C5" w:rsidRDefault="001805C5" w:rsidP="001805C5">
      <w:pPr>
        <w:jc w:val="center"/>
        <w:rPr>
          <w:b/>
          <w:bCs/>
          <w:u w:val="single"/>
        </w:rPr>
      </w:pPr>
      <w:proofErr w:type="spellStart"/>
      <w:r w:rsidRPr="001805C5">
        <w:rPr>
          <w:b/>
          <w:bCs/>
          <w:u w:val="single"/>
        </w:rPr>
        <w:t>Caselets</w:t>
      </w:r>
      <w:proofErr w:type="spellEnd"/>
      <w:r w:rsidRPr="001805C5">
        <w:rPr>
          <w:b/>
          <w:bCs/>
          <w:u w:val="single"/>
        </w:rPr>
        <w:t xml:space="preserve"> on Computation of Bond  Current Yield- Yield to Maturity ad Yield to Call</w:t>
      </w:r>
    </w:p>
    <w:p w14:paraId="5F3C9F51" w14:textId="77777777" w:rsidR="0065293C" w:rsidRDefault="0065293C"/>
    <w:p w14:paraId="51C041DB" w14:textId="2E8E00D8" w:rsidR="00405D00" w:rsidRDefault="0065293C">
      <w:r w:rsidRPr="0065293C">
        <w:rPr>
          <w:noProof/>
        </w:rPr>
        <w:drawing>
          <wp:inline distT="0" distB="0" distL="0" distR="0" wp14:anchorId="2378B33D" wp14:editId="3781C583">
            <wp:extent cx="5731510" cy="3672840"/>
            <wp:effectExtent l="0" t="0" r="2540" b="3810"/>
            <wp:docPr id="93754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00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1DA3" w14:textId="2FBA649E" w:rsidR="00405D00" w:rsidRDefault="009D4762">
      <w:r w:rsidRPr="009D4762">
        <w:rPr>
          <w:noProof/>
        </w:rPr>
        <w:drawing>
          <wp:inline distT="0" distB="0" distL="0" distR="0" wp14:anchorId="1CB2C3F0" wp14:editId="47E7912B">
            <wp:extent cx="5731510" cy="2795905"/>
            <wp:effectExtent l="0" t="0" r="2540" b="4445"/>
            <wp:docPr id="34833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11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F2A9" w14:textId="77777777" w:rsidR="009D4762" w:rsidRDefault="009D4762">
      <w:pPr>
        <w:rPr>
          <w:b/>
          <w:bCs/>
        </w:rPr>
      </w:pPr>
      <w:r>
        <w:rPr>
          <w:b/>
          <w:bCs/>
        </w:rPr>
        <w:br w:type="page"/>
      </w:r>
    </w:p>
    <w:p w14:paraId="2736C104" w14:textId="19B8E954" w:rsidR="00405D00" w:rsidRPr="00405D00" w:rsidRDefault="00405D00" w:rsidP="00405D00">
      <w:r w:rsidRPr="00405D00">
        <w:rPr>
          <w:b/>
          <w:bCs/>
        </w:rPr>
        <w:lastRenderedPageBreak/>
        <w:t xml:space="preserve">Tata Green Energy Bond </w:t>
      </w:r>
      <w:proofErr w:type="spellStart"/>
      <w:r w:rsidRPr="00405D00">
        <w:rPr>
          <w:b/>
          <w:bCs/>
        </w:rPr>
        <w:t>Caselet</w:t>
      </w:r>
      <w:proofErr w:type="spellEnd"/>
    </w:p>
    <w:p w14:paraId="7A977803" w14:textId="69E0D097" w:rsidR="00405D00" w:rsidRPr="00405D00" w:rsidRDefault="00405D00" w:rsidP="00405D00">
      <w:r w:rsidRPr="00405D00">
        <w:br/>
        <w:t xml:space="preserve">Tata Green Energy Ltd. issued a bond on </w:t>
      </w:r>
      <w:r w:rsidRPr="00405D00">
        <w:rPr>
          <w:b/>
          <w:bCs/>
        </w:rPr>
        <w:t>February 15, 2017</w:t>
      </w:r>
      <w:r w:rsidRPr="00405D00">
        <w:t xml:space="preserve"> with a </w:t>
      </w:r>
      <w:r w:rsidRPr="00405D00">
        <w:rPr>
          <w:b/>
          <w:bCs/>
        </w:rPr>
        <w:t>maturity date</w:t>
      </w:r>
      <w:r w:rsidRPr="00405D00">
        <w:t xml:space="preserve"> of </w:t>
      </w:r>
      <w:r w:rsidRPr="00405D00">
        <w:rPr>
          <w:b/>
          <w:bCs/>
        </w:rPr>
        <w:t>August 15, 2027</w:t>
      </w:r>
      <w:r w:rsidRPr="00405D00">
        <w:t xml:space="preserve">. The bond has a </w:t>
      </w:r>
      <w:r w:rsidRPr="00405D00">
        <w:rPr>
          <w:b/>
          <w:bCs/>
        </w:rPr>
        <w:t>coupon rate</w:t>
      </w:r>
      <w:r w:rsidRPr="00405D00">
        <w:t xml:space="preserve"> of </w:t>
      </w:r>
      <w:r w:rsidRPr="00405D00">
        <w:rPr>
          <w:b/>
          <w:bCs/>
        </w:rPr>
        <w:t>5.50%</w:t>
      </w:r>
      <w:r w:rsidRPr="00405D00">
        <w:t xml:space="preserve"> (semi-annual payments) and was issued at a price of ₹975, with a face value of ₹1,000. The </w:t>
      </w:r>
      <w:r w:rsidRPr="00405D00">
        <w:rPr>
          <w:b/>
          <w:bCs/>
        </w:rPr>
        <w:t>required return</w:t>
      </w:r>
      <w:r w:rsidRPr="00405D00">
        <w:t xml:space="preserve"> on this bond is </w:t>
      </w:r>
      <w:r w:rsidRPr="00405D00">
        <w:rPr>
          <w:b/>
          <w:bCs/>
        </w:rPr>
        <w:t>7.25%</w:t>
      </w:r>
      <w:r w:rsidRPr="00405D00">
        <w:t xml:space="preserve">, and the </w:t>
      </w:r>
      <w:r w:rsidRPr="00405D00">
        <w:rPr>
          <w:b/>
          <w:bCs/>
        </w:rPr>
        <w:t>day count convention</w:t>
      </w:r>
      <w:r w:rsidRPr="00405D00">
        <w:t xml:space="preserve"> used is Actual/Actual. Additionally, the bond has a </w:t>
      </w:r>
      <w:r w:rsidRPr="00405D00">
        <w:rPr>
          <w:b/>
          <w:bCs/>
        </w:rPr>
        <w:t>first call date</w:t>
      </w:r>
      <w:r w:rsidRPr="00405D00">
        <w:t xml:space="preserve"> on </w:t>
      </w:r>
      <w:r w:rsidRPr="00405D00">
        <w:rPr>
          <w:b/>
          <w:bCs/>
        </w:rPr>
        <w:t>August 15, 2023</w:t>
      </w:r>
      <w:r w:rsidRPr="00405D00">
        <w:t xml:space="preserve">, with a </w:t>
      </w:r>
      <w:r w:rsidRPr="00405D00">
        <w:rPr>
          <w:b/>
          <w:bCs/>
        </w:rPr>
        <w:t>call premium</w:t>
      </w:r>
      <w:r w:rsidRPr="00405D00">
        <w:t xml:space="preserve"> of </w:t>
      </w:r>
      <w:r w:rsidRPr="00405D00">
        <w:rPr>
          <w:b/>
          <w:bCs/>
        </w:rPr>
        <w:t>5%</w:t>
      </w:r>
      <w:r w:rsidRPr="00405D00">
        <w:t>.</w:t>
      </w:r>
    </w:p>
    <w:p w14:paraId="0A333257" w14:textId="77777777" w:rsidR="00405D00" w:rsidRPr="00405D00" w:rsidRDefault="00405D00" w:rsidP="00405D00">
      <w:pPr>
        <w:numPr>
          <w:ilvl w:val="0"/>
          <w:numId w:val="1"/>
        </w:numPr>
      </w:pPr>
      <w:r w:rsidRPr="00405D00">
        <w:t xml:space="preserve">Compute the </w:t>
      </w:r>
      <w:r w:rsidRPr="00405D00">
        <w:rPr>
          <w:b/>
          <w:bCs/>
        </w:rPr>
        <w:t>Current Yield</w:t>
      </w:r>
      <w:r w:rsidRPr="00405D00">
        <w:t xml:space="preserve"> of the bond.</w:t>
      </w:r>
    </w:p>
    <w:p w14:paraId="691EE31C" w14:textId="77777777" w:rsidR="00405D00" w:rsidRPr="00405D00" w:rsidRDefault="00405D00" w:rsidP="00405D00">
      <w:pPr>
        <w:numPr>
          <w:ilvl w:val="0"/>
          <w:numId w:val="1"/>
        </w:numPr>
      </w:pPr>
      <w:r w:rsidRPr="00405D00">
        <w:t xml:space="preserve">Calculate the </w:t>
      </w:r>
      <w:r w:rsidRPr="00405D00">
        <w:rPr>
          <w:b/>
          <w:bCs/>
        </w:rPr>
        <w:t>Yield to Maturity (YTM)</w:t>
      </w:r>
      <w:r w:rsidRPr="00405D00">
        <w:t xml:space="preserve"> of the bond.</w:t>
      </w:r>
    </w:p>
    <w:p w14:paraId="60FB8927" w14:textId="77777777" w:rsidR="00405D00" w:rsidRDefault="00405D00" w:rsidP="00405D00">
      <w:pPr>
        <w:numPr>
          <w:ilvl w:val="0"/>
          <w:numId w:val="1"/>
        </w:numPr>
      </w:pPr>
      <w:r w:rsidRPr="00405D00">
        <w:t xml:space="preserve">Determine the </w:t>
      </w:r>
      <w:r w:rsidRPr="00405D00">
        <w:rPr>
          <w:b/>
          <w:bCs/>
        </w:rPr>
        <w:t>Yield to Call (YTC)</w:t>
      </w:r>
      <w:r w:rsidRPr="00405D00">
        <w:t xml:space="preserve"> of the bond assuming it will be called on the first call date.</w:t>
      </w:r>
    </w:p>
    <w:p w14:paraId="51BA7D7B" w14:textId="77777777" w:rsidR="004A3905" w:rsidRDefault="004A3905" w:rsidP="004A3905">
      <w:pPr>
        <w:rPr>
          <w:b/>
          <w:bCs/>
        </w:rPr>
      </w:pPr>
    </w:p>
    <w:p w14:paraId="1C83639E" w14:textId="2CF75861" w:rsidR="004A3905" w:rsidRPr="004A3905" w:rsidRDefault="005E344B" w:rsidP="004A3905">
      <w:pPr>
        <w:rPr>
          <w:b/>
          <w:bCs/>
        </w:rPr>
      </w:pPr>
      <w:r w:rsidRPr="005E344B">
        <w:rPr>
          <w:b/>
          <w:bCs/>
        </w:rPr>
        <w:t xml:space="preserve">Reliance </w:t>
      </w:r>
      <w:proofErr w:type="spellStart"/>
      <w:r w:rsidRPr="005E344B">
        <w:rPr>
          <w:b/>
          <w:bCs/>
        </w:rPr>
        <w:t>InfraBond</w:t>
      </w:r>
      <w:proofErr w:type="spellEnd"/>
      <w:r>
        <w:rPr>
          <w:b/>
          <w:bCs/>
        </w:rPr>
        <w:t xml:space="preserve">  </w:t>
      </w:r>
      <w:proofErr w:type="spellStart"/>
      <w:r w:rsidR="004A3905" w:rsidRPr="004A3905">
        <w:rPr>
          <w:b/>
          <w:bCs/>
        </w:rPr>
        <w:t>Caselet</w:t>
      </w:r>
      <w:proofErr w:type="spellEnd"/>
      <w:r w:rsidR="004A3905" w:rsidRPr="004A3905">
        <w:rPr>
          <w:b/>
          <w:bCs/>
        </w:rPr>
        <w:t xml:space="preserve"> (2018 Edition)</w:t>
      </w:r>
    </w:p>
    <w:p w14:paraId="779162A9" w14:textId="4819BB42" w:rsidR="004A3905" w:rsidRPr="004A3905" w:rsidRDefault="004C7D0E" w:rsidP="004A3905">
      <w:r w:rsidRPr="004C7D0E">
        <w:t xml:space="preserve">Reliance </w:t>
      </w:r>
      <w:proofErr w:type="spellStart"/>
      <w:r w:rsidRPr="004C7D0E">
        <w:t>InfraBond</w:t>
      </w:r>
      <w:proofErr w:type="spellEnd"/>
      <w:r>
        <w:t xml:space="preserve"> </w:t>
      </w:r>
      <w:r w:rsidR="004A3905" w:rsidRPr="004A3905">
        <w:t xml:space="preserve">. issued a bond on </w:t>
      </w:r>
      <w:r w:rsidR="004A3905" w:rsidRPr="004A3905">
        <w:rPr>
          <w:b/>
          <w:bCs/>
        </w:rPr>
        <w:t>February 15, 2018</w:t>
      </w:r>
      <w:r w:rsidR="004A3905" w:rsidRPr="004A3905">
        <w:t xml:space="preserve">, with a maturity date of </w:t>
      </w:r>
      <w:r w:rsidR="004A3905" w:rsidRPr="004A3905">
        <w:rPr>
          <w:b/>
          <w:bCs/>
        </w:rPr>
        <w:t>December 15, 2028</w:t>
      </w:r>
      <w:r w:rsidR="004A3905" w:rsidRPr="004A3905">
        <w:t xml:space="preserve">. The bond carries a </w:t>
      </w:r>
      <w:r w:rsidR="004A3905" w:rsidRPr="004A3905">
        <w:rPr>
          <w:b/>
          <w:bCs/>
        </w:rPr>
        <w:t>coupon rate</w:t>
      </w:r>
      <w:r w:rsidR="004A3905" w:rsidRPr="004A3905">
        <w:t xml:space="preserve"> of </w:t>
      </w:r>
      <w:r w:rsidR="004A3905" w:rsidRPr="004A3905">
        <w:rPr>
          <w:b/>
          <w:bCs/>
        </w:rPr>
        <w:t>4.75%</w:t>
      </w:r>
      <w:r w:rsidR="004A3905" w:rsidRPr="004A3905">
        <w:t xml:space="preserve"> (quarterly payments), priced at ₹24,250, with a face value of ₹25,000. The </w:t>
      </w:r>
      <w:r w:rsidR="004A3905" w:rsidRPr="004A3905">
        <w:rPr>
          <w:b/>
          <w:bCs/>
        </w:rPr>
        <w:t>required return</w:t>
      </w:r>
      <w:r w:rsidR="004A3905" w:rsidRPr="004A3905">
        <w:t xml:space="preserve"> on this bond is </w:t>
      </w:r>
      <w:r w:rsidR="004A3905" w:rsidRPr="004A3905">
        <w:rPr>
          <w:b/>
          <w:bCs/>
        </w:rPr>
        <w:t>8.50%</w:t>
      </w:r>
      <w:r w:rsidR="004A3905" w:rsidRPr="004A3905">
        <w:t xml:space="preserve">, and the day count convention is </w:t>
      </w:r>
      <w:r w:rsidR="004A3905" w:rsidRPr="004A3905">
        <w:rPr>
          <w:b/>
          <w:bCs/>
        </w:rPr>
        <w:t>Actual/360</w:t>
      </w:r>
      <w:r w:rsidR="004A3905" w:rsidRPr="004A3905">
        <w:t xml:space="preserve">. The bond has a </w:t>
      </w:r>
      <w:r w:rsidR="004A3905" w:rsidRPr="004A3905">
        <w:rPr>
          <w:b/>
          <w:bCs/>
        </w:rPr>
        <w:t>first call date</w:t>
      </w:r>
      <w:r w:rsidR="004A3905" w:rsidRPr="004A3905">
        <w:t xml:space="preserve"> on </w:t>
      </w:r>
      <w:r w:rsidR="004A3905" w:rsidRPr="004A3905">
        <w:rPr>
          <w:b/>
          <w:bCs/>
        </w:rPr>
        <w:t>August 15, 2023</w:t>
      </w:r>
      <w:r w:rsidR="004A3905" w:rsidRPr="004A3905">
        <w:t xml:space="preserve">, and offers a </w:t>
      </w:r>
      <w:r w:rsidR="004A3905" w:rsidRPr="004A3905">
        <w:rPr>
          <w:b/>
          <w:bCs/>
        </w:rPr>
        <w:t>call premium</w:t>
      </w:r>
      <w:r w:rsidR="004A3905" w:rsidRPr="004A3905">
        <w:t xml:space="preserve"> of </w:t>
      </w:r>
      <w:r w:rsidR="004A3905" w:rsidRPr="004A3905">
        <w:rPr>
          <w:b/>
          <w:bCs/>
        </w:rPr>
        <w:t>5%</w:t>
      </w:r>
      <w:r w:rsidR="004A3905" w:rsidRPr="004A3905">
        <w:t>.</w:t>
      </w:r>
    </w:p>
    <w:p w14:paraId="1F82EB6D" w14:textId="77777777" w:rsidR="004A3905" w:rsidRPr="004A3905" w:rsidRDefault="004A3905" w:rsidP="004A3905">
      <w:r w:rsidRPr="004A3905">
        <w:rPr>
          <w:b/>
          <w:bCs/>
        </w:rPr>
        <w:t>Tasks for Students</w:t>
      </w:r>
      <w:r w:rsidRPr="004A3905">
        <w:t>:</w:t>
      </w:r>
    </w:p>
    <w:p w14:paraId="7C8E7C27" w14:textId="77777777" w:rsidR="004A3905" w:rsidRPr="004A3905" w:rsidRDefault="004A3905" w:rsidP="004A3905">
      <w:pPr>
        <w:numPr>
          <w:ilvl w:val="0"/>
          <w:numId w:val="2"/>
        </w:numPr>
      </w:pPr>
      <w:r w:rsidRPr="004A3905">
        <w:t xml:space="preserve">Compute the </w:t>
      </w:r>
      <w:r w:rsidRPr="004A3905">
        <w:rPr>
          <w:b/>
          <w:bCs/>
        </w:rPr>
        <w:t>Current Yield</w:t>
      </w:r>
      <w:r w:rsidRPr="004A3905">
        <w:t xml:space="preserve"> of the bond.</w:t>
      </w:r>
    </w:p>
    <w:p w14:paraId="013DCFEB" w14:textId="77777777" w:rsidR="004A3905" w:rsidRPr="004A3905" w:rsidRDefault="004A3905" w:rsidP="004A3905">
      <w:pPr>
        <w:numPr>
          <w:ilvl w:val="0"/>
          <w:numId w:val="2"/>
        </w:numPr>
      </w:pPr>
      <w:r w:rsidRPr="004A3905">
        <w:t xml:space="preserve">Calculate the </w:t>
      </w:r>
      <w:r w:rsidRPr="004A3905">
        <w:rPr>
          <w:b/>
          <w:bCs/>
        </w:rPr>
        <w:t>Yield to Maturity (YTM)</w:t>
      </w:r>
      <w:r w:rsidRPr="004A3905">
        <w:t xml:space="preserve"> of the bond.</w:t>
      </w:r>
    </w:p>
    <w:p w14:paraId="2B87ADFE" w14:textId="2CB3E710" w:rsidR="004A3905" w:rsidRPr="00405D00" w:rsidRDefault="004A3905" w:rsidP="004A3905">
      <w:pPr>
        <w:numPr>
          <w:ilvl w:val="0"/>
          <w:numId w:val="2"/>
        </w:numPr>
      </w:pPr>
      <w:r w:rsidRPr="004A3905">
        <w:t xml:space="preserve">Determine the </w:t>
      </w:r>
      <w:r w:rsidRPr="004A3905">
        <w:rPr>
          <w:b/>
          <w:bCs/>
        </w:rPr>
        <w:t>Yield to Call (YTC)</w:t>
      </w:r>
      <w:r w:rsidRPr="004A3905">
        <w:t xml:space="preserve"> of the bond, assuming it will be called on the first call date.</w:t>
      </w:r>
    </w:p>
    <w:p w14:paraId="56AFBA61" w14:textId="77777777" w:rsidR="0065293C" w:rsidRDefault="0065293C"/>
    <w:p w14:paraId="53FE4127" w14:textId="77777777" w:rsidR="004A3905" w:rsidRPr="004A3905" w:rsidRDefault="004A3905" w:rsidP="004A3905">
      <w:pPr>
        <w:rPr>
          <w:b/>
          <w:bCs/>
        </w:rPr>
      </w:pPr>
      <w:r w:rsidRPr="004A3905">
        <w:rPr>
          <w:b/>
          <w:bCs/>
        </w:rPr>
        <w:t xml:space="preserve">Infosys Corporate Bond </w:t>
      </w:r>
      <w:proofErr w:type="spellStart"/>
      <w:r w:rsidRPr="004A3905">
        <w:rPr>
          <w:b/>
          <w:bCs/>
        </w:rPr>
        <w:t>Caselet</w:t>
      </w:r>
      <w:proofErr w:type="spellEnd"/>
    </w:p>
    <w:p w14:paraId="5C164557" w14:textId="61D71374" w:rsidR="004A3905" w:rsidRPr="004A3905" w:rsidRDefault="004A3905" w:rsidP="004A3905">
      <w:r w:rsidRPr="004A3905">
        <w:br/>
        <w:t xml:space="preserve">Infosys Ltd. issued a corporate bond on </w:t>
      </w:r>
      <w:r w:rsidRPr="004A3905">
        <w:rPr>
          <w:b/>
          <w:bCs/>
        </w:rPr>
        <w:t>January 10, 2024</w:t>
      </w:r>
      <w:r w:rsidRPr="004A3905">
        <w:t xml:space="preserve">, with a maturity date of </w:t>
      </w:r>
      <w:r w:rsidRPr="004A3905">
        <w:rPr>
          <w:b/>
          <w:bCs/>
        </w:rPr>
        <w:t>July 10, 2030</w:t>
      </w:r>
      <w:r w:rsidRPr="004A3905">
        <w:t xml:space="preserve">. The bond has a </w:t>
      </w:r>
      <w:r w:rsidRPr="004A3905">
        <w:rPr>
          <w:b/>
          <w:bCs/>
        </w:rPr>
        <w:t>coupon rate</w:t>
      </w:r>
      <w:r w:rsidRPr="004A3905">
        <w:t xml:space="preserve"> of </w:t>
      </w:r>
      <w:r w:rsidRPr="004A3905">
        <w:rPr>
          <w:b/>
          <w:bCs/>
        </w:rPr>
        <w:t>6.25%</w:t>
      </w:r>
      <w:r w:rsidRPr="004A3905">
        <w:t xml:space="preserve"> (semi-annual payments) and is priced at ₹51,750, with a face value of ₹50,000. The </w:t>
      </w:r>
      <w:r w:rsidRPr="004A3905">
        <w:rPr>
          <w:b/>
          <w:bCs/>
        </w:rPr>
        <w:t>required return</w:t>
      </w:r>
      <w:r w:rsidRPr="004A3905">
        <w:t xml:space="preserve"> is </w:t>
      </w:r>
      <w:r w:rsidRPr="004A3905">
        <w:rPr>
          <w:b/>
          <w:bCs/>
        </w:rPr>
        <w:t>7.45%</w:t>
      </w:r>
      <w:r w:rsidRPr="004A3905">
        <w:t xml:space="preserve">, and the day count convention is </w:t>
      </w:r>
      <w:r w:rsidRPr="004A3905">
        <w:rPr>
          <w:b/>
          <w:bCs/>
        </w:rPr>
        <w:t>30/360</w:t>
      </w:r>
      <w:r w:rsidRPr="004A3905">
        <w:t xml:space="preserve">. The bond can be called on </w:t>
      </w:r>
      <w:r w:rsidRPr="004A3905">
        <w:rPr>
          <w:b/>
          <w:bCs/>
        </w:rPr>
        <w:t>July 10, 2028</w:t>
      </w:r>
      <w:r w:rsidRPr="004A3905">
        <w:t xml:space="preserve">, with a </w:t>
      </w:r>
      <w:r w:rsidRPr="004A3905">
        <w:rPr>
          <w:b/>
          <w:bCs/>
        </w:rPr>
        <w:t>call premium</w:t>
      </w:r>
      <w:r w:rsidRPr="004A3905">
        <w:t xml:space="preserve"> of </w:t>
      </w:r>
      <w:r w:rsidRPr="004A3905">
        <w:rPr>
          <w:b/>
          <w:bCs/>
        </w:rPr>
        <w:t>5%</w:t>
      </w:r>
      <w:r w:rsidRPr="004A3905">
        <w:t>.</w:t>
      </w:r>
    </w:p>
    <w:p w14:paraId="5D6F0214" w14:textId="77777777" w:rsidR="004A3905" w:rsidRPr="004A3905" w:rsidRDefault="004A3905" w:rsidP="004A3905">
      <w:r w:rsidRPr="004A3905">
        <w:rPr>
          <w:b/>
          <w:bCs/>
        </w:rPr>
        <w:t>Tasks for Students</w:t>
      </w:r>
      <w:r w:rsidRPr="004A3905">
        <w:t>:</w:t>
      </w:r>
    </w:p>
    <w:p w14:paraId="06AFB38D" w14:textId="77777777" w:rsidR="004A3905" w:rsidRPr="004A3905" w:rsidRDefault="004A3905" w:rsidP="004A3905">
      <w:pPr>
        <w:numPr>
          <w:ilvl w:val="0"/>
          <w:numId w:val="3"/>
        </w:numPr>
      </w:pPr>
      <w:r w:rsidRPr="004A3905">
        <w:t xml:space="preserve">Compute the </w:t>
      </w:r>
      <w:r w:rsidRPr="004A3905">
        <w:rPr>
          <w:b/>
          <w:bCs/>
        </w:rPr>
        <w:t>Current Yield</w:t>
      </w:r>
      <w:r w:rsidRPr="004A3905">
        <w:t xml:space="preserve"> of the bond.</w:t>
      </w:r>
    </w:p>
    <w:p w14:paraId="1D87EC7C" w14:textId="77777777" w:rsidR="004A3905" w:rsidRPr="004A3905" w:rsidRDefault="004A3905" w:rsidP="004A3905">
      <w:pPr>
        <w:numPr>
          <w:ilvl w:val="0"/>
          <w:numId w:val="3"/>
        </w:numPr>
      </w:pPr>
      <w:r w:rsidRPr="004A3905">
        <w:t xml:space="preserve">Calculate the </w:t>
      </w:r>
      <w:r w:rsidRPr="004A3905">
        <w:rPr>
          <w:b/>
          <w:bCs/>
        </w:rPr>
        <w:t>Yield to Maturity (YTM)</w:t>
      </w:r>
      <w:r w:rsidRPr="004A3905">
        <w:t xml:space="preserve"> of the bond.</w:t>
      </w:r>
    </w:p>
    <w:p w14:paraId="028816BC" w14:textId="77777777" w:rsidR="004A3905" w:rsidRPr="004A3905" w:rsidRDefault="004A3905" w:rsidP="004A3905">
      <w:pPr>
        <w:numPr>
          <w:ilvl w:val="0"/>
          <w:numId w:val="3"/>
        </w:numPr>
      </w:pPr>
      <w:r w:rsidRPr="004A3905">
        <w:t xml:space="preserve">Determine the </w:t>
      </w:r>
      <w:r w:rsidRPr="004A3905">
        <w:rPr>
          <w:b/>
          <w:bCs/>
        </w:rPr>
        <w:t>Yield to Call (YTC)</w:t>
      </w:r>
      <w:r w:rsidRPr="004A3905">
        <w:t xml:space="preserve"> of the bond, assuming it will be called on the first call date.</w:t>
      </w:r>
    </w:p>
    <w:p w14:paraId="49BCA1A8" w14:textId="10DFA2D6" w:rsidR="0065293C" w:rsidRDefault="0065293C"/>
    <w:p w14:paraId="764D0179" w14:textId="77777777" w:rsidR="000A1FAC" w:rsidRPr="000A1FAC" w:rsidRDefault="000A1FAC" w:rsidP="000A1FAC">
      <w:pPr>
        <w:rPr>
          <w:b/>
          <w:bCs/>
        </w:rPr>
      </w:pPr>
      <w:r w:rsidRPr="000A1FAC">
        <w:rPr>
          <w:b/>
          <w:bCs/>
        </w:rPr>
        <w:t xml:space="preserve">HDFC </w:t>
      </w:r>
      <w:proofErr w:type="spellStart"/>
      <w:r w:rsidRPr="000A1FAC">
        <w:rPr>
          <w:b/>
          <w:bCs/>
        </w:rPr>
        <w:t>SecureBond</w:t>
      </w:r>
      <w:proofErr w:type="spellEnd"/>
      <w:r w:rsidRPr="000A1FAC">
        <w:rPr>
          <w:b/>
          <w:bCs/>
        </w:rPr>
        <w:t xml:space="preserve"> </w:t>
      </w:r>
      <w:proofErr w:type="spellStart"/>
      <w:r w:rsidRPr="000A1FAC">
        <w:rPr>
          <w:b/>
          <w:bCs/>
        </w:rPr>
        <w:t>Caselet</w:t>
      </w:r>
      <w:proofErr w:type="spellEnd"/>
    </w:p>
    <w:p w14:paraId="033E7AD1" w14:textId="478A910A" w:rsidR="000A1FAC" w:rsidRPr="000A1FAC" w:rsidRDefault="000A1FAC" w:rsidP="000A1FAC">
      <w:r w:rsidRPr="000A1FAC">
        <w:lastRenderedPageBreak/>
        <w:br/>
        <w:t xml:space="preserve">HDFC issued its </w:t>
      </w:r>
      <w:proofErr w:type="spellStart"/>
      <w:r w:rsidRPr="000A1FAC">
        <w:t>SecureBond</w:t>
      </w:r>
      <w:proofErr w:type="spellEnd"/>
      <w:r w:rsidRPr="000A1FAC">
        <w:t xml:space="preserve"> on </w:t>
      </w:r>
      <w:r w:rsidRPr="000A1FAC">
        <w:rPr>
          <w:b/>
          <w:bCs/>
        </w:rPr>
        <w:t>June 15, 2024</w:t>
      </w:r>
      <w:r w:rsidRPr="000A1FAC">
        <w:t xml:space="preserve">, with a maturity date of </w:t>
      </w:r>
      <w:r w:rsidRPr="000A1FAC">
        <w:rPr>
          <w:b/>
          <w:bCs/>
        </w:rPr>
        <w:t>January 15, 2034</w:t>
      </w:r>
      <w:r w:rsidRPr="000A1FAC">
        <w:t xml:space="preserve">. The bond offers a </w:t>
      </w:r>
      <w:r w:rsidRPr="000A1FAC">
        <w:rPr>
          <w:b/>
          <w:bCs/>
        </w:rPr>
        <w:t>coupon rate</w:t>
      </w:r>
      <w:r w:rsidRPr="000A1FAC">
        <w:t xml:space="preserve"> of </w:t>
      </w:r>
      <w:r w:rsidRPr="000A1FAC">
        <w:rPr>
          <w:b/>
          <w:bCs/>
        </w:rPr>
        <w:t>5.75%</w:t>
      </w:r>
      <w:r w:rsidRPr="000A1FAC">
        <w:t xml:space="preserve"> (quarterly payments), priced at ₹1,03,250, with a face value of ₹1,00,000. The </w:t>
      </w:r>
      <w:r w:rsidRPr="000A1FAC">
        <w:rPr>
          <w:b/>
          <w:bCs/>
        </w:rPr>
        <w:t>required return</w:t>
      </w:r>
      <w:r w:rsidRPr="000A1FAC">
        <w:t xml:space="preserve"> is </w:t>
      </w:r>
      <w:r w:rsidRPr="000A1FAC">
        <w:rPr>
          <w:b/>
          <w:bCs/>
        </w:rPr>
        <w:t>7.25%</w:t>
      </w:r>
      <w:r w:rsidRPr="000A1FAC">
        <w:t xml:space="preserve">, and the day count convention used is </w:t>
      </w:r>
      <w:r w:rsidRPr="000A1FAC">
        <w:rPr>
          <w:b/>
          <w:bCs/>
        </w:rPr>
        <w:t>Actual/365</w:t>
      </w:r>
      <w:r w:rsidRPr="000A1FAC">
        <w:t xml:space="preserve">. The bond has a </w:t>
      </w:r>
      <w:r w:rsidRPr="000A1FAC">
        <w:rPr>
          <w:b/>
          <w:bCs/>
        </w:rPr>
        <w:t>first call date</w:t>
      </w:r>
      <w:r w:rsidRPr="000A1FAC">
        <w:t xml:space="preserve"> on </w:t>
      </w:r>
      <w:r w:rsidRPr="000A1FAC">
        <w:rPr>
          <w:b/>
          <w:bCs/>
        </w:rPr>
        <w:t>June 15, 2029</w:t>
      </w:r>
      <w:r w:rsidRPr="000A1FAC">
        <w:t xml:space="preserve">, with a </w:t>
      </w:r>
      <w:r w:rsidRPr="000A1FAC">
        <w:rPr>
          <w:b/>
          <w:bCs/>
        </w:rPr>
        <w:t>call premium</w:t>
      </w:r>
      <w:r w:rsidRPr="000A1FAC">
        <w:t xml:space="preserve"> of </w:t>
      </w:r>
      <w:r w:rsidRPr="000A1FAC">
        <w:rPr>
          <w:b/>
          <w:bCs/>
        </w:rPr>
        <w:t>4.25%</w:t>
      </w:r>
      <w:r w:rsidRPr="000A1FAC">
        <w:t>.</w:t>
      </w:r>
    </w:p>
    <w:p w14:paraId="0EFA6125" w14:textId="77777777" w:rsidR="000A1FAC" w:rsidRPr="000A1FAC" w:rsidRDefault="000A1FAC" w:rsidP="000A1FAC">
      <w:r w:rsidRPr="000A1FAC">
        <w:rPr>
          <w:b/>
          <w:bCs/>
        </w:rPr>
        <w:t>Tasks for Students</w:t>
      </w:r>
      <w:r w:rsidRPr="000A1FAC">
        <w:t>:</w:t>
      </w:r>
    </w:p>
    <w:p w14:paraId="366D8B48" w14:textId="77777777" w:rsidR="000A1FAC" w:rsidRPr="000A1FAC" w:rsidRDefault="000A1FAC" w:rsidP="000A1FAC">
      <w:pPr>
        <w:numPr>
          <w:ilvl w:val="0"/>
          <w:numId w:val="4"/>
        </w:numPr>
      </w:pPr>
      <w:r w:rsidRPr="000A1FAC">
        <w:t xml:space="preserve">Compute the </w:t>
      </w:r>
      <w:r w:rsidRPr="000A1FAC">
        <w:rPr>
          <w:b/>
          <w:bCs/>
        </w:rPr>
        <w:t>Current Yield</w:t>
      </w:r>
      <w:r w:rsidRPr="000A1FAC">
        <w:t xml:space="preserve"> of the bond.</w:t>
      </w:r>
    </w:p>
    <w:p w14:paraId="23851489" w14:textId="77777777" w:rsidR="000A1FAC" w:rsidRPr="000A1FAC" w:rsidRDefault="000A1FAC" w:rsidP="000A1FAC">
      <w:pPr>
        <w:numPr>
          <w:ilvl w:val="0"/>
          <w:numId w:val="4"/>
        </w:numPr>
      </w:pPr>
      <w:r w:rsidRPr="000A1FAC">
        <w:t xml:space="preserve">Calculate the </w:t>
      </w:r>
      <w:r w:rsidRPr="000A1FAC">
        <w:rPr>
          <w:b/>
          <w:bCs/>
        </w:rPr>
        <w:t>Yield to Maturity (YTM)</w:t>
      </w:r>
      <w:r w:rsidRPr="000A1FAC">
        <w:t xml:space="preserve"> of the bond.</w:t>
      </w:r>
    </w:p>
    <w:p w14:paraId="43719B45" w14:textId="77777777" w:rsidR="000A1FAC" w:rsidRPr="000A1FAC" w:rsidRDefault="000A1FAC" w:rsidP="000A1FAC">
      <w:pPr>
        <w:numPr>
          <w:ilvl w:val="0"/>
          <w:numId w:val="4"/>
        </w:numPr>
      </w:pPr>
      <w:r w:rsidRPr="000A1FAC">
        <w:t xml:space="preserve">Determine the </w:t>
      </w:r>
      <w:r w:rsidRPr="000A1FAC">
        <w:rPr>
          <w:b/>
          <w:bCs/>
        </w:rPr>
        <w:t>Yield to Call (YTC)</w:t>
      </w:r>
      <w:r w:rsidRPr="000A1FAC">
        <w:t xml:space="preserve"> of the bond, assuming it will be called on the first call date.</w:t>
      </w:r>
    </w:p>
    <w:p w14:paraId="78B945ED" w14:textId="77777777" w:rsidR="000A1FAC" w:rsidRDefault="000A1FAC"/>
    <w:p w14:paraId="02DAB1B7" w14:textId="77777777" w:rsidR="00A83895" w:rsidRPr="00A83895" w:rsidRDefault="00A83895" w:rsidP="00A83895">
      <w:pPr>
        <w:rPr>
          <w:b/>
          <w:bCs/>
        </w:rPr>
      </w:pPr>
      <w:r w:rsidRPr="00A83895">
        <w:rPr>
          <w:b/>
          <w:bCs/>
        </w:rPr>
        <w:t xml:space="preserve">SBI Dynamic Bond </w:t>
      </w:r>
      <w:proofErr w:type="spellStart"/>
      <w:r w:rsidRPr="00A83895">
        <w:rPr>
          <w:b/>
          <w:bCs/>
        </w:rPr>
        <w:t>Caselet</w:t>
      </w:r>
      <w:proofErr w:type="spellEnd"/>
    </w:p>
    <w:p w14:paraId="1AE065EA" w14:textId="111450A8" w:rsidR="00A83895" w:rsidRPr="00A83895" w:rsidRDefault="00A83895" w:rsidP="00A83895">
      <w:r w:rsidRPr="00A83895">
        <w:t xml:space="preserve">State Bank of India (SBI) issued a </w:t>
      </w:r>
      <w:r w:rsidRPr="00A83895">
        <w:rPr>
          <w:b/>
          <w:bCs/>
        </w:rPr>
        <w:t>Dynamic Bond</w:t>
      </w:r>
      <w:r w:rsidRPr="00A83895">
        <w:t xml:space="preserve"> on </w:t>
      </w:r>
      <w:r w:rsidRPr="00A83895">
        <w:rPr>
          <w:b/>
          <w:bCs/>
        </w:rPr>
        <w:t>March 20, 2024</w:t>
      </w:r>
      <w:r w:rsidRPr="00A83895">
        <w:t xml:space="preserve">, with a maturity date of </w:t>
      </w:r>
      <w:r w:rsidRPr="00A83895">
        <w:rPr>
          <w:b/>
          <w:bCs/>
        </w:rPr>
        <w:t>March 20, 2044</w:t>
      </w:r>
      <w:r w:rsidRPr="00A83895">
        <w:t xml:space="preserve">. The bond has a </w:t>
      </w:r>
      <w:r w:rsidRPr="00A83895">
        <w:rPr>
          <w:b/>
          <w:bCs/>
        </w:rPr>
        <w:t>coupon rate</w:t>
      </w:r>
      <w:r w:rsidRPr="00A83895">
        <w:t xml:space="preserve"> of </w:t>
      </w:r>
      <w:r w:rsidRPr="00A83895">
        <w:rPr>
          <w:b/>
          <w:bCs/>
        </w:rPr>
        <w:t>5.25%</w:t>
      </w:r>
      <w:r w:rsidRPr="00A83895">
        <w:t xml:space="preserve"> (semi-annual payments) and is currently priced at ₹51,750. The </w:t>
      </w:r>
      <w:r w:rsidRPr="00A83895">
        <w:rPr>
          <w:b/>
          <w:bCs/>
        </w:rPr>
        <w:t>face value</w:t>
      </w:r>
      <w:r w:rsidRPr="00A83895">
        <w:t xml:space="preserve"> is ₹50,000, and the </w:t>
      </w:r>
      <w:r w:rsidRPr="00A83895">
        <w:rPr>
          <w:b/>
          <w:bCs/>
        </w:rPr>
        <w:t>required return</w:t>
      </w:r>
      <w:r w:rsidRPr="00A83895">
        <w:t xml:space="preserve"> is </w:t>
      </w:r>
      <w:r w:rsidRPr="00A83895">
        <w:rPr>
          <w:b/>
          <w:bCs/>
        </w:rPr>
        <w:t>6.95%</w:t>
      </w:r>
      <w:r w:rsidRPr="00A83895">
        <w:t xml:space="preserve">. The bond follows the </w:t>
      </w:r>
      <w:r w:rsidRPr="00A83895">
        <w:rPr>
          <w:b/>
          <w:bCs/>
        </w:rPr>
        <w:t>30/360 day count convention</w:t>
      </w:r>
      <w:r w:rsidRPr="00A83895">
        <w:t xml:space="preserve"> and has a </w:t>
      </w:r>
      <w:r w:rsidRPr="00A83895">
        <w:rPr>
          <w:b/>
          <w:bCs/>
        </w:rPr>
        <w:t>first call date</w:t>
      </w:r>
      <w:r w:rsidRPr="00A83895">
        <w:t xml:space="preserve"> on </w:t>
      </w:r>
      <w:r w:rsidRPr="00A83895">
        <w:rPr>
          <w:b/>
          <w:bCs/>
        </w:rPr>
        <w:t>March 20, 2034</w:t>
      </w:r>
      <w:r w:rsidRPr="00A83895">
        <w:t xml:space="preserve">, offering a </w:t>
      </w:r>
      <w:r w:rsidRPr="00A83895">
        <w:rPr>
          <w:b/>
          <w:bCs/>
        </w:rPr>
        <w:t>call premium</w:t>
      </w:r>
      <w:r w:rsidRPr="00A83895">
        <w:t xml:space="preserve"> of </w:t>
      </w:r>
      <w:r w:rsidRPr="00A83895">
        <w:rPr>
          <w:b/>
          <w:bCs/>
        </w:rPr>
        <w:t>6.25%</w:t>
      </w:r>
      <w:r w:rsidRPr="00A83895">
        <w:t>.</w:t>
      </w:r>
    </w:p>
    <w:p w14:paraId="2DB290D6" w14:textId="77777777" w:rsidR="00A83895" w:rsidRPr="00A83895" w:rsidRDefault="00A83895" w:rsidP="00A83895">
      <w:r w:rsidRPr="00A83895">
        <w:rPr>
          <w:b/>
          <w:bCs/>
        </w:rPr>
        <w:t>Tasks for Students</w:t>
      </w:r>
      <w:r w:rsidRPr="00A83895">
        <w:t>:</w:t>
      </w:r>
    </w:p>
    <w:p w14:paraId="366B2F85" w14:textId="77777777" w:rsidR="00A83895" w:rsidRPr="00A83895" w:rsidRDefault="00A83895" w:rsidP="00A83895">
      <w:pPr>
        <w:numPr>
          <w:ilvl w:val="0"/>
          <w:numId w:val="5"/>
        </w:numPr>
      </w:pPr>
      <w:r w:rsidRPr="00A83895">
        <w:t xml:space="preserve">Compute the </w:t>
      </w:r>
      <w:r w:rsidRPr="00A83895">
        <w:rPr>
          <w:b/>
          <w:bCs/>
        </w:rPr>
        <w:t>Current Yield</w:t>
      </w:r>
      <w:r w:rsidRPr="00A83895">
        <w:t xml:space="preserve"> of the bond.</w:t>
      </w:r>
    </w:p>
    <w:p w14:paraId="490AC99F" w14:textId="77777777" w:rsidR="00A83895" w:rsidRPr="00A83895" w:rsidRDefault="00A83895" w:rsidP="00A83895">
      <w:pPr>
        <w:numPr>
          <w:ilvl w:val="0"/>
          <w:numId w:val="5"/>
        </w:numPr>
      </w:pPr>
      <w:r w:rsidRPr="00A83895">
        <w:t xml:space="preserve">Calculate the </w:t>
      </w:r>
      <w:r w:rsidRPr="00A83895">
        <w:rPr>
          <w:b/>
          <w:bCs/>
        </w:rPr>
        <w:t>Yield to Maturity (YTM)</w:t>
      </w:r>
      <w:r w:rsidRPr="00A83895">
        <w:t xml:space="preserve"> of the bond.</w:t>
      </w:r>
    </w:p>
    <w:p w14:paraId="3DE5BD77" w14:textId="77777777" w:rsidR="00A83895" w:rsidRPr="00A83895" w:rsidRDefault="00A83895" w:rsidP="00A83895">
      <w:pPr>
        <w:numPr>
          <w:ilvl w:val="0"/>
          <w:numId w:val="5"/>
        </w:numPr>
      </w:pPr>
      <w:r w:rsidRPr="00A83895">
        <w:t xml:space="preserve">Determine the </w:t>
      </w:r>
      <w:r w:rsidRPr="00A83895">
        <w:rPr>
          <w:b/>
          <w:bCs/>
        </w:rPr>
        <w:t>Yield to Call (YTC)</w:t>
      </w:r>
      <w:r w:rsidRPr="00A83895">
        <w:t xml:space="preserve"> of the bond, assuming it will be called on the first call date.</w:t>
      </w:r>
    </w:p>
    <w:p w14:paraId="1F83CE2C" w14:textId="77777777" w:rsidR="00A83895" w:rsidRDefault="00A83895"/>
    <w:p w14:paraId="35FD0395" w14:textId="77777777" w:rsidR="00A83895" w:rsidRPr="00A83895" w:rsidRDefault="00A83895" w:rsidP="00A83895">
      <w:pPr>
        <w:rPr>
          <w:b/>
          <w:bCs/>
        </w:rPr>
      </w:pPr>
      <w:r w:rsidRPr="00A83895">
        <w:rPr>
          <w:b/>
          <w:bCs/>
        </w:rPr>
        <w:t xml:space="preserve">Adani Ports Bond </w:t>
      </w:r>
      <w:proofErr w:type="spellStart"/>
      <w:r w:rsidRPr="00A83895">
        <w:rPr>
          <w:b/>
          <w:bCs/>
        </w:rPr>
        <w:t>Caselet</w:t>
      </w:r>
      <w:proofErr w:type="spellEnd"/>
    </w:p>
    <w:p w14:paraId="467F4EC9" w14:textId="6E0EAB48" w:rsidR="00A83895" w:rsidRPr="00A83895" w:rsidRDefault="00A83895" w:rsidP="00A83895">
      <w:r w:rsidRPr="00A83895">
        <w:t xml:space="preserve">Adani Ports Ltd. issued a bond on </w:t>
      </w:r>
      <w:r w:rsidRPr="00A83895">
        <w:rPr>
          <w:b/>
          <w:bCs/>
        </w:rPr>
        <w:t>September 10, 2024</w:t>
      </w:r>
      <w:r w:rsidRPr="00A83895">
        <w:t xml:space="preserve">, with a maturity date of </w:t>
      </w:r>
      <w:r w:rsidRPr="00A83895">
        <w:rPr>
          <w:b/>
          <w:bCs/>
        </w:rPr>
        <w:t>March 20, 2044</w:t>
      </w:r>
      <w:r w:rsidRPr="00A83895">
        <w:t xml:space="preserve">. The bond offers a </w:t>
      </w:r>
      <w:r w:rsidRPr="00A83895">
        <w:rPr>
          <w:b/>
          <w:bCs/>
        </w:rPr>
        <w:t>coupon rate</w:t>
      </w:r>
      <w:r w:rsidRPr="00A83895">
        <w:t xml:space="preserve"> of </w:t>
      </w:r>
      <w:r w:rsidRPr="00A83895">
        <w:rPr>
          <w:b/>
          <w:bCs/>
        </w:rPr>
        <w:t>6.75%</w:t>
      </w:r>
      <w:r w:rsidRPr="00A83895">
        <w:t xml:space="preserve"> (quarterly payments) and is currently priced at ₹26,250. The bond has a </w:t>
      </w:r>
      <w:r w:rsidRPr="00A83895">
        <w:rPr>
          <w:b/>
          <w:bCs/>
        </w:rPr>
        <w:t>face value</w:t>
      </w:r>
      <w:r w:rsidRPr="00A83895">
        <w:t xml:space="preserve"> of ₹25,000, with a </w:t>
      </w:r>
      <w:r w:rsidRPr="00A83895">
        <w:rPr>
          <w:b/>
          <w:bCs/>
        </w:rPr>
        <w:t>required return</w:t>
      </w:r>
      <w:r w:rsidRPr="00A83895">
        <w:t xml:space="preserve"> of </w:t>
      </w:r>
      <w:r w:rsidRPr="00A83895">
        <w:rPr>
          <w:b/>
          <w:bCs/>
        </w:rPr>
        <w:t>7.45%</w:t>
      </w:r>
      <w:r w:rsidRPr="00A83895">
        <w:t xml:space="preserve">. The </w:t>
      </w:r>
      <w:r w:rsidRPr="00A83895">
        <w:rPr>
          <w:b/>
          <w:bCs/>
        </w:rPr>
        <w:t>day count convention</w:t>
      </w:r>
      <w:r w:rsidRPr="00A83895">
        <w:t xml:space="preserve"> used is </w:t>
      </w:r>
      <w:r w:rsidRPr="00A83895">
        <w:rPr>
          <w:b/>
          <w:bCs/>
        </w:rPr>
        <w:t>Actual/Actual</w:t>
      </w:r>
      <w:r w:rsidRPr="00A83895">
        <w:t xml:space="preserve">, and the bond has a </w:t>
      </w:r>
      <w:r w:rsidRPr="00A83895">
        <w:rPr>
          <w:b/>
          <w:bCs/>
        </w:rPr>
        <w:t>first call date</w:t>
      </w:r>
      <w:r w:rsidRPr="00A83895">
        <w:t xml:space="preserve"> on </w:t>
      </w:r>
      <w:r w:rsidRPr="00A83895">
        <w:rPr>
          <w:b/>
          <w:bCs/>
        </w:rPr>
        <w:t>September 10, 2034</w:t>
      </w:r>
      <w:r w:rsidRPr="00A83895">
        <w:t xml:space="preserve">, offering a </w:t>
      </w:r>
      <w:r w:rsidRPr="00A83895">
        <w:rPr>
          <w:b/>
          <w:bCs/>
        </w:rPr>
        <w:t>call premium</w:t>
      </w:r>
      <w:r w:rsidRPr="00A83895">
        <w:t xml:space="preserve"> of </w:t>
      </w:r>
      <w:r w:rsidRPr="00A83895">
        <w:rPr>
          <w:b/>
          <w:bCs/>
        </w:rPr>
        <w:t>3.15%</w:t>
      </w:r>
      <w:r w:rsidRPr="00A83895">
        <w:t>.</w:t>
      </w:r>
    </w:p>
    <w:p w14:paraId="1CFE3ED4" w14:textId="77777777" w:rsidR="00A83895" w:rsidRPr="00A83895" w:rsidRDefault="00A83895" w:rsidP="00A83895">
      <w:r w:rsidRPr="00A83895">
        <w:rPr>
          <w:b/>
          <w:bCs/>
        </w:rPr>
        <w:t>Tasks for Students</w:t>
      </w:r>
      <w:r w:rsidRPr="00A83895">
        <w:t>:</w:t>
      </w:r>
    </w:p>
    <w:p w14:paraId="60BCFB45" w14:textId="77777777" w:rsidR="00A83895" w:rsidRPr="00A83895" w:rsidRDefault="00A83895" w:rsidP="00A83895">
      <w:pPr>
        <w:numPr>
          <w:ilvl w:val="0"/>
          <w:numId w:val="6"/>
        </w:numPr>
      </w:pPr>
      <w:r w:rsidRPr="00A83895">
        <w:t xml:space="preserve">Compute the </w:t>
      </w:r>
      <w:r w:rsidRPr="00A83895">
        <w:rPr>
          <w:b/>
          <w:bCs/>
        </w:rPr>
        <w:t>Current Yield</w:t>
      </w:r>
      <w:r w:rsidRPr="00A83895">
        <w:t xml:space="preserve"> of the bond.</w:t>
      </w:r>
    </w:p>
    <w:p w14:paraId="4D005F01" w14:textId="77777777" w:rsidR="00A83895" w:rsidRPr="00A83895" w:rsidRDefault="00A83895" w:rsidP="00A83895">
      <w:pPr>
        <w:numPr>
          <w:ilvl w:val="0"/>
          <w:numId w:val="6"/>
        </w:numPr>
      </w:pPr>
      <w:r w:rsidRPr="00A83895">
        <w:t xml:space="preserve">Calculate the </w:t>
      </w:r>
      <w:r w:rsidRPr="00A83895">
        <w:rPr>
          <w:b/>
          <w:bCs/>
        </w:rPr>
        <w:t>Yield to Maturity (YTM)</w:t>
      </w:r>
      <w:r w:rsidRPr="00A83895">
        <w:t xml:space="preserve"> of the bond.</w:t>
      </w:r>
    </w:p>
    <w:p w14:paraId="22499A82" w14:textId="77777777" w:rsidR="00A83895" w:rsidRDefault="00A83895" w:rsidP="00A83895">
      <w:pPr>
        <w:numPr>
          <w:ilvl w:val="0"/>
          <w:numId w:val="6"/>
        </w:numPr>
      </w:pPr>
      <w:r w:rsidRPr="00A83895">
        <w:t xml:space="preserve">Determine the </w:t>
      </w:r>
      <w:r w:rsidRPr="00A83895">
        <w:rPr>
          <w:b/>
          <w:bCs/>
        </w:rPr>
        <w:t>Yield to Call (YTC)</w:t>
      </w:r>
      <w:r w:rsidRPr="00A83895">
        <w:t xml:space="preserve"> of the bond, assuming it will be called on the first call date.</w:t>
      </w:r>
    </w:p>
    <w:p w14:paraId="1C5F8F12" w14:textId="77777777" w:rsidR="00A83895" w:rsidRPr="00A83895" w:rsidRDefault="00A83895" w:rsidP="00A83895">
      <w:pPr>
        <w:ind w:left="720"/>
      </w:pPr>
    </w:p>
    <w:p w14:paraId="0CB66499" w14:textId="77777777" w:rsidR="00A83895" w:rsidRPr="00A83895" w:rsidRDefault="00A83895" w:rsidP="00A83895">
      <w:pPr>
        <w:rPr>
          <w:b/>
          <w:bCs/>
        </w:rPr>
      </w:pPr>
      <w:r w:rsidRPr="00A83895">
        <w:rPr>
          <w:b/>
          <w:bCs/>
        </w:rPr>
        <w:t xml:space="preserve">Bharti Airtel Corporate Bond </w:t>
      </w:r>
      <w:proofErr w:type="spellStart"/>
      <w:r w:rsidRPr="00A83895">
        <w:rPr>
          <w:b/>
          <w:bCs/>
        </w:rPr>
        <w:t>Caselet</w:t>
      </w:r>
      <w:proofErr w:type="spellEnd"/>
    </w:p>
    <w:p w14:paraId="4C3DE77F" w14:textId="190072CB" w:rsidR="00A83895" w:rsidRPr="00A83895" w:rsidRDefault="00A83895" w:rsidP="00A83895">
      <w:r w:rsidRPr="00A83895">
        <w:lastRenderedPageBreak/>
        <w:br/>
        <w:t xml:space="preserve">Bharti Airtel Ltd. issued a </w:t>
      </w:r>
      <w:r w:rsidRPr="00A83895">
        <w:rPr>
          <w:b/>
          <w:bCs/>
        </w:rPr>
        <w:t>Corporate Bond</w:t>
      </w:r>
      <w:r w:rsidRPr="00A83895">
        <w:t xml:space="preserve"> on </w:t>
      </w:r>
      <w:r w:rsidRPr="00A83895">
        <w:rPr>
          <w:b/>
          <w:bCs/>
        </w:rPr>
        <w:t>June 10, 2024</w:t>
      </w:r>
      <w:r w:rsidRPr="00A83895">
        <w:t xml:space="preserve">, with a maturity date of </w:t>
      </w:r>
      <w:r w:rsidRPr="00A83895">
        <w:rPr>
          <w:b/>
          <w:bCs/>
        </w:rPr>
        <w:t>March 20, 2034</w:t>
      </w:r>
      <w:r w:rsidRPr="00A83895">
        <w:t xml:space="preserve">. The bond carries a </w:t>
      </w:r>
      <w:r w:rsidRPr="00A83895">
        <w:rPr>
          <w:b/>
          <w:bCs/>
        </w:rPr>
        <w:t>coupon rate</w:t>
      </w:r>
      <w:r w:rsidRPr="00A83895">
        <w:t xml:space="preserve"> of </w:t>
      </w:r>
      <w:r w:rsidRPr="00A83895">
        <w:rPr>
          <w:b/>
          <w:bCs/>
        </w:rPr>
        <w:t>4.25%</w:t>
      </w:r>
      <w:r w:rsidRPr="00A83895">
        <w:t xml:space="preserve"> (semi-annual payments) and is priced at ₹26,250. The </w:t>
      </w:r>
      <w:r w:rsidRPr="00A83895">
        <w:rPr>
          <w:b/>
          <w:bCs/>
        </w:rPr>
        <w:t>face value</w:t>
      </w:r>
      <w:r w:rsidRPr="00A83895">
        <w:t xml:space="preserve"> is ₹25,000, and the </w:t>
      </w:r>
      <w:r w:rsidRPr="00A83895">
        <w:rPr>
          <w:b/>
          <w:bCs/>
        </w:rPr>
        <w:t>required return</w:t>
      </w:r>
      <w:r w:rsidRPr="00A83895">
        <w:t xml:space="preserve"> is </w:t>
      </w:r>
      <w:r w:rsidRPr="00A83895">
        <w:rPr>
          <w:b/>
          <w:bCs/>
        </w:rPr>
        <w:t>7.25%</w:t>
      </w:r>
      <w:r w:rsidRPr="00A83895">
        <w:t xml:space="preserve">. The bond uses the </w:t>
      </w:r>
      <w:r w:rsidRPr="00A83895">
        <w:rPr>
          <w:b/>
          <w:bCs/>
        </w:rPr>
        <w:t>30/360 day count convention</w:t>
      </w:r>
      <w:r w:rsidRPr="00A83895">
        <w:t xml:space="preserve"> and can be called on </w:t>
      </w:r>
      <w:r w:rsidRPr="00A83895">
        <w:rPr>
          <w:b/>
          <w:bCs/>
        </w:rPr>
        <w:t>June 10, 2029</w:t>
      </w:r>
      <w:r w:rsidRPr="00A83895">
        <w:t xml:space="preserve">, with a </w:t>
      </w:r>
      <w:r w:rsidRPr="00A83895">
        <w:rPr>
          <w:b/>
          <w:bCs/>
        </w:rPr>
        <w:t>call premium</w:t>
      </w:r>
      <w:r w:rsidRPr="00A83895">
        <w:t xml:space="preserve"> of </w:t>
      </w:r>
      <w:r w:rsidRPr="00A83895">
        <w:rPr>
          <w:b/>
          <w:bCs/>
        </w:rPr>
        <w:t>3.15%</w:t>
      </w:r>
      <w:r w:rsidRPr="00A83895">
        <w:t>.</w:t>
      </w:r>
    </w:p>
    <w:p w14:paraId="7DE6C987" w14:textId="77777777" w:rsidR="00A83895" w:rsidRPr="00A83895" w:rsidRDefault="00A83895" w:rsidP="00A83895">
      <w:r w:rsidRPr="00A83895">
        <w:rPr>
          <w:b/>
          <w:bCs/>
        </w:rPr>
        <w:t>Tasks for Students</w:t>
      </w:r>
      <w:r w:rsidRPr="00A83895">
        <w:t>:</w:t>
      </w:r>
    </w:p>
    <w:p w14:paraId="19CE2A72" w14:textId="77777777" w:rsidR="00A83895" w:rsidRPr="00A83895" w:rsidRDefault="00A83895" w:rsidP="00A83895">
      <w:pPr>
        <w:numPr>
          <w:ilvl w:val="0"/>
          <w:numId w:val="7"/>
        </w:numPr>
      </w:pPr>
      <w:r w:rsidRPr="00A83895">
        <w:t xml:space="preserve">Compute the </w:t>
      </w:r>
      <w:r w:rsidRPr="00A83895">
        <w:rPr>
          <w:b/>
          <w:bCs/>
        </w:rPr>
        <w:t>Current Yield</w:t>
      </w:r>
      <w:r w:rsidRPr="00A83895">
        <w:t xml:space="preserve"> of the bond.</w:t>
      </w:r>
    </w:p>
    <w:p w14:paraId="153F0832" w14:textId="77777777" w:rsidR="00A83895" w:rsidRPr="00A83895" w:rsidRDefault="00A83895" w:rsidP="00A83895">
      <w:pPr>
        <w:numPr>
          <w:ilvl w:val="0"/>
          <w:numId w:val="7"/>
        </w:numPr>
      </w:pPr>
      <w:r w:rsidRPr="00A83895">
        <w:t xml:space="preserve">Calculate the </w:t>
      </w:r>
      <w:r w:rsidRPr="00A83895">
        <w:rPr>
          <w:b/>
          <w:bCs/>
        </w:rPr>
        <w:t>Yield to Maturity (YTM)</w:t>
      </w:r>
      <w:r w:rsidRPr="00A83895">
        <w:t xml:space="preserve"> of the bond.</w:t>
      </w:r>
    </w:p>
    <w:p w14:paraId="2E2A2328" w14:textId="77777777" w:rsidR="00A83895" w:rsidRPr="00A83895" w:rsidRDefault="00A83895" w:rsidP="00A83895">
      <w:pPr>
        <w:numPr>
          <w:ilvl w:val="0"/>
          <w:numId w:val="7"/>
        </w:numPr>
      </w:pPr>
      <w:r w:rsidRPr="00A83895">
        <w:t xml:space="preserve">Determine the </w:t>
      </w:r>
      <w:r w:rsidRPr="00A83895">
        <w:rPr>
          <w:b/>
          <w:bCs/>
        </w:rPr>
        <w:t>Yield to Call (YTC)</w:t>
      </w:r>
      <w:r w:rsidRPr="00A83895">
        <w:t xml:space="preserve"> of the bond, assuming it will be called on the first call date.</w:t>
      </w:r>
    </w:p>
    <w:p w14:paraId="61E411FB" w14:textId="77777777" w:rsidR="00A83895" w:rsidRDefault="00A83895"/>
    <w:p w14:paraId="0BBB9ACD" w14:textId="77777777" w:rsidR="00921008" w:rsidRPr="00921008" w:rsidRDefault="00921008" w:rsidP="00921008">
      <w:pPr>
        <w:rPr>
          <w:b/>
          <w:bCs/>
        </w:rPr>
      </w:pPr>
      <w:r w:rsidRPr="00921008">
        <w:rPr>
          <w:b/>
          <w:bCs/>
        </w:rPr>
        <w:t xml:space="preserve">ICICI Bank Bond </w:t>
      </w:r>
      <w:proofErr w:type="spellStart"/>
      <w:r w:rsidRPr="00921008">
        <w:rPr>
          <w:b/>
          <w:bCs/>
        </w:rPr>
        <w:t>Caselet</w:t>
      </w:r>
      <w:proofErr w:type="spellEnd"/>
    </w:p>
    <w:p w14:paraId="372E6A50" w14:textId="5697CFC1" w:rsidR="00921008" w:rsidRPr="00921008" w:rsidRDefault="00921008" w:rsidP="00921008">
      <w:r w:rsidRPr="00921008">
        <w:t xml:space="preserve">ICICI Bank has recently issued a bond on </w:t>
      </w:r>
      <w:r w:rsidRPr="00921008">
        <w:rPr>
          <w:b/>
          <w:bCs/>
        </w:rPr>
        <w:t>June 10, 2024</w:t>
      </w:r>
      <w:r w:rsidRPr="00921008">
        <w:t xml:space="preserve"> with a maturity date of </w:t>
      </w:r>
      <w:r w:rsidRPr="00921008">
        <w:rPr>
          <w:b/>
          <w:bCs/>
        </w:rPr>
        <w:t>June 20, 2029</w:t>
      </w:r>
      <w:r w:rsidRPr="00921008">
        <w:t xml:space="preserve">. The bond pays a </w:t>
      </w:r>
      <w:r w:rsidRPr="00921008">
        <w:rPr>
          <w:b/>
          <w:bCs/>
        </w:rPr>
        <w:t>coupon rate</w:t>
      </w:r>
      <w:r w:rsidRPr="00921008">
        <w:t xml:space="preserve"> of </w:t>
      </w:r>
      <w:r w:rsidRPr="00921008">
        <w:rPr>
          <w:b/>
          <w:bCs/>
        </w:rPr>
        <w:t>5.45%</w:t>
      </w:r>
      <w:r w:rsidRPr="00921008">
        <w:t xml:space="preserve"> (quarterly payments) and is currently trading at ₹11,250 against its </w:t>
      </w:r>
      <w:r w:rsidRPr="00921008">
        <w:rPr>
          <w:b/>
          <w:bCs/>
        </w:rPr>
        <w:t>face value</w:t>
      </w:r>
      <w:r w:rsidRPr="00921008">
        <w:t xml:space="preserve"> of ₹10,000. Investors expect a </w:t>
      </w:r>
      <w:r w:rsidRPr="00921008">
        <w:rPr>
          <w:b/>
          <w:bCs/>
        </w:rPr>
        <w:t>required return</w:t>
      </w:r>
      <w:r w:rsidRPr="00921008">
        <w:t xml:space="preserve"> of </w:t>
      </w:r>
      <w:r w:rsidRPr="00921008">
        <w:rPr>
          <w:b/>
          <w:bCs/>
        </w:rPr>
        <w:t>6.45%</w:t>
      </w:r>
      <w:r w:rsidRPr="00921008">
        <w:t xml:space="preserve">, and the bond follows the </w:t>
      </w:r>
      <w:r w:rsidRPr="00921008">
        <w:rPr>
          <w:b/>
          <w:bCs/>
        </w:rPr>
        <w:t>Actual/Actual</w:t>
      </w:r>
      <w:r w:rsidRPr="00921008">
        <w:t xml:space="preserve"> day count convention. This bond is callable, with a </w:t>
      </w:r>
      <w:r w:rsidRPr="00921008">
        <w:rPr>
          <w:b/>
          <w:bCs/>
        </w:rPr>
        <w:t>first call date</w:t>
      </w:r>
      <w:r w:rsidRPr="00921008">
        <w:t xml:space="preserve"> of </w:t>
      </w:r>
      <w:r w:rsidRPr="00921008">
        <w:rPr>
          <w:b/>
          <w:bCs/>
        </w:rPr>
        <w:t>June 10, 2027</w:t>
      </w:r>
      <w:r w:rsidRPr="00921008">
        <w:t xml:space="preserve"> and a </w:t>
      </w:r>
      <w:r w:rsidRPr="00921008">
        <w:rPr>
          <w:b/>
          <w:bCs/>
        </w:rPr>
        <w:t>call premium</w:t>
      </w:r>
      <w:r w:rsidRPr="00921008">
        <w:t xml:space="preserve"> of </w:t>
      </w:r>
      <w:r w:rsidRPr="00921008">
        <w:rPr>
          <w:b/>
          <w:bCs/>
        </w:rPr>
        <w:t>10.25%</w:t>
      </w:r>
      <w:r w:rsidRPr="00921008">
        <w:t>.</w:t>
      </w:r>
    </w:p>
    <w:p w14:paraId="0AB14F9D" w14:textId="77777777" w:rsidR="00921008" w:rsidRPr="00921008" w:rsidRDefault="00921008" w:rsidP="00921008">
      <w:r w:rsidRPr="00921008">
        <w:rPr>
          <w:b/>
          <w:bCs/>
        </w:rPr>
        <w:t>Tasks for Students</w:t>
      </w:r>
      <w:r w:rsidRPr="00921008">
        <w:t>:</w:t>
      </w:r>
    </w:p>
    <w:p w14:paraId="4F47F7A0" w14:textId="77777777" w:rsidR="00921008" w:rsidRPr="00921008" w:rsidRDefault="00921008" w:rsidP="00921008">
      <w:pPr>
        <w:numPr>
          <w:ilvl w:val="0"/>
          <w:numId w:val="8"/>
        </w:numPr>
      </w:pPr>
      <w:r w:rsidRPr="00921008">
        <w:t xml:space="preserve">Compute the </w:t>
      </w:r>
      <w:r w:rsidRPr="00921008">
        <w:rPr>
          <w:b/>
          <w:bCs/>
        </w:rPr>
        <w:t>Current Yield</w:t>
      </w:r>
      <w:r w:rsidRPr="00921008">
        <w:t xml:space="preserve"> of the bond.</w:t>
      </w:r>
    </w:p>
    <w:p w14:paraId="16F39ACE" w14:textId="77777777" w:rsidR="00921008" w:rsidRPr="00921008" w:rsidRDefault="00921008" w:rsidP="00921008">
      <w:pPr>
        <w:numPr>
          <w:ilvl w:val="0"/>
          <w:numId w:val="8"/>
        </w:numPr>
      </w:pPr>
      <w:r w:rsidRPr="00921008">
        <w:t xml:space="preserve">Calculate the </w:t>
      </w:r>
      <w:r w:rsidRPr="00921008">
        <w:rPr>
          <w:b/>
          <w:bCs/>
        </w:rPr>
        <w:t>Yield to Maturity (YTM)</w:t>
      </w:r>
      <w:r w:rsidRPr="00921008">
        <w:t xml:space="preserve"> of the bond.</w:t>
      </w:r>
    </w:p>
    <w:p w14:paraId="1A8696F9" w14:textId="77777777" w:rsidR="00921008" w:rsidRPr="00921008" w:rsidRDefault="00921008" w:rsidP="00921008">
      <w:pPr>
        <w:numPr>
          <w:ilvl w:val="0"/>
          <w:numId w:val="8"/>
        </w:numPr>
      </w:pPr>
      <w:r w:rsidRPr="00921008">
        <w:t xml:space="preserve">Determine the </w:t>
      </w:r>
      <w:r w:rsidRPr="00921008">
        <w:rPr>
          <w:b/>
          <w:bCs/>
        </w:rPr>
        <w:t>Yield to Call (YTC)</w:t>
      </w:r>
      <w:r w:rsidRPr="00921008">
        <w:t xml:space="preserve"> of the bond, assuming it will be called on the first call date.</w:t>
      </w:r>
    </w:p>
    <w:p w14:paraId="7A440FFD" w14:textId="77777777" w:rsidR="00921008" w:rsidRDefault="00921008"/>
    <w:p w14:paraId="2742FD42" w14:textId="77777777" w:rsidR="00921008" w:rsidRPr="00921008" w:rsidRDefault="00921008" w:rsidP="00921008">
      <w:pPr>
        <w:rPr>
          <w:b/>
          <w:bCs/>
        </w:rPr>
      </w:pPr>
      <w:r w:rsidRPr="00921008">
        <w:rPr>
          <w:b/>
          <w:bCs/>
        </w:rPr>
        <w:t xml:space="preserve">Tata Motors Debenture </w:t>
      </w:r>
      <w:proofErr w:type="spellStart"/>
      <w:r w:rsidRPr="00921008">
        <w:rPr>
          <w:b/>
          <w:bCs/>
        </w:rPr>
        <w:t>Caselet</w:t>
      </w:r>
      <w:proofErr w:type="spellEnd"/>
    </w:p>
    <w:p w14:paraId="4FFA97D4" w14:textId="7B2A8C3D" w:rsidR="00921008" w:rsidRPr="00921008" w:rsidRDefault="00921008" w:rsidP="00921008">
      <w:r w:rsidRPr="00921008">
        <w:t xml:space="preserve">Tata Motors issued a </w:t>
      </w:r>
      <w:r w:rsidRPr="00921008">
        <w:rPr>
          <w:b/>
          <w:bCs/>
        </w:rPr>
        <w:t>debenture</w:t>
      </w:r>
      <w:r w:rsidRPr="00921008">
        <w:t xml:space="preserve"> on </w:t>
      </w:r>
      <w:r w:rsidRPr="00921008">
        <w:rPr>
          <w:b/>
          <w:bCs/>
        </w:rPr>
        <w:t>June 10, 2023</w:t>
      </w:r>
      <w:r w:rsidRPr="00921008">
        <w:t xml:space="preserve">, with a maturity date of </w:t>
      </w:r>
      <w:r w:rsidRPr="00921008">
        <w:rPr>
          <w:b/>
          <w:bCs/>
        </w:rPr>
        <w:t>June 20, 2033</w:t>
      </w:r>
      <w:r w:rsidRPr="00921008">
        <w:t xml:space="preserve">. The bond offers a </w:t>
      </w:r>
      <w:r w:rsidRPr="00921008">
        <w:rPr>
          <w:b/>
          <w:bCs/>
        </w:rPr>
        <w:t>coupon rate</w:t>
      </w:r>
      <w:r w:rsidRPr="00921008">
        <w:t xml:space="preserve"> of </w:t>
      </w:r>
      <w:r w:rsidRPr="00921008">
        <w:rPr>
          <w:b/>
          <w:bCs/>
        </w:rPr>
        <w:t>5.25%</w:t>
      </w:r>
      <w:r w:rsidRPr="00921008">
        <w:t xml:space="preserve"> (semi-annual payments) and is currently priced at ₹51,550, while the </w:t>
      </w:r>
      <w:r w:rsidRPr="00921008">
        <w:rPr>
          <w:b/>
          <w:bCs/>
        </w:rPr>
        <w:t>face value</w:t>
      </w:r>
      <w:r w:rsidRPr="00921008">
        <w:t xml:space="preserve"> is ₹50,000. The </w:t>
      </w:r>
      <w:r w:rsidRPr="00921008">
        <w:rPr>
          <w:b/>
          <w:bCs/>
        </w:rPr>
        <w:t>required return</w:t>
      </w:r>
      <w:r w:rsidRPr="00921008">
        <w:t xml:space="preserve"> for this bond is </w:t>
      </w:r>
      <w:r w:rsidRPr="00921008">
        <w:rPr>
          <w:b/>
          <w:bCs/>
        </w:rPr>
        <w:t>7.25%</w:t>
      </w:r>
      <w:r w:rsidRPr="00921008">
        <w:t xml:space="preserve">, and it follows the </w:t>
      </w:r>
      <w:r w:rsidRPr="00921008">
        <w:rPr>
          <w:b/>
          <w:bCs/>
        </w:rPr>
        <w:t>30/360 day count convention</w:t>
      </w:r>
      <w:r w:rsidRPr="00921008">
        <w:t xml:space="preserve">. The bond includes a </w:t>
      </w:r>
      <w:r w:rsidRPr="00921008">
        <w:rPr>
          <w:b/>
          <w:bCs/>
        </w:rPr>
        <w:t>call option</w:t>
      </w:r>
      <w:r w:rsidRPr="00921008">
        <w:t xml:space="preserve"> exercisable on </w:t>
      </w:r>
      <w:r w:rsidRPr="00921008">
        <w:rPr>
          <w:b/>
          <w:bCs/>
        </w:rPr>
        <w:t>June 10, 2028</w:t>
      </w:r>
      <w:r w:rsidRPr="00921008">
        <w:t xml:space="preserve">, with a </w:t>
      </w:r>
      <w:r w:rsidRPr="00921008">
        <w:rPr>
          <w:b/>
          <w:bCs/>
        </w:rPr>
        <w:t>call premium</w:t>
      </w:r>
      <w:r w:rsidRPr="00921008">
        <w:t xml:space="preserve"> of </w:t>
      </w:r>
      <w:r w:rsidRPr="00921008">
        <w:rPr>
          <w:b/>
          <w:bCs/>
        </w:rPr>
        <w:t>4.50%</w:t>
      </w:r>
      <w:r w:rsidRPr="00921008">
        <w:t>.</w:t>
      </w:r>
    </w:p>
    <w:p w14:paraId="5B9F8B76" w14:textId="77777777" w:rsidR="00921008" w:rsidRPr="00921008" w:rsidRDefault="00921008" w:rsidP="00921008">
      <w:r w:rsidRPr="00921008">
        <w:rPr>
          <w:b/>
          <w:bCs/>
        </w:rPr>
        <w:t>Tasks for Students</w:t>
      </w:r>
      <w:r w:rsidRPr="00921008">
        <w:t>:</w:t>
      </w:r>
    </w:p>
    <w:p w14:paraId="12B619D8" w14:textId="77777777" w:rsidR="00921008" w:rsidRPr="00921008" w:rsidRDefault="00921008" w:rsidP="00921008">
      <w:pPr>
        <w:numPr>
          <w:ilvl w:val="0"/>
          <w:numId w:val="9"/>
        </w:numPr>
      </w:pPr>
      <w:r w:rsidRPr="00921008">
        <w:t xml:space="preserve">Compute the </w:t>
      </w:r>
      <w:r w:rsidRPr="00921008">
        <w:rPr>
          <w:b/>
          <w:bCs/>
        </w:rPr>
        <w:t>Current Yield</w:t>
      </w:r>
      <w:r w:rsidRPr="00921008">
        <w:t xml:space="preserve"> of the bond.</w:t>
      </w:r>
    </w:p>
    <w:p w14:paraId="6F0A1D20" w14:textId="77777777" w:rsidR="00921008" w:rsidRPr="00921008" w:rsidRDefault="00921008" w:rsidP="00921008">
      <w:pPr>
        <w:numPr>
          <w:ilvl w:val="0"/>
          <w:numId w:val="9"/>
        </w:numPr>
      </w:pPr>
      <w:r w:rsidRPr="00921008">
        <w:t xml:space="preserve">Calculate the </w:t>
      </w:r>
      <w:r w:rsidRPr="00921008">
        <w:rPr>
          <w:b/>
          <w:bCs/>
        </w:rPr>
        <w:t>Yield to Maturity (YTM)</w:t>
      </w:r>
      <w:r w:rsidRPr="00921008">
        <w:t xml:space="preserve"> of the bond.</w:t>
      </w:r>
    </w:p>
    <w:p w14:paraId="720C5486" w14:textId="77777777" w:rsidR="00921008" w:rsidRPr="00921008" w:rsidRDefault="00921008" w:rsidP="00921008">
      <w:pPr>
        <w:numPr>
          <w:ilvl w:val="0"/>
          <w:numId w:val="9"/>
        </w:numPr>
      </w:pPr>
      <w:r w:rsidRPr="00921008">
        <w:t xml:space="preserve">Determine the </w:t>
      </w:r>
      <w:r w:rsidRPr="00921008">
        <w:rPr>
          <w:b/>
          <w:bCs/>
        </w:rPr>
        <w:t>Yield to Call (YTC)</w:t>
      </w:r>
      <w:r w:rsidRPr="00921008">
        <w:t xml:space="preserve"> of the bond, assuming it will be called on the first call date.</w:t>
      </w:r>
    </w:p>
    <w:p w14:paraId="5E034E32" w14:textId="77777777" w:rsidR="00921008" w:rsidRDefault="00921008"/>
    <w:p w14:paraId="48A05263" w14:textId="77777777" w:rsidR="00921008" w:rsidRDefault="00921008" w:rsidP="00921008">
      <w:pPr>
        <w:rPr>
          <w:b/>
          <w:bCs/>
        </w:rPr>
      </w:pPr>
    </w:p>
    <w:p w14:paraId="24C949BC" w14:textId="0A931BDB" w:rsidR="00921008" w:rsidRPr="00921008" w:rsidRDefault="00921008" w:rsidP="00921008">
      <w:pPr>
        <w:rPr>
          <w:b/>
          <w:bCs/>
        </w:rPr>
      </w:pPr>
      <w:r w:rsidRPr="00921008">
        <w:rPr>
          <w:b/>
          <w:bCs/>
        </w:rPr>
        <w:lastRenderedPageBreak/>
        <w:t xml:space="preserve">Power Grid India Bond </w:t>
      </w:r>
      <w:proofErr w:type="spellStart"/>
      <w:r w:rsidRPr="00921008">
        <w:rPr>
          <w:b/>
          <w:bCs/>
        </w:rPr>
        <w:t>Caselet</w:t>
      </w:r>
      <w:proofErr w:type="spellEnd"/>
    </w:p>
    <w:p w14:paraId="591E7495" w14:textId="498571C9" w:rsidR="00921008" w:rsidRPr="00921008" w:rsidRDefault="00921008" w:rsidP="00921008">
      <w:r w:rsidRPr="00921008">
        <w:t xml:space="preserve">Power Grid Corporation of India has issued a </w:t>
      </w:r>
      <w:r w:rsidRPr="00921008">
        <w:rPr>
          <w:b/>
          <w:bCs/>
        </w:rPr>
        <w:t>long-term bond</w:t>
      </w:r>
      <w:r w:rsidRPr="00921008">
        <w:t xml:space="preserve"> on </w:t>
      </w:r>
      <w:r w:rsidRPr="00921008">
        <w:rPr>
          <w:b/>
          <w:bCs/>
        </w:rPr>
        <w:t>September 1, 2024</w:t>
      </w:r>
      <w:r w:rsidRPr="00921008">
        <w:t xml:space="preserve">, with a maturity date of </w:t>
      </w:r>
      <w:r w:rsidRPr="00921008">
        <w:rPr>
          <w:b/>
          <w:bCs/>
        </w:rPr>
        <w:t>September 1, 2044</w:t>
      </w:r>
      <w:r w:rsidRPr="00921008">
        <w:t xml:space="preserve">. The bond pays a </w:t>
      </w:r>
      <w:r w:rsidRPr="00921008">
        <w:rPr>
          <w:b/>
          <w:bCs/>
        </w:rPr>
        <w:t>coupon rate</w:t>
      </w:r>
      <w:r w:rsidRPr="00921008">
        <w:t xml:space="preserve"> of </w:t>
      </w:r>
      <w:r w:rsidRPr="00921008">
        <w:rPr>
          <w:b/>
          <w:bCs/>
        </w:rPr>
        <w:t>6.15%</w:t>
      </w:r>
      <w:r w:rsidRPr="00921008">
        <w:t xml:space="preserve"> (quarterly payments) and is currently trading at ₹1,02,250 for a </w:t>
      </w:r>
      <w:r w:rsidRPr="00921008">
        <w:rPr>
          <w:b/>
          <w:bCs/>
        </w:rPr>
        <w:t>face value</w:t>
      </w:r>
      <w:r w:rsidRPr="00921008">
        <w:t xml:space="preserve"> of ₹1,00,000. The bondholders' </w:t>
      </w:r>
      <w:r w:rsidRPr="00921008">
        <w:rPr>
          <w:b/>
          <w:bCs/>
        </w:rPr>
        <w:t>required return</w:t>
      </w:r>
      <w:r w:rsidRPr="00921008">
        <w:t xml:space="preserve"> is </w:t>
      </w:r>
      <w:r w:rsidRPr="00921008">
        <w:rPr>
          <w:b/>
          <w:bCs/>
        </w:rPr>
        <w:t>8.25%</w:t>
      </w:r>
      <w:r w:rsidRPr="00921008">
        <w:t xml:space="preserve">, and it uses the </w:t>
      </w:r>
      <w:r w:rsidRPr="00921008">
        <w:rPr>
          <w:b/>
          <w:bCs/>
        </w:rPr>
        <w:t>Actual/360 day count convention</w:t>
      </w:r>
      <w:r w:rsidRPr="00921008">
        <w:t xml:space="preserve">. A call option can be exercised on </w:t>
      </w:r>
      <w:r w:rsidRPr="00921008">
        <w:rPr>
          <w:b/>
          <w:bCs/>
        </w:rPr>
        <w:t>September 1, 2034</w:t>
      </w:r>
      <w:r w:rsidRPr="00921008">
        <w:t xml:space="preserve">, with a </w:t>
      </w:r>
      <w:r w:rsidRPr="00921008">
        <w:rPr>
          <w:b/>
          <w:bCs/>
        </w:rPr>
        <w:t>call premium</w:t>
      </w:r>
      <w:r w:rsidRPr="00921008">
        <w:t xml:space="preserve"> of </w:t>
      </w:r>
      <w:r w:rsidRPr="00921008">
        <w:rPr>
          <w:b/>
          <w:bCs/>
        </w:rPr>
        <w:t>4.50%</w:t>
      </w:r>
      <w:r w:rsidRPr="00921008">
        <w:t>.</w:t>
      </w:r>
    </w:p>
    <w:p w14:paraId="006B5651" w14:textId="77777777" w:rsidR="00921008" w:rsidRPr="00921008" w:rsidRDefault="00921008" w:rsidP="00921008">
      <w:r w:rsidRPr="00921008">
        <w:rPr>
          <w:b/>
          <w:bCs/>
        </w:rPr>
        <w:t>Tasks for Students</w:t>
      </w:r>
      <w:r w:rsidRPr="00921008">
        <w:t>:</w:t>
      </w:r>
    </w:p>
    <w:p w14:paraId="30DB2144" w14:textId="77777777" w:rsidR="00921008" w:rsidRPr="00921008" w:rsidRDefault="00921008" w:rsidP="00921008">
      <w:pPr>
        <w:numPr>
          <w:ilvl w:val="0"/>
          <w:numId w:val="10"/>
        </w:numPr>
      </w:pPr>
      <w:r w:rsidRPr="00921008">
        <w:t xml:space="preserve">Compute the </w:t>
      </w:r>
      <w:r w:rsidRPr="00921008">
        <w:rPr>
          <w:b/>
          <w:bCs/>
        </w:rPr>
        <w:t>Current Yield</w:t>
      </w:r>
      <w:r w:rsidRPr="00921008">
        <w:t xml:space="preserve"> of the bond.</w:t>
      </w:r>
    </w:p>
    <w:p w14:paraId="6197FE40" w14:textId="77777777" w:rsidR="00921008" w:rsidRPr="00921008" w:rsidRDefault="00921008" w:rsidP="00921008">
      <w:pPr>
        <w:numPr>
          <w:ilvl w:val="0"/>
          <w:numId w:val="10"/>
        </w:numPr>
      </w:pPr>
      <w:r w:rsidRPr="00921008">
        <w:t xml:space="preserve">Calculate the </w:t>
      </w:r>
      <w:r w:rsidRPr="00921008">
        <w:rPr>
          <w:b/>
          <w:bCs/>
        </w:rPr>
        <w:t>Yield to Maturity (YTM)</w:t>
      </w:r>
      <w:r w:rsidRPr="00921008">
        <w:t xml:space="preserve"> of the bond.</w:t>
      </w:r>
    </w:p>
    <w:p w14:paraId="1F01CCB5" w14:textId="77777777" w:rsidR="00921008" w:rsidRPr="00921008" w:rsidRDefault="00921008" w:rsidP="00921008">
      <w:pPr>
        <w:numPr>
          <w:ilvl w:val="0"/>
          <w:numId w:val="10"/>
        </w:numPr>
      </w:pPr>
      <w:r w:rsidRPr="00921008">
        <w:t xml:space="preserve">Determine the </w:t>
      </w:r>
      <w:r w:rsidRPr="00921008">
        <w:rPr>
          <w:b/>
          <w:bCs/>
        </w:rPr>
        <w:t>Yield to Call (YTC)</w:t>
      </w:r>
      <w:r w:rsidRPr="00921008">
        <w:t xml:space="preserve"> of the bond, assuming it will be called on the first call date.</w:t>
      </w:r>
    </w:p>
    <w:p w14:paraId="39991A67" w14:textId="77777777" w:rsidR="00921008" w:rsidRDefault="00921008"/>
    <w:sectPr w:rsidR="0092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587"/>
    <w:multiLevelType w:val="multilevel"/>
    <w:tmpl w:val="C56C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43FC2"/>
    <w:multiLevelType w:val="multilevel"/>
    <w:tmpl w:val="819A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00F70"/>
    <w:multiLevelType w:val="multilevel"/>
    <w:tmpl w:val="C924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50B81"/>
    <w:multiLevelType w:val="multilevel"/>
    <w:tmpl w:val="FCA4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04A9F"/>
    <w:multiLevelType w:val="multilevel"/>
    <w:tmpl w:val="DBB0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D3AB2"/>
    <w:multiLevelType w:val="multilevel"/>
    <w:tmpl w:val="FB24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A01BB"/>
    <w:multiLevelType w:val="multilevel"/>
    <w:tmpl w:val="40F4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E15E0"/>
    <w:multiLevelType w:val="multilevel"/>
    <w:tmpl w:val="CF6E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A1623"/>
    <w:multiLevelType w:val="multilevel"/>
    <w:tmpl w:val="07F4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F4032"/>
    <w:multiLevelType w:val="multilevel"/>
    <w:tmpl w:val="04B6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943062">
    <w:abstractNumId w:val="5"/>
  </w:num>
  <w:num w:numId="2" w16cid:durableId="1741292559">
    <w:abstractNumId w:val="8"/>
  </w:num>
  <w:num w:numId="3" w16cid:durableId="237440406">
    <w:abstractNumId w:val="4"/>
  </w:num>
  <w:num w:numId="4" w16cid:durableId="1009984611">
    <w:abstractNumId w:val="2"/>
  </w:num>
  <w:num w:numId="5" w16cid:durableId="1366365522">
    <w:abstractNumId w:val="3"/>
  </w:num>
  <w:num w:numId="6" w16cid:durableId="1330135481">
    <w:abstractNumId w:val="0"/>
  </w:num>
  <w:num w:numId="7" w16cid:durableId="524248935">
    <w:abstractNumId w:val="9"/>
  </w:num>
  <w:num w:numId="8" w16cid:durableId="1323464404">
    <w:abstractNumId w:val="7"/>
  </w:num>
  <w:num w:numId="9" w16cid:durableId="1899969739">
    <w:abstractNumId w:val="6"/>
  </w:num>
  <w:num w:numId="10" w16cid:durableId="483280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3C"/>
    <w:rsid w:val="00096812"/>
    <w:rsid w:val="000A1FAC"/>
    <w:rsid w:val="000F0847"/>
    <w:rsid w:val="0012290B"/>
    <w:rsid w:val="001805C5"/>
    <w:rsid w:val="00353BF7"/>
    <w:rsid w:val="00405D00"/>
    <w:rsid w:val="004A3905"/>
    <w:rsid w:val="004C7D0E"/>
    <w:rsid w:val="004F0BCC"/>
    <w:rsid w:val="00520DF0"/>
    <w:rsid w:val="00532AF5"/>
    <w:rsid w:val="005E344B"/>
    <w:rsid w:val="0065293C"/>
    <w:rsid w:val="0072262F"/>
    <w:rsid w:val="00921008"/>
    <w:rsid w:val="009D4762"/>
    <w:rsid w:val="00A83895"/>
    <w:rsid w:val="00B453ED"/>
    <w:rsid w:val="00D50B31"/>
    <w:rsid w:val="00D9384D"/>
    <w:rsid w:val="00F21F00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D5CD7"/>
  <w15:chartTrackingRefBased/>
  <w15:docId w15:val="{BBF0EE3C-BF7D-4A61-8913-230E257C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1166</Words>
  <Characters>5205</Characters>
  <Application>Microsoft Office Word</Application>
  <DocSecurity>0</DocSecurity>
  <Lines>126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potharla</cp:lastModifiedBy>
  <cp:revision>13</cp:revision>
  <cp:lastPrinted>2024-12-17T15:56:00Z</cp:lastPrinted>
  <dcterms:created xsi:type="dcterms:W3CDTF">2024-12-17T11:39:00Z</dcterms:created>
  <dcterms:modified xsi:type="dcterms:W3CDTF">2024-12-18T07:30:00Z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64af882e-bbe8-46a0-8333-8fff1d2ac973</vt:lpwstr>
  </property>
</Properties>
</file>