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06F2" w14:textId="1BFEA509" w:rsidR="006B763B" w:rsidRPr="006B763B" w:rsidRDefault="006B763B" w:rsidP="006B763B">
      <w:pPr>
        <w:jc w:val="center"/>
        <w:rPr>
          <w:b/>
          <w:bCs/>
          <w:sz w:val="28"/>
          <w:szCs w:val="28"/>
        </w:rPr>
      </w:pPr>
      <w:r w:rsidRPr="006B763B">
        <w:rPr>
          <w:b/>
          <w:bCs/>
          <w:sz w:val="28"/>
          <w:szCs w:val="28"/>
        </w:rPr>
        <w:t>Bond valuation all the Metrics</w:t>
      </w:r>
    </w:p>
    <w:p w14:paraId="351335E2" w14:textId="5A139946" w:rsidR="006B763B" w:rsidRPr="006B763B" w:rsidRDefault="006B763B" w:rsidP="006B763B">
      <w:pPr>
        <w:rPr>
          <w:b/>
          <w:bCs/>
        </w:rPr>
      </w:pPr>
      <w:r w:rsidRPr="006B763B">
        <w:rPr>
          <w:b/>
          <w:bCs/>
        </w:rPr>
        <w:t xml:space="preserve">Tata Green Energy Bond </w:t>
      </w:r>
      <w:proofErr w:type="spellStart"/>
      <w:r w:rsidRPr="006B763B">
        <w:rPr>
          <w:b/>
          <w:bCs/>
        </w:rPr>
        <w:t>Caselet</w:t>
      </w:r>
      <w:proofErr w:type="spellEnd"/>
    </w:p>
    <w:p w14:paraId="3D06FBF0" w14:textId="77777777" w:rsidR="006B763B" w:rsidRPr="006B763B" w:rsidRDefault="006B763B" w:rsidP="006B763B">
      <w:r w:rsidRPr="006B763B">
        <w:rPr>
          <w:b/>
          <w:bCs/>
        </w:rPr>
        <w:t>Narrative</w:t>
      </w:r>
      <w:r w:rsidRPr="006B763B">
        <w:t>:</w:t>
      </w:r>
      <w:r w:rsidRPr="006B763B">
        <w:br/>
        <w:t xml:space="preserve">Tata Green Energy Ltd. issued a bond on </w:t>
      </w:r>
      <w:r w:rsidRPr="006B763B">
        <w:rPr>
          <w:b/>
          <w:bCs/>
        </w:rPr>
        <w:t>February 15, 2017</w:t>
      </w:r>
      <w:r w:rsidRPr="006B763B">
        <w:t xml:space="preserve">, with a maturity date of </w:t>
      </w:r>
      <w:r w:rsidRPr="006B763B">
        <w:rPr>
          <w:b/>
          <w:bCs/>
        </w:rPr>
        <w:t>August 15, 2027</w:t>
      </w:r>
      <w:r w:rsidRPr="006B763B">
        <w:t xml:space="preserve">. The bond carries a </w:t>
      </w:r>
      <w:r w:rsidRPr="006B763B">
        <w:rPr>
          <w:b/>
          <w:bCs/>
        </w:rPr>
        <w:t>coupon rate of 5.50%</w:t>
      </w:r>
      <w:r w:rsidRPr="006B763B">
        <w:t xml:space="preserve"> and is currently priced at ₹975 for a </w:t>
      </w:r>
      <w:r w:rsidRPr="006B763B">
        <w:rPr>
          <w:b/>
          <w:bCs/>
        </w:rPr>
        <w:t>face value</w:t>
      </w:r>
      <w:r w:rsidRPr="006B763B">
        <w:t xml:space="preserve"> of ₹1,000. The required return (yield) on the bond is </w:t>
      </w:r>
      <w:r w:rsidRPr="006B763B">
        <w:rPr>
          <w:b/>
          <w:bCs/>
        </w:rPr>
        <w:t>7.25%</w:t>
      </w:r>
      <w:r w:rsidRPr="006B763B">
        <w:t xml:space="preserve">, and coupon payments are made </w:t>
      </w:r>
      <w:r w:rsidRPr="006B763B">
        <w:rPr>
          <w:b/>
          <w:bCs/>
        </w:rPr>
        <w:t>semi-annually</w:t>
      </w:r>
      <w:r w:rsidRPr="006B763B">
        <w:t xml:space="preserve">. The day count convention used is </w:t>
      </w:r>
      <w:r w:rsidRPr="006B763B">
        <w:rPr>
          <w:b/>
          <w:bCs/>
        </w:rPr>
        <w:t>Actual/Actual</w:t>
      </w:r>
      <w:r w:rsidRPr="006B763B">
        <w:t xml:space="preserve">. Additionally, the bond has a </w:t>
      </w:r>
      <w:r w:rsidRPr="006B763B">
        <w:rPr>
          <w:b/>
          <w:bCs/>
        </w:rPr>
        <w:t>call option</w:t>
      </w:r>
      <w:r w:rsidRPr="006B763B">
        <w:t xml:space="preserve"> on </w:t>
      </w:r>
      <w:r w:rsidRPr="006B763B">
        <w:rPr>
          <w:b/>
          <w:bCs/>
        </w:rPr>
        <w:t>August 15, 2022</w:t>
      </w:r>
      <w:r w:rsidRPr="006B763B">
        <w:t xml:space="preserve">, with a </w:t>
      </w:r>
      <w:r w:rsidRPr="006B763B">
        <w:rPr>
          <w:b/>
          <w:bCs/>
        </w:rPr>
        <w:t>call premium of 5%</w:t>
      </w:r>
      <w:r w:rsidRPr="006B763B">
        <w:t>.</w:t>
      </w:r>
    </w:p>
    <w:p w14:paraId="4FFC020D" w14:textId="77777777" w:rsidR="006B763B" w:rsidRPr="006B763B" w:rsidRDefault="00000000" w:rsidP="006B763B">
      <w:r>
        <w:pict w14:anchorId="539FD09F">
          <v:rect id="_x0000_i1025" style="width:0;height:1.5pt" o:hralign="center" o:hrstd="t" o:hr="t" fillcolor="#a0a0a0" stroked="f"/>
        </w:pict>
      </w:r>
    </w:p>
    <w:p w14:paraId="11E77ABA" w14:textId="77777777" w:rsidR="006B763B" w:rsidRPr="006B763B" w:rsidRDefault="006B763B" w:rsidP="006B763B">
      <w:pPr>
        <w:rPr>
          <w:b/>
          <w:bCs/>
        </w:rPr>
      </w:pPr>
      <w:r w:rsidRPr="006B763B">
        <w:rPr>
          <w:b/>
          <w:bCs/>
        </w:rPr>
        <w:t>Tasks for Students</w:t>
      </w:r>
    </w:p>
    <w:p w14:paraId="785BE86A" w14:textId="77777777" w:rsidR="006B763B" w:rsidRPr="006B763B" w:rsidRDefault="006B763B" w:rsidP="006B763B">
      <w:r w:rsidRPr="006B763B">
        <w:t>Based on the provided information:</w:t>
      </w:r>
    </w:p>
    <w:p w14:paraId="78F02935" w14:textId="77777777" w:rsidR="006B763B" w:rsidRPr="006B763B" w:rsidRDefault="006B763B" w:rsidP="006B763B">
      <w:pPr>
        <w:numPr>
          <w:ilvl w:val="0"/>
          <w:numId w:val="1"/>
        </w:numPr>
      </w:pPr>
      <w:r w:rsidRPr="006B763B">
        <w:t xml:space="preserve">Compute the </w:t>
      </w:r>
      <w:r w:rsidRPr="006B763B">
        <w:rPr>
          <w:b/>
          <w:bCs/>
        </w:rPr>
        <w:t>Current Yield</w:t>
      </w:r>
      <w:r w:rsidRPr="006B763B">
        <w:t xml:space="preserve"> of the bond.</w:t>
      </w:r>
    </w:p>
    <w:p w14:paraId="3069DC74" w14:textId="77777777" w:rsidR="006B763B" w:rsidRPr="006B763B" w:rsidRDefault="006B763B" w:rsidP="006B763B">
      <w:pPr>
        <w:numPr>
          <w:ilvl w:val="0"/>
          <w:numId w:val="1"/>
        </w:numPr>
      </w:pPr>
      <w:r w:rsidRPr="006B763B">
        <w:t xml:space="preserve">Calculate the </w:t>
      </w:r>
      <w:r w:rsidRPr="006B763B">
        <w:rPr>
          <w:b/>
          <w:bCs/>
        </w:rPr>
        <w:t>Yield to Maturity (YTM)</w:t>
      </w:r>
      <w:r w:rsidRPr="006B763B">
        <w:t xml:space="preserve"> of the bond.</w:t>
      </w:r>
    </w:p>
    <w:p w14:paraId="683B0DE7" w14:textId="77777777" w:rsidR="006B763B" w:rsidRPr="006B763B" w:rsidRDefault="006B763B" w:rsidP="006B763B">
      <w:pPr>
        <w:numPr>
          <w:ilvl w:val="0"/>
          <w:numId w:val="1"/>
        </w:numPr>
      </w:pPr>
      <w:r w:rsidRPr="006B763B">
        <w:t xml:space="preserve">Determine the </w:t>
      </w:r>
      <w:r w:rsidRPr="006B763B">
        <w:rPr>
          <w:b/>
          <w:bCs/>
        </w:rPr>
        <w:t>Yield to Call (YTC)</w:t>
      </w:r>
      <w:r w:rsidRPr="006B763B">
        <w:t xml:space="preserve"> assuming the bond is called on the first call date.</w:t>
      </w:r>
    </w:p>
    <w:p w14:paraId="3C9146DD" w14:textId="77777777" w:rsidR="006B763B" w:rsidRPr="006B763B" w:rsidRDefault="006B763B" w:rsidP="006B763B">
      <w:pPr>
        <w:numPr>
          <w:ilvl w:val="0"/>
          <w:numId w:val="1"/>
        </w:numPr>
      </w:pPr>
      <w:r w:rsidRPr="006B763B">
        <w:t xml:space="preserve">Compute the </w:t>
      </w:r>
      <w:r w:rsidRPr="006B763B">
        <w:rPr>
          <w:b/>
          <w:bCs/>
        </w:rPr>
        <w:t>Bond Duration</w:t>
      </w:r>
      <w:r w:rsidRPr="006B763B">
        <w:t xml:space="preserve"> and </w:t>
      </w:r>
      <w:r w:rsidRPr="006B763B">
        <w:rPr>
          <w:b/>
          <w:bCs/>
        </w:rPr>
        <w:t>Modified Duration</w:t>
      </w:r>
      <w:r w:rsidRPr="006B763B">
        <w:t xml:space="preserve"> to measure the bond’s price sensitivity to changes in interest rates.</w:t>
      </w:r>
    </w:p>
    <w:p w14:paraId="2C584E00" w14:textId="77777777" w:rsidR="006B763B" w:rsidRPr="006B763B" w:rsidRDefault="006B763B" w:rsidP="006B763B">
      <w:pPr>
        <w:numPr>
          <w:ilvl w:val="0"/>
          <w:numId w:val="1"/>
        </w:numPr>
      </w:pPr>
      <w:r w:rsidRPr="006B763B">
        <w:t xml:space="preserve">Calculate the </w:t>
      </w:r>
      <w:r w:rsidRPr="006B763B">
        <w:rPr>
          <w:b/>
          <w:bCs/>
        </w:rPr>
        <w:t>Intrinsic Value</w:t>
      </w:r>
      <w:r w:rsidRPr="006B763B">
        <w:t xml:space="preserve"> of the bond and identify whether the bond is </w:t>
      </w:r>
      <w:r w:rsidRPr="006B763B">
        <w:rPr>
          <w:b/>
          <w:bCs/>
        </w:rPr>
        <w:t>undervalued or overvalued</w:t>
      </w:r>
      <w:r w:rsidRPr="006B763B">
        <w:t xml:space="preserve"> at its current price</w:t>
      </w:r>
    </w:p>
    <w:p w14:paraId="6152BBAE" w14:textId="77777777" w:rsidR="00D50B31" w:rsidRDefault="00D50B31"/>
    <w:p w14:paraId="7ABF3783" w14:textId="75E9FC26" w:rsidR="00734DE4" w:rsidRPr="00734DE4" w:rsidRDefault="00734DE4" w:rsidP="00734DE4">
      <w:pPr>
        <w:rPr>
          <w:b/>
          <w:bCs/>
        </w:rPr>
      </w:pPr>
      <w:r w:rsidRPr="00734DE4">
        <w:rPr>
          <w:b/>
          <w:bCs/>
        </w:rPr>
        <w:t xml:space="preserve">Reliance </w:t>
      </w:r>
      <w:proofErr w:type="spellStart"/>
      <w:r w:rsidRPr="00734DE4">
        <w:rPr>
          <w:b/>
          <w:bCs/>
        </w:rPr>
        <w:t>InfraBond</w:t>
      </w:r>
      <w:proofErr w:type="spellEnd"/>
      <w:r>
        <w:rPr>
          <w:b/>
          <w:bCs/>
        </w:rPr>
        <w:t xml:space="preserve"> </w:t>
      </w:r>
      <w:r w:rsidRPr="00734DE4">
        <w:rPr>
          <w:b/>
          <w:bCs/>
        </w:rPr>
        <w:t xml:space="preserve">Bond </w:t>
      </w:r>
      <w:proofErr w:type="spellStart"/>
      <w:r w:rsidRPr="00734DE4">
        <w:rPr>
          <w:b/>
          <w:bCs/>
        </w:rPr>
        <w:t>Caselet</w:t>
      </w:r>
      <w:proofErr w:type="spellEnd"/>
    </w:p>
    <w:p w14:paraId="14C18A96" w14:textId="21327AD2" w:rsidR="00734DE4" w:rsidRPr="00734DE4" w:rsidRDefault="00734DE4" w:rsidP="00734DE4">
      <w:proofErr w:type="gramStart"/>
      <w:r w:rsidRPr="00734DE4">
        <w:t xml:space="preserve">Reliance </w:t>
      </w:r>
      <w:r>
        <w:t xml:space="preserve"> </w:t>
      </w:r>
      <w:r w:rsidRPr="00734DE4">
        <w:t>Ltd.</w:t>
      </w:r>
      <w:proofErr w:type="gramEnd"/>
      <w:r w:rsidRPr="00734DE4">
        <w:t xml:space="preserve"> issued a bond on </w:t>
      </w:r>
      <w:r w:rsidRPr="00734DE4">
        <w:rPr>
          <w:b/>
          <w:bCs/>
        </w:rPr>
        <w:t>February 15, 2017</w:t>
      </w:r>
      <w:r w:rsidRPr="00734DE4">
        <w:t xml:space="preserve">, maturing on </w:t>
      </w:r>
      <w:r w:rsidRPr="00734DE4">
        <w:rPr>
          <w:b/>
          <w:bCs/>
        </w:rPr>
        <w:t>August 15, 2027</w:t>
      </w:r>
      <w:r w:rsidRPr="00734DE4">
        <w:t xml:space="preserve">. The bond offers a </w:t>
      </w:r>
      <w:r w:rsidRPr="00734DE4">
        <w:rPr>
          <w:b/>
          <w:bCs/>
        </w:rPr>
        <w:t>coupon rate of 4.75%</w:t>
      </w:r>
      <w:r w:rsidRPr="00734DE4">
        <w:t xml:space="preserve"> and is currently priced at </w:t>
      </w:r>
      <w:r w:rsidRPr="00734DE4">
        <w:rPr>
          <w:b/>
          <w:bCs/>
        </w:rPr>
        <w:t>₹975</w:t>
      </w:r>
      <w:r w:rsidRPr="00734DE4">
        <w:t xml:space="preserve">, with a face value of ₹1,000. Investors require a </w:t>
      </w:r>
      <w:r w:rsidRPr="00734DE4">
        <w:rPr>
          <w:b/>
          <w:bCs/>
        </w:rPr>
        <w:t>return of 6.50%</w:t>
      </w:r>
      <w:r w:rsidRPr="00734DE4">
        <w:t xml:space="preserve">, and the bond makes </w:t>
      </w:r>
      <w:r w:rsidRPr="00734DE4">
        <w:rPr>
          <w:b/>
          <w:bCs/>
        </w:rPr>
        <w:t>semi-annual coupon payments</w:t>
      </w:r>
      <w:r w:rsidRPr="00734DE4">
        <w:t xml:space="preserve"> (frequency = 2) under the </w:t>
      </w:r>
      <w:r w:rsidRPr="00734DE4">
        <w:rPr>
          <w:b/>
          <w:bCs/>
        </w:rPr>
        <w:t>Actual/</w:t>
      </w:r>
      <w:proofErr w:type="gramStart"/>
      <w:r w:rsidRPr="00734DE4">
        <w:rPr>
          <w:b/>
          <w:bCs/>
        </w:rPr>
        <w:t>360 day</w:t>
      </w:r>
      <w:proofErr w:type="gramEnd"/>
      <w:r w:rsidRPr="00734DE4">
        <w:rPr>
          <w:b/>
          <w:bCs/>
        </w:rPr>
        <w:t xml:space="preserve"> count convention</w:t>
      </w:r>
      <w:r w:rsidRPr="00734DE4">
        <w:t xml:space="preserve">. The bond is callable on </w:t>
      </w:r>
      <w:r w:rsidRPr="00734DE4">
        <w:rPr>
          <w:b/>
          <w:bCs/>
        </w:rPr>
        <w:t>August 15, 2025</w:t>
      </w:r>
      <w:r w:rsidRPr="00734DE4">
        <w:t xml:space="preserve">, with a </w:t>
      </w:r>
      <w:r w:rsidRPr="00734DE4">
        <w:rPr>
          <w:b/>
          <w:bCs/>
        </w:rPr>
        <w:t>call premium of 5%</w:t>
      </w:r>
      <w:r w:rsidRPr="00734DE4">
        <w:t>.</w:t>
      </w:r>
    </w:p>
    <w:p w14:paraId="5FEE68D8" w14:textId="77777777" w:rsidR="00734DE4" w:rsidRPr="00734DE4" w:rsidRDefault="00734DE4" w:rsidP="00734DE4">
      <w:r w:rsidRPr="00734DE4">
        <w:rPr>
          <w:b/>
          <w:bCs/>
        </w:rPr>
        <w:t>Tasks for Students</w:t>
      </w:r>
      <w:r w:rsidRPr="00734DE4">
        <w:t>:</w:t>
      </w:r>
    </w:p>
    <w:p w14:paraId="583903D4" w14:textId="77777777" w:rsidR="00734DE4" w:rsidRPr="00734DE4" w:rsidRDefault="00734DE4" w:rsidP="00734DE4">
      <w:pPr>
        <w:numPr>
          <w:ilvl w:val="0"/>
          <w:numId w:val="2"/>
        </w:numPr>
      </w:pPr>
      <w:r w:rsidRPr="00734DE4">
        <w:t xml:space="preserve">Compute the </w:t>
      </w:r>
      <w:r w:rsidRPr="00734DE4">
        <w:rPr>
          <w:b/>
          <w:bCs/>
        </w:rPr>
        <w:t>Current Yield</w:t>
      </w:r>
      <w:r w:rsidRPr="00734DE4">
        <w:t xml:space="preserve"> of the bond.</w:t>
      </w:r>
    </w:p>
    <w:p w14:paraId="1E54C24C" w14:textId="77777777" w:rsidR="00734DE4" w:rsidRPr="00734DE4" w:rsidRDefault="00734DE4" w:rsidP="00734DE4">
      <w:pPr>
        <w:numPr>
          <w:ilvl w:val="0"/>
          <w:numId w:val="2"/>
        </w:numPr>
      </w:pPr>
      <w:r w:rsidRPr="00734DE4">
        <w:t xml:space="preserve">Calculate the </w:t>
      </w:r>
      <w:r w:rsidRPr="00734DE4">
        <w:rPr>
          <w:b/>
          <w:bCs/>
        </w:rPr>
        <w:t>Yield to Maturity (YTM)</w:t>
      </w:r>
      <w:r w:rsidRPr="00734DE4">
        <w:t xml:space="preserve"> of the bond.</w:t>
      </w:r>
    </w:p>
    <w:p w14:paraId="34AE8EC3" w14:textId="77777777" w:rsidR="00734DE4" w:rsidRPr="00734DE4" w:rsidRDefault="00734DE4" w:rsidP="00734DE4">
      <w:pPr>
        <w:numPr>
          <w:ilvl w:val="0"/>
          <w:numId w:val="2"/>
        </w:numPr>
      </w:pPr>
      <w:r w:rsidRPr="00734DE4">
        <w:t xml:space="preserve">Determine the </w:t>
      </w:r>
      <w:r w:rsidRPr="00734DE4">
        <w:rPr>
          <w:b/>
          <w:bCs/>
        </w:rPr>
        <w:t>Yield to Call (YTC)</w:t>
      </w:r>
      <w:r w:rsidRPr="00734DE4">
        <w:t xml:space="preserve"> assuming the bond is called on the first call date.</w:t>
      </w:r>
    </w:p>
    <w:p w14:paraId="27A7AEAD" w14:textId="77777777" w:rsidR="00734DE4" w:rsidRPr="00734DE4" w:rsidRDefault="00734DE4" w:rsidP="00734DE4">
      <w:pPr>
        <w:numPr>
          <w:ilvl w:val="0"/>
          <w:numId w:val="2"/>
        </w:numPr>
      </w:pPr>
      <w:r w:rsidRPr="00734DE4">
        <w:t xml:space="preserve">Compute the </w:t>
      </w:r>
      <w:r w:rsidRPr="00734DE4">
        <w:rPr>
          <w:b/>
          <w:bCs/>
        </w:rPr>
        <w:t>Bond Duration</w:t>
      </w:r>
      <w:r w:rsidRPr="00734DE4">
        <w:t xml:space="preserve"> and </w:t>
      </w:r>
      <w:r w:rsidRPr="00734DE4">
        <w:rPr>
          <w:b/>
          <w:bCs/>
        </w:rPr>
        <w:t>Modified Duration</w:t>
      </w:r>
      <w:r w:rsidRPr="00734DE4">
        <w:t xml:space="preserve"> to measure the bond’s price sensitivity to changes in interest rates.</w:t>
      </w:r>
    </w:p>
    <w:p w14:paraId="66E4E289" w14:textId="77777777" w:rsidR="00734DE4" w:rsidRPr="00734DE4" w:rsidRDefault="00734DE4" w:rsidP="00734DE4">
      <w:pPr>
        <w:numPr>
          <w:ilvl w:val="0"/>
          <w:numId w:val="2"/>
        </w:numPr>
      </w:pPr>
      <w:r w:rsidRPr="00734DE4">
        <w:t xml:space="preserve">Calculate the </w:t>
      </w:r>
      <w:r w:rsidRPr="00734DE4">
        <w:rPr>
          <w:b/>
          <w:bCs/>
        </w:rPr>
        <w:t>Intrinsic Value</w:t>
      </w:r>
      <w:r w:rsidRPr="00734DE4">
        <w:t xml:space="preserve"> of the bond and identify whether the bond is </w:t>
      </w:r>
      <w:r w:rsidRPr="00734DE4">
        <w:rPr>
          <w:b/>
          <w:bCs/>
        </w:rPr>
        <w:t>undervalued or overvalued</w:t>
      </w:r>
      <w:r w:rsidRPr="00734DE4">
        <w:t xml:space="preserve"> at its current price.</w:t>
      </w:r>
    </w:p>
    <w:p w14:paraId="75D38ABE" w14:textId="77777777" w:rsidR="00734DE4" w:rsidRPr="00734DE4" w:rsidRDefault="00000000" w:rsidP="00734DE4">
      <w:r>
        <w:pict w14:anchorId="0E06D1BF">
          <v:rect id="_x0000_i1026" style="width:0;height:1.5pt" o:hralign="center" o:hrstd="t" o:hr="t" fillcolor="#a0a0a0" stroked="f"/>
        </w:pict>
      </w:r>
    </w:p>
    <w:p w14:paraId="4F7E8738" w14:textId="77777777" w:rsidR="00734DE4" w:rsidRPr="00734DE4" w:rsidRDefault="00734DE4" w:rsidP="00734DE4">
      <w:pPr>
        <w:rPr>
          <w:b/>
          <w:bCs/>
        </w:rPr>
      </w:pPr>
      <w:r w:rsidRPr="00734DE4">
        <w:rPr>
          <w:b/>
          <w:bCs/>
        </w:rPr>
        <w:t xml:space="preserve">Infosys Corporate Bond </w:t>
      </w:r>
      <w:proofErr w:type="spellStart"/>
      <w:r w:rsidRPr="00734DE4">
        <w:rPr>
          <w:b/>
          <w:bCs/>
        </w:rPr>
        <w:t>Caselet</w:t>
      </w:r>
      <w:proofErr w:type="spellEnd"/>
    </w:p>
    <w:p w14:paraId="44165446" w14:textId="77777777" w:rsidR="00734DE4" w:rsidRPr="00734DE4" w:rsidRDefault="00734DE4" w:rsidP="00734DE4">
      <w:r w:rsidRPr="00734DE4">
        <w:lastRenderedPageBreak/>
        <w:t xml:space="preserve">Infosys Ltd. issued a corporate bond on </w:t>
      </w:r>
      <w:r w:rsidRPr="00734DE4">
        <w:rPr>
          <w:b/>
          <w:bCs/>
        </w:rPr>
        <w:t>February 15, 2017</w:t>
      </w:r>
      <w:r w:rsidRPr="00734DE4">
        <w:t xml:space="preserve">, with a maturity date of </w:t>
      </w:r>
      <w:r w:rsidRPr="00734DE4">
        <w:rPr>
          <w:b/>
          <w:bCs/>
        </w:rPr>
        <w:t>August 15, 2027</w:t>
      </w:r>
      <w:r w:rsidRPr="00734DE4">
        <w:t xml:space="preserve">. The bond pays a </w:t>
      </w:r>
      <w:r w:rsidRPr="00734DE4">
        <w:rPr>
          <w:b/>
          <w:bCs/>
        </w:rPr>
        <w:t>coupon rate of 4.75%</w:t>
      </w:r>
      <w:r w:rsidRPr="00734DE4">
        <w:t xml:space="preserve"> and is currently priced at </w:t>
      </w:r>
      <w:r w:rsidRPr="00734DE4">
        <w:rPr>
          <w:b/>
          <w:bCs/>
        </w:rPr>
        <w:t>₹975</w:t>
      </w:r>
      <w:r w:rsidRPr="00734DE4">
        <w:t xml:space="preserve">, with a face value of ₹1,000. The </w:t>
      </w:r>
      <w:r w:rsidRPr="00734DE4">
        <w:rPr>
          <w:b/>
          <w:bCs/>
        </w:rPr>
        <w:t>required return</w:t>
      </w:r>
      <w:r w:rsidRPr="00734DE4">
        <w:t xml:space="preserve"> on the bond is </w:t>
      </w:r>
      <w:r w:rsidRPr="00734DE4">
        <w:rPr>
          <w:b/>
          <w:bCs/>
        </w:rPr>
        <w:t>6.95%</w:t>
      </w:r>
      <w:r w:rsidRPr="00734DE4">
        <w:t xml:space="preserve">, and the bond pays interest </w:t>
      </w:r>
      <w:r w:rsidRPr="00734DE4">
        <w:rPr>
          <w:b/>
          <w:bCs/>
        </w:rPr>
        <w:t>semi-annually</w:t>
      </w:r>
      <w:r w:rsidRPr="00734DE4">
        <w:t xml:space="preserve"> (frequency = 2) under the </w:t>
      </w:r>
      <w:proofErr w:type="gramStart"/>
      <w:r w:rsidRPr="00734DE4">
        <w:rPr>
          <w:b/>
          <w:bCs/>
        </w:rPr>
        <w:t>30/360 day</w:t>
      </w:r>
      <w:proofErr w:type="gramEnd"/>
      <w:r w:rsidRPr="00734DE4">
        <w:rPr>
          <w:b/>
          <w:bCs/>
        </w:rPr>
        <w:t xml:space="preserve"> count convention</w:t>
      </w:r>
      <w:r w:rsidRPr="00734DE4">
        <w:t xml:space="preserve">. The bond has a </w:t>
      </w:r>
      <w:r w:rsidRPr="00734DE4">
        <w:rPr>
          <w:b/>
          <w:bCs/>
        </w:rPr>
        <w:t>call option</w:t>
      </w:r>
      <w:r w:rsidRPr="00734DE4">
        <w:t xml:space="preserve"> on </w:t>
      </w:r>
      <w:r w:rsidRPr="00734DE4">
        <w:rPr>
          <w:b/>
          <w:bCs/>
        </w:rPr>
        <w:t>August 15, 2025</w:t>
      </w:r>
      <w:r w:rsidRPr="00734DE4">
        <w:t xml:space="preserve">, with a </w:t>
      </w:r>
      <w:r w:rsidRPr="00734DE4">
        <w:rPr>
          <w:b/>
          <w:bCs/>
        </w:rPr>
        <w:t>call premium of 4.25%</w:t>
      </w:r>
      <w:r w:rsidRPr="00734DE4">
        <w:t>.</w:t>
      </w:r>
    </w:p>
    <w:p w14:paraId="27ABCE9C" w14:textId="77777777" w:rsidR="00734DE4" w:rsidRPr="00734DE4" w:rsidRDefault="00734DE4" w:rsidP="00734DE4">
      <w:r w:rsidRPr="00734DE4">
        <w:rPr>
          <w:b/>
          <w:bCs/>
        </w:rPr>
        <w:t>Tasks for Students</w:t>
      </w:r>
      <w:r w:rsidRPr="00734DE4">
        <w:t>:</w:t>
      </w:r>
    </w:p>
    <w:p w14:paraId="0521ED99" w14:textId="77777777" w:rsidR="00734DE4" w:rsidRPr="00734DE4" w:rsidRDefault="00734DE4" w:rsidP="00734DE4">
      <w:pPr>
        <w:numPr>
          <w:ilvl w:val="0"/>
          <w:numId w:val="3"/>
        </w:numPr>
      </w:pPr>
      <w:r w:rsidRPr="00734DE4">
        <w:t xml:space="preserve">Compute the </w:t>
      </w:r>
      <w:r w:rsidRPr="00734DE4">
        <w:rPr>
          <w:b/>
          <w:bCs/>
        </w:rPr>
        <w:t>Current Yield</w:t>
      </w:r>
      <w:r w:rsidRPr="00734DE4">
        <w:t xml:space="preserve"> of the bond.</w:t>
      </w:r>
    </w:p>
    <w:p w14:paraId="01A4BF88" w14:textId="77777777" w:rsidR="00734DE4" w:rsidRPr="00734DE4" w:rsidRDefault="00734DE4" w:rsidP="00734DE4">
      <w:pPr>
        <w:numPr>
          <w:ilvl w:val="0"/>
          <w:numId w:val="3"/>
        </w:numPr>
      </w:pPr>
      <w:r w:rsidRPr="00734DE4">
        <w:t xml:space="preserve">Calculate the </w:t>
      </w:r>
      <w:r w:rsidRPr="00734DE4">
        <w:rPr>
          <w:b/>
          <w:bCs/>
        </w:rPr>
        <w:t>Yield to Maturity (YTM)</w:t>
      </w:r>
      <w:r w:rsidRPr="00734DE4">
        <w:t xml:space="preserve"> of the bond.</w:t>
      </w:r>
    </w:p>
    <w:p w14:paraId="285479AF" w14:textId="77777777" w:rsidR="00734DE4" w:rsidRPr="00734DE4" w:rsidRDefault="00734DE4" w:rsidP="00734DE4">
      <w:pPr>
        <w:numPr>
          <w:ilvl w:val="0"/>
          <w:numId w:val="3"/>
        </w:numPr>
      </w:pPr>
      <w:r w:rsidRPr="00734DE4">
        <w:t xml:space="preserve">Determine the </w:t>
      </w:r>
      <w:r w:rsidRPr="00734DE4">
        <w:rPr>
          <w:b/>
          <w:bCs/>
        </w:rPr>
        <w:t>Yield to Call (YTC)</w:t>
      </w:r>
      <w:r w:rsidRPr="00734DE4">
        <w:t xml:space="preserve"> assuming the bond is called on the first call date.</w:t>
      </w:r>
    </w:p>
    <w:p w14:paraId="4BCCE7AC" w14:textId="77777777" w:rsidR="00734DE4" w:rsidRPr="00734DE4" w:rsidRDefault="00734DE4" w:rsidP="00734DE4">
      <w:pPr>
        <w:numPr>
          <w:ilvl w:val="0"/>
          <w:numId w:val="3"/>
        </w:numPr>
      </w:pPr>
      <w:r w:rsidRPr="00734DE4">
        <w:t xml:space="preserve">Compute the </w:t>
      </w:r>
      <w:r w:rsidRPr="00734DE4">
        <w:rPr>
          <w:b/>
          <w:bCs/>
        </w:rPr>
        <w:t>Bond Duration</w:t>
      </w:r>
      <w:r w:rsidRPr="00734DE4">
        <w:t xml:space="preserve"> and </w:t>
      </w:r>
      <w:r w:rsidRPr="00734DE4">
        <w:rPr>
          <w:b/>
          <w:bCs/>
        </w:rPr>
        <w:t>Modified Duration</w:t>
      </w:r>
      <w:r w:rsidRPr="00734DE4">
        <w:t xml:space="preserve"> to measure the bond’s price sensitivity to changes in interest rates.</w:t>
      </w:r>
    </w:p>
    <w:p w14:paraId="0EE08033" w14:textId="77777777" w:rsidR="00734DE4" w:rsidRPr="00734DE4" w:rsidRDefault="00734DE4" w:rsidP="00734DE4">
      <w:pPr>
        <w:numPr>
          <w:ilvl w:val="0"/>
          <w:numId w:val="3"/>
        </w:numPr>
      </w:pPr>
      <w:r w:rsidRPr="00734DE4">
        <w:t xml:space="preserve">Calculate the </w:t>
      </w:r>
      <w:r w:rsidRPr="00734DE4">
        <w:rPr>
          <w:b/>
          <w:bCs/>
        </w:rPr>
        <w:t>Intrinsic Value</w:t>
      </w:r>
      <w:r w:rsidRPr="00734DE4">
        <w:t xml:space="preserve"> of the bond and identify whether the bond is </w:t>
      </w:r>
      <w:r w:rsidRPr="00734DE4">
        <w:rPr>
          <w:b/>
          <w:bCs/>
        </w:rPr>
        <w:t>undervalued or overvalued</w:t>
      </w:r>
      <w:r w:rsidRPr="00734DE4">
        <w:t xml:space="preserve"> at its current price.</w:t>
      </w:r>
    </w:p>
    <w:p w14:paraId="55A2E411" w14:textId="77777777" w:rsidR="00734DE4" w:rsidRPr="00734DE4" w:rsidRDefault="00000000" w:rsidP="00734DE4">
      <w:r>
        <w:pict w14:anchorId="36A936DF">
          <v:rect id="_x0000_i1027" style="width:0;height:1.5pt" o:hralign="center" o:hrstd="t" o:hr="t" fillcolor="#a0a0a0" stroked="f"/>
        </w:pict>
      </w:r>
    </w:p>
    <w:p w14:paraId="65143B36" w14:textId="77777777" w:rsidR="00734DE4" w:rsidRPr="00734DE4" w:rsidRDefault="00734DE4" w:rsidP="00734DE4">
      <w:pPr>
        <w:rPr>
          <w:b/>
          <w:bCs/>
        </w:rPr>
      </w:pPr>
      <w:r w:rsidRPr="00734DE4">
        <w:rPr>
          <w:b/>
          <w:bCs/>
        </w:rPr>
        <w:t xml:space="preserve">HDFC </w:t>
      </w:r>
      <w:proofErr w:type="spellStart"/>
      <w:r w:rsidRPr="00734DE4">
        <w:rPr>
          <w:b/>
          <w:bCs/>
        </w:rPr>
        <w:t>SecureBond</w:t>
      </w:r>
      <w:proofErr w:type="spellEnd"/>
      <w:r w:rsidRPr="00734DE4">
        <w:rPr>
          <w:b/>
          <w:bCs/>
        </w:rPr>
        <w:t xml:space="preserve"> </w:t>
      </w:r>
      <w:proofErr w:type="spellStart"/>
      <w:r w:rsidRPr="00734DE4">
        <w:rPr>
          <w:b/>
          <w:bCs/>
        </w:rPr>
        <w:t>Caselet</w:t>
      </w:r>
      <w:proofErr w:type="spellEnd"/>
    </w:p>
    <w:p w14:paraId="54307B0E" w14:textId="77777777" w:rsidR="00734DE4" w:rsidRPr="00734DE4" w:rsidRDefault="00734DE4" w:rsidP="00734DE4">
      <w:r w:rsidRPr="00734DE4">
        <w:t xml:space="preserve">HDFC issued its </w:t>
      </w:r>
      <w:proofErr w:type="spellStart"/>
      <w:r w:rsidRPr="00734DE4">
        <w:rPr>
          <w:b/>
          <w:bCs/>
        </w:rPr>
        <w:t>SecureBond</w:t>
      </w:r>
      <w:proofErr w:type="spellEnd"/>
      <w:r w:rsidRPr="00734DE4">
        <w:t xml:space="preserve"> on </w:t>
      </w:r>
      <w:r w:rsidRPr="00734DE4">
        <w:rPr>
          <w:b/>
          <w:bCs/>
        </w:rPr>
        <w:t>February 15, 2017</w:t>
      </w:r>
      <w:r w:rsidRPr="00734DE4">
        <w:t xml:space="preserve">, with a maturity date of </w:t>
      </w:r>
      <w:r w:rsidRPr="00734DE4">
        <w:rPr>
          <w:b/>
          <w:bCs/>
        </w:rPr>
        <w:t>August 15, 2027</w:t>
      </w:r>
      <w:r w:rsidRPr="00734DE4">
        <w:t xml:space="preserve">. The bond offers a </w:t>
      </w:r>
      <w:r w:rsidRPr="00734DE4">
        <w:rPr>
          <w:b/>
          <w:bCs/>
        </w:rPr>
        <w:t>coupon rate of 4.85%</w:t>
      </w:r>
      <w:r w:rsidRPr="00734DE4">
        <w:t xml:space="preserve"> and is currently trading at </w:t>
      </w:r>
      <w:r w:rsidRPr="00734DE4">
        <w:rPr>
          <w:b/>
          <w:bCs/>
        </w:rPr>
        <w:t>₹975</w:t>
      </w:r>
      <w:r w:rsidRPr="00734DE4">
        <w:t xml:space="preserve">, with a </w:t>
      </w:r>
      <w:r w:rsidRPr="00734DE4">
        <w:rPr>
          <w:b/>
          <w:bCs/>
        </w:rPr>
        <w:t>face value</w:t>
      </w:r>
      <w:r w:rsidRPr="00734DE4">
        <w:t xml:space="preserve"> of ₹1,000. The required return on this bond is </w:t>
      </w:r>
      <w:r w:rsidRPr="00734DE4">
        <w:rPr>
          <w:b/>
          <w:bCs/>
        </w:rPr>
        <w:t>6.85%</w:t>
      </w:r>
      <w:r w:rsidRPr="00734DE4">
        <w:t xml:space="preserve">, and it makes </w:t>
      </w:r>
      <w:r w:rsidRPr="00734DE4">
        <w:rPr>
          <w:b/>
          <w:bCs/>
        </w:rPr>
        <w:t>quarterly coupon payments</w:t>
      </w:r>
      <w:r w:rsidRPr="00734DE4">
        <w:t xml:space="preserve"> (frequency = 4) under the </w:t>
      </w:r>
      <w:r w:rsidRPr="00734DE4">
        <w:rPr>
          <w:b/>
          <w:bCs/>
        </w:rPr>
        <w:t>Actual/</w:t>
      </w:r>
      <w:proofErr w:type="gramStart"/>
      <w:r w:rsidRPr="00734DE4">
        <w:rPr>
          <w:b/>
          <w:bCs/>
        </w:rPr>
        <w:t>365 day</w:t>
      </w:r>
      <w:proofErr w:type="gramEnd"/>
      <w:r w:rsidRPr="00734DE4">
        <w:rPr>
          <w:b/>
          <w:bCs/>
        </w:rPr>
        <w:t xml:space="preserve"> count convention</w:t>
      </w:r>
      <w:r w:rsidRPr="00734DE4">
        <w:t xml:space="preserve">. A </w:t>
      </w:r>
      <w:r w:rsidRPr="00734DE4">
        <w:rPr>
          <w:b/>
          <w:bCs/>
        </w:rPr>
        <w:t>call option</w:t>
      </w:r>
      <w:r w:rsidRPr="00734DE4">
        <w:t xml:space="preserve"> can be exercised on </w:t>
      </w:r>
      <w:r w:rsidRPr="00734DE4">
        <w:rPr>
          <w:b/>
          <w:bCs/>
        </w:rPr>
        <w:t>August 15, 2022</w:t>
      </w:r>
      <w:r w:rsidRPr="00734DE4">
        <w:t xml:space="preserve">, with a </w:t>
      </w:r>
      <w:r w:rsidRPr="00734DE4">
        <w:rPr>
          <w:b/>
          <w:bCs/>
        </w:rPr>
        <w:t>call premium of 4.25%</w:t>
      </w:r>
      <w:r w:rsidRPr="00734DE4">
        <w:t>.</w:t>
      </w:r>
    </w:p>
    <w:p w14:paraId="62EDAC43" w14:textId="77777777" w:rsidR="00734DE4" w:rsidRPr="00734DE4" w:rsidRDefault="00734DE4" w:rsidP="00734DE4">
      <w:r w:rsidRPr="00734DE4">
        <w:rPr>
          <w:b/>
          <w:bCs/>
        </w:rPr>
        <w:t>Tasks for Students</w:t>
      </w:r>
      <w:r w:rsidRPr="00734DE4">
        <w:t>:</w:t>
      </w:r>
    </w:p>
    <w:p w14:paraId="52F680EC" w14:textId="77777777" w:rsidR="00734DE4" w:rsidRPr="00734DE4" w:rsidRDefault="00734DE4" w:rsidP="00734DE4">
      <w:pPr>
        <w:numPr>
          <w:ilvl w:val="0"/>
          <w:numId w:val="4"/>
        </w:numPr>
      </w:pPr>
      <w:r w:rsidRPr="00734DE4">
        <w:t xml:space="preserve">Compute the </w:t>
      </w:r>
      <w:r w:rsidRPr="00734DE4">
        <w:rPr>
          <w:b/>
          <w:bCs/>
        </w:rPr>
        <w:t>Current Yield</w:t>
      </w:r>
      <w:r w:rsidRPr="00734DE4">
        <w:t xml:space="preserve"> of the bond.</w:t>
      </w:r>
    </w:p>
    <w:p w14:paraId="55BCBDDE" w14:textId="77777777" w:rsidR="00734DE4" w:rsidRPr="00734DE4" w:rsidRDefault="00734DE4" w:rsidP="00734DE4">
      <w:pPr>
        <w:numPr>
          <w:ilvl w:val="0"/>
          <w:numId w:val="4"/>
        </w:numPr>
      </w:pPr>
      <w:r w:rsidRPr="00734DE4">
        <w:t xml:space="preserve">Calculate the </w:t>
      </w:r>
      <w:r w:rsidRPr="00734DE4">
        <w:rPr>
          <w:b/>
          <w:bCs/>
        </w:rPr>
        <w:t>Yield to Maturity (YTM)</w:t>
      </w:r>
      <w:r w:rsidRPr="00734DE4">
        <w:t xml:space="preserve"> of the bond.</w:t>
      </w:r>
    </w:p>
    <w:p w14:paraId="44CCC936" w14:textId="77777777" w:rsidR="00734DE4" w:rsidRPr="00734DE4" w:rsidRDefault="00734DE4" w:rsidP="00734DE4">
      <w:pPr>
        <w:numPr>
          <w:ilvl w:val="0"/>
          <w:numId w:val="4"/>
        </w:numPr>
      </w:pPr>
      <w:r w:rsidRPr="00734DE4">
        <w:t xml:space="preserve">Determine the </w:t>
      </w:r>
      <w:r w:rsidRPr="00734DE4">
        <w:rPr>
          <w:b/>
          <w:bCs/>
        </w:rPr>
        <w:t>Yield to Call (YTC)</w:t>
      </w:r>
      <w:r w:rsidRPr="00734DE4">
        <w:t xml:space="preserve"> assuming the bond is called on the first call date.</w:t>
      </w:r>
    </w:p>
    <w:p w14:paraId="7F4FF51B" w14:textId="77777777" w:rsidR="00734DE4" w:rsidRPr="00734DE4" w:rsidRDefault="00734DE4" w:rsidP="00734DE4">
      <w:pPr>
        <w:numPr>
          <w:ilvl w:val="0"/>
          <w:numId w:val="4"/>
        </w:numPr>
      </w:pPr>
      <w:r w:rsidRPr="00734DE4">
        <w:t xml:space="preserve">Compute the </w:t>
      </w:r>
      <w:r w:rsidRPr="00734DE4">
        <w:rPr>
          <w:b/>
          <w:bCs/>
        </w:rPr>
        <w:t>Bond Duration</w:t>
      </w:r>
      <w:r w:rsidRPr="00734DE4">
        <w:t xml:space="preserve"> and </w:t>
      </w:r>
      <w:r w:rsidRPr="00734DE4">
        <w:rPr>
          <w:b/>
          <w:bCs/>
        </w:rPr>
        <w:t>Modified Duration</w:t>
      </w:r>
      <w:r w:rsidRPr="00734DE4">
        <w:t xml:space="preserve"> to measure the bond’s price sensitivity to changes in interest rates.</w:t>
      </w:r>
    </w:p>
    <w:p w14:paraId="397AFA81" w14:textId="77777777" w:rsidR="00734DE4" w:rsidRPr="00734DE4" w:rsidRDefault="00734DE4" w:rsidP="00734DE4">
      <w:pPr>
        <w:numPr>
          <w:ilvl w:val="0"/>
          <w:numId w:val="4"/>
        </w:numPr>
      </w:pPr>
      <w:r w:rsidRPr="00734DE4">
        <w:t xml:space="preserve">Calculate the </w:t>
      </w:r>
      <w:r w:rsidRPr="00734DE4">
        <w:rPr>
          <w:b/>
          <w:bCs/>
        </w:rPr>
        <w:t>Intrinsic Value</w:t>
      </w:r>
      <w:r w:rsidRPr="00734DE4">
        <w:t xml:space="preserve"> of the bond and identify whether the bond is </w:t>
      </w:r>
      <w:r w:rsidRPr="00734DE4">
        <w:rPr>
          <w:b/>
          <w:bCs/>
        </w:rPr>
        <w:t>undervalued or overvalued</w:t>
      </w:r>
      <w:r w:rsidRPr="00734DE4">
        <w:t xml:space="preserve"> at its current price.</w:t>
      </w:r>
    </w:p>
    <w:p w14:paraId="3DE8FDB5" w14:textId="77777777" w:rsidR="00734DE4" w:rsidRPr="00734DE4" w:rsidRDefault="00000000" w:rsidP="00734DE4">
      <w:r>
        <w:pict w14:anchorId="14AAE27B">
          <v:rect id="_x0000_i1028" style="width:0;height:1.5pt" o:hralign="center" o:hrstd="t" o:hr="t" fillcolor="#a0a0a0" stroked="f"/>
        </w:pict>
      </w:r>
    </w:p>
    <w:p w14:paraId="2E59D03D" w14:textId="77777777" w:rsidR="00734DE4" w:rsidRPr="00734DE4" w:rsidRDefault="00734DE4" w:rsidP="00734DE4">
      <w:pPr>
        <w:rPr>
          <w:b/>
          <w:bCs/>
        </w:rPr>
      </w:pPr>
      <w:r w:rsidRPr="00734DE4">
        <w:rPr>
          <w:b/>
          <w:bCs/>
        </w:rPr>
        <w:t xml:space="preserve">SBI Dynamic Bond </w:t>
      </w:r>
      <w:proofErr w:type="spellStart"/>
      <w:r w:rsidRPr="00734DE4">
        <w:rPr>
          <w:b/>
          <w:bCs/>
        </w:rPr>
        <w:t>Caselet</w:t>
      </w:r>
      <w:proofErr w:type="spellEnd"/>
    </w:p>
    <w:p w14:paraId="46967293" w14:textId="77777777" w:rsidR="00734DE4" w:rsidRPr="00734DE4" w:rsidRDefault="00734DE4" w:rsidP="00734DE4">
      <w:r w:rsidRPr="00734DE4">
        <w:t xml:space="preserve">SBI issued a </w:t>
      </w:r>
      <w:r w:rsidRPr="00734DE4">
        <w:rPr>
          <w:b/>
          <w:bCs/>
        </w:rPr>
        <w:t>Dynamic Bond</w:t>
      </w:r>
      <w:r w:rsidRPr="00734DE4">
        <w:t xml:space="preserve"> on </w:t>
      </w:r>
      <w:r w:rsidRPr="00734DE4">
        <w:rPr>
          <w:b/>
          <w:bCs/>
        </w:rPr>
        <w:t>February 15, 2017</w:t>
      </w:r>
      <w:r w:rsidRPr="00734DE4">
        <w:t xml:space="preserve">, with a maturity date of </w:t>
      </w:r>
      <w:r w:rsidRPr="00734DE4">
        <w:rPr>
          <w:b/>
          <w:bCs/>
        </w:rPr>
        <w:t>August 15, 2027</w:t>
      </w:r>
      <w:r w:rsidRPr="00734DE4">
        <w:t xml:space="preserve">. The bond carries a </w:t>
      </w:r>
      <w:r w:rsidRPr="00734DE4">
        <w:rPr>
          <w:b/>
          <w:bCs/>
        </w:rPr>
        <w:t>coupon rate of 6.75%</w:t>
      </w:r>
      <w:r w:rsidRPr="00734DE4">
        <w:t xml:space="preserve"> and trades at </w:t>
      </w:r>
      <w:r w:rsidRPr="00734DE4">
        <w:rPr>
          <w:b/>
          <w:bCs/>
        </w:rPr>
        <w:t>₹975</w:t>
      </w:r>
      <w:r w:rsidRPr="00734DE4">
        <w:t xml:space="preserve">, with a face value of </w:t>
      </w:r>
      <w:r w:rsidRPr="00734DE4">
        <w:rPr>
          <w:b/>
          <w:bCs/>
        </w:rPr>
        <w:t>₹1,000</w:t>
      </w:r>
      <w:r w:rsidRPr="00734DE4">
        <w:t xml:space="preserve">. The required return on this bond is </w:t>
      </w:r>
      <w:r w:rsidRPr="00734DE4">
        <w:rPr>
          <w:b/>
          <w:bCs/>
        </w:rPr>
        <w:t>8.25%</w:t>
      </w:r>
      <w:r w:rsidRPr="00734DE4">
        <w:t xml:space="preserve">, and coupon payments are made </w:t>
      </w:r>
      <w:r w:rsidRPr="00734DE4">
        <w:rPr>
          <w:b/>
          <w:bCs/>
        </w:rPr>
        <w:t>semi-annually</w:t>
      </w:r>
      <w:r w:rsidRPr="00734DE4">
        <w:t xml:space="preserve"> (frequency = 2) following the </w:t>
      </w:r>
      <w:proofErr w:type="gramStart"/>
      <w:r w:rsidRPr="00734DE4">
        <w:rPr>
          <w:b/>
          <w:bCs/>
        </w:rPr>
        <w:t>30/360 day</w:t>
      </w:r>
      <w:proofErr w:type="gramEnd"/>
      <w:r w:rsidRPr="00734DE4">
        <w:rPr>
          <w:b/>
          <w:bCs/>
        </w:rPr>
        <w:t xml:space="preserve"> count convention</w:t>
      </w:r>
      <w:r w:rsidRPr="00734DE4">
        <w:t xml:space="preserve">. The bond has a </w:t>
      </w:r>
      <w:r w:rsidRPr="00734DE4">
        <w:rPr>
          <w:b/>
          <w:bCs/>
        </w:rPr>
        <w:t>call option</w:t>
      </w:r>
      <w:r w:rsidRPr="00734DE4">
        <w:t xml:space="preserve"> on </w:t>
      </w:r>
      <w:r w:rsidRPr="00734DE4">
        <w:rPr>
          <w:b/>
          <w:bCs/>
        </w:rPr>
        <w:t>August 15, 2022</w:t>
      </w:r>
      <w:r w:rsidRPr="00734DE4">
        <w:t xml:space="preserve">, with a </w:t>
      </w:r>
      <w:r w:rsidRPr="00734DE4">
        <w:rPr>
          <w:b/>
          <w:bCs/>
        </w:rPr>
        <w:t>call premium of 4.45%</w:t>
      </w:r>
      <w:r w:rsidRPr="00734DE4">
        <w:t>.</w:t>
      </w:r>
    </w:p>
    <w:p w14:paraId="14B65702" w14:textId="77777777" w:rsidR="00734DE4" w:rsidRPr="00734DE4" w:rsidRDefault="00734DE4" w:rsidP="00734DE4">
      <w:r w:rsidRPr="00734DE4">
        <w:rPr>
          <w:b/>
          <w:bCs/>
        </w:rPr>
        <w:t>Tasks for Students</w:t>
      </w:r>
      <w:r w:rsidRPr="00734DE4">
        <w:t>:</w:t>
      </w:r>
    </w:p>
    <w:p w14:paraId="3234A6E4" w14:textId="77777777" w:rsidR="00734DE4" w:rsidRPr="00734DE4" w:rsidRDefault="00734DE4" w:rsidP="00734DE4">
      <w:pPr>
        <w:numPr>
          <w:ilvl w:val="0"/>
          <w:numId w:val="5"/>
        </w:numPr>
      </w:pPr>
      <w:r w:rsidRPr="00734DE4">
        <w:t xml:space="preserve">Compute the </w:t>
      </w:r>
      <w:r w:rsidRPr="00734DE4">
        <w:rPr>
          <w:b/>
          <w:bCs/>
        </w:rPr>
        <w:t>Current Yield</w:t>
      </w:r>
      <w:r w:rsidRPr="00734DE4">
        <w:t xml:space="preserve"> of the bond.</w:t>
      </w:r>
    </w:p>
    <w:p w14:paraId="28F35764" w14:textId="77777777" w:rsidR="00734DE4" w:rsidRPr="00734DE4" w:rsidRDefault="00734DE4" w:rsidP="00734DE4">
      <w:pPr>
        <w:numPr>
          <w:ilvl w:val="0"/>
          <w:numId w:val="5"/>
        </w:numPr>
      </w:pPr>
      <w:r w:rsidRPr="00734DE4">
        <w:lastRenderedPageBreak/>
        <w:t xml:space="preserve">Calculate the </w:t>
      </w:r>
      <w:r w:rsidRPr="00734DE4">
        <w:rPr>
          <w:b/>
          <w:bCs/>
        </w:rPr>
        <w:t>Yield to Maturity (YTM)</w:t>
      </w:r>
      <w:r w:rsidRPr="00734DE4">
        <w:t xml:space="preserve"> of the bond.</w:t>
      </w:r>
    </w:p>
    <w:p w14:paraId="1A6C53A6" w14:textId="77777777" w:rsidR="00734DE4" w:rsidRPr="00734DE4" w:rsidRDefault="00734DE4" w:rsidP="00734DE4">
      <w:pPr>
        <w:numPr>
          <w:ilvl w:val="0"/>
          <w:numId w:val="5"/>
        </w:numPr>
      </w:pPr>
      <w:r w:rsidRPr="00734DE4">
        <w:t xml:space="preserve">Determine the </w:t>
      </w:r>
      <w:r w:rsidRPr="00734DE4">
        <w:rPr>
          <w:b/>
          <w:bCs/>
        </w:rPr>
        <w:t>Yield to Call (YTC)</w:t>
      </w:r>
      <w:r w:rsidRPr="00734DE4">
        <w:t xml:space="preserve"> assuming the bond is called on the first call date.</w:t>
      </w:r>
    </w:p>
    <w:p w14:paraId="48D1C33F" w14:textId="77777777" w:rsidR="00734DE4" w:rsidRPr="00734DE4" w:rsidRDefault="00734DE4" w:rsidP="00734DE4">
      <w:pPr>
        <w:numPr>
          <w:ilvl w:val="0"/>
          <w:numId w:val="5"/>
        </w:numPr>
      </w:pPr>
      <w:r w:rsidRPr="00734DE4">
        <w:t xml:space="preserve">Compute the </w:t>
      </w:r>
      <w:r w:rsidRPr="00734DE4">
        <w:rPr>
          <w:b/>
          <w:bCs/>
        </w:rPr>
        <w:t>Bond Duration</w:t>
      </w:r>
      <w:r w:rsidRPr="00734DE4">
        <w:t xml:space="preserve"> and </w:t>
      </w:r>
      <w:r w:rsidRPr="00734DE4">
        <w:rPr>
          <w:b/>
          <w:bCs/>
        </w:rPr>
        <w:t>Modified Duration</w:t>
      </w:r>
      <w:r w:rsidRPr="00734DE4">
        <w:t xml:space="preserve"> to measure the bond’s price sensitivity to changes in interest rates.</w:t>
      </w:r>
    </w:p>
    <w:p w14:paraId="323C2DB7" w14:textId="77777777" w:rsidR="00734DE4" w:rsidRPr="00734DE4" w:rsidRDefault="00734DE4" w:rsidP="00734DE4">
      <w:pPr>
        <w:numPr>
          <w:ilvl w:val="0"/>
          <w:numId w:val="5"/>
        </w:numPr>
      </w:pPr>
      <w:r w:rsidRPr="00734DE4">
        <w:t xml:space="preserve">Calculate the </w:t>
      </w:r>
      <w:r w:rsidRPr="00734DE4">
        <w:rPr>
          <w:b/>
          <w:bCs/>
        </w:rPr>
        <w:t>Intrinsic Value</w:t>
      </w:r>
      <w:r w:rsidRPr="00734DE4">
        <w:t xml:space="preserve"> of the bond and identify whether the bond is </w:t>
      </w:r>
      <w:r w:rsidRPr="00734DE4">
        <w:rPr>
          <w:b/>
          <w:bCs/>
        </w:rPr>
        <w:t>undervalued or overvalued</w:t>
      </w:r>
      <w:r w:rsidRPr="00734DE4">
        <w:t xml:space="preserve"> at its current price.</w:t>
      </w:r>
    </w:p>
    <w:p w14:paraId="22120172" w14:textId="77777777" w:rsidR="001D53AB" w:rsidRDefault="001D53AB"/>
    <w:p w14:paraId="5EB97AF1" w14:textId="77777777" w:rsidR="00CE32F6" w:rsidRPr="00CE32F6" w:rsidRDefault="00CE32F6" w:rsidP="00CE32F6">
      <w:pPr>
        <w:rPr>
          <w:b/>
          <w:bCs/>
        </w:rPr>
      </w:pPr>
      <w:r w:rsidRPr="00CE32F6">
        <w:rPr>
          <w:b/>
          <w:bCs/>
        </w:rPr>
        <w:t xml:space="preserve">Adani Ports Bond </w:t>
      </w:r>
      <w:proofErr w:type="spellStart"/>
      <w:r w:rsidRPr="00CE32F6">
        <w:rPr>
          <w:b/>
          <w:bCs/>
        </w:rPr>
        <w:t>Caselet</w:t>
      </w:r>
      <w:proofErr w:type="spellEnd"/>
    </w:p>
    <w:p w14:paraId="0CAE5FF2" w14:textId="77777777" w:rsidR="00CE32F6" w:rsidRPr="00CE32F6" w:rsidRDefault="00CE32F6" w:rsidP="00CE32F6">
      <w:r w:rsidRPr="00CE32F6">
        <w:t xml:space="preserve">Adani Ports issued a bond on </w:t>
      </w:r>
      <w:r w:rsidRPr="00CE32F6">
        <w:rPr>
          <w:b/>
          <w:bCs/>
        </w:rPr>
        <w:t>February 15, 2017</w:t>
      </w:r>
      <w:r w:rsidRPr="00CE32F6">
        <w:t xml:space="preserve">, with a maturity date of </w:t>
      </w:r>
      <w:r w:rsidRPr="00CE32F6">
        <w:rPr>
          <w:b/>
          <w:bCs/>
        </w:rPr>
        <w:t>August 15, 2027</w:t>
      </w:r>
      <w:r w:rsidRPr="00CE32F6">
        <w:t xml:space="preserve">. The bond offers a </w:t>
      </w:r>
      <w:r w:rsidRPr="00CE32F6">
        <w:rPr>
          <w:b/>
          <w:bCs/>
        </w:rPr>
        <w:t>coupon rate of 4.25%</w:t>
      </w:r>
      <w:r w:rsidRPr="00CE32F6">
        <w:t xml:space="preserve"> and is currently trading at </w:t>
      </w:r>
      <w:r w:rsidRPr="00CE32F6">
        <w:rPr>
          <w:b/>
          <w:bCs/>
        </w:rPr>
        <w:t>₹975</w:t>
      </w:r>
      <w:r w:rsidRPr="00CE32F6">
        <w:t xml:space="preserve"> for a face value of </w:t>
      </w:r>
      <w:r w:rsidRPr="00CE32F6">
        <w:rPr>
          <w:b/>
          <w:bCs/>
        </w:rPr>
        <w:t>₹1,000</w:t>
      </w:r>
      <w:r w:rsidRPr="00CE32F6">
        <w:t xml:space="preserve">. Investors expect a </w:t>
      </w:r>
      <w:r w:rsidRPr="00CE32F6">
        <w:rPr>
          <w:b/>
          <w:bCs/>
        </w:rPr>
        <w:t>required return of 6.50%</w:t>
      </w:r>
      <w:r w:rsidRPr="00CE32F6">
        <w:t xml:space="preserve">, and the bond pays interest </w:t>
      </w:r>
      <w:r w:rsidRPr="00CE32F6">
        <w:rPr>
          <w:b/>
          <w:bCs/>
        </w:rPr>
        <w:t>semi-annually</w:t>
      </w:r>
      <w:r w:rsidRPr="00CE32F6">
        <w:t xml:space="preserve"> under the </w:t>
      </w:r>
      <w:r w:rsidRPr="00CE32F6">
        <w:rPr>
          <w:b/>
          <w:bCs/>
        </w:rPr>
        <w:t>Actual/Actual day count convention</w:t>
      </w:r>
      <w:r w:rsidRPr="00CE32F6">
        <w:t xml:space="preserve">. The bond can be called on </w:t>
      </w:r>
      <w:r w:rsidRPr="00CE32F6">
        <w:rPr>
          <w:b/>
          <w:bCs/>
        </w:rPr>
        <w:t>August 15, 2022</w:t>
      </w:r>
      <w:r w:rsidRPr="00CE32F6">
        <w:t xml:space="preserve">, with a </w:t>
      </w:r>
      <w:r w:rsidRPr="00CE32F6">
        <w:rPr>
          <w:b/>
          <w:bCs/>
        </w:rPr>
        <w:t>call premium of 3.75%</w:t>
      </w:r>
      <w:r w:rsidRPr="00CE32F6">
        <w:t>.</w:t>
      </w:r>
    </w:p>
    <w:p w14:paraId="18A38C13" w14:textId="77777777" w:rsidR="00CE32F6" w:rsidRPr="00CE32F6" w:rsidRDefault="00CE32F6" w:rsidP="00CE32F6">
      <w:r w:rsidRPr="00CE32F6">
        <w:rPr>
          <w:b/>
          <w:bCs/>
        </w:rPr>
        <w:t>Tasks for Students</w:t>
      </w:r>
      <w:r w:rsidRPr="00CE32F6">
        <w:t>:</w:t>
      </w:r>
    </w:p>
    <w:p w14:paraId="5541817A" w14:textId="77777777" w:rsidR="00CE32F6" w:rsidRPr="00CE32F6" w:rsidRDefault="00CE32F6" w:rsidP="00CE32F6">
      <w:pPr>
        <w:numPr>
          <w:ilvl w:val="0"/>
          <w:numId w:val="6"/>
        </w:numPr>
      </w:pPr>
      <w:r w:rsidRPr="00CE32F6">
        <w:t xml:space="preserve">Compute the </w:t>
      </w:r>
      <w:r w:rsidRPr="00CE32F6">
        <w:rPr>
          <w:b/>
          <w:bCs/>
        </w:rPr>
        <w:t>Current Yield</w:t>
      </w:r>
      <w:r w:rsidRPr="00CE32F6">
        <w:t xml:space="preserve"> of the bond.</w:t>
      </w:r>
    </w:p>
    <w:p w14:paraId="4D111796" w14:textId="77777777" w:rsidR="00CE32F6" w:rsidRPr="00CE32F6" w:rsidRDefault="00CE32F6" w:rsidP="00CE32F6">
      <w:pPr>
        <w:numPr>
          <w:ilvl w:val="0"/>
          <w:numId w:val="6"/>
        </w:numPr>
      </w:pPr>
      <w:r w:rsidRPr="00CE32F6">
        <w:t xml:space="preserve">Calculate the </w:t>
      </w:r>
      <w:r w:rsidRPr="00CE32F6">
        <w:rPr>
          <w:b/>
          <w:bCs/>
        </w:rPr>
        <w:t>Yield to Maturity (YTM)</w:t>
      </w:r>
      <w:r w:rsidRPr="00CE32F6">
        <w:t xml:space="preserve"> of the bond.</w:t>
      </w:r>
    </w:p>
    <w:p w14:paraId="23C2AF68" w14:textId="77777777" w:rsidR="00CE32F6" w:rsidRPr="00CE32F6" w:rsidRDefault="00CE32F6" w:rsidP="00CE32F6">
      <w:pPr>
        <w:numPr>
          <w:ilvl w:val="0"/>
          <w:numId w:val="6"/>
        </w:numPr>
      </w:pPr>
      <w:r w:rsidRPr="00CE32F6">
        <w:t xml:space="preserve">Determine the </w:t>
      </w:r>
      <w:r w:rsidRPr="00CE32F6">
        <w:rPr>
          <w:b/>
          <w:bCs/>
        </w:rPr>
        <w:t>Yield to Call (YTC)</w:t>
      </w:r>
      <w:r w:rsidRPr="00CE32F6">
        <w:t xml:space="preserve"> if the bond is called on the first call date.</w:t>
      </w:r>
    </w:p>
    <w:p w14:paraId="7ED0016B" w14:textId="77777777" w:rsidR="00CE32F6" w:rsidRPr="00CE32F6" w:rsidRDefault="00CE32F6" w:rsidP="00CE32F6">
      <w:pPr>
        <w:numPr>
          <w:ilvl w:val="0"/>
          <w:numId w:val="6"/>
        </w:numPr>
      </w:pPr>
      <w:r w:rsidRPr="00CE32F6">
        <w:t xml:space="preserve">Compute the </w:t>
      </w:r>
      <w:r w:rsidRPr="00CE32F6">
        <w:rPr>
          <w:b/>
          <w:bCs/>
        </w:rPr>
        <w:t>Bond Duration</w:t>
      </w:r>
      <w:r w:rsidRPr="00CE32F6">
        <w:t xml:space="preserve"> and </w:t>
      </w:r>
      <w:r w:rsidRPr="00CE32F6">
        <w:rPr>
          <w:b/>
          <w:bCs/>
        </w:rPr>
        <w:t>Modified Duration</w:t>
      </w:r>
      <w:r w:rsidRPr="00CE32F6">
        <w:t xml:space="preserve"> to </w:t>
      </w:r>
      <w:proofErr w:type="spellStart"/>
      <w:r w:rsidRPr="00CE32F6">
        <w:t>analyze</w:t>
      </w:r>
      <w:proofErr w:type="spellEnd"/>
      <w:r w:rsidRPr="00CE32F6">
        <w:t xml:space="preserve"> price sensitivity.</w:t>
      </w:r>
    </w:p>
    <w:p w14:paraId="0CD36182" w14:textId="77777777" w:rsidR="00CE32F6" w:rsidRPr="00CE32F6" w:rsidRDefault="00CE32F6" w:rsidP="00CE32F6">
      <w:pPr>
        <w:numPr>
          <w:ilvl w:val="0"/>
          <w:numId w:val="6"/>
        </w:numPr>
      </w:pPr>
      <w:r w:rsidRPr="00CE32F6">
        <w:t xml:space="preserve">Calculate the </w:t>
      </w:r>
      <w:r w:rsidRPr="00CE32F6">
        <w:rPr>
          <w:b/>
          <w:bCs/>
        </w:rPr>
        <w:t>Intrinsic Value</w:t>
      </w:r>
      <w:r w:rsidRPr="00CE32F6">
        <w:t xml:space="preserve"> of the bond and determine if it is undervalued or overvalued at the current price.</w:t>
      </w:r>
    </w:p>
    <w:p w14:paraId="2450609D" w14:textId="77777777" w:rsidR="00CE32F6" w:rsidRPr="00CE32F6" w:rsidRDefault="00000000" w:rsidP="00CE32F6">
      <w:r>
        <w:pict w14:anchorId="351F1B0D">
          <v:rect id="_x0000_i1029" style="width:0;height:1.5pt" o:hralign="center" o:hrstd="t" o:hr="t" fillcolor="#a0a0a0" stroked="f"/>
        </w:pict>
      </w:r>
    </w:p>
    <w:p w14:paraId="3A973D34" w14:textId="77777777" w:rsidR="00CE32F6" w:rsidRPr="00CE32F6" w:rsidRDefault="00CE32F6" w:rsidP="00CE32F6">
      <w:pPr>
        <w:rPr>
          <w:b/>
          <w:bCs/>
        </w:rPr>
      </w:pPr>
      <w:r w:rsidRPr="00CE32F6">
        <w:rPr>
          <w:b/>
          <w:bCs/>
        </w:rPr>
        <w:t xml:space="preserve">Bharti Airtel Corporate Bond </w:t>
      </w:r>
      <w:proofErr w:type="spellStart"/>
      <w:r w:rsidRPr="00CE32F6">
        <w:rPr>
          <w:b/>
          <w:bCs/>
        </w:rPr>
        <w:t>Caselet</w:t>
      </w:r>
      <w:proofErr w:type="spellEnd"/>
    </w:p>
    <w:p w14:paraId="5713C962" w14:textId="1EEC8B77" w:rsidR="00CE32F6" w:rsidRPr="00CE32F6" w:rsidRDefault="00CE32F6" w:rsidP="00CE32F6">
      <w:r w:rsidRPr="00CE32F6">
        <w:t xml:space="preserve">Bharti Airtel issued a corporate bond on </w:t>
      </w:r>
      <w:r w:rsidRPr="00CE32F6">
        <w:rPr>
          <w:b/>
          <w:bCs/>
        </w:rPr>
        <w:t>February 15, 2017</w:t>
      </w:r>
      <w:r w:rsidRPr="00CE32F6">
        <w:t xml:space="preserve">, maturing on </w:t>
      </w:r>
      <w:r w:rsidRPr="00CE32F6">
        <w:rPr>
          <w:b/>
          <w:bCs/>
        </w:rPr>
        <w:t>August 15, 2027</w:t>
      </w:r>
      <w:r w:rsidRPr="00CE32F6">
        <w:t xml:space="preserve">. The bond has a </w:t>
      </w:r>
      <w:r w:rsidRPr="00CE32F6">
        <w:rPr>
          <w:b/>
          <w:bCs/>
        </w:rPr>
        <w:t>coupon rate of 4.75%</w:t>
      </w:r>
      <w:r w:rsidRPr="00CE32F6">
        <w:t xml:space="preserve">, trades at a price of </w:t>
      </w:r>
      <w:r w:rsidRPr="00CE32F6">
        <w:rPr>
          <w:b/>
          <w:bCs/>
        </w:rPr>
        <w:t>₹975</w:t>
      </w:r>
      <w:r w:rsidRPr="00CE32F6">
        <w:t xml:space="preserve">, and has a face value of </w:t>
      </w:r>
      <w:r w:rsidRPr="00CE32F6">
        <w:rPr>
          <w:b/>
          <w:bCs/>
        </w:rPr>
        <w:t>₹1,000</w:t>
      </w:r>
      <w:r w:rsidRPr="00CE32F6">
        <w:t xml:space="preserve">. Investors require a </w:t>
      </w:r>
      <w:r w:rsidRPr="00CE32F6">
        <w:rPr>
          <w:b/>
          <w:bCs/>
        </w:rPr>
        <w:t>return of 8.45%</w:t>
      </w:r>
      <w:r w:rsidRPr="00CE32F6">
        <w:t xml:space="preserve">, and the bond makes </w:t>
      </w:r>
      <w:r w:rsidRPr="00CE32F6">
        <w:rPr>
          <w:b/>
          <w:bCs/>
        </w:rPr>
        <w:t>quarterly coupon payments</w:t>
      </w:r>
      <w:r w:rsidRPr="00CE32F6">
        <w:t xml:space="preserve"> under the </w:t>
      </w:r>
      <w:r w:rsidR="004D07EB" w:rsidRPr="00CE32F6">
        <w:rPr>
          <w:b/>
          <w:bCs/>
        </w:rPr>
        <w:t>30/360-day</w:t>
      </w:r>
      <w:r w:rsidRPr="00CE32F6">
        <w:rPr>
          <w:b/>
          <w:bCs/>
        </w:rPr>
        <w:t xml:space="preserve"> count convention</w:t>
      </w:r>
      <w:r w:rsidRPr="00CE32F6">
        <w:t xml:space="preserve">. The bond is callable on </w:t>
      </w:r>
      <w:r w:rsidRPr="00CE32F6">
        <w:rPr>
          <w:b/>
          <w:bCs/>
        </w:rPr>
        <w:t>August 15, 2022</w:t>
      </w:r>
      <w:r w:rsidRPr="00CE32F6">
        <w:t xml:space="preserve">, with a </w:t>
      </w:r>
      <w:r w:rsidRPr="00CE32F6">
        <w:rPr>
          <w:b/>
          <w:bCs/>
        </w:rPr>
        <w:t>call premium of 6.75%</w:t>
      </w:r>
      <w:r w:rsidRPr="00CE32F6">
        <w:t>.</w:t>
      </w:r>
    </w:p>
    <w:p w14:paraId="2D21981C" w14:textId="77777777" w:rsidR="00CE32F6" w:rsidRPr="00CE32F6" w:rsidRDefault="00CE32F6" w:rsidP="00CE32F6">
      <w:r w:rsidRPr="00CE32F6">
        <w:rPr>
          <w:b/>
          <w:bCs/>
        </w:rPr>
        <w:t>Tasks for Students</w:t>
      </w:r>
      <w:r w:rsidRPr="00CE32F6">
        <w:t>:</w:t>
      </w:r>
    </w:p>
    <w:p w14:paraId="7CD52609" w14:textId="77777777" w:rsidR="00CE32F6" w:rsidRPr="00CE32F6" w:rsidRDefault="00CE32F6" w:rsidP="00CE32F6">
      <w:pPr>
        <w:numPr>
          <w:ilvl w:val="0"/>
          <w:numId w:val="7"/>
        </w:numPr>
      </w:pPr>
      <w:r w:rsidRPr="00CE32F6">
        <w:t xml:space="preserve">Compute the </w:t>
      </w:r>
      <w:r w:rsidRPr="00CE32F6">
        <w:rPr>
          <w:b/>
          <w:bCs/>
        </w:rPr>
        <w:t>Current Yield</w:t>
      </w:r>
      <w:r w:rsidRPr="00CE32F6">
        <w:t xml:space="preserve"> of the bond.</w:t>
      </w:r>
    </w:p>
    <w:p w14:paraId="18212C7F" w14:textId="77777777" w:rsidR="00CE32F6" w:rsidRPr="00CE32F6" w:rsidRDefault="00CE32F6" w:rsidP="00CE32F6">
      <w:pPr>
        <w:numPr>
          <w:ilvl w:val="0"/>
          <w:numId w:val="7"/>
        </w:numPr>
      </w:pPr>
      <w:r w:rsidRPr="00CE32F6">
        <w:t xml:space="preserve">Calculate the </w:t>
      </w:r>
      <w:r w:rsidRPr="00CE32F6">
        <w:rPr>
          <w:b/>
          <w:bCs/>
        </w:rPr>
        <w:t>Yield to Maturity (YTM)</w:t>
      </w:r>
      <w:r w:rsidRPr="00CE32F6">
        <w:t xml:space="preserve"> of the bond.</w:t>
      </w:r>
    </w:p>
    <w:p w14:paraId="4BB4B61D" w14:textId="77777777" w:rsidR="00CE32F6" w:rsidRPr="00CE32F6" w:rsidRDefault="00CE32F6" w:rsidP="00CE32F6">
      <w:pPr>
        <w:numPr>
          <w:ilvl w:val="0"/>
          <w:numId w:val="7"/>
        </w:numPr>
      </w:pPr>
      <w:r w:rsidRPr="00CE32F6">
        <w:t xml:space="preserve">Determine the </w:t>
      </w:r>
      <w:r w:rsidRPr="00CE32F6">
        <w:rPr>
          <w:b/>
          <w:bCs/>
        </w:rPr>
        <w:t>Yield to Call (YTC)</w:t>
      </w:r>
      <w:r w:rsidRPr="00CE32F6">
        <w:t xml:space="preserve"> if the bond is called on the first call date.</w:t>
      </w:r>
    </w:p>
    <w:p w14:paraId="6EBB564A" w14:textId="77777777" w:rsidR="00CE32F6" w:rsidRPr="00CE32F6" w:rsidRDefault="00CE32F6" w:rsidP="00CE32F6">
      <w:pPr>
        <w:numPr>
          <w:ilvl w:val="0"/>
          <w:numId w:val="7"/>
        </w:numPr>
      </w:pPr>
      <w:r w:rsidRPr="00CE32F6">
        <w:t xml:space="preserve">Compute the </w:t>
      </w:r>
      <w:r w:rsidRPr="00CE32F6">
        <w:rPr>
          <w:b/>
          <w:bCs/>
        </w:rPr>
        <w:t>Bond Duration</w:t>
      </w:r>
      <w:r w:rsidRPr="00CE32F6">
        <w:t xml:space="preserve"> and </w:t>
      </w:r>
      <w:r w:rsidRPr="00CE32F6">
        <w:rPr>
          <w:b/>
          <w:bCs/>
        </w:rPr>
        <w:t>Modified Duration</w:t>
      </w:r>
      <w:r w:rsidRPr="00CE32F6">
        <w:t xml:space="preserve"> to assess price sensitivity.</w:t>
      </w:r>
    </w:p>
    <w:p w14:paraId="23EA5A55" w14:textId="77777777" w:rsidR="00CE32F6" w:rsidRPr="00CE32F6" w:rsidRDefault="00CE32F6" w:rsidP="00CE32F6">
      <w:pPr>
        <w:numPr>
          <w:ilvl w:val="0"/>
          <w:numId w:val="7"/>
        </w:numPr>
      </w:pPr>
      <w:r w:rsidRPr="00CE32F6">
        <w:t xml:space="preserve">Calculate the </w:t>
      </w:r>
      <w:r w:rsidRPr="00CE32F6">
        <w:rPr>
          <w:b/>
          <w:bCs/>
        </w:rPr>
        <w:t>Intrinsic Value</w:t>
      </w:r>
      <w:r w:rsidRPr="00CE32F6">
        <w:t xml:space="preserve"> of the bond and </w:t>
      </w:r>
      <w:proofErr w:type="spellStart"/>
      <w:r w:rsidRPr="00CE32F6">
        <w:t>analyze</w:t>
      </w:r>
      <w:proofErr w:type="spellEnd"/>
      <w:r w:rsidRPr="00CE32F6">
        <w:t xml:space="preserve"> whether the bond is undervalued or overvalued.</w:t>
      </w:r>
    </w:p>
    <w:p w14:paraId="709835AF" w14:textId="77777777" w:rsidR="00CE32F6" w:rsidRPr="00CE32F6" w:rsidRDefault="00000000" w:rsidP="00CE32F6">
      <w:r>
        <w:pict w14:anchorId="055D97AB">
          <v:rect id="_x0000_i1030" style="width:0;height:1.5pt" o:hralign="center" o:hrstd="t" o:hr="t" fillcolor="#a0a0a0" stroked="f"/>
        </w:pict>
      </w:r>
    </w:p>
    <w:p w14:paraId="1A506D5E" w14:textId="77777777" w:rsidR="00CE32F6" w:rsidRPr="00CE32F6" w:rsidRDefault="00CE32F6" w:rsidP="00CE32F6">
      <w:pPr>
        <w:rPr>
          <w:b/>
          <w:bCs/>
        </w:rPr>
      </w:pPr>
      <w:r w:rsidRPr="00CE32F6">
        <w:rPr>
          <w:b/>
          <w:bCs/>
        </w:rPr>
        <w:lastRenderedPageBreak/>
        <w:t xml:space="preserve">ICICI Bank Bond </w:t>
      </w:r>
      <w:proofErr w:type="spellStart"/>
      <w:r w:rsidRPr="00CE32F6">
        <w:rPr>
          <w:b/>
          <w:bCs/>
        </w:rPr>
        <w:t>Caselet</w:t>
      </w:r>
      <w:proofErr w:type="spellEnd"/>
    </w:p>
    <w:p w14:paraId="1A806D1E" w14:textId="77777777" w:rsidR="00CE32F6" w:rsidRPr="00CE32F6" w:rsidRDefault="00CE32F6" w:rsidP="00CE32F6">
      <w:r w:rsidRPr="00CE32F6">
        <w:t xml:space="preserve">ICICI Bank issued a bond on </w:t>
      </w:r>
      <w:r w:rsidRPr="00CE32F6">
        <w:rPr>
          <w:b/>
          <w:bCs/>
        </w:rPr>
        <w:t>February 15, 2017</w:t>
      </w:r>
      <w:r w:rsidRPr="00CE32F6">
        <w:t xml:space="preserve">, with a maturity date of </w:t>
      </w:r>
      <w:r w:rsidRPr="00CE32F6">
        <w:rPr>
          <w:b/>
          <w:bCs/>
        </w:rPr>
        <w:t>August 15, 2027</w:t>
      </w:r>
      <w:r w:rsidRPr="00CE32F6">
        <w:t xml:space="preserve">. The bond carries a </w:t>
      </w:r>
      <w:r w:rsidRPr="00CE32F6">
        <w:rPr>
          <w:b/>
          <w:bCs/>
        </w:rPr>
        <w:t>coupon rate of 4.85%</w:t>
      </w:r>
      <w:r w:rsidRPr="00CE32F6">
        <w:t xml:space="preserve"> and is currently priced at </w:t>
      </w:r>
      <w:r w:rsidRPr="00CE32F6">
        <w:rPr>
          <w:b/>
          <w:bCs/>
        </w:rPr>
        <w:t>₹975</w:t>
      </w:r>
      <w:r w:rsidRPr="00CE32F6">
        <w:t xml:space="preserve"> with a face value of </w:t>
      </w:r>
      <w:r w:rsidRPr="00CE32F6">
        <w:rPr>
          <w:b/>
          <w:bCs/>
        </w:rPr>
        <w:t>₹1,000</w:t>
      </w:r>
      <w:r w:rsidRPr="00CE32F6">
        <w:t xml:space="preserve">. Investors expect a </w:t>
      </w:r>
      <w:r w:rsidRPr="00CE32F6">
        <w:rPr>
          <w:b/>
          <w:bCs/>
        </w:rPr>
        <w:t>required return of 6.25%</w:t>
      </w:r>
      <w:r w:rsidRPr="00CE32F6">
        <w:t xml:space="preserve">, and coupon payments are made </w:t>
      </w:r>
      <w:r w:rsidRPr="00CE32F6">
        <w:rPr>
          <w:b/>
          <w:bCs/>
        </w:rPr>
        <w:t>semi-annually</w:t>
      </w:r>
      <w:r w:rsidRPr="00CE32F6">
        <w:t xml:space="preserve"> under the </w:t>
      </w:r>
      <w:r w:rsidRPr="00CE32F6">
        <w:rPr>
          <w:b/>
          <w:bCs/>
        </w:rPr>
        <w:t>Actual/Actual day count convention</w:t>
      </w:r>
      <w:r w:rsidRPr="00CE32F6">
        <w:t xml:space="preserve">. The bond includes a </w:t>
      </w:r>
      <w:r w:rsidRPr="00CE32F6">
        <w:rPr>
          <w:b/>
          <w:bCs/>
        </w:rPr>
        <w:t>call option</w:t>
      </w:r>
      <w:r w:rsidRPr="00CE32F6">
        <w:t xml:space="preserve"> on </w:t>
      </w:r>
      <w:r w:rsidRPr="00CE32F6">
        <w:rPr>
          <w:b/>
          <w:bCs/>
        </w:rPr>
        <w:t>August 15, 2022</w:t>
      </w:r>
      <w:r w:rsidRPr="00CE32F6">
        <w:t xml:space="preserve">, with a </w:t>
      </w:r>
      <w:r w:rsidRPr="00CE32F6">
        <w:rPr>
          <w:b/>
          <w:bCs/>
        </w:rPr>
        <w:t>call premium of 4.95%</w:t>
      </w:r>
      <w:r w:rsidRPr="00CE32F6">
        <w:t>.</w:t>
      </w:r>
    </w:p>
    <w:p w14:paraId="4BE6D3B1" w14:textId="77777777" w:rsidR="00CE32F6" w:rsidRPr="00CE32F6" w:rsidRDefault="00CE32F6" w:rsidP="00CE32F6">
      <w:r w:rsidRPr="00CE32F6">
        <w:rPr>
          <w:b/>
          <w:bCs/>
        </w:rPr>
        <w:t>Tasks for Students</w:t>
      </w:r>
      <w:r w:rsidRPr="00CE32F6">
        <w:t>:</w:t>
      </w:r>
    </w:p>
    <w:p w14:paraId="71540530" w14:textId="77777777" w:rsidR="00CE32F6" w:rsidRPr="00CE32F6" w:rsidRDefault="00CE32F6" w:rsidP="00CE32F6">
      <w:pPr>
        <w:numPr>
          <w:ilvl w:val="0"/>
          <w:numId w:val="8"/>
        </w:numPr>
      </w:pPr>
      <w:r w:rsidRPr="00CE32F6">
        <w:t xml:space="preserve">Compute the </w:t>
      </w:r>
      <w:r w:rsidRPr="00CE32F6">
        <w:rPr>
          <w:b/>
          <w:bCs/>
        </w:rPr>
        <w:t>Current Yield</w:t>
      </w:r>
      <w:r w:rsidRPr="00CE32F6">
        <w:t xml:space="preserve"> of the bond.</w:t>
      </w:r>
    </w:p>
    <w:p w14:paraId="3F58051D" w14:textId="77777777" w:rsidR="00CE32F6" w:rsidRPr="00CE32F6" w:rsidRDefault="00CE32F6" w:rsidP="00CE32F6">
      <w:pPr>
        <w:numPr>
          <w:ilvl w:val="0"/>
          <w:numId w:val="8"/>
        </w:numPr>
      </w:pPr>
      <w:r w:rsidRPr="00CE32F6">
        <w:t xml:space="preserve">Calculate the </w:t>
      </w:r>
      <w:r w:rsidRPr="00CE32F6">
        <w:rPr>
          <w:b/>
          <w:bCs/>
        </w:rPr>
        <w:t>Yield to Maturity (YTM)</w:t>
      </w:r>
      <w:r w:rsidRPr="00CE32F6">
        <w:t xml:space="preserve"> of the bond.</w:t>
      </w:r>
    </w:p>
    <w:p w14:paraId="2EC8FAFC" w14:textId="77777777" w:rsidR="00CE32F6" w:rsidRPr="00CE32F6" w:rsidRDefault="00CE32F6" w:rsidP="00CE32F6">
      <w:pPr>
        <w:numPr>
          <w:ilvl w:val="0"/>
          <w:numId w:val="8"/>
        </w:numPr>
      </w:pPr>
      <w:r w:rsidRPr="00CE32F6">
        <w:t xml:space="preserve">Determine the </w:t>
      </w:r>
      <w:r w:rsidRPr="00CE32F6">
        <w:rPr>
          <w:b/>
          <w:bCs/>
        </w:rPr>
        <w:t>Yield to Call (YTC)</w:t>
      </w:r>
      <w:r w:rsidRPr="00CE32F6">
        <w:t xml:space="preserve"> if the bond is called on the first call date.</w:t>
      </w:r>
    </w:p>
    <w:p w14:paraId="6F515A07" w14:textId="77777777" w:rsidR="00CE32F6" w:rsidRPr="00CE32F6" w:rsidRDefault="00CE32F6" w:rsidP="00CE32F6">
      <w:pPr>
        <w:numPr>
          <w:ilvl w:val="0"/>
          <w:numId w:val="8"/>
        </w:numPr>
      </w:pPr>
      <w:r w:rsidRPr="00CE32F6">
        <w:t xml:space="preserve">Compute the </w:t>
      </w:r>
      <w:r w:rsidRPr="00CE32F6">
        <w:rPr>
          <w:b/>
          <w:bCs/>
        </w:rPr>
        <w:t>Bond Duration</w:t>
      </w:r>
      <w:r w:rsidRPr="00CE32F6">
        <w:t xml:space="preserve"> and </w:t>
      </w:r>
      <w:r w:rsidRPr="00CE32F6">
        <w:rPr>
          <w:b/>
          <w:bCs/>
        </w:rPr>
        <w:t>Modified Duration</w:t>
      </w:r>
      <w:r w:rsidRPr="00CE32F6">
        <w:t xml:space="preserve"> to measure price sensitivity.</w:t>
      </w:r>
    </w:p>
    <w:p w14:paraId="1EF7BF7F" w14:textId="77777777" w:rsidR="00CE32F6" w:rsidRPr="00CE32F6" w:rsidRDefault="00CE32F6" w:rsidP="00CE32F6">
      <w:pPr>
        <w:numPr>
          <w:ilvl w:val="0"/>
          <w:numId w:val="8"/>
        </w:numPr>
      </w:pPr>
      <w:r w:rsidRPr="00CE32F6">
        <w:t xml:space="preserve">Calculate the </w:t>
      </w:r>
      <w:r w:rsidRPr="00CE32F6">
        <w:rPr>
          <w:b/>
          <w:bCs/>
        </w:rPr>
        <w:t>Intrinsic Value</w:t>
      </w:r>
      <w:r w:rsidRPr="00CE32F6">
        <w:t xml:space="preserve"> of the bond and identify if it is undervalued or overvalued.</w:t>
      </w:r>
    </w:p>
    <w:p w14:paraId="217A35D8" w14:textId="77777777" w:rsidR="00CE32F6" w:rsidRPr="00CE32F6" w:rsidRDefault="00000000" w:rsidP="00CE32F6">
      <w:r>
        <w:pict w14:anchorId="72903BB5">
          <v:rect id="_x0000_i1031" style="width:0;height:1.5pt" o:hralign="center" o:hrstd="t" o:hr="t" fillcolor="#a0a0a0" stroked="f"/>
        </w:pict>
      </w:r>
    </w:p>
    <w:p w14:paraId="6870569D" w14:textId="77777777" w:rsidR="00CE32F6" w:rsidRPr="00CE32F6" w:rsidRDefault="00CE32F6" w:rsidP="00CE32F6">
      <w:pPr>
        <w:rPr>
          <w:b/>
          <w:bCs/>
        </w:rPr>
      </w:pPr>
      <w:r w:rsidRPr="00CE32F6">
        <w:rPr>
          <w:b/>
          <w:bCs/>
        </w:rPr>
        <w:t xml:space="preserve">Tata Motors Debenture </w:t>
      </w:r>
      <w:proofErr w:type="spellStart"/>
      <w:r w:rsidRPr="00CE32F6">
        <w:rPr>
          <w:b/>
          <w:bCs/>
        </w:rPr>
        <w:t>Caselet</w:t>
      </w:r>
      <w:proofErr w:type="spellEnd"/>
    </w:p>
    <w:p w14:paraId="38B7B940" w14:textId="77777777" w:rsidR="00CE32F6" w:rsidRPr="00CE32F6" w:rsidRDefault="00CE32F6" w:rsidP="00CE32F6">
      <w:r w:rsidRPr="00CE32F6">
        <w:t xml:space="preserve">Tata Motors issued a debenture on </w:t>
      </w:r>
      <w:r w:rsidRPr="00CE32F6">
        <w:rPr>
          <w:b/>
          <w:bCs/>
        </w:rPr>
        <w:t>February 15, 2017</w:t>
      </w:r>
      <w:r w:rsidRPr="00CE32F6">
        <w:t xml:space="preserve">, maturing on </w:t>
      </w:r>
      <w:r w:rsidRPr="00CE32F6">
        <w:rPr>
          <w:b/>
          <w:bCs/>
        </w:rPr>
        <w:t>August 15, 2027</w:t>
      </w:r>
      <w:r w:rsidRPr="00CE32F6">
        <w:t xml:space="preserve">. The bond offers a </w:t>
      </w:r>
      <w:r w:rsidRPr="00CE32F6">
        <w:rPr>
          <w:b/>
          <w:bCs/>
        </w:rPr>
        <w:t>coupon rate of 6.25%</w:t>
      </w:r>
      <w:r w:rsidRPr="00CE32F6">
        <w:t xml:space="preserve"> and is priced at </w:t>
      </w:r>
      <w:r w:rsidRPr="00CE32F6">
        <w:rPr>
          <w:b/>
          <w:bCs/>
        </w:rPr>
        <w:t>₹975</w:t>
      </w:r>
      <w:r w:rsidRPr="00CE32F6">
        <w:t xml:space="preserve">, with a face value of </w:t>
      </w:r>
      <w:r w:rsidRPr="00CE32F6">
        <w:rPr>
          <w:b/>
          <w:bCs/>
        </w:rPr>
        <w:t>₹1,000</w:t>
      </w:r>
      <w:r w:rsidRPr="00CE32F6">
        <w:t xml:space="preserve">. Investors require a </w:t>
      </w:r>
      <w:r w:rsidRPr="00CE32F6">
        <w:rPr>
          <w:b/>
          <w:bCs/>
        </w:rPr>
        <w:t>return of 8.45%</w:t>
      </w:r>
      <w:r w:rsidRPr="00CE32F6">
        <w:t xml:space="preserve">, and the bond pays interest </w:t>
      </w:r>
      <w:r w:rsidRPr="00CE32F6">
        <w:rPr>
          <w:b/>
          <w:bCs/>
        </w:rPr>
        <w:t>quarterly</w:t>
      </w:r>
      <w:r w:rsidRPr="00CE32F6">
        <w:t xml:space="preserve"> under the </w:t>
      </w:r>
      <w:proofErr w:type="gramStart"/>
      <w:r w:rsidRPr="00CE32F6">
        <w:rPr>
          <w:b/>
          <w:bCs/>
        </w:rPr>
        <w:t>30/360 day</w:t>
      </w:r>
      <w:proofErr w:type="gramEnd"/>
      <w:r w:rsidRPr="00CE32F6">
        <w:rPr>
          <w:b/>
          <w:bCs/>
        </w:rPr>
        <w:t xml:space="preserve"> count convention</w:t>
      </w:r>
      <w:r w:rsidRPr="00CE32F6">
        <w:t xml:space="preserve">. The bond has a </w:t>
      </w:r>
      <w:r w:rsidRPr="00CE32F6">
        <w:rPr>
          <w:b/>
          <w:bCs/>
        </w:rPr>
        <w:t>call option</w:t>
      </w:r>
      <w:r w:rsidRPr="00CE32F6">
        <w:t xml:space="preserve"> on </w:t>
      </w:r>
      <w:r w:rsidRPr="00CE32F6">
        <w:rPr>
          <w:b/>
          <w:bCs/>
        </w:rPr>
        <w:t>August 15, 2022</w:t>
      </w:r>
      <w:r w:rsidRPr="00CE32F6">
        <w:t xml:space="preserve">, with a </w:t>
      </w:r>
      <w:r w:rsidRPr="00CE32F6">
        <w:rPr>
          <w:b/>
          <w:bCs/>
        </w:rPr>
        <w:t>call premium of 6.25%</w:t>
      </w:r>
      <w:r w:rsidRPr="00CE32F6">
        <w:t>.</w:t>
      </w:r>
    </w:p>
    <w:p w14:paraId="7B4A9B85" w14:textId="77777777" w:rsidR="00CE32F6" w:rsidRPr="00CE32F6" w:rsidRDefault="00CE32F6" w:rsidP="00CE32F6">
      <w:r w:rsidRPr="00CE32F6">
        <w:rPr>
          <w:b/>
          <w:bCs/>
        </w:rPr>
        <w:t>Tasks for Students</w:t>
      </w:r>
      <w:r w:rsidRPr="00CE32F6">
        <w:t>:</w:t>
      </w:r>
    </w:p>
    <w:p w14:paraId="783D4442" w14:textId="77777777" w:rsidR="00CE32F6" w:rsidRPr="00CE32F6" w:rsidRDefault="00CE32F6" w:rsidP="00CE32F6">
      <w:pPr>
        <w:numPr>
          <w:ilvl w:val="0"/>
          <w:numId w:val="9"/>
        </w:numPr>
      </w:pPr>
      <w:r w:rsidRPr="00CE32F6">
        <w:t xml:space="preserve">Compute the </w:t>
      </w:r>
      <w:r w:rsidRPr="00CE32F6">
        <w:rPr>
          <w:b/>
          <w:bCs/>
        </w:rPr>
        <w:t>Current Yield</w:t>
      </w:r>
      <w:r w:rsidRPr="00CE32F6">
        <w:t xml:space="preserve"> of the bond.</w:t>
      </w:r>
    </w:p>
    <w:p w14:paraId="61709D6C" w14:textId="77777777" w:rsidR="00CE32F6" w:rsidRPr="00CE32F6" w:rsidRDefault="00CE32F6" w:rsidP="00CE32F6">
      <w:pPr>
        <w:numPr>
          <w:ilvl w:val="0"/>
          <w:numId w:val="9"/>
        </w:numPr>
      </w:pPr>
      <w:r w:rsidRPr="00CE32F6">
        <w:t xml:space="preserve">Calculate the </w:t>
      </w:r>
      <w:r w:rsidRPr="00CE32F6">
        <w:rPr>
          <w:b/>
          <w:bCs/>
        </w:rPr>
        <w:t>Yield to Maturity (YTM)</w:t>
      </w:r>
      <w:r w:rsidRPr="00CE32F6">
        <w:t xml:space="preserve"> of the bond.</w:t>
      </w:r>
    </w:p>
    <w:p w14:paraId="38542568" w14:textId="77777777" w:rsidR="00CE32F6" w:rsidRPr="00CE32F6" w:rsidRDefault="00CE32F6" w:rsidP="00CE32F6">
      <w:pPr>
        <w:numPr>
          <w:ilvl w:val="0"/>
          <w:numId w:val="9"/>
        </w:numPr>
      </w:pPr>
      <w:r w:rsidRPr="00CE32F6">
        <w:t xml:space="preserve">Determine the </w:t>
      </w:r>
      <w:r w:rsidRPr="00CE32F6">
        <w:rPr>
          <w:b/>
          <w:bCs/>
        </w:rPr>
        <w:t>Yield to Call (YTC)</w:t>
      </w:r>
      <w:r w:rsidRPr="00CE32F6">
        <w:t xml:space="preserve"> assuming the bond is called on the first call date.</w:t>
      </w:r>
    </w:p>
    <w:p w14:paraId="0F2BD336" w14:textId="77777777" w:rsidR="00CE32F6" w:rsidRPr="00CE32F6" w:rsidRDefault="00CE32F6" w:rsidP="00CE32F6">
      <w:pPr>
        <w:numPr>
          <w:ilvl w:val="0"/>
          <w:numId w:val="9"/>
        </w:numPr>
      </w:pPr>
      <w:r w:rsidRPr="00CE32F6">
        <w:t xml:space="preserve">Compute the </w:t>
      </w:r>
      <w:r w:rsidRPr="00CE32F6">
        <w:rPr>
          <w:b/>
          <w:bCs/>
        </w:rPr>
        <w:t>Bond Duration</w:t>
      </w:r>
      <w:r w:rsidRPr="00CE32F6">
        <w:t xml:space="preserve"> and </w:t>
      </w:r>
      <w:r w:rsidRPr="00CE32F6">
        <w:rPr>
          <w:b/>
          <w:bCs/>
        </w:rPr>
        <w:t>Modified Duration</w:t>
      </w:r>
      <w:r w:rsidRPr="00CE32F6">
        <w:t xml:space="preserve"> to measure interest rate sensitivity.</w:t>
      </w:r>
    </w:p>
    <w:p w14:paraId="1F527C96" w14:textId="77777777" w:rsidR="00CE32F6" w:rsidRPr="00CE32F6" w:rsidRDefault="00CE32F6" w:rsidP="00CE32F6">
      <w:pPr>
        <w:numPr>
          <w:ilvl w:val="0"/>
          <w:numId w:val="9"/>
        </w:numPr>
      </w:pPr>
      <w:r w:rsidRPr="00CE32F6">
        <w:t xml:space="preserve">Calculate the </w:t>
      </w:r>
      <w:r w:rsidRPr="00CE32F6">
        <w:rPr>
          <w:b/>
          <w:bCs/>
        </w:rPr>
        <w:t>Intrinsic Value</w:t>
      </w:r>
      <w:r w:rsidRPr="00CE32F6">
        <w:t xml:space="preserve"> of the bond and assess whether it is undervalued or overvalued.</w:t>
      </w:r>
    </w:p>
    <w:p w14:paraId="3A824249" w14:textId="77777777" w:rsidR="00CE32F6" w:rsidRPr="00CE32F6" w:rsidRDefault="00000000" w:rsidP="00CE32F6">
      <w:r>
        <w:pict w14:anchorId="224F7EA0">
          <v:rect id="_x0000_i1032" style="width:0;height:1.5pt" o:hralign="center" o:hrstd="t" o:hr="t" fillcolor="#a0a0a0" stroked="f"/>
        </w:pict>
      </w:r>
    </w:p>
    <w:p w14:paraId="3235C269" w14:textId="77777777" w:rsidR="00CE32F6" w:rsidRPr="00CE32F6" w:rsidRDefault="00CE32F6" w:rsidP="00CE32F6">
      <w:pPr>
        <w:rPr>
          <w:b/>
          <w:bCs/>
        </w:rPr>
      </w:pPr>
      <w:r w:rsidRPr="00CE32F6">
        <w:rPr>
          <w:b/>
          <w:bCs/>
        </w:rPr>
        <w:t xml:space="preserve">Power Grid India Bond </w:t>
      </w:r>
      <w:proofErr w:type="spellStart"/>
      <w:r w:rsidRPr="00CE32F6">
        <w:rPr>
          <w:b/>
          <w:bCs/>
        </w:rPr>
        <w:t>Caselet</w:t>
      </w:r>
      <w:proofErr w:type="spellEnd"/>
    </w:p>
    <w:p w14:paraId="53701275" w14:textId="77777777" w:rsidR="00CE32F6" w:rsidRPr="00CE32F6" w:rsidRDefault="00CE32F6" w:rsidP="00CE32F6">
      <w:r w:rsidRPr="00CE32F6">
        <w:t xml:space="preserve">Power Grid Corporation of India issued a bond on </w:t>
      </w:r>
      <w:r w:rsidRPr="00CE32F6">
        <w:rPr>
          <w:b/>
          <w:bCs/>
        </w:rPr>
        <w:t>February 15, 2017</w:t>
      </w:r>
      <w:r w:rsidRPr="00CE32F6">
        <w:t xml:space="preserve">, with a maturity date of </w:t>
      </w:r>
      <w:r w:rsidRPr="00CE32F6">
        <w:rPr>
          <w:b/>
          <w:bCs/>
        </w:rPr>
        <w:t>August 15, 2027</w:t>
      </w:r>
      <w:r w:rsidRPr="00CE32F6">
        <w:t xml:space="preserve">. The bond carries a </w:t>
      </w:r>
      <w:r w:rsidRPr="00CE32F6">
        <w:rPr>
          <w:b/>
          <w:bCs/>
        </w:rPr>
        <w:t>coupon rate of 6.00%</w:t>
      </w:r>
      <w:r w:rsidRPr="00CE32F6">
        <w:t xml:space="preserve"> and trades at a price of </w:t>
      </w:r>
      <w:r w:rsidRPr="00CE32F6">
        <w:rPr>
          <w:b/>
          <w:bCs/>
        </w:rPr>
        <w:t>₹975</w:t>
      </w:r>
      <w:r w:rsidRPr="00CE32F6">
        <w:t xml:space="preserve">, with a face value of </w:t>
      </w:r>
      <w:r w:rsidRPr="00CE32F6">
        <w:rPr>
          <w:b/>
          <w:bCs/>
        </w:rPr>
        <w:t>₹1,000</w:t>
      </w:r>
      <w:r w:rsidRPr="00CE32F6">
        <w:t xml:space="preserve">. The bond’s </w:t>
      </w:r>
      <w:r w:rsidRPr="00CE32F6">
        <w:rPr>
          <w:b/>
          <w:bCs/>
        </w:rPr>
        <w:t>required return is 7.50%</w:t>
      </w:r>
      <w:r w:rsidRPr="00CE32F6">
        <w:t xml:space="preserve">, and coupon payments are made </w:t>
      </w:r>
      <w:r w:rsidRPr="00CE32F6">
        <w:rPr>
          <w:b/>
          <w:bCs/>
        </w:rPr>
        <w:t>semi-annually</w:t>
      </w:r>
      <w:r w:rsidRPr="00CE32F6">
        <w:t xml:space="preserve"> under the </w:t>
      </w:r>
      <w:r w:rsidRPr="00CE32F6">
        <w:rPr>
          <w:b/>
          <w:bCs/>
        </w:rPr>
        <w:t>Actual/</w:t>
      </w:r>
      <w:proofErr w:type="gramStart"/>
      <w:r w:rsidRPr="00CE32F6">
        <w:rPr>
          <w:b/>
          <w:bCs/>
        </w:rPr>
        <w:t>360 day</w:t>
      </w:r>
      <w:proofErr w:type="gramEnd"/>
      <w:r w:rsidRPr="00CE32F6">
        <w:rPr>
          <w:b/>
          <w:bCs/>
        </w:rPr>
        <w:t xml:space="preserve"> count convention</w:t>
      </w:r>
      <w:r w:rsidRPr="00CE32F6">
        <w:t xml:space="preserve">. The bond can be called on </w:t>
      </w:r>
      <w:r w:rsidRPr="00CE32F6">
        <w:rPr>
          <w:b/>
          <w:bCs/>
        </w:rPr>
        <w:t>August 15, 2022</w:t>
      </w:r>
      <w:r w:rsidRPr="00CE32F6">
        <w:t xml:space="preserve">, with a </w:t>
      </w:r>
      <w:r w:rsidRPr="00CE32F6">
        <w:rPr>
          <w:b/>
          <w:bCs/>
        </w:rPr>
        <w:t>call premium of 6.25%</w:t>
      </w:r>
      <w:r w:rsidRPr="00CE32F6">
        <w:t>.</w:t>
      </w:r>
    </w:p>
    <w:p w14:paraId="0D80E3F4" w14:textId="77777777" w:rsidR="00CE32F6" w:rsidRPr="00CE32F6" w:rsidRDefault="00CE32F6" w:rsidP="00CE32F6">
      <w:r w:rsidRPr="00CE32F6">
        <w:rPr>
          <w:b/>
          <w:bCs/>
        </w:rPr>
        <w:t>Tasks for Students</w:t>
      </w:r>
      <w:r w:rsidRPr="00CE32F6">
        <w:t>:</w:t>
      </w:r>
    </w:p>
    <w:p w14:paraId="24B5CC21" w14:textId="77777777" w:rsidR="00CE32F6" w:rsidRPr="00CE32F6" w:rsidRDefault="00CE32F6" w:rsidP="00CE32F6">
      <w:pPr>
        <w:numPr>
          <w:ilvl w:val="0"/>
          <w:numId w:val="10"/>
        </w:numPr>
      </w:pPr>
      <w:r w:rsidRPr="00CE32F6">
        <w:t xml:space="preserve">Compute the </w:t>
      </w:r>
      <w:r w:rsidRPr="00CE32F6">
        <w:rPr>
          <w:b/>
          <w:bCs/>
        </w:rPr>
        <w:t>Current Yield</w:t>
      </w:r>
      <w:r w:rsidRPr="00CE32F6">
        <w:t xml:space="preserve"> of the bond.</w:t>
      </w:r>
    </w:p>
    <w:p w14:paraId="6D64C236" w14:textId="77777777" w:rsidR="00CE32F6" w:rsidRPr="00CE32F6" w:rsidRDefault="00CE32F6" w:rsidP="00CE32F6">
      <w:pPr>
        <w:numPr>
          <w:ilvl w:val="0"/>
          <w:numId w:val="10"/>
        </w:numPr>
      </w:pPr>
      <w:r w:rsidRPr="00CE32F6">
        <w:t xml:space="preserve">Calculate the </w:t>
      </w:r>
      <w:r w:rsidRPr="00CE32F6">
        <w:rPr>
          <w:b/>
          <w:bCs/>
        </w:rPr>
        <w:t>Yield to Maturity (YTM)</w:t>
      </w:r>
      <w:r w:rsidRPr="00CE32F6">
        <w:t xml:space="preserve"> of the bond.</w:t>
      </w:r>
    </w:p>
    <w:p w14:paraId="4D7B829C" w14:textId="77777777" w:rsidR="00CE32F6" w:rsidRPr="00CE32F6" w:rsidRDefault="00CE32F6" w:rsidP="00CE32F6">
      <w:pPr>
        <w:numPr>
          <w:ilvl w:val="0"/>
          <w:numId w:val="10"/>
        </w:numPr>
      </w:pPr>
      <w:r w:rsidRPr="00CE32F6">
        <w:lastRenderedPageBreak/>
        <w:t xml:space="preserve">Determine the </w:t>
      </w:r>
      <w:r w:rsidRPr="00CE32F6">
        <w:rPr>
          <w:b/>
          <w:bCs/>
        </w:rPr>
        <w:t>Yield to Call (YTC)</w:t>
      </w:r>
      <w:r w:rsidRPr="00CE32F6">
        <w:t xml:space="preserve"> if the bond is called on the first call date.</w:t>
      </w:r>
    </w:p>
    <w:p w14:paraId="164E7138" w14:textId="77777777" w:rsidR="00CE32F6" w:rsidRPr="00CE32F6" w:rsidRDefault="00CE32F6" w:rsidP="00CE32F6">
      <w:pPr>
        <w:numPr>
          <w:ilvl w:val="0"/>
          <w:numId w:val="10"/>
        </w:numPr>
      </w:pPr>
      <w:r w:rsidRPr="00CE32F6">
        <w:t xml:space="preserve">Compute the </w:t>
      </w:r>
      <w:r w:rsidRPr="00CE32F6">
        <w:rPr>
          <w:b/>
          <w:bCs/>
        </w:rPr>
        <w:t>Bond Duration</w:t>
      </w:r>
      <w:r w:rsidRPr="00CE32F6">
        <w:t xml:space="preserve"> and </w:t>
      </w:r>
      <w:r w:rsidRPr="00CE32F6">
        <w:rPr>
          <w:b/>
          <w:bCs/>
        </w:rPr>
        <w:t>Modified Duration</w:t>
      </w:r>
      <w:r w:rsidRPr="00CE32F6">
        <w:t xml:space="preserve"> to measure sensitivity to changes in interest rates.</w:t>
      </w:r>
    </w:p>
    <w:p w14:paraId="5A5A1CF3" w14:textId="77777777" w:rsidR="00CE32F6" w:rsidRPr="00CE32F6" w:rsidRDefault="00CE32F6" w:rsidP="00CE32F6">
      <w:pPr>
        <w:numPr>
          <w:ilvl w:val="0"/>
          <w:numId w:val="10"/>
        </w:numPr>
      </w:pPr>
      <w:r w:rsidRPr="00CE32F6">
        <w:t xml:space="preserve">Calculate the </w:t>
      </w:r>
      <w:r w:rsidRPr="00CE32F6">
        <w:rPr>
          <w:b/>
          <w:bCs/>
        </w:rPr>
        <w:t>Intrinsic Value</w:t>
      </w:r>
      <w:r w:rsidRPr="00CE32F6">
        <w:t xml:space="preserve"> of the bond and determine whether it is undervalued or overvalued.</w:t>
      </w:r>
    </w:p>
    <w:p w14:paraId="52007710" w14:textId="77777777" w:rsidR="00CE32F6" w:rsidRDefault="00CE32F6"/>
    <w:sectPr w:rsidR="00CE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FA5"/>
    <w:multiLevelType w:val="multilevel"/>
    <w:tmpl w:val="EC0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0EC9"/>
    <w:multiLevelType w:val="multilevel"/>
    <w:tmpl w:val="DE62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F0036"/>
    <w:multiLevelType w:val="multilevel"/>
    <w:tmpl w:val="7A5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D345B"/>
    <w:multiLevelType w:val="multilevel"/>
    <w:tmpl w:val="ACCC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A45DD"/>
    <w:multiLevelType w:val="multilevel"/>
    <w:tmpl w:val="F59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4AD7"/>
    <w:multiLevelType w:val="multilevel"/>
    <w:tmpl w:val="BE92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21342"/>
    <w:multiLevelType w:val="multilevel"/>
    <w:tmpl w:val="EA02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43F9A"/>
    <w:multiLevelType w:val="multilevel"/>
    <w:tmpl w:val="513E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F5F2E"/>
    <w:multiLevelType w:val="multilevel"/>
    <w:tmpl w:val="3ECA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F69D3"/>
    <w:multiLevelType w:val="multilevel"/>
    <w:tmpl w:val="2C56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649454">
    <w:abstractNumId w:val="6"/>
  </w:num>
  <w:num w:numId="2" w16cid:durableId="2041006015">
    <w:abstractNumId w:val="7"/>
  </w:num>
  <w:num w:numId="3" w16cid:durableId="1535384395">
    <w:abstractNumId w:val="3"/>
  </w:num>
  <w:num w:numId="4" w16cid:durableId="1277368712">
    <w:abstractNumId w:val="4"/>
  </w:num>
  <w:num w:numId="5" w16cid:durableId="1210607616">
    <w:abstractNumId w:val="5"/>
  </w:num>
  <w:num w:numId="6" w16cid:durableId="1481311855">
    <w:abstractNumId w:val="0"/>
  </w:num>
  <w:num w:numId="7" w16cid:durableId="184222209">
    <w:abstractNumId w:val="1"/>
  </w:num>
  <w:num w:numId="8" w16cid:durableId="1763060964">
    <w:abstractNumId w:val="9"/>
  </w:num>
  <w:num w:numId="9" w16cid:durableId="2143762205">
    <w:abstractNumId w:val="8"/>
  </w:num>
  <w:num w:numId="10" w16cid:durableId="19013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3B"/>
    <w:rsid w:val="0012290B"/>
    <w:rsid w:val="001D53AB"/>
    <w:rsid w:val="004D07EB"/>
    <w:rsid w:val="00520DF0"/>
    <w:rsid w:val="00532AF5"/>
    <w:rsid w:val="005B4761"/>
    <w:rsid w:val="006B763B"/>
    <w:rsid w:val="0072262F"/>
    <w:rsid w:val="00734DE4"/>
    <w:rsid w:val="00B453ED"/>
    <w:rsid w:val="00B80C40"/>
    <w:rsid w:val="00CE32F6"/>
    <w:rsid w:val="00D02FC7"/>
    <w:rsid w:val="00D50B31"/>
    <w:rsid w:val="00D9384D"/>
    <w:rsid w:val="00F3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8847B"/>
  <w15:chartTrackingRefBased/>
  <w15:docId w15:val="{ABDB9FDC-EACB-474D-BDE5-527B087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 Potharla</cp:lastModifiedBy>
  <cp:revision>5</cp:revision>
  <dcterms:created xsi:type="dcterms:W3CDTF">2024-12-17T17:48:00Z</dcterms:created>
  <dcterms:modified xsi:type="dcterms:W3CDTF">2025-01-29T07:16:00Z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206f313c-3071-446a-9a69-7c3fe6fd1a5a</vt:lpwstr>
  </property>
</Properties>
</file>