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laude-api-demo-application"/>
    <w:p>
      <w:pPr>
        <w:pStyle w:val="Heading1"/>
      </w:pPr>
      <w:r>
        <w:t xml:space="preserve">Claude API Demo Application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is a lightweight AI-powered web application built as part of the Tekravio Intern Assignment. The application demonstrates integration with Anthropic’s Claude API through a secure FastAPI backend.</w:t>
      </w:r>
    </w:p>
    <w:p>
      <w:pPr>
        <w:pStyle w:val="BodyText"/>
      </w:pPr>
      <w:r>
        <w:t xml:space="preserve">The application supports three AI-powered modes: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Reviewer</w:t>
      </w:r>
      <w:r>
        <w:t xml:space="preserve"> </w:t>
      </w:r>
      <w:r>
        <w:t xml:space="preserve">– Reviews code for bugs, style issues, and performance improvements.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Summarizer</w:t>
      </w:r>
      <w:r>
        <w:t xml:space="preserve"> </w:t>
      </w:r>
      <w:r>
        <w:t xml:space="preserve">– Generates concise summaries and key takeaways from long-form text.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Chat</w:t>
      </w:r>
      <w:r>
        <w:t xml:space="preserve"> </w:t>
      </w:r>
      <w:r>
        <w:t xml:space="preserve">– Answers questions related to AI, technology, and research topics.</w: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02"/>
        </w:numPr>
      </w:pPr>
      <w:r>
        <w:t xml:space="preserve">HTML</w:t>
      </w:r>
    </w:p>
    <w:p>
      <w:pPr>
        <w:pStyle w:val="Compact"/>
        <w:numPr>
          <w:ilvl w:val="0"/>
          <w:numId w:val="1002"/>
        </w:numPr>
      </w:pPr>
      <w:r>
        <w:t xml:space="preserve">CSS</w:t>
      </w:r>
    </w:p>
    <w:p>
      <w:pPr>
        <w:pStyle w:val="Compact"/>
        <w:numPr>
          <w:ilvl w:val="0"/>
          <w:numId w:val="1002"/>
        </w:numPr>
      </w:pPr>
      <w:r>
        <w:t xml:space="preserve">Vanilla JavaScript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03"/>
        </w:numPr>
      </w:pPr>
      <w:r>
        <w:t xml:space="preserve">FastAPI (Python)</w:t>
      </w:r>
    </w:p>
    <w:p>
      <w:pPr>
        <w:pStyle w:val="FirstParagraph"/>
      </w:pPr>
      <w:r>
        <w:t xml:space="preserve">AI Model:</w:t>
      </w:r>
    </w:p>
    <w:p>
      <w:pPr>
        <w:pStyle w:val="Compact"/>
        <w:numPr>
          <w:ilvl w:val="0"/>
          <w:numId w:val="1004"/>
        </w:numPr>
      </w:pPr>
      <w:r>
        <w:t xml:space="preserve">Anthropic Claude API</w:t>
      </w:r>
    </w:p>
    <w:bookmarkEnd w:id="21"/>
    <w:bookmarkStart w:id="22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5"/>
        </w:numPr>
      </w:pPr>
      <w:r>
        <w:t xml:space="preserve">Clean and responsive UI</w:t>
      </w:r>
    </w:p>
    <w:p>
      <w:pPr>
        <w:pStyle w:val="Compact"/>
        <w:numPr>
          <w:ilvl w:val="0"/>
          <w:numId w:val="1005"/>
        </w:numPr>
      </w:pPr>
      <w:r>
        <w:t xml:space="preserve">Multiple AI interaction modes</w:t>
      </w:r>
    </w:p>
    <w:p>
      <w:pPr>
        <w:pStyle w:val="Compact"/>
        <w:numPr>
          <w:ilvl w:val="0"/>
          <w:numId w:val="1005"/>
        </w:numPr>
      </w:pPr>
      <w:r>
        <w:t xml:space="preserve">Secure server-side API key management</w:t>
      </w:r>
    </w:p>
    <w:p>
      <w:pPr>
        <w:pStyle w:val="Compact"/>
        <w:numPr>
          <w:ilvl w:val="0"/>
          <w:numId w:val="1005"/>
        </w:numPr>
      </w:pPr>
      <w:r>
        <w:t xml:space="preserve">FastAPI backend for request handling</w:t>
      </w:r>
    </w:p>
    <w:p>
      <w:pPr>
        <w:pStyle w:val="Compact"/>
        <w:numPr>
          <w:ilvl w:val="0"/>
          <w:numId w:val="1005"/>
        </w:numPr>
      </w:pPr>
      <w:r>
        <w:t xml:space="preserve">Real-time AI responses</w:t>
      </w:r>
    </w:p>
    <w:p>
      <w:pPr>
        <w:pStyle w:val="Compact"/>
        <w:numPr>
          <w:ilvl w:val="0"/>
          <w:numId w:val="1005"/>
        </w:numPr>
      </w:pPr>
      <w:r>
        <w:t xml:space="preserve">Easy deployment and scalability</w:t>
      </w:r>
    </w:p>
    <w:bookmarkEnd w:id="22"/>
    <w:bookmarkStart w:id="23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demo_index.html</w:t>
      </w:r>
      <w:r>
        <w:br/>
      </w:r>
      <w:r>
        <w:rPr>
          <w:rStyle w:val="VerbatimChar"/>
        </w:rPr>
        <w:t xml:space="preserve">├── main.py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bookmarkEnd w:id="23"/>
    <w:bookmarkStart w:id="27" w:name="installation"/>
    <w:p>
      <w:pPr>
        <w:pStyle w:val="Heading2"/>
      </w:pPr>
      <w:r>
        <w:t xml:space="preserve">Installation</w:t>
      </w:r>
    </w:p>
    <w:bookmarkStart w:id="24" w:name="install-dependencies"/>
    <w:p>
      <w:pPr>
        <w:pStyle w:val="Heading3"/>
      </w:pPr>
      <w:r>
        <w:t xml:space="preserve">Install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requests</w:t>
      </w:r>
    </w:p>
    <w:bookmarkEnd w:id="24"/>
    <w:bookmarkStart w:id="25" w:name="run-the-application"/>
    <w:p>
      <w:pPr>
        <w:pStyle w:val="Heading3"/>
      </w:pPr>
      <w:r>
        <w:t xml:space="preserve">Run the Application</w:t>
      </w:r>
    </w:p>
    <w:p>
      <w:pPr>
        <w:pStyle w:val="SourceCode"/>
      </w:pP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</w:p>
    <w:bookmarkEnd w:id="25"/>
    <w:bookmarkStart w:id="26" w:name="open-in-browser"/>
    <w:p>
      <w:pPr>
        <w:pStyle w:val="Heading3"/>
      </w:pPr>
      <w:r>
        <w:t xml:space="preserve">Open in Browser</w:t>
      </w:r>
    </w:p>
    <w:p>
      <w:pPr>
        <w:pStyle w:val="SourceCode"/>
      </w:pPr>
      <w:r>
        <w:rPr>
          <w:rStyle w:val="VerbatimChar"/>
        </w:rPr>
        <w:t xml:space="preserve">http://127.0.0.1:8000</w:t>
      </w:r>
    </w:p>
    <w:bookmarkEnd w:id="26"/>
    <w:bookmarkEnd w:id="27"/>
    <w:bookmarkStart w:id="28" w:name="workflow"/>
    <w:p>
      <w:pPr>
        <w:pStyle w:val="Heading2"/>
      </w:pPr>
      <w:r>
        <w:t xml:space="preserve">Workflow</w:t>
      </w:r>
    </w:p>
    <w:p>
      <w:pPr>
        <w:pStyle w:val="Compact"/>
        <w:numPr>
          <w:ilvl w:val="0"/>
          <w:numId w:val="1006"/>
        </w:numPr>
      </w:pPr>
      <w:r>
        <w:t xml:space="preserve">User enters a prompt in the web interface.</w:t>
      </w:r>
    </w:p>
    <w:p>
      <w:pPr>
        <w:pStyle w:val="Compact"/>
        <w:numPr>
          <w:ilvl w:val="0"/>
          <w:numId w:val="1006"/>
        </w:numPr>
      </w:pPr>
      <w:r>
        <w:t xml:space="preserve">Frontend sends the request to the FastAPI backend.</w:t>
      </w:r>
    </w:p>
    <w:p>
      <w:pPr>
        <w:pStyle w:val="Compact"/>
        <w:numPr>
          <w:ilvl w:val="0"/>
          <w:numId w:val="1006"/>
        </w:numPr>
      </w:pPr>
      <w:r>
        <w:t xml:space="preserve">FastAPI securely calls the Claude API.</w:t>
      </w:r>
    </w:p>
    <w:p>
      <w:pPr>
        <w:pStyle w:val="Compact"/>
        <w:numPr>
          <w:ilvl w:val="0"/>
          <w:numId w:val="1006"/>
        </w:numPr>
      </w:pPr>
      <w:r>
        <w:t xml:space="preserve">Claude processes the request and generates a response.</w:t>
      </w:r>
    </w:p>
    <w:p>
      <w:pPr>
        <w:pStyle w:val="Compact"/>
        <w:numPr>
          <w:ilvl w:val="0"/>
          <w:numId w:val="1006"/>
        </w:numPr>
      </w:pPr>
      <w:r>
        <w:t xml:space="preserve">The response is returned to the frontend and displayed to the user.</w:t>
      </w:r>
    </w:p>
    <w:bookmarkEnd w:id="28"/>
    <w:bookmarkStart w:id="29" w:name="demo-video"/>
    <w:p>
      <w:pPr>
        <w:pStyle w:val="Heading2"/>
      </w:pPr>
      <w:r>
        <w:t xml:space="preserve">Demo Video</w:t>
      </w:r>
    </w:p>
    <w:p>
      <w:pPr>
        <w:pStyle w:val="FirstParagraph"/>
      </w:pPr>
      <w:r>
        <w:t xml:space="preserve">Loom Walkthrough:</w:t>
      </w:r>
    </w:p>
    <w:p>
      <w:pPr>
        <w:pStyle w:val="BodyText"/>
      </w:pPr>
      <w:r>
        <w:t xml:space="preserve">https://www.loom.com/share/69dbf1b4a81d4599b350567dc61b11cd</w:t>
      </w:r>
    </w:p>
    <w:bookmarkEnd w:id="29"/>
    <w:bookmarkStart w:id="30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Srikar Pilla</w:t>
      </w:r>
    </w:p>
    <w:p>
      <w:pPr>
        <w:pStyle w:val="BodyText"/>
      </w:pPr>
      <w:r>
        <w:t xml:space="preserve">Tekravio Intern Assignment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2026-06-12T05:02:39Z</dcterms:created>
  <dcterms:modified xsi:type="dcterms:W3CDTF">2026-06-12T05:02:39Z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