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138da0335195f4c3df4606f93ab1bdf486404e"/>
    <w:p>
      <w:pPr>
        <w:pStyle w:val="Heading1"/>
      </w:pPr>
      <w:r>
        <w:t xml:space="preserve">A Field-First Interpretation of Wave-Particle Duality</w:t>
      </w:r>
    </w:p>
    <w:bookmarkStart w:id="20" w:name="srikar-r."/>
    <w:p>
      <w:pPr>
        <w:pStyle w:val="Heading3"/>
      </w:pPr>
      <w:r>
        <w:t xml:space="preserve">Srikar R.</w:t>
      </w:r>
    </w:p>
    <w:p>
      <w:r>
        <w:pict>
          <v:rect style="width:0;height:1.5pt" o:hralign="center" o:hrstd="t" o:hr="t"/>
        </w:pict>
      </w:r>
    </w:p>
    <w:bookmarkEnd w:id="20"/>
    <w:bookmarkStart w:id="21" w:name="core-idea"/>
    <w:p>
      <w:pPr>
        <w:pStyle w:val="Heading2"/>
      </w:pPr>
      <w:r>
        <w:t xml:space="preserve">Core Idea</w:t>
      </w:r>
    </w:p>
    <w:p>
      <w:pPr>
        <w:pStyle w:val="BlockText"/>
      </w:pPr>
      <w:r>
        <w:rPr>
          <w:b/>
          <w:bCs/>
        </w:rPr>
        <w:t xml:space="preserve">Quantum fields are fundamental. Particles are excitations of those fields. Wave-like behavior arises from how those excitations propagate and interact.</w:t>
      </w:r>
    </w:p>
    <w:p>
      <w:pPr>
        <w:pStyle w:val="FirstParagraph"/>
      </w:pPr>
      <w:r>
        <w:t xml:space="preserve">This interpretation is fully consistent with Quantum Field Theory (QFT) and does not introduce new physics. Its purpose is to provide a simple conceptual framework for understanding wave-particle duality.</w:t>
      </w:r>
    </w:p>
    <w:p>
      <w:r>
        <w:pict>
          <v:rect style="width:0;height:1.5pt" o:hralign="center" o:hrstd="t" o:hr="t"/>
        </w:pict>
      </w:r>
    </w:p>
    <w:bookmarkEnd w:id="21"/>
    <w:bookmarkStart w:id="22" w:name="quantum-fields"/>
    <w:p>
      <w:pPr>
        <w:pStyle w:val="Heading2"/>
      </w:pPr>
      <w:r>
        <w:t xml:space="preserve">Quantum Fields</w:t>
      </w:r>
    </w:p>
    <w:p>
      <w:pPr>
        <w:pStyle w:val="FirstParagraph"/>
      </w:pPr>
      <w:r>
        <w:t xml:space="preserve">Quantum Field Theory describes nature in terms of quantum fields that extend throughout spacetime.</w:t>
      </w:r>
    </w:p>
    <w:p>
      <w:pPr>
        <w:pStyle w:val="BodyText"/>
      </w:pPr>
      <w:r>
        <w:t xml:space="preserve">Examples include:</w:t>
      </w:r>
    </w:p>
    <w:p>
      <w:pPr>
        <w:pStyle w:val="Compact"/>
        <w:numPr>
          <w:ilvl w:val="0"/>
          <w:numId w:val="1001"/>
        </w:numPr>
      </w:pPr>
      <w:r>
        <w:t xml:space="preserve">Electron field</w:t>
      </w:r>
    </w:p>
    <w:p>
      <w:pPr>
        <w:pStyle w:val="Compact"/>
        <w:numPr>
          <w:ilvl w:val="0"/>
          <w:numId w:val="1001"/>
        </w:numPr>
      </w:pPr>
      <w:r>
        <w:t xml:space="preserve">Electromagnetic field</w:t>
      </w:r>
    </w:p>
    <w:p>
      <w:pPr>
        <w:pStyle w:val="Compact"/>
        <w:numPr>
          <w:ilvl w:val="0"/>
          <w:numId w:val="1001"/>
        </w:numPr>
      </w:pPr>
      <w:r>
        <w:t xml:space="preserve">Quark fields</w:t>
      </w:r>
    </w:p>
    <w:p>
      <w:pPr>
        <w:pStyle w:val="Compact"/>
        <w:numPr>
          <w:ilvl w:val="0"/>
          <w:numId w:val="1001"/>
        </w:numPr>
      </w:pPr>
      <w:r>
        <w:t xml:space="preserve">Gluon fields</w:t>
      </w:r>
    </w:p>
    <w:p>
      <w:pPr>
        <w:pStyle w:val="FirstParagraph"/>
      </w:pPr>
      <w:r>
        <w:t xml:space="preserve">Within this interpretation:</w:t>
      </w:r>
    </w:p>
    <w:p>
      <w:pPr>
        <w:pStyle w:val="BodyText"/>
      </w:pPr>
      <w:r>
        <w:rPr>
          <w:b/>
          <w:bCs/>
        </w:rPr>
        <w:t xml:space="preserve">Quantum fields are the fundamental ontology.</w:t>
      </w:r>
    </w:p>
    <w:p>
      <w:r>
        <w:pict>
          <v:rect style="width:0;height:1.5pt" o:hralign="center" o:hrstd="t" o:hr="t"/>
        </w:pict>
      </w:r>
    </w:p>
    <w:bookmarkEnd w:id="22"/>
    <w:bookmarkStart w:id="23" w:name="particles"/>
    <w:p>
      <w:pPr>
        <w:pStyle w:val="Heading2"/>
      </w:pPr>
      <w:r>
        <w:t xml:space="preserve">Particles</w:t>
      </w:r>
    </w:p>
    <w:p>
      <w:pPr>
        <w:pStyle w:val="FirstParagraph"/>
      </w:pPr>
      <w:r>
        <w:t xml:space="preserve">Particles are not treated as independently fundamental objects.</w:t>
      </w:r>
    </w:p>
    <w:p>
      <w:pPr>
        <w:pStyle w:val="BodyText"/>
      </w:pPr>
      <w:r>
        <w:t xml:space="preserve">Instead:</w:t>
      </w:r>
    </w:p>
    <w:p>
      <w:pPr>
        <w:pStyle w:val="Compact"/>
        <w:numPr>
          <w:ilvl w:val="0"/>
          <w:numId w:val="1002"/>
        </w:numPr>
      </w:pPr>
      <w:r>
        <w:t xml:space="preserve">Electrons are excitations of the electron field.</w:t>
      </w:r>
    </w:p>
    <w:p>
      <w:pPr>
        <w:pStyle w:val="Compact"/>
        <w:numPr>
          <w:ilvl w:val="0"/>
          <w:numId w:val="1002"/>
        </w:numPr>
      </w:pPr>
      <w:r>
        <w:t xml:space="preserve">Photons are excitations of the electromagnetic field.</w:t>
      </w:r>
    </w:p>
    <w:p>
      <w:pPr>
        <w:pStyle w:val="Compact"/>
        <w:numPr>
          <w:ilvl w:val="0"/>
          <w:numId w:val="1002"/>
        </w:numPr>
      </w:pPr>
      <w:r>
        <w:t xml:space="preserve">Quarks are excitations of quark fields.</w:t>
      </w:r>
    </w:p>
    <w:p>
      <w:pPr>
        <w:pStyle w:val="FirstParagraph"/>
      </w:pPr>
      <w:r>
        <w:t xml:space="preserve">Properties such as mass, charge, spin, and momentum arise from the structure and symmetries of the underlying field.</w:t>
      </w:r>
    </w:p>
    <w:p>
      <w:pPr>
        <w:pStyle w:val="BlockText"/>
      </w:pPr>
      <w:r>
        <w:rPr>
          <w:b/>
          <w:bCs/>
        </w:rPr>
        <w:t xml:space="preserve">Particle identity is derived from the field that gives rise to it.</w:t>
      </w:r>
    </w:p>
    <w:p>
      <w:r>
        <w:pict>
          <v:rect style="width:0;height:1.5pt" o:hralign="center" o:hrstd="t" o:hr="t"/>
        </w:pict>
      </w:r>
    </w:p>
    <w:bookmarkEnd w:id="23"/>
    <w:bookmarkStart w:id="24" w:name="wave-like-behavior"/>
    <w:p>
      <w:pPr>
        <w:pStyle w:val="Heading2"/>
      </w:pPr>
      <w:r>
        <w:t xml:space="preserve">Wave-Like Behavior</w:t>
      </w:r>
    </w:p>
    <w:p>
      <w:pPr>
        <w:pStyle w:val="FirstParagraph"/>
      </w:pPr>
      <w:r>
        <w:t xml:space="preserve">Interference, diffraction, tunneling, and coherence effects are commonly described as evidence of wave behavior.</w:t>
      </w:r>
    </w:p>
    <w:p>
      <w:pPr>
        <w:pStyle w:val="BodyText"/>
      </w:pPr>
      <w:r>
        <w:t xml:space="preserve">A field-first interpretation views these phenomena as the result of:</w:t>
      </w:r>
    </w:p>
    <w:p>
      <w:pPr>
        <w:pStyle w:val="Compact"/>
        <w:numPr>
          <w:ilvl w:val="0"/>
          <w:numId w:val="1003"/>
        </w:numPr>
      </w:pPr>
      <w:r>
        <w:t xml:space="preserve">Propagation</w:t>
      </w:r>
    </w:p>
    <w:p>
      <w:pPr>
        <w:pStyle w:val="Compact"/>
        <w:numPr>
          <w:ilvl w:val="0"/>
          <w:numId w:val="1003"/>
        </w:numPr>
      </w:pPr>
      <w:r>
        <w:t xml:space="preserve">Superposition</w:t>
      </w:r>
    </w:p>
    <w:p>
      <w:pPr>
        <w:pStyle w:val="Compact"/>
        <w:numPr>
          <w:ilvl w:val="0"/>
          <w:numId w:val="1003"/>
        </w:numPr>
      </w:pPr>
      <w:r>
        <w:t xml:space="preserve">Boundary conditions</w:t>
      </w:r>
    </w:p>
    <w:p>
      <w:pPr>
        <w:pStyle w:val="Compact"/>
        <w:numPr>
          <w:ilvl w:val="0"/>
          <w:numId w:val="1003"/>
        </w:numPr>
      </w:pPr>
      <w:r>
        <w:t xml:space="preserve">Interactions</w:t>
      </w:r>
    </w:p>
    <w:p>
      <w:pPr>
        <w:pStyle w:val="FirstParagraph"/>
      </w:pPr>
      <w:r>
        <w:t xml:space="preserve">associated with field excitations.</w:t>
      </w:r>
    </w:p>
    <w:p>
      <w:pPr>
        <w:pStyle w:val="BodyText"/>
      </w:pPr>
      <w:r>
        <w:t xml:space="preserve">Wave-like behavior does not require a separate wave ontology.</w:t>
      </w:r>
    </w:p>
    <w:p>
      <w:r>
        <w:pict>
          <v:rect style="width:0;height:1.5pt" o:hralign="center" o:hrstd="t" o:hr="t"/>
        </w:pict>
      </w:r>
    </w:p>
    <w:bookmarkEnd w:id="24"/>
    <w:bookmarkStart w:id="26" w:name="reframing-wave-particle-duality"/>
    <w:p>
      <w:pPr>
        <w:pStyle w:val="Heading2"/>
      </w:pPr>
      <w:r>
        <w:t xml:space="preserve">Reframing Wave-Particle Duality</w:t>
      </w:r>
    </w:p>
    <w:p>
      <w:pPr>
        <w:pStyle w:val="FirstParagraph"/>
      </w:pPr>
      <w:r>
        <w:t xml:space="preserve">Traditional descriptions often present waves and particles as dual aspects of quantum reality.</w:t>
      </w:r>
    </w:p>
    <w:p>
      <w:pPr>
        <w:pStyle w:val="BodyText"/>
      </w:pPr>
      <w:r>
        <w:t xml:space="preserve">A field-first interpretation replaces this with a single framework:</w:t>
      </w:r>
    </w:p>
    <w:bookmarkStart w:id="25" w:name="X6db889006a857698e77f5e4980dad4add087002"/>
    <w:p>
      <w:pPr>
        <w:pStyle w:val="Heading3"/>
      </w:pPr>
      <w:r>
        <w:t xml:space="preserve">Quantum Field → Excitation → Propagation &amp; Interaction → Observation</w:t>
      </w:r>
    </w:p>
    <w:p>
      <w:pPr>
        <w:pStyle w:val="FirstParagraph"/>
      </w:pPr>
      <w:r>
        <w:t xml:space="preserve">Under this view:</w:t>
      </w:r>
    </w:p>
    <w:p>
      <w:pPr>
        <w:pStyle w:val="Compact"/>
        <w:numPr>
          <w:ilvl w:val="0"/>
          <w:numId w:val="1004"/>
        </w:numPr>
      </w:pPr>
      <w:r>
        <w:t xml:space="preserve">Particle-like behavior reflects localized interactions.</w:t>
      </w:r>
    </w:p>
    <w:p>
      <w:pPr>
        <w:pStyle w:val="Compact"/>
        <w:numPr>
          <w:ilvl w:val="0"/>
          <w:numId w:val="1004"/>
        </w:numPr>
      </w:pPr>
      <w:r>
        <w:t xml:space="preserve">Wave-like behavior reflects propagation and interaction structure.</w:t>
      </w:r>
    </w:p>
    <w:p>
      <w:pPr>
        <w:pStyle w:val="FirstParagraph"/>
      </w:pPr>
      <w:r>
        <w:t xml:space="preserve">Both arise from the same underlying field dynamics.</w:t>
      </w:r>
    </w:p>
    <w:p>
      <w:r>
        <w:pict>
          <v:rect style="width:0;height:1.5pt" o:hralign="center" o:hrstd="t" o:hr="t"/>
        </w:pict>
      </w:r>
    </w:p>
    <w:bookmarkEnd w:id="25"/>
    <w:bookmarkEnd w:id="26"/>
    <w:bookmarkStart w:id="27" w:name="key-takeaways"/>
    <w:p>
      <w:pPr>
        <w:pStyle w:val="Heading2"/>
      </w:pPr>
      <w:r>
        <w:t xml:space="preserve">Key Takeaways</w:t>
      </w:r>
    </w:p>
    <w:p>
      <w:pPr>
        <w:pStyle w:val="FirstParagraph"/>
      </w:pPr>
      <w:r>
        <w:t xml:space="preserve">✓ Quantum fields are fundamental.</w:t>
      </w:r>
    </w:p>
    <w:p>
      <w:pPr>
        <w:pStyle w:val="BodyText"/>
      </w:pPr>
      <w:r>
        <w:t xml:space="preserve">✓ Particles are excitation states of quantum fields.</w:t>
      </w:r>
    </w:p>
    <w:p>
      <w:pPr>
        <w:pStyle w:val="BodyText"/>
      </w:pPr>
      <w:r>
        <w:t xml:space="preserve">✓ Particle identity derives from field structure.</w:t>
      </w:r>
    </w:p>
    <w:p>
      <w:pPr>
        <w:pStyle w:val="BodyText"/>
      </w:pPr>
      <w:r>
        <w:t xml:space="preserve">✓ Wave-like phenomena arise from propagation and interaction dynamics.</w:t>
      </w:r>
    </w:p>
    <w:p>
      <w:pPr>
        <w:pStyle w:val="BodyText"/>
      </w:pPr>
      <w:r>
        <w:t xml:space="preserve">✓ Wave-particle duality reflects different observational regimes of a single field-based reality.</w:t>
      </w:r>
    </w:p>
    <w:p>
      <w:r>
        <w:pict>
          <v:rect style="width:0;height:1.5pt" o:hralign="center" o:hrstd="t" o:hr="t"/>
        </w:pict>
      </w:r>
    </w:p>
    <w:bookmarkEnd w:id="27"/>
    <w:bookmarkStart w:id="28" w:name="conclusion"/>
    <w:p>
      <w:pPr>
        <w:pStyle w:val="Heading2"/>
      </w:pPr>
      <w:r>
        <w:t xml:space="preserve">Conclusion</w:t>
      </w:r>
    </w:p>
    <w:p>
      <w:pPr>
        <w:pStyle w:val="FirstParagraph"/>
      </w:pPr>
      <w:r>
        <w:t xml:space="preserve">A field-first interpretation provides a unified way to understand quantum phenomena. Rather than treating waves and particles as separate realities, it views both as consequences of the same underlying quantum fields. This perspective remains fully consistent with modern Quantum Field Theory while offering a clearer conceptual picture of wave-particle duality.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2026-05-31T02:30:07Z</dcterms:created>
  <dcterms:modified xsi:type="dcterms:W3CDTF">2026-05-31T02:30:07Z</dcterms:modified>
</cp:coreProperties>
</file>

<file path=docProps/custom.xml><?xml version="1.0" encoding="utf-8"?>
<Properties xmlns="http://schemas.openxmlformats.org/officeDocument/2006/custom-properties" xmlns:vt="http://schemas.openxmlformats.org/officeDocument/2006/docPropsVTypes"/>
</file>