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Detector-Plane Imaging and Quantum Measurement Benchmarks: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 Coherence-Driven Framework for Quantum Measurement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Srikar R.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Hyderabad, Telangana, India</w:t>
      </w:r>
    </w:p>
    <w:p>
      <w:pPr>
        <w:spacing w:after="60"/>
        <w:jc w:val="center"/>
      </w:pPr>
      <w:r>
        <w:rPr>
          <w:rFonts w:ascii="Arial" w:cs="Arial" w:eastAsia="Arial" w:hAnsi="Arial"/>
          <w:color w:val="1a6ebf"/>
          <w:sz w:val="22"/>
          <w:szCs w:val="22"/>
        </w:rPr>
        <w:t xml:space="preserve">r.srikar.30@gmail.com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Abstract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present a unified, instrumentation-grounded framework for quantum measurement based on Detector-Plane Imaging (DPI) and the Quantum Measurement &amp; Control Test Bench (QMCTB) benchmarks. The framework treats quantum measurement as a detector-defined selection process in which interference visibility is governed by detector-plane coherence preservation rather than intrinsic wave–particle duality.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establishes detector-plane causality: measurement outcomes are fixed at the detector plane, not during propagation. Wave-optics simulations with Fresnel propagation, shot-noise-limited detection, pixel binning, and Poisson shot noise yield V(σ=0) = 0.966 ± 0.002 and V(σ=π) = 0.189 ± 0.032, with contrast ratio 5.1× across N_avg = 80 frames and N_real = 6 independent realisations.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extends this by introducing a reproducible, quantitative detector coherence transfer function, quantifying fringe visibility as a continuous function of detector-plane phase noise amplitude σ. The transfer function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fitted parameters σ_c = 2.339 ± 0.009 rad, k = 5.01 ± 0.19, R² = 0.9990. The threshold σ_c provides a hardware-level detector specification: a detector passes QMCTB-01 when σ ≲ σ_c (corresponding to V ≥ 0.8). This result is consistent with recent experimental work from MPQ [1], NIST [2], and integrated photonics [3] demonstrating that detector-plane coherence properties are the primary determinant of interferometric quality.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 and benchmark artifacts are available at https://doi.org/10.5281/zenodo.19147730.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Introduction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interference experiments have long been interpreted through the lens of wave–particle duality, where the measurement process is treated as a passive readout of pre-existing quantum states. In this conventional view, the detector is an afterthought — a device that simply records what quantum mechanics has already determined. Experimental evidence, however, tells a different story.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Recent work from leading institutions has established that detector architecture is a primary — often dominant — determinant of observed interferometric quality. At the Max Planck Institute of Quantum Optics (MPQ), Xu et al. [1] demonstrated that phase noise multiplication and detector coherence preservation are the critical engineering constraints in photon-counting interferometry, with signal-to-noise ratio limited by shot noise only when coherence is actively maintained. At NIST, Grünenfelder et al. [2] showed that single-photon detector timing discrimination — a hardware property — is the primary bottleneck determining observable quantum communication performance. PsiQuantum [3] demonstrated that Hong-Ou-Mandel visibility reaches 99.50 ± 0.25% only when detector and circuit architecture are co-optimised, establishing visibility as a benchmarkable instrumentation metric.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Despite this growing experimental recognition, no systematic theoretical framework exists for treating detector-plane coherence preservation as a benchmarkable, hardware-defined quantity. This paper provides that framework.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introduce the Quantum Measurement &amp; Control Test Bench (QMCTB), a layered set of benchmarks grounded in Detector-Plane Imaging (DPI) [4] and the Imprint Hypothesis [5]. QMCTB-01 defines the causal structure of measurement; QMCTB-02 quantifies the coherence transfer function of the detector. Together they provide a complete, reproducible, and falsifiable description of how detector-plane properties determine observable interference visibility.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It is important to state clearly: the simulations in this work are classical wave-optics models using Fresnel propagation. No quantum field theory simulation is performed. The DPI and Imprint Hypothesis frameworks provide an interpretive context for the results; the results themselves are stated in instrumentation terms throughout.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Theoretical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Imprint Hypothesis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Imprint Hypothesis [5] proposes that particles are primary excitations of quantum fields, and wave-like phenomena are contextual imprints shaped by propagation and interaction. Within this view, measurement does not create interference — it selects whether pre-existing coherence structure becomes observable. This framing is consistent with standard quantum theory and avoids observer-dependent collapse.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Detector-Plane Imaging (DPI)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DPI [4] formalises the Imprint Hypothesis at the instrumentation layer. Its core assertions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Coherent field structure exists prior to detection as a continuous, phase-encoded imprint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detector plane defines the measurement boundary where phase correlations may be preserved or irreversibly lost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Observable outcomes are determined by detector coherence fidelity, not by photon accumulation alone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framing is supported experimentally by Pears Stefano et al. [6] at Fermilab/Universidad de Buenos Aires, who demonstrated that reconstruction fidelity in a point-diffraction interferometer drops continuously as detector readout noise increases — with shot noise and readout noise having separable, measurable contributions.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Quantum Measurement Stack (QMS)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QMS defines strict causal ordering across the measurement pipeline: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1: Field excitation and propagation (source → slits → coherence imprint)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2: Detector-plane imaging (imprint arrives at sensor)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3: Detector-plane selection (phase noise σ applied per pixel per frame)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4: Pixel integration, binning, and readout noise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5: Visibility measurement and benchmark evaluation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Information lost at Layer 3 is irreversible. Downstream processing (Layers 4–5) cannot recover discarded phase correlations, consistent with established limits in information theory and digital signal processing [7, 8].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Simulation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Physical Setup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near-field double-slit configuration is simulated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532 nm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cm (Fresnel)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z_far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× 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binning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×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Frames per realisation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realisations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Simulation parameters used throughout QMCTB-01 and QMCTB-02.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Field Propagation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Gaussian TEM₀₀ source field (beam waist w₀ = 0.6 mm) is propagated through the double-slit aperture using the angular spectrum method (Fresnel propagation):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H(f_x, f_y) = exp(i · 2πz/λ · √(1 − (λf_x)² − (λf_y)²))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Evanescent components (λ²(f_x² + f_y²) &gt; 1) are zeroed. The far-field pattern is computed as the Fourier transform of the complex field amplitude — not intensity, which would be physically incorrect.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Detector Models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detector models operate on the same complex field E_det at the detector plane. The sole difference is the phase noise amplitude σ: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Correlation-preserving (σ =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complex amplitude retained. Models a detector with negligible phase noise. Each frame: E_frame = E_det.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Correlation-destroying (σ &gt;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Per-pixel Gaussian phase noise applied independently per frame: φ ∼ N(0, σ²), spatially uncorrelated, temporally independent. E_frame = E_det · exp(iση), η ∼ N(0, 1).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far-field intensity is accumulated over N_avg frames, with shot noise (Poisson, scale = 500) and read noise (Gaussian, σ_r = 0.01) applied per frame before accumulation. This is the physically correct noise model: shot noise scales as √N per frame, not as √N applied to the ensemble mean.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Visibility Measurement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Michelson fringe visibility is computed over the central fringe window (central ±14% of the binned array) to avoid the diffraction envelope floor: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 = (I_max − I_min) / (I_max + I_min)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Computing V over the full cross-section would trivially return V ≈ 1 because the outer diffraction envelope approaches zero regardless of fringe contrast. The windowed computation is consistent with experimental practice [9].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Sigmoid Fitting (QMCTB-02)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logistic sigmoid transfer function is fitted to V(σ) using scipy.optimize.curve_fit with initial conditions p₀ = [V_mean[−1], V_mean[0], 5.0, 2.0], derived from the data. No bounds are applied to V_low, allowing the fit to find the true incoherent floor. Parameter uncertainties are 1σ from the diagonal of the covariance matrix.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QMCTB-01: Detector-Plane Causality Benchmark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addresses the operational question: is interference visibility determined by photon statistics or by detector-plane coherence preservation? The benchmark isolates detector-plane behavior by holding excitation, propagation, and photon statistics constant, varying only σ.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(mean)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±1σ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0  (coherent limit)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≈ 2.34 rad  (threshold)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π  (maximal decoherence)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QMCTB-01 results. N_avg = 80 frames, N_real = 6 realisations. V(σ=0) = 0.966 reflects shot-noise-limited detection, not perfect coherence. V(σ=π) = 0.189 ≠ 0 due to finite N_avg; in the limit N_avg → ∞, V_low → 0 as phase correlations are fully randomised. Contrast ratio: 5.1×.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Physical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5.1× contrast ratio between coherent and maximally decoherent detection demonstrates that detector architecture — not the field alone — determines observed visibility. This is consistent with the finding of Grünenfelder et al. at NIST [2] that detector timing discrimination is the primary bottleneck in quantum communication, and with Assouline et al. [10] at ENS/ETH who demonstrated that detector contrast directly limits the detection of non-classical electromagnetic fields in single-electron interferometry.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QMCTB-02: Detector Coherence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demonstrates that interference visibility is governed by a detector coherence transfer function V(σ), rather than being solely determined by the propagating field. The benchmark sweeps σ continuously across [0, π] rad, measuring V(σ) at 20 equally spaced values with N_real = 6 independent realisations per point.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detector coherence response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sigmoid form arises empirically from the measured V(σ) response under i.i.d. Gaussian phase noise; no functional form was assumed a priori. The function has a direct physical interpretation: it is the operational form of detector coherence filtering. The parameter σ_c is the transition midpoint, k is the steepness of the coherence-to-decoherence transition, V_high is the noise-limited coherent ceiling, and V_low is the finite-ensemble incoherent floor.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Fitted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2520"/>
        <w:gridCol w:w="1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Uncertainty (±1σ)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2.339 rad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 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Steepness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Coherent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Incoherent floor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QMCTB-02 sigmoid transfer function parameters. Fit performed on N_real = 6 realisation means using scipy.optimize.curve_fit with p₀ = [V_mean[−1], V_mean[0], 5.0, 2.0].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Threshold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threshold σ_c = 2.339 ± 0.009 rad defines the QMCTB-01 pass criterion (V = 0.8) as a hardware-level detector specification. A detector passes QMCTB-01 when σ ≲ σ_c, corresponding to V ≥ 0.8 under the benchmark conditions. This converts the benchmark from a binary pass/fail to a continuous, quantitative detector characterisation tool.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error bands on V(σ) widen with increasing σ — V_std grows from 0.002 at σ = 0 to 0.032 at σ = π. This is a physically meaningful prediction: highly decoherent detectors produce more variable visibility measurements run-to-run, reducing benchmark reproducibility. This is consistent with Roberts et al. [11] who found that detector noise events set a threshold on measurable correlation visibility in photon-pair experiments.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Connection to Recent Experimental 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Gaussian phase noise model (φ ∼ N(0, σ²)) used in QMCTB-02 is grounded in experimental practice. Satapathy et al. [12] at the Raman Research Institute demonstrated controlled dephasing of optical fringes using engineered Gaussian phase noise in a Mach-Zehnder interferometer, directly observing visibility reduction as a function of phase noise amplitude — the same physical relationship the QMCTB-02 transfer function quantifies. Kincaid et al. at NIST [13] showed a V(σ) transition in a double-slit model where σ parameterises measurement precision, reproducing the same monotonic coherence-to-decoherence transition. Pears Stefano et al. [6] confirmed experimentally that detector noise produces continuous, separable degradation of interferometric fidelity.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Model Scope and Limitations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phase noise model assumes i.i.d. Gaussian perturbations, spatially uncorrelated and temporally independent across frames. This is a controlled theoretical prediction under a specific noise model, not a universal decoherence law. Real detectors will exhibit spatially correlated noise, temporal drift, and device-specific coherence lengths not captured by this model. Experimental validation of the V(σ) curve against real detector hardware — for instance, using the skipper-CCD approach of Pears Stefano et al. [6] to tune readout noise continuously — remains an important direction for future work.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Unified Measurement Framework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Combining DPI, QMCTB-01, and QMCTB-02, the complete measurement pipeline is: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Field propagation  →  coherence imprint formation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plane  →  causality boundary        (QMCTB-01)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response  →  V(σ) coherence filter   (QMCTB-02)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Measurement outcome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defines the causal layer: outcomes are fixed at the detector plane. QMCTB-02 defines the coherence layer: how much of the pre-existing field structure survives to become observable. Together they provide a complete, benchmarkable description of detector-plane measurement that is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Implications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Quantum Foundations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Interference visibility depends on the detector-field interaction and is not solely determined by the propagating field. Wave-like behavior is contextual: it is observable only when the detector preserves the relevant correlations. Measurement is hardware-defined, not observer-dependent. This framing eliminates the need to invoke wavefunction collapse as an explanation for measurement outcomes.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Experimental Predictions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V(σ) transfer function constitutes a falsifiable experimental prediction. Varying detector phase coherence in a real double-slit apparatus should reproduce the sigmoid curve with σ_c ≈ 2.34 rad under the i.i.d. Gaussian noise model. Deviations from this shape — for example, a shallower transition from spatially correlated noise — would provide a test of the noise model itself. The fitted k = 5.01 ± 0.19 predicts a coherence-to-decoherence transition width of approximately 0.9 rad, which is experimentally measurable.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Instrumentation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certification: QMCTB-01 pass/fail criterion at σ &lt; 2.34 rad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characterisation: measure effective σ from observed V using the inverse sigmoid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Quantum sensing: optimise detector coherence for maximum visibility in the coherent regime (σ ≪ σ_c)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Benchmark-driven design: the transfer function provides a quantitative target for detector architecture optimisation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Conclusion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have presented a detector-centred framework for quantum measurement grounded in Detector-Plane Imaging (DPI) and operationalised through two reproducible benchmarks. The key results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QMCTB-01: V(σ=0) = 0.966 ± 0.002 vs V(σ=π) = 0.189 ± 0.032, contrast 5.1×, demonstrating that detector-plane phase noise is the controlling variable for interference visibility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QMCTB-02: Sigmoid transfer function with σ_c = 2.339 ± 0.009 rad, k = 5.01 ± 0.19, R² = 0.9990 — the first quantitative, fitted, falsifiable detector coherence transfer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Hardware specification: a detector passes QMCTB-01 when σ ≲ 2.34 rad (V ≥ 0.8), providing a practical benchmark criterion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results are consistent with recent experimental work from MPQ [1], NIST [2], PsiQuantum [3], Fermilab [6], ENS/ETH [10], and NIST/Raman Research Institute [12, 13], all confirming that detector-plane coherence properties are the primary determinant of interferometric quality. The framework provides a unified, instrumentation-grounded interpretation of quantum measurement based on physical observables and reproducible benchmarks, independent of quantum interpretation. This establishes detector coherence as a measurable, engineering-level control parameter for quantum measurement outcomes.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Data Availability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code, benchmark artifacts, V(σ) dataset, sigmoid fit, and all figures are available in accordance with FAIR data principles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Primary versioned release: https://doi.org/10.5281/zenodo.19147730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Repository: https://github.com/srikarr20/detector-plane-imaging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 frozen v1.0: https://doi.org/10.5281/zenodo.18075090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 benchmarks record: https://doi.org/10.5281/zenodo.19153014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Reproducible with numpy ≥ 1.24, matplotlib ≥ 3.6, scipy ≥ 1.10 (Python 3.9+). Full requirements.txt provided in the repository root.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following references are cited in the text. All DOIs verified at time of writing (March 2026).</w:t>
      </w:r>
    </w:p>
    <w:p>
      <w:pPr>
        <w:spacing w:after="120"/>
      </w:pP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 </w:t>
      </w:r>
      <w:r>
        <w:rPr>
          <w:rFonts w:ascii="Arial" w:cs="Arial" w:eastAsia="Arial" w:hAnsi="Arial"/>
          <w:sz w:val="22"/>
          <w:szCs w:val="22"/>
        </w:rPr>
        <w:t xml:space="preserve">Xu, X., Chen, B.-Y., Hänsch, T. W., &amp; Picqué, 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Near-ultraviolet photon-counting dual-comb spectroscopy. </w:t>
      </w:r>
      <w:r>
        <w:rPr>
          <w:rFonts w:ascii="Arial" w:cs="Arial" w:eastAsia="Arial" w:hAnsi="Arial"/>
          <w:sz w:val="22"/>
          <w:szCs w:val="22"/>
        </w:rPr>
        <w:t xml:space="preserve">Nature, 627, 289–294.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10.1038/s41586-024-07094-9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 </w:t>
      </w:r>
      <w:r>
        <w:rPr>
          <w:rFonts w:ascii="Arial" w:cs="Arial" w:eastAsia="Arial" w:hAnsi="Arial"/>
          <w:sz w:val="22"/>
          <w:szCs w:val="22"/>
        </w:rPr>
        <w:t xml:space="preserve">Grünenfelder, L., Boaron, A., Resta, G. V.,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Fast single-photon detectors and real-time key distillation enable high secret-key-rate quantum key distribution. </w:t>
      </w:r>
      <w:r>
        <w:rPr>
          <w:rFonts w:ascii="Arial" w:cs="Arial" w:eastAsia="Arial" w:hAnsi="Arial"/>
          <w:sz w:val="22"/>
          <w:szCs w:val="22"/>
        </w:rPr>
        <w:t xml:space="preserve">Nature Photonics, 17, 422–426.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10.1038/s41566-023-01168-2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 </w:t>
      </w:r>
      <w:r>
        <w:rPr>
          <w:rFonts w:ascii="Arial" w:cs="Arial" w:eastAsia="Arial" w:hAnsi="Arial"/>
          <w:sz w:val="22"/>
          <w:szCs w:val="22"/>
        </w:rPr>
        <w:t xml:space="preserve">PsiQuantum Team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manufacturable platform for photonic quantum computing. </w:t>
      </w:r>
      <w:r>
        <w:rPr>
          <w:rFonts w:ascii="Arial" w:cs="Arial" w:eastAsia="Arial" w:hAnsi="Arial"/>
          <w:sz w:val="22"/>
          <w:szCs w:val="22"/>
        </w:rPr>
        <w:t xml:space="preserve">Nature (2025).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10.1038/s41586-025-08820-7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Detector-Plane Imaging (DPI): An Instrumentation-Grounded Measurement-Plane Framework.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10.5281/zenodo.19105059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Imprint Hypothesis: Particle Emergence and Wave Contextuality.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10.5281/zenodo.18994419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 </w:t>
      </w:r>
      <w:r>
        <w:rPr>
          <w:rFonts w:ascii="Arial" w:cs="Arial" w:eastAsia="Arial" w:hAnsi="Arial"/>
          <w:sz w:val="22"/>
          <w:szCs w:val="22"/>
        </w:rPr>
        <w:t xml:space="preserve">Pears Stefano, P., Tiffenberg, J.,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Point-diffraction interferometry at the photon noise limit. </w:t>
      </w:r>
      <w:r>
        <w:rPr>
          <w:rFonts w:ascii="Arial" w:cs="Arial" w:eastAsia="Arial" w:hAnsi="Arial"/>
          <w:sz w:val="22"/>
          <w:szCs w:val="22"/>
        </w:rPr>
        <w:t xml:space="preserve">Physical Review Applied, 21, 064050.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10.1103/PhysRevApplied.21.064050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 </w:t>
      </w:r>
      <w:r>
        <w:rPr>
          <w:rFonts w:ascii="Arial" w:cs="Arial" w:eastAsia="Arial" w:hAnsi="Arial"/>
          <w:sz w:val="22"/>
          <w:szCs w:val="22"/>
        </w:rPr>
        <w:t xml:space="preserve">Shannon, C. E. (1948).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mathematical theory of communication. </w:t>
      </w:r>
      <w:r>
        <w:rPr>
          <w:rFonts w:ascii="Arial" w:cs="Arial" w:eastAsia="Arial" w:hAnsi="Arial"/>
          <w:sz w:val="22"/>
          <w:szCs w:val="22"/>
        </w:rPr>
        <w:t xml:space="preserve">Bell System Technical Journal, 27, 379–423.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10.1002/j.1538-7305.1948.tb01338.x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 </w:t>
      </w:r>
      <w:r>
        <w:rPr>
          <w:rFonts w:ascii="Arial" w:cs="Arial" w:eastAsia="Arial" w:hAnsi="Arial"/>
          <w:sz w:val="22"/>
          <w:szCs w:val="22"/>
        </w:rPr>
        <w:t xml:space="preserve">Lyons, R. G.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Understanding Digital Signal Processing (3rd ed.). </w:t>
      </w:r>
      <w:r>
        <w:rPr>
          <w:rFonts w:ascii="Arial" w:cs="Arial" w:eastAsia="Arial" w:hAnsi="Arial"/>
          <w:sz w:val="22"/>
          <w:szCs w:val="22"/>
        </w:rPr>
        <w:t>Prentice Hall.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 </w:t>
      </w:r>
      <w:r>
        <w:rPr>
          <w:rFonts w:ascii="Arial" w:cs="Arial" w:eastAsia="Arial" w:hAnsi="Arial"/>
          <w:sz w:val="22"/>
          <w:szCs w:val="22"/>
        </w:rPr>
        <w:t xml:space="preserve">Eisaman, M. D., Fan, J., Migdall, A., &amp; Polyakov, S. V.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Invited review article: Single-photon sources and detectors. </w:t>
      </w:r>
      <w:r>
        <w:rPr>
          <w:rFonts w:ascii="Arial" w:cs="Arial" w:eastAsia="Arial" w:hAnsi="Arial"/>
          <w:sz w:val="22"/>
          <w:szCs w:val="22"/>
        </w:rPr>
        <w:t xml:space="preserve">Review of Scientific Instruments, 82, 071101.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10.1063/1.3610677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 </w:t>
      </w:r>
      <w:r>
        <w:rPr>
          <w:rFonts w:ascii="Arial" w:cs="Arial" w:eastAsia="Arial" w:hAnsi="Arial"/>
          <w:sz w:val="22"/>
          <w:szCs w:val="22"/>
        </w:rPr>
        <w:t xml:space="preserve">Assouline, A.,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Time-resolved sensing of electromagnetic fields with single-electron interferometry. </w:t>
      </w:r>
      <w:r>
        <w:rPr>
          <w:rFonts w:ascii="Arial" w:cs="Arial" w:eastAsia="Arial" w:hAnsi="Arial"/>
          <w:sz w:val="22"/>
          <w:szCs w:val="22"/>
        </w:rPr>
        <w:t xml:space="preserve">Nature Nanotechnology, 20, 596–601.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10.1038/s41565-025-01888-2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 </w:t>
      </w:r>
      <w:r>
        <w:rPr>
          <w:rFonts w:ascii="Arial" w:cs="Arial" w:eastAsia="Arial" w:hAnsi="Arial"/>
          <w:sz w:val="22"/>
          <w:szCs w:val="22"/>
        </w:rPr>
        <w:t xml:space="preserve">Roberts, D.,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Optimising detector readout for spatial correlation measurements in photon pairs. </w:t>
      </w:r>
      <w:r>
        <w:rPr>
          <w:rFonts w:ascii="Arial" w:cs="Arial" w:eastAsia="Arial" w:hAnsi="Arial"/>
          <w:sz w:val="22"/>
          <w:szCs w:val="22"/>
        </w:rPr>
        <w:t xml:space="preserve">Scientific Reports, 15, 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10.1038/s41598-024-84200-x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 </w:t>
      </w:r>
      <w:r>
        <w:rPr>
          <w:rFonts w:ascii="Arial" w:cs="Arial" w:eastAsia="Arial" w:hAnsi="Arial"/>
          <w:sz w:val="22"/>
          <w:szCs w:val="22"/>
        </w:rPr>
        <w:t xml:space="preserve">Satapathy, N., Pandey, D., Banerjee, S., &amp; Ramachandran,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Optical phase noise engineering via acousto-optic interaction and its interferometric applications. </w:t>
      </w:r>
      <w:r>
        <w:rPr>
          <w:rFonts w:ascii="Arial" w:cs="Arial" w:eastAsia="Arial" w:hAnsi="Arial"/>
          <w:sz w:val="22"/>
          <w:szCs w:val="22"/>
        </w:rPr>
        <w:t xml:space="preserve">Journal of the Optical Society of America A, 30, 910.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10.1364/JOSAA.30.000910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 </w:t>
      </w:r>
      <w:r>
        <w:rPr>
          <w:rFonts w:ascii="Arial" w:cs="Arial" w:eastAsia="Arial" w:hAnsi="Arial"/>
          <w:sz w:val="22"/>
          <w:szCs w:val="22"/>
        </w:rPr>
        <w:t xml:space="preserve">Kincaid, J. M., McLelland, B. T., &amp; Zwolak, M.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Measurement-induced decoherence and Gaussian smoothing of the Wigner distribution. </w:t>
      </w:r>
      <w:r>
        <w:rPr>
          <w:rFonts w:ascii="Arial" w:cs="Arial" w:eastAsia="Arial" w:hAnsi="Arial"/>
          <w:sz w:val="22"/>
          <w:szCs w:val="22"/>
        </w:rPr>
        <w:t xml:space="preserve">American Journal of Physics, 84, 522.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10.1119/1.4943585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[14]  </w:t>
      </w:r>
      <w:r>
        <w:rPr>
          <w:rFonts w:ascii="Arial" w:cs="Arial" w:eastAsia="Arial" w:hAnsi="Arial"/>
          <w:sz w:val="22"/>
          <w:szCs w:val="22"/>
        </w:rPr>
        <w:t xml:space="preserve">Glauber, R. J. (1963).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quantum theory of optical coherence. </w:t>
      </w:r>
      <w:r>
        <w:rPr>
          <w:rFonts w:ascii="Arial" w:cs="Arial" w:eastAsia="Arial" w:hAnsi="Arial"/>
          <w:sz w:val="22"/>
          <w:szCs w:val="22"/>
        </w:rPr>
        <w:t xml:space="preserve">Physical Review, 130, 2529–2539.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10.1103/PhysRev.130.2529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[15]  </w:t>
      </w:r>
      <w:r>
        <w:rPr>
          <w:rFonts w:ascii="Arial" w:cs="Arial" w:eastAsia="Arial" w:hAnsi="Arial"/>
          <w:sz w:val="22"/>
          <w:szCs w:val="22"/>
        </w:rPr>
        <w:t xml:space="preserve">Tonomura, A., et al. (1989).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Demonstration of single-electron buildup of an interference pattern. </w:t>
      </w:r>
      <w:r>
        <w:rPr>
          <w:rFonts w:ascii="Arial" w:cs="Arial" w:eastAsia="Arial" w:hAnsi="Arial"/>
          <w:sz w:val="22"/>
          <w:szCs w:val="22"/>
        </w:rPr>
        <w:t xml:space="preserve">American Journal of Physics, 57, 117–120.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10.1119/1.16104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[16]  </w:t>
      </w:r>
      <w:r>
        <w:rPr>
          <w:rFonts w:ascii="Arial" w:cs="Arial" w:eastAsia="Arial" w:hAnsi="Arial"/>
          <w:sz w:val="22"/>
          <w:szCs w:val="22"/>
        </w:rPr>
        <w:t xml:space="preserve">Bach, R., Pope, D., Liou, S. H., &amp; Batelaan,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Controlled double-slit electron diffraction. </w:t>
      </w:r>
      <w:r>
        <w:rPr>
          <w:rFonts w:ascii="Arial" w:cs="Arial" w:eastAsia="Arial" w:hAnsi="Arial"/>
          <w:sz w:val="22"/>
          <w:szCs w:val="22"/>
        </w:rPr>
        <w:t xml:space="preserve">New Journal of Physics, 15, 033018.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10.1088/1367-2630/15/3/033018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[17]  </w:t>
      </w:r>
      <w:r>
        <w:rPr>
          <w:rFonts w:ascii="Arial" w:cs="Arial" w:eastAsia="Arial" w:hAnsi="Arial"/>
          <w:sz w:val="22"/>
          <w:szCs w:val="22"/>
        </w:rPr>
        <w:t xml:space="preserve">Wilkinson, M. D.,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FAIR Guiding Principles for scientific data management and stewardship. </w:t>
      </w:r>
      <w:r>
        <w:rPr>
          <w:rFonts w:ascii="Arial" w:cs="Arial" w:eastAsia="Arial" w:hAnsi="Arial"/>
          <w:sz w:val="22"/>
          <w:szCs w:val="22"/>
        </w:rPr>
        <w:t xml:space="preserve">Scientific Data, 3, 160018.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10.1038/sdata.2016.18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[18]  </w:t>
      </w:r>
      <w:r>
        <w:rPr>
          <w:rFonts w:ascii="Arial" w:cs="Arial" w:eastAsia="Arial" w:hAnsi="Arial"/>
          <w:sz w:val="22"/>
          <w:szCs w:val="22"/>
        </w:rPr>
        <w:t xml:space="preserve">Srikar R.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&amp; Control Test Bench (QMCTB-01): Detector-Plane Causality Benchmark.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10.5281/zenodo.18075090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[19]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Stack Benchmarks: QMCTB-01 and QMCTB-02.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10.5281/zenodo.19153014</w:t>
      </w:r>
    </w:p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100" Type="http://schemas.openxmlformats.org/officeDocument/2006/relationships/image" Target="media/figure1.png"/><Relationship Id="rId101" Type="http://schemas.openxmlformats.org/officeDocument/2006/relationships/image" Target="media/figure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2026-03-22T03:51:08.209Z</dcterms:created>
  <dcterms:modified xsi:type="dcterms:W3CDTF">2026-03-22T03:51:08.210Z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