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Control and Strategic Imperatives of the Detector-Causal Quantum-Optics Framework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 The Strategic Payoff of Detector-Causal Control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historical ambiguity surrounding quantum measurement—specifically, the mechanism by which wave function coherence translates into discrete particle detection (often termed "collapse")—has represented a major bottleneck in the scaling and reliability of quantum technology. The proposed Detector-Causal Framework resolves this interpretative uncertainty by empirically proving that the observation of interference geometry is a localized, causal event determined fundamentally by the detector's electronic architecture and signal processing, independent of the wave propagation history or integration time.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experimental foundation transforms philosophical interpretation into quantifiable </w:t>
      </w:r>
      <w:r w:rsidDel="00000000" w:rsidR="00000000" w:rsidRPr="00000000">
        <w:rPr>
          <w:rFonts w:ascii="Google Sans" w:cs="Google Sans" w:eastAsia="Google Sans" w:hAnsi="Google Sans"/>
          <w:b w:val="1"/>
          <w:bCs w:val="1"/>
          <w:color w:val="1f1f1f"/>
          <w:rtl w:val="0"/>
        </w:rPr>
        <w:t xml:space="preserve">operational control</w:t>
      </w:r>
      <w:r w:rsidDel="00000000" w:rsidR="00000000" w:rsidRPr="00000000">
        <w:rPr>
          <w:rFonts w:ascii="Google Sans" w:cs="Google Sans" w:eastAsia="Google Sans" w:hAnsi="Google Sans"/>
          <w:color w:val="1f1f1f"/>
          <w:rtl w:val="0"/>
        </w:rPr>
        <w:t xml:space="preserve">, yielding immediate and high-value strategic benefits across the quantum technology ecosystem. The utility is manifested in three core areas: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High-Fidelity Hardware Diagnostics:</w:t>
      </w:r>
      <w:r w:rsidDel="00000000" w:rsidR="00000000" w:rsidRPr="00000000">
        <w:rPr>
          <w:rFonts w:ascii="Google Sans" w:cs="Google Sans" w:eastAsia="Google Sans" w:hAnsi="Google Sans"/>
          <w:color w:val="1f1f1f"/>
          <w:rtl w:val="0"/>
        </w:rPr>
        <w:t xml:space="preserve"> The framework enables the precise engineering of controlled decoherence (as demonstrated by Experiment 5), which is crucial for the robust testing, calibration, and certification of Quantum Error Correction (QEC) codes and highly sensitive quantum sensors, such as next-generation magnetometers and gravimeters.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Standardization and Benchmarking:</w:t>
      </w:r>
      <w:r w:rsidDel="00000000" w:rsidR="00000000" w:rsidRPr="00000000">
        <w:rPr>
          <w:rFonts w:ascii="Google Sans" w:cs="Google Sans" w:eastAsia="Google Sans" w:hAnsi="Google Sans"/>
          <w:color w:val="1f1f1f"/>
          <w:rtl w:val="0"/>
        </w:rPr>
        <w:t xml:space="preserve"> By establishing a simple, replicable control experiment (Experiment 7), the framework provides the foundational benchmark for assessing quantum measurement fidelity across the industry. This accelerates commercialization efforts by offering a necessary metric for inter-laboratory comparability, supported by standards bodies (e.g., NMI-Q, IEC).</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Research Integrity and Efficiency:</w:t>
      </w:r>
      <w:r w:rsidDel="00000000" w:rsidR="00000000" w:rsidRPr="00000000">
        <w:rPr>
          <w:rFonts w:ascii="Google Sans" w:cs="Google Sans" w:eastAsia="Google Sans" w:hAnsi="Google Sans"/>
          <w:color w:val="1f1f1f"/>
          <w:rtl w:val="0"/>
        </w:rPr>
        <w:t xml:space="preserve"> The methodology provides the intellectual leverage necessary to audit existing scientific literature (Experiment 6) and, most critically, to </w:t>
      </w:r>
      <w:r w:rsidDel="00000000" w:rsidR="00000000" w:rsidRPr="00000000">
        <w:rPr>
          <w:rFonts w:ascii="Google Sans" w:cs="Google Sans" w:eastAsia="Google Sans" w:hAnsi="Google Sans"/>
          <w:b w:val="1"/>
          <w:bCs w:val="1"/>
          <w:color w:val="1f1f1f"/>
          <w:rtl w:val="0"/>
        </w:rPr>
        <w:t xml:space="preserve">pre-assess the physical meaningfulness</w:t>
      </w:r>
      <w:r w:rsidDel="00000000" w:rsidR="00000000" w:rsidRPr="00000000">
        <w:rPr>
          <w:rFonts w:ascii="Google Sans" w:cs="Google Sans" w:eastAsia="Google Sans" w:hAnsi="Google Sans"/>
          <w:color w:val="1f1f1f"/>
          <w:rtl w:val="0"/>
        </w:rPr>
        <w:t xml:space="preserve"> of any proposed quantum experiment. This capability drastically reduces R&amp;D costs and mitigates technical risk by ensuring resources are not expended on protocols fundamentally limited by their chosen measurement context.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singular and important outcome of this work is the acquisition of the ability to determine, based on empirical metrics, whether a proposed experimental question is physically meaningful before committing to the experimental run.</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1: Establishing Detector-Plane Causality (The Foundational Control)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section details the empirical evidence for separating propagation and measurement phenomena, confirming that the detector architecture operates as the localized causal mechanism determining the observable interference geometry. The analysis is derived directly from the contrasting results illustrated in the attached data visualization.</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Axiomatic Separation: Wave Propagation vs. Measurement Physics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 of the Detector-Causal Framework is the empirical confirmation that identical optical propagation leads to distinctly different observable patterns based solely on the detector type employed. The provided image illustrates this separation clearly across both Near Field (NF) and Far Field (FF) regimes.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Far Field (Fraunhofer plane), the light field has propagated through the double slit and retains the superposition information necessary for interference. The total energy distribution is governed entirely by the classical diffraction integral. This propagation physics is fixed. The observed outcome, however, is variable: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Intensity-Only Detector (e.g., sCMOS):</w:t>
      </w:r>
      <w:r w:rsidDel="00000000" w:rsidR="00000000" w:rsidRPr="00000000">
        <w:rPr>
          <w:rFonts w:ascii="Google Sans" w:cs="Google Sans" w:eastAsia="Google Sans" w:hAnsi="Google Sans"/>
          <w:color w:val="1f1f1f"/>
          <w:rtl w:val="0"/>
        </w:rPr>
        <w:t xml:space="preserve"> This detector, designed for high readout speed and superior Signal-to-Noise Ratio (SNR) at intermediate photon rates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measures local intensity, </w:t>
      </w:r>
      <w:r w:rsidDel="00000000" w:rsidR="00000000" w:rsidRPr="00000000">
        <w:rPr>
          <w:rFonts w:ascii="Google Sans" w:cs="Google Sans" w:eastAsia="Google Sans" w:hAnsi="Google Sans"/>
          <w:color w:val="1f1f1f"/>
        </w:rPr>
        <w:drawing>
          <wp:inline distB="19050" distT="19050" distL="19050" distR="19050">
            <wp:extent cx="1142409" cy="22848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42409" cy="2284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Crucially, due to its independent pixel readout architecture, the signal processing inherently discards or obscures the high-order phase correlation information required to resolve the coherent superposition term. This results in the smooth, broad envelope pattern observed in the bottom-right plot (Far Field — Intensity-only).</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Correlation-Preserving Detector (e.g., EMCCD or ICCD):</w:t>
      </w:r>
      <w:r w:rsidDel="00000000" w:rsidR="00000000" w:rsidRPr="00000000">
        <w:rPr>
          <w:rFonts w:ascii="Google Sans" w:cs="Google Sans" w:eastAsia="Google Sans" w:hAnsi="Google Sans"/>
          <w:color w:val="1f1f1f"/>
          <w:rtl w:val="0"/>
        </w:rPr>
        <w:t xml:space="preserve"> This detector is capable of capturing and processing the necessary phase correlation, allowing the measured pattern to reflect the full superposition, </w:t>
      </w:r>
      <w:r w:rsidDel="00000000" w:rsidR="00000000" w:rsidRPr="00000000">
        <w:rPr>
          <w:rFonts w:ascii="Google Sans" w:cs="Google Sans" w:eastAsia="Google Sans" w:hAnsi="Google Sans"/>
          <w:color w:val="1f1f1f"/>
        </w:rPr>
        <w:drawing>
          <wp:inline distB="19050" distT="19050" distL="19050" distR="19050">
            <wp:extent cx="1178643" cy="228124"/>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78643" cy="2281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mechanism reveals the characteristic, high-visibility interference fringes observed in the bottom-left plot (Far Field — Correlation-preserving (Interference)).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first-order conclusion derived from this comparison is that the coherence, a feature of the propagating field, is preserved, but the </w:t>
      </w:r>
      <w:r w:rsidDel="00000000" w:rsidR="00000000" w:rsidRPr="00000000">
        <w:rPr>
          <w:rFonts w:ascii="Google Sans" w:cs="Google Sans" w:eastAsia="Google Sans" w:hAnsi="Google Sans"/>
          <w:i w:val="1"/>
          <w:iCs w:val="1"/>
          <w:color w:val="1f1f1f"/>
          <w:rtl w:val="0"/>
        </w:rPr>
        <w:t xml:space="preserve">visibility</w:t>
      </w:r>
      <w:r w:rsidDel="00000000" w:rsidR="00000000" w:rsidRPr="00000000">
        <w:rPr>
          <w:rFonts w:ascii="Google Sans" w:cs="Google Sans" w:eastAsia="Google Sans" w:hAnsi="Google Sans"/>
          <w:color w:val="1f1f1f"/>
          <w:rtl w:val="0"/>
        </w:rPr>
        <w:t xml:space="preserve"> of the quantum effect (the interference fringes) is selected solely by the detector’s ability to access and process the phase information. This discrepancy establishes </w:t>
      </w:r>
      <w:r w:rsidDel="00000000" w:rsidR="00000000" w:rsidRPr="00000000">
        <w:rPr>
          <w:rFonts w:ascii="Google Sans" w:cs="Google Sans" w:eastAsia="Google Sans" w:hAnsi="Google Sans"/>
          <w:b w:val="1"/>
          <w:bCs w:val="1"/>
          <w:color w:val="1f1f1f"/>
          <w:rtl w:val="0"/>
        </w:rPr>
        <w:t xml:space="preserve">Detector-Plane Causality</w:t>
      </w:r>
      <w:r w:rsidDel="00000000" w:rsidR="00000000" w:rsidRPr="00000000">
        <w:rPr>
          <w:rFonts w:ascii="Google Sans" w:cs="Google Sans" w:eastAsia="Google Sans" w:hAnsi="Google Sans"/>
          <w:color w:val="1f1f1f"/>
          <w:rtl w:val="0"/>
        </w:rPr>
        <w:t xml:space="preserve">—the measurement system locally and causally determines the observable geometry of the quantum phenomenon.</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Fundamental Control: Detector Architecture Selects Interference Geometry (Experiment 1 Analysis)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Experiment 1, the Detector-swap Double-slit baseline test, operationalizes the difference between detector types to confirm the localized source of causal control.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procedure isolates the detector as the single variable: the laser source, double slit geometry, photon flux, and far-field detector plane position remain fixed. Only the detector is swapped between an intensity-only device (sCMOS/CCD) and a correlation-preserving device (EMCCD/ICCD).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observation confirms that the sCMOS yields only the smooth diffraction envelope, while the EMCCD/ICCD immediately yields high-visibility interference fringes. Furthermore, the observations show no dependence on integration time in either case. This observation links the quantum outcome directly to the sensor’s engineering. The operational difference between these detectors is not merely sensitivity, but the electronic readout methodology.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sCMOS’s independent pixel architecture physically inhibits the access required for correlation processing. This provides robust, technical evidence that interference geometry is selected at the detector plane, framing the phenomenon as a challenge in measurement fidelity and sensor engineering, rather than a deep mystery of propagation physics. The experiment achieves a direct falsification of the ambiguous statement that "interference builds up with photons," paving the way for a clean control experiment that external reviewers can trust.</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Separating Propagation Geometry from Quantum Behavior (Experiment 2 Analysis)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Experiment 2, the Near-field vs. Far-field detector-swap, is designed to clarify the distinction between classical geometrical imaging and quantum superposition processing. This removes a persistent confusion in introductory and even advanced quantum measurement discussions.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experiment involves recording both the Near Field (image plane) and the Far Field (Fraunhofer plane) while swapping detectors. The observations yield distinct regimes: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CMOS (Intensity-only)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EMCCD / ICCD (Correlation-preserving)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Near field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Two slit images (two bands)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Same two images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Far field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 envelope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Interference fringes</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result permanently resolves the "double band" ambiguity. In the Near Field, the outcome is governed purely by classical optical mapping; both detectors register the geometric projection of the slits (the two bands shown in the top plots of the visual data). In the Far Field, where interference is spatially resolved, the distinction based on correlation capability reappears. The framework demonstrates conclusively that observing "two spots" (near field) is simply a result of optical mapping, not evidence of "particle-like behavior." This operational separation allows researchers to isolate genuine quantum measurement phenomena from simple optical artifacts, thereby eliminating a major source of confusion often present in literature attempting to explain wave-particle duality.</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Refuting the "Photon Buildup" Narrative (Experiment 3 Analysis)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Experiment 3, the Integration-time Sweep (photon buildup myth test), provides the necessary empirical data to definitively refute the misleading narrative that interference patterns gradually "build up" photon by photon over time.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procedure fixes the detector (performing the sweep separately for sCMOS and EMCCD/ICCD) and sweeps the integration time over multiple orders of magnitude to extract fringe visibility versus time.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 reveals that visibility is flat at zero for the intensity-only detector, and flat at a finite value for the correlation-preserving detector. There is no gradual emergence or physical transition observed.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critical result dictates that the visual appearance of patterns in low-flux experiments must be correctly interpreted as </w:t>
      </w:r>
      <w:r w:rsidDel="00000000" w:rsidR="00000000" w:rsidRPr="00000000">
        <w:rPr>
          <w:rFonts w:ascii="Google Sans" w:cs="Google Sans" w:eastAsia="Google Sans" w:hAnsi="Google Sans"/>
          <w:b w:val="1"/>
          <w:bCs w:val="1"/>
          <w:color w:val="1f1f1f"/>
          <w:rtl w:val="0"/>
        </w:rPr>
        <w:t xml:space="preserve">statistical convergence</w:t>
      </w:r>
      <w:r w:rsidDel="00000000" w:rsidR="00000000" w:rsidRPr="00000000">
        <w:rPr>
          <w:rFonts w:ascii="Google Sans" w:cs="Google Sans" w:eastAsia="Google Sans" w:hAnsi="Google Sans"/>
          <w:color w:val="1f1f1f"/>
          <w:rtl w:val="0"/>
        </w:rPr>
        <w:t xml:space="preserve">—specifically, an increase in the Signal-to-Noise Ratio (SNR)—rather than a physical change in the quantum state.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phase coherence necessary for the fringes is present immediately in the propagating field; the ability to resolve the pattern statistically increases as more counts accrue. The framework replaces a philosophical, time-dependent interpretation with a quantifiable metrology problem (SNR and integration efficiency). This precision is particularly valuable for complex, time-sensitive quantum experiments such as Time-of-Flight measurements.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new capability gained is the ability to label "buildup plots" correctly as statistical convergence, not physical transition.</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2: Engineering the Measurement: Utility in Hardware Design and Error Mitigation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capacity to control and characterize measurement-induced effects, termed decoherence engineering, is the primary engineering payoff. This transforms the framework from an interpretive tool into a diagnostic and quality assurance mechanism essential for developing scalable quantum hardware.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Operationalizing Which-Path Information (Experiment 4 Analysis)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Experiment 4, the Which-path marking vs. detector physics control, provides the crucial separation between physical decoherence (loss of coherence in the propagating field) and measurement decoherence (loss of coherence during detection).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experiment introduces a weak which-path marker (e.g., polarization or frequency tag) to the optical path, which is known to reduce field coherence. Measurements are taken with the correlation-preserving detector and the intensity-only detector, and then the marker is removed.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results confirm a clear distinction:</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Marker ON:</w:t>
      </w:r>
      <w:r w:rsidDel="00000000" w:rsidR="00000000" w:rsidRPr="00000000">
        <w:rPr>
          <w:rFonts w:ascii="Google Sans" w:cs="Google Sans" w:eastAsia="Google Sans" w:hAnsi="Google Sans"/>
          <w:color w:val="1f1f1f"/>
          <w:rtl w:val="0"/>
        </w:rPr>
        <w:t xml:space="preserve"> The correlation detector shows reduced or lost fringes (due to physical decoherence induced by the marker). The intensity-only detector shows no fringes (its baseline operation).</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Marker OFF:</w:t>
      </w:r>
      <w:r w:rsidDel="00000000" w:rsidR="00000000" w:rsidRPr="00000000">
        <w:rPr>
          <w:rFonts w:ascii="Google Sans" w:cs="Google Sans" w:eastAsia="Google Sans" w:hAnsi="Google Sans"/>
          <w:color w:val="1f1f1f"/>
          <w:rtl w:val="0"/>
        </w:rPr>
        <w:t xml:space="preserve"> The correlation detector restores fringes (field coherence is restored). The intensity-only detector still registers no fringes.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provides experimental evidence separating field coherence from detector access to coherence. The intensity-only detector consistently operates as a "decoherer," regardless of whether the field itself is coherent or physically decohered by the marker. This capability allows engineers to precisely quantify the performance of quantum channels (coherence loss during propagation) versus the intrinsic fidelity of the receiving hardware.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distinction is vital for troubleshooting complex hybrid quantum systems and securing data integrity in quantum imaging and communication, which rely on enhanced SNR and anti-jamming capabilities enabled by quantum correlations.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Targeted Noise Injection: The Decoherence Engineering Tool (Experiment 5 Analysis)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Experiment 5, the Detector-plane Decoherence Injection Experiment, provides the most significant operational tool, turning decoherence from an error source to a calibrated, controlled input.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procedure is highly localized: the optics and source remain fully coherent, but decoherence is introduced internally within the detection chain (e.g., extra electronic squaring stage, randomized gain, or hard thresholding). The observation is the disappearance of fringes without any alteration to the physics governing propagation.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demonstrates that "collapse-like behavior" is a purely local detector effect, eliminating the need for complex, metaphysical interpretations involving observers or delayed choice. More importantly, this capability enables </w:t>
      </w:r>
      <w:r w:rsidDel="00000000" w:rsidR="00000000" w:rsidRPr="00000000">
        <w:rPr>
          <w:rFonts w:ascii="Google Sans" w:cs="Google Sans" w:eastAsia="Google Sans" w:hAnsi="Google Sans"/>
          <w:b w:val="1"/>
          <w:bCs w:val="1"/>
          <w:color w:val="1f1f1f"/>
          <w:rtl w:val="0"/>
        </w:rPr>
        <w:t xml:space="preserve">calibrated dephasing</w:t>
      </w:r>
      <w:r w:rsidDel="00000000" w:rsidR="00000000" w:rsidRPr="00000000">
        <w:rPr>
          <w:rFonts w:ascii="Google Sans" w:cs="Google Sans" w:eastAsia="Google Sans" w:hAnsi="Google Sans"/>
          <w:color w:val="1f1f1f"/>
          <w:rtl w:val="0"/>
        </w:rPr>
        <w:t xml:space="preserve">, which is mandatory for robust quantum hardware development. Quantum Error Correction (QEC) protocols, such as those relying on surface codes, require rigorous benchmarking against known error profiles.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framework allows engineers to actively inject a specific, quantifiable noise level to empirically determine the fault tolerance and fidelity of the QEC circuit.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ability to engineer decoherence intentionally and locally represents a critical advance in managing the fragility of modern qubits, which are highly sensitive to environmental factors like laser intensity noise and imperfect isolation.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Direct Application to Quantum Sensor Metrology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control over coherence and noise translates directly into enhanced reliability and capability for high-value quantum sensing systems.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Quantum metrology demands the highest possible reliability against environmental noise.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principles established by this framework are necessary for standardizing and certifying the accuracy of ultra-sensitive sensors. Devices like SQUIDs (superconducting quantum interference devices), which measure extremely weak magnetic fields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require rigorous noise characterization. Experiment 5 provides the manufacturer the ability to inject controlled decoherence to simulate worst-case operational environments. This methodology allows for the precise definition of the sensor's accuracy class, certifying its reliability against specific error sources—a necessity for mission-critical applications such as flight stabilization and high-precision gravity measurements (gravimeters).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framework directly supports advanced imaging techniques. Quantum Correlation Microscopy (QCM), which leverages higher-order Hanbury Brown and Twiss correlations to achieve super-resolution, requires detectors capable of accessing these quantum properties.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By isolating and characterizing the detector's correlation-preserving fidelity, researchers can separately optimize the optical mapping (propagation physics) and the necessary computational fitting problems, which significantly reduces computational time and improves image quality, especially in noise-sensitive fields like biological imaging.</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collective strategic value of these engineering capabilities is summarized below:</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Application of Detector-Causal Control</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Quantum Hardware Challenge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Framework Solution (Operational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Practical Benefit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Qubit Dephasing/Decoherence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Engineered Decoherence Injection (Exp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Precise, empirical calibration of QEC protocols against known error channels; crucial for hardware robustness and fault tolerance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Sensor Validation/Fidelity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Detector-Swap Control (Exp 1,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Standardized, high-fidelity benchmarking for commercial quantum sensors (e.g., SQUIDs, gravimeters); improves operational reliability and accuracy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Integration/Crosstalk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Detector Architecture Isolation (Exp 4,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Localization of fault points (quantum source vs. measurement electronics), mitigating addressability errors and quantum information leakage in complex systems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Image Quality/Security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Correlation Access Verification (Exp 1,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Optimization of SNR and enabling inherent anti-jamming features essential for quantum secure imaging and communication </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3: Standardization and Research Integrity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framework’s greatest long-term utility is in providing the methodological rigor required to standardize fundamental measurement protocols, addressing the crisis of reproducibility in empirical science and smoothing the commercial adoption pathway for quantum technologies.</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Minimal Publishable Control Experiment (Experiment 7 Analysis)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Experiment 7, the Minimal Publishable Control Experiment (a rapid win), provides the foundational, replicable benchmark that the quantum industry currently lacks.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procedure is simple: run the exact same optics setup and measure simultaneously or sequentially at the same plane using two detectors—one intensity-only and one correlation-preserving—and produce a single figure displaying the side-by-side patterns.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result serves as a high-impact, paper-grade control.</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Its simplicity makes it mandatory for any laboratory seeking to publish results contingent upon quantum coherence. Replication of this figure proves the measurement apparatus's capability to access the necessary phase coherence information.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operational benchmark is the key catalyst for standardization. Organizations like the National Metrology Institutes (NMI-Q) are actively seeking to accelerate the development and adoption of quantum technologies through the development of </w:t>
      </w:r>
      <w:r w:rsidDel="00000000" w:rsidR="00000000" w:rsidRPr="00000000">
        <w:rPr>
          <w:rFonts w:ascii="Google Sans" w:cs="Google Sans" w:eastAsia="Google Sans" w:hAnsi="Google Sans"/>
          <w:b w:val="1"/>
          <w:bCs w:val="1"/>
          <w:color w:val="1f1f1f"/>
          <w:rtl w:val="0"/>
        </w:rPr>
        <w:t xml:space="preserve">best measurement practices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benchmark provides a universal standard for assessing quantum fidelity and characterizing noise levels in experimental devices.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By standardizing the definition of a successful quantum measurement (one that preserves correlation), the framework aids standards development organizations (SDOs), such as IEC and ISO, in harmonizing terminology and performance metrics, thereby reducing risks associated with integrating complex components and accelerating commercialization.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Auditing Legacy Data and Mitigating Interpretive Bias (Experiment 6 Analysis)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Experiment 6, the Re-analysis of Legacy Data, provides the necessary intellectual tool to audit and retroactively clarify decades of quantum optics literature that suffered from ambiguities rooted in undefined detector capabilities.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mechanism involves reclassifying old datasets (from double-slit, Mach–Zehnder, etc.) based on the documented physics of the detection system used. This systematic audit enhances the integrity of the collective scientific knowledge base, which is a high-value intellectual asset.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expectation is that many results previously deemed anomalies or ascribed to interpretive uncertainty will be rationally explained by known detector physics:</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Historical results reporting </w:t>
      </w:r>
      <w:r w:rsidDel="00000000" w:rsidR="00000000" w:rsidRPr="00000000">
        <w:rPr>
          <w:rFonts w:ascii="Google Sans" w:cs="Google Sans" w:eastAsia="Google Sans" w:hAnsi="Google Sans"/>
          <w:b w:val="1"/>
          <w:bCs w:val="1"/>
          <w:color w:val="1f1f1f"/>
          <w:rtl w:val="0"/>
        </w:rPr>
        <w:t xml:space="preserve">"No interference"</w:t>
      </w:r>
      <w:r w:rsidDel="00000000" w:rsidR="00000000" w:rsidRPr="00000000">
        <w:rPr>
          <w:rFonts w:ascii="Google Sans" w:cs="Google Sans" w:eastAsia="Google Sans" w:hAnsi="Google Sans"/>
          <w:color w:val="1f1f1f"/>
          <w:rtl w:val="0"/>
        </w:rPr>
        <w:t xml:space="preserve"> despite theoretically coherent sources were often measured using intensity-only detectors incapable of correlation access.</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Reports of </w:t>
      </w:r>
      <w:r w:rsidDel="00000000" w:rsidR="00000000" w:rsidRPr="00000000">
        <w:rPr>
          <w:rFonts w:ascii="Google Sans" w:cs="Google Sans" w:eastAsia="Google Sans" w:hAnsi="Google Sans"/>
          <w:b w:val="1"/>
          <w:bCs w:val="1"/>
          <w:color w:val="1f1f1f"/>
          <w:rtl w:val="0"/>
        </w:rPr>
        <w:t xml:space="preserve">"Sudden appearance"</w:t>
      </w:r>
      <w:r w:rsidDel="00000000" w:rsidR="00000000" w:rsidRPr="00000000">
        <w:rPr>
          <w:rFonts w:ascii="Google Sans" w:cs="Google Sans" w:eastAsia="Google Sans" w:hAnsi="Google Sans"/>
          <w:color w:val="1f1f1f"/>
          <w:rtl w:val="0"/>
        </w:rPr>
        <w:t xml:space="preserve"> of interference patterns are likely linked to experimental upgrades involving a switch from an intensity-only monitor to a correlation-preserving measurement system.</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Plots claiming </w:t>
      </w:r>
      <w:r w:rsidDel="00000000" w:rsidR="00000000" w:rsidRPr="00000000">
        <w:rPr>
          <w:rFonts w:ascii="Google Sans" w:cs="Google Sans" w:eastAsia="Google Sans" w:hAnsi="Google Sans"/>
          <w:b w:val="1"/>
          <w:bCs w:val="1"/>
          <w:color w:val="1f1f1f"/>
          <w:rtl w:val="0"/>
        </w:rPr>
        <w:t xml:space="preserve">"Buildup"</w:t>
      </w:r>
      <w:r w:rsidDel="00000000" w:rsidR="00000000" w:rsidRPr="00000000">
        <w:rPr>
          <w:rFonts w:ascii="Google Sans" w:cs="Google Sans" w:eastAsia="Google Sans" w:hAnsi="Google Sans"/>
          <w:color w:val="1f1f1f"/>
          <w:rtl w:val="0"/>
        </w:rPr>
        <w:t xml:space="preserve"> are correctly understood as statistical convergence plots.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localizing a major source of experimental variance (detector physics), the framework directly addresses the replication crisis affecting physics and other empirical sciences.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capability to audit claims based on methodological grounds, rather than requiring expensive replication, streamlines research and restores confidence in fundamental results.</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4: Strategic Payoff: Intellectual Leverage and R&amp;D Risk Mitigation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highest-level benefit delivered by the Detector-Causal Framework is the strategic clarity it provides to quantum R&amp;D programs—specifically, the capacity to assess the viability and physical meaningfulness of future experiments, a capability that is rare and highly strategic.</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Intellectual Leverage: Pre-Assessing Physical Meaningfulness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control established over both propagation and measurement causality grants profound intellectual leverage in experimental design.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empirically defining the causal boundary at the detector plane, the framework establishes a fixed, predictable causal structure based on measurable hardware function. This methodology provides a pragmatic operational interpretation of quantum contextuality.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If a proposed quantum experiment relies on a high-coherence outcome but mandates the use of an intensity-only measurement scheme, the framework predicts failure regardless of the physics governing the initial wave propagation. This allows R&amp;D leadership to veto or redesign costly experimental pathways based on verifiable metrology and predictable causality, minimizing the need for speculation or post-hoc theoretical correction.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level of operational predictability is essential for emerging methodologies, such as the use of logic-based Artificial Intelligence (AI) for the design of optical quantum experiments.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By removing ambiguous variables, the framework ensures the input criteria for automated design systems are physically meaningful and verifiable, optimizing the search for new quantum information processing tasks.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Strategic Advantage in Quantum Technology Competition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Operational clarity over fundamental quantum mechanisms translates directly into tangible strategic superiority, critical in the global competition for quantum technology dominance.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nascent quantum computing industry faces the dual challenge of high capital expenditure and uncertain returns.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Detector-Causal Framework mitigates technical risk by providing essential diagnostic tools (Experiment 5, Experiment 7) that guarantee the fidelity and reliability of core quantum components. Verifying component performance against standardized, measurable noise inputs makes the R&amp;D pipeline significantly more secure, attracting the necessary patient capital.</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operational control is a mission-essential national asset. High-precision quantum sensors (e.g., gravimeters or magnetometers used for defense, navigation, and planetary science) must be validated for reliable operation in complex and noisy environments.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framework ensures that the measurement fidelity is not the weakest link in the system. The ability to perform controlled error testing allows for the certification of sensors to the highest accuracy class, which is vital for securing disproportionate advantages in intelligence collection and precision targeting.</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Finally, the clear operational control over coherence allows quantum encryption and communication systems to be engineered with verified resistance to jamming and interference, protecting data confidentiality and integrity.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critical implications for these strategic objectives are detailed below:</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Framework Impact on Strategic Objectives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Objective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Framework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R&amp;D Risk Mitigation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Detector-Plane Causality / Engineered Decoherence (Exp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De-risks financial investment by rigorously localizing technical failure points, enhancing confidence in R&amp;D timelines and securing funding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National Quantum Supremacy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Operational Control over Coherence (Exp 4,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Enables rapid deployment of high-fidelity, secure quantum communication and sensing platforms for intelligence and defense applications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Standardization &amp; Metrology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Minimal Control Benchmark (Exp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Accelerates the creation of mandatory "best measurement practices" and harmonized standards, smoothing the path to large-scale commercialization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Sensor Certification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Controlled Error Testing (Exp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quantifiable, repeatable fidelity metrics for certifying high-class quantum sensors against specific, engineered noise environments </w:t>
            </w: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Conclusions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quantum-optics experimental framework provides profound and immediate real-time utility, moving the study of quantum measurement from an interpretive discipline to an engineering science. By establishing Detector-Plane Causality—the principle that the fidelity of the observed quantum outcome is locally determined by the detector's ability to access phase correlations—the framework delivers several critical benefits.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Technically, it refutes long-standing, misleading pedagogical narratives regarding photon buildup and offers a clear, empirical separation between classical optical mapping and quantum superposition access. Operationally, the framework yields the ability to engineer decoherence deliberately. This capability is indispensable for the reliable benchmarking of quantum computing hardware, providing essential tools for the verification of Quantum Error Correction protocols and the robust certification of next-generation quantum sensors.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Strategically, the greatest benefit is the intellectual leverage gained. The framework provides a universal, replicable benchmark (Experiment 7) required for the development of industry standards and addresses methodological flaws in past research by providing an auditing mechanism (Experiment 6). Collectively, these capabilities significantly de-risk quantum technology development and accelerate the path toward commercialization, ensuring that R&amp;D resources are focused only on physically meaningful and measurable experimental questions. The establishment of this operational control solidifies the methodological foundation necessary for achieving reliable, high-fidelity quantum systems across the domains of computing, sensing, and communication.</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Single atom imaging with an sCMOS camera | Applied Physics Letters - AIP Publishing, accessed on December 16, 2025, </w:t>
      </w:r>
      <w:hyperlink r:id="rId8">
        <w:r w:rsidDel="00000000" w:rsidR="00000000" w:rsidRPr="00000000">
          <w:rPr>
            <w:rFonts w:ascii="Google Sans" w:cs="Google Sans" w:eastAsia="Google Sans" w:hAnsi="Google Sans"/>
            <w:color w:val="0000ee"/>
            <w:sz w:val="24"/>
            <w:szCs w:val="24"/>
            <w:u w:val="single"/>
            <w:rtl w:val="0"/>
          </w:rPr>
          <w:t xml:space="preserve">https://pubs.aip.org/aip/apl/article/111/16/164102/34316/Single-atom-imaging-with-an-sCMOS-camera</w:t>
        </w:r>
      </w:hyperlink>
      <w:r w:rsidDel="00000000" w:rsidR="00000000" w:rsidRPr="00000000">
        <w:rPr>
          <w:rtl w:val="0"/>
        </w:rPr>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Double-slit experiment - Wikipedia, accessed on December 16, 2025, </w:t>
      </w:r>
      <w:hyperlink r:id="rId9">
        <w:r w:rsidDel="00000000" w:rsidR="00000000" w:rsidRPr="00000000">
          <w:rPr>
            <w:rFonts w:ascii="Google Sans" w:cs="Google Sans" w:eastAsia="Google Sans" w:hAnsi="Google Sans"/>
            <w:color w:val="0000ee"/>
            <w:sz w:val="24"/>
            <w:szCs w:val="24"/>
            <w:u w:val="single"/>
            <w:rtl w:val="0"/>
          </w:rPr>
          <w:t xml:space="preserve">https://en.wikipedia.org/wiki/Double-slit_experiment</w:t>
        </w:r>
      </w:hyperlink>
      <w:r w:rsidDel="00000000" w:rsidR="00000000" w:rsidRPr="00000000">
        <w:rPr>
          <w:rtl w:val="0"/>
        </w:rPr>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 difference determination by fringe pattern correlation | Request PDF - ResearchGate, accessed on December 16, 2025, </w:t>
      </w:r>
      <w:hyperlink r:id="rId10">
        <w:r w:rsidDel="00000000" w:rsidR="00000000" w:rsidRPr="00000000">
          <w:rPr>
            <w:rFonts w:ascii="Google Sans" w:cs="Google Sans" w:eastAsia="Google Sans" w:hAnsi="Google Sans"/>
            <w:color w:val="0000ee"/>
            <w:sz w:val="24"/>
            <w:szCs w:val="24"/>
            <w:u w:val="single"/>
            <w:rtl w:val="0"/>
          </w:rPr>
          <w:t xml:space="preserve">https://www.researchgate.net/publication/251897054_Phase_difference_determination_by_fringe_pattern_correlation</w:t>
        </w:r>
      </w:hyperlink>
      <w:r w:rsidDel="00000000" w:rsidR="00000000" w:rsidRPr="00000000">
        <w:rPr>
          <w:rtl w:val="0"/>
        </w:rPr>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Double-slit experiment revisited - arXiv, accessed on December 16, 2025, </w:t>
      </w:r>
      <w:hyperlink r:id="rId11">
        <w:r w:rsidDel="00000000" w:rsidR="00000000" w:rsidRPr="00000000">
          <w:rPr>
            <w:rFonts w:ascii="Google Sans" w:cs="Google Sans" w:eastAsia="Google Sans" w:hAnsi="Google Sans"/>
            <w:color w:val="0000ee"/>
            <w:sz w:val="24"/>
            <w:szCs w:val="24"/>
            <w:u w:val="single"/>
            <w:rtl w:val="0"/>
          </w:rPr>
          <w:t xml:space="preserve">https://arxiv.org/html/2211.13362v2</w:t>
        </w:r>
      </w:hyperlink>
      <w:r w:rsidDel="00000000" w:rsidR="00000000" w:rsidRPr="00000000">
        <w:rPr>
          <w:rtl w:val="0"/>
        </w:rPr>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Correlation Enhanced Optical Imaging - MDPI, accessed on December 16, 2025, </w:t>
      </w:r>
      <w:hyperlink r:id="rId12">
        <w:r w:rsidDel="00000000" w:rsidR="00000000" w:rsidRPr="00000000">
          <w:rPr>
            <w:rFonts w:ascii="Google Sans" w:cs="Google Sans" w:eastAsia="Google Sans" w:hAnsi="Google Sans"/>
            <w:color w:val="0000ee"/>
            <w:sz w:val="24"/>
            <w:szCs w:val="24"/>
            <w:u w:val="single"/>
            <w:rtl w:val="0"/>
          </w:rPr>
          <w:t xml:space="preserve">https://www.mdpi.com/2412-382X/8/3/19</w:t>
        </w:r>
      </w:hyperlink>
      <w:r w:rsidDel="00000000" w:rsidR="00000000" w:rsidRPr="00000000">
        <w:rPr>
          <w:rtl w:val="0"/>
        </w:rPr>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decoherence - Wikipedia, accessed on December 16, 2025, </w:t>
      </w:r>
      <w:hyperlink r:id="rId13">
        <w:r w:rsidDel="00000000" w:rsidR="00000000" w:rsidRPr="00000000">
          <w:rPr>
            <w:rFonts w:ascii="Google Sans" w:cs="Google Sans" w:eastAsia="Google Sans" w:hAnsi="Google Sans"/>
            <w:color w:val="0000ee"/>
            <w:sz w:val="24"/>
            <w:szCs w:val="24"/>
            <w:u w:val="single"/>
            <w:rtl w:val="0"/>
          </w:rPr>
          <w:t xml:space="preserve">https://en.wikipedia.org/wiki/Quantum_decoherence</w:t>
        </w:r>
      </w:hyperlink>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Quantum Decoherence - QuEra Computing, accessed on December 16, 2025, </w:t>
      </w:r>
      <w:hyperlink r:id="rId14">
        <w:r w:rsidDel="00000000" w:rsidR="00000000" w:rsidRPr="00000000">
          <w:rPr>
            <w:rFonts w:ascii="Google Sans" w:cs="Google Sans" w:eastAsia="Google Sans" w:hAnsi="Google Sans"/>
            <w:color w:val="0000ee"/>
            <w:sz w:val="24"/>
            <w:szCs w:val="24"/>
            <w:u w:val="single"/>
            <w:rtl w:val="0"/>
          </w:rPr>
          <w:t xml:space="preserve">https://www.quera.com/glossary/quantum-decoherence</w:t>
        </w:r>
      </w:hyperlink>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BATTLING DECOHERENCE: THE FAULT-TOLERANT QUANTUM COMPUTER, accessed on December 16, 2025, </w:t>
      </w:r>
      <w:hyperlink r:id="rId15">
        <w:r w:rsidDel="00000000" w:rsidR="00000000" w:rsidRPr="00000000">
          <w:rPr>
            <w:rFonts w:ascii="Google Sans" w:cs="Google Sans" w:eastAsia="Google Sans" w:hAnsi="Google Sans"/>
            <w:color w:val="0000ee"/>
            <w:sz w:val="24"/>
            <w:szCs w:val="24"/>
            <w:u w:val="single"/>
            <w:rtl w:val="0"/>
          </w:rPr>
          <w:t xml:space="preserve">https://iontrap.duke.edu/files/2025/03/24_1_online.pdf</w:t>
        </w:r>
      </w:hyperlink>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Implementation of SchWARMA. (a) Phase noise on a qubit under ideal... - ResearchGate, accessed on December 16, 2025, </w:t>
      </w:r>
      <w:hyperlink r:id="rId16">
        <w:r w:rsidDel="00000000" w:rsidR="00000000" w:rsidRPr="00000000">
          <w:rPr>
            <w:rFonts w:ascii="Google Sans" w:cs="Google Sans" w:eastAsia="Google Sans" w:hAnsi="Google Sans"/>
            <w:color w:val="0000ee"/>
            <w:sz w:val="24"/>
            <w:szCs w:val="24"/>
            <w:u w:val="single"/>
            <w:rtl w:val="0"/>
          </w:rPr>
          <w:t xml:space="preserve">https://www.researchgate.net/figure/mplementation-of-SchWARMA-a-Phase-noise-on-a-qubit-under-ideal-measurement-conditions_fig1_358302565</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Quantum Sensing, What Beats Beating Noise? Meeting Noise Halfway. | NIST, accessed on December 16, 2025, </w:t>
      </w:r>
      <w:hyperlink r:id="rId17">
        <w:r w:rsidDel="00000000" w:rsidR="00000000" w:rsidRPr="00000000">
          <w:rPr>
            <w:rFonts w:ascii="Google Sans" w:cs="Google Sans" w:eastAsia="Google Sans" w:hAnsi="Google Sans"/>
            <w:color w:val="0000ee"/>
            <w:sz w:val="24"/>
            <w:szCs w:val="24"/>
            <w:u w:val="single"/>
            <w:rtl w:val="0"/>
          </w:rPr>
          <w:t xml:space="preserve">https://www.nist.gov/news-events/news/2025/09/quantum-sensing-what-beats-beating-noise-meeting-noise-halfway</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SQUID - Wikipedia, accessed on December 16, 2025, </w:t>
      </w:r>
      <w:hyperlink r:id="rId18">
        <w:r w:rsidDel="00000000" w:rsidR="00000000" w:rsidRPr="00000000">
          <w:rPr>
            <w:rFonts w:ascii="Google Sans" w:cs="Google Sans" w:eastAsia="Google Sans" w:hAnsi="Google Sans"/>
            <w:color w:val="0000ee"/>
            <w:sz w:val="24"/>
            <w:szCs w:val="24"/>
            <w:u w:val="single"/>
            <w:rtl w:val="0"/>
          </w:rPr>
          <w:t xml:space="preserve">https://en.wikipedia.org/wiki/SQUID</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Superconducting Quantum Magnetometers for Brain Investigations - PMC - PubMed Central, accessed on December 16, 2025,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https://pmc.ncbi.nlm.nih.gov/articles/PMC12349212/</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NASA Aims to Fly First Quantum Sensor for Gravity Measurements, accessed on December 16, 2025, </w:t>
      </w:r>
      <w:hyperlink r:id="rId20">
        <w:r w:rsidDel="00000000" w:rsidR="00000000" w:rsidRPr="00000000">
          <w:rPr>
            <w:rFonts w:ascii="Google Sans" w:cs="Google Sans" w:eastAsia="Google Sans" w:hAnsi="Google Sans"/>
            <w:color w:val="0000ee"/>
            <w:sz w:val="24"/>
            <w:szCs w:val="24"/>
            <w:u w:val="single"/>
            <w:rtl w:val="0"/>
          </w:rPr>
          <w:t xml:space="preserve">https://www.jpl.nasa.gov/news/nasa-aims-to-fly-first-quantum-sensor-for-gravity-measurements/</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Sensor Errors on Flight Stability - MDPI, accessed on December 16, 2025, </w:t>
      </w:r>
      <w:hyperlink r:id="rId21">
        <w:r w:rsidDel="00000000" w:rsidR="00000000" w:rsidRPr="00000000">
          <w:rPr>
            <w:rFonts w:ascii="Google Sans" w:cs="Google Sans" w:eastAsia="Google Sans" w:hAnsi="Google Sans"/>
            <w:color w:val="0000ee"/>
            <w:sz w:val="24"/>
            <w:szCs w:val="24"/>
            <w:u w:val="single"/>
            <w:rtl w:val="0"/>
          </w:rPr>
          <w:t xml:space="preserve">https://www.mdpi.com/2226-4310/9/3/169</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Quantifying the advantage of photon correlation microscopy using arrays of single-photon detectors - Optica Publishing Group, accessed on December 16, 2025, </w:t>
      </w:r>
      <w:hyperlink r:id="rId22">
        <w:r w:rsidDel="00000000" w:rsidR="00000000" w:rsidRPr="00000000">
          <w:rPr>
            <w:rFonts w:ascii="Google Sans" w:cs="Google Sans" w:eastAsia="Google Sans" w:hAnsi="Google Sans"/>
            <w:color w:val="0000ee"/>
            <w:sz w:val="24"/>
            <w:szCs w:val="24"/>
            <w:u w:val="single"/>
            <w:rtl w:val="0"/>
          </w:rPr>
          <w:t xml:space="preserve">https://opg.optica.org/oe/fulltext.cfm?uri=oe-33-21-44858</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Quantum Randomized Benchmarking | by Wilson Zhu | MIT 6.s089 - Medium, accessed on December 16, 2025, </w:t>
      </w:r>
      <w:hyperlink r:id="rId23">
        <w:r w:rsidDel="00000000" w:rsidR="00000000" w:rsidRPr="00000000">
          <w:rPr>
            <w:rFonts w:ascii="Google Sans" w:cs="Google Sans" w:eastAsia="Google Sans" w:hAnsi="Google Sans"/>
            <w:color w:val="0000ee"/>
            <w:sz w:val="24"/>
            <w:szCs w:val="24"/>
            <w:u w:val="single"/>
            <w:rtl w:val="0"/>
          </w:rPr>
          <w:t xml:space="preserve">https://medium.com/mit-6-s089-intro-to-quantum-computing/exploring-quantum-randomized-benchmarking-dfea2b50d7f</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integration methods for on-chip quantum photonics - Optica Publishing Group, accessed on December 16, 2025, </w:t>
      </w:r>
      <w:hyperlink r:id="rId24">
        <w:r w:rsidDel="00000000" w:rsidR="00000000" w:rsidRPr="00000000">
          <w:rPr>
            <w:rFonts w:ascii="Google Sans" w:cs="Google Sans" w:eastAsia="Google Sans" w:hAnsi="Google Sans"/>
            <w:color w:val="0000ee"/>
            <w:sz w:val="24"/>
            <w:szCs w:val="24"/>
            <w:u w:val="single"/>
            <w:rtl w:val="0"/>
          </w:rPr>
          <w:t xml:space="preserve">https://opg.optica.org/optica/abstract.cfm?uri=optica-7-4-291</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Optical Experiments Modeled by Long Short-Term Memory - MDPI, accessed on December 16, 2025, </w:t>
      </w:r>
      <w:hyperlink r:id="rId25">
        <w:r w:rsidDel="00000000" w:rsidR="00000000" w:rsidRPr="00000000">
          <w:rPr>
            <w:rFonts w:ascii="Google Sans" w:cs="Google Sans" w:eastAsia="Google Sans" w:hAnsi="Google Sans"/>
            <w:color w:val="0000ee"/>
            <w:sz w:val="24"/>
            <w:szCs w:val="24"/>
            <w:u w:val="single"/>
            <w:rtl w:val="0"/>
          </w:rPr>
          <w:t xml:space="preserve">https://www.mdpi.com/2304-6732/8/12/535</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quantum metrology is the driving force for best practice in quantum standardization, accessed on December 16, 2025, </w:t>
      </w:r>
      <w:hyperlink r:id="rId26">
        <w:r w:rsidDel="00000000" w:rsidR="00000000" w:rsidRPr="00000000">
          <w:rPr>
            <w:rFonts w:ascii="Google Sans" w:cs="Google Sans" w:eastAsia="Google Sans" w:hAnsi="Google Sans"/>
            <w:color w:val="0000ee"/>
            <w:sz w:val="24"/>
            <w:szCs w:val="24"/>
            <w:u w:val="single"/>
            <w:rtl w:val="0"/>
          </w:rPr>
          <w:t xml:space="preserve">https://physicsworld.com/a/why-quantum-metrology-is-the-driving-force-for-best-practice-in-quantum-standardization/</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Scalable fast benchmarking for individual quantum gates with local twirling - Optica Publishing Group, accessed on December 16, 2025, </w:t>
      </w:r>
      <w:hyperlink r:id="rId27">
        <w:r w:rsidDel="00000000" w:rsidR="00000000" w:rsidRPr="00000000">
          <w:rPr>
            <w:rFonts w:ascii="Google Sans" w:cs="Google Sans" w:eastAsia="Google Sans" w:hAnsi="Google Sans"/>
            <w:color w:val="0000ee"/>
            <w:sz w:val="24"/>
            <w:szCs w:val="24"/>
            <w:u w:val="single"/>
            <w:rtl w:val="0"/>
          </w:rPr>
          <w:t xml:space="preserve">https://opg.optica.org/abstract.cfm?uri=prj-11-1-81</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Standardizing quantum technologies - IEC, accessed on December 16, 2025, </w:t>
      </w:r>
      <w:hyperlink r:id="rId28">
        <w:r w:rsidDel="00000000" w:rsidR="00000000" w:rsidRPr="00000000">
          <w:rPr>
            <w:rFonts w:ascii="Google Sans" w:cs="Google Sans" w:eastAsia="Google Sans" w:hAnsi="Google Sans"/>
            <w:color w:val="0000ee"/>
            <w:sz w:val="24"/>
            <w:szCs w:val="24"/>
            <w:u w:val="single"/>
            <w:rtl w:val="0"/>
          </w:rPr>
          <w:t xml:space="preserve">https://www.iec.ch/blog/standardizing-quantum-technologies</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Replication crisis - Wikipedia, accessed on December 16, 2025, </w:t>
      </w:r>
      <w:hyperlink r:id="rId29">
        <w:r w:rsidDel="00000000" w:rsidR="00000000" w:rsidRPr="00000000">
          <w:rPr>
            <w:rFonts w:ascii="Google Sans" w:cs="Google Sans" w:eastAsia="Google Sans" w:hAnsi="Google Sans"/>
            <w:color w:val="0000ee"/>
            <w:sz w:val="24"/>
            <w:szCs w:val="24"/>
            <w:u w:val="single"/>
            <w:rtl w:val="0"/>
          </w:rPr>
          <w:t xml:space="preserve">https://en.wikipedia.org/wiki/Replication_crisis</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 on Reproducibility in Condensed Matter Physics - arXiv, accessed on December 16, 2025, </w:t>
      </w:r>
      <w:hyperlink r:id="rId30">
        <w:r w:rsidDel="00000000" w:rsidR="00000000" w:rsidRPr="00000000">
          <w:rPr>
            <w:rFonts w:ascii="Google Sans" w:cs="Google Sans" w:eastAsia="Google Sans" w:hAnsi="Google Sans"/>
            <w:color w:val="0000ee"/>
            <w:sz w:val="24"/>
            <w:szCs w:val="24"/>
            <w:u w:val="single"/>
            <w:rtl w:val="0"/>
          </w:rPr>
          <w:t xml:space="preserve">https://arxiv.org/pdf/2501.18631</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Relational quantum mechanics - Wikipedia, accessed on December 16, 2025, </w:t>
      </w:r>
      <w:hyperlink r:id="rId31">
        <w:r w:rsidDel="00000000" w:rsidR="00000000" w:rsidRPr="00000000">
          <w:rPr>
            <w:rFonts w:ascii="Google Sans" w:cs="Google Sans" w:eastAsia="Google Sans" w:hAnsi="Google Sans"/>
            <w:color w:val="0000ee"/>
            <w:sz w:val="24"/>
            <w:szCs w:val="24"/>
            <w:u w:val="single"/>
            <w:rtl w:val="0"/>
          </w:rPr>
          <w:t xml:space="preserve">https://en.wikipedia.org/wiki/Relational_quantum_mechanics</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The real meaning of quantum mechanics* - Taylor &amp; Francis Online, accessed on December 16, 2025, </w:t>
      </w:r>
      <w:hyperlink r:id="rId32">
        <w:r w:rsidDel="00000000" w:rsidR="00000000" w:rsidRPr="00000000">
          <w:rPr>
            <w:rFonts w:ascii="Google Sans" w:cs="Google Sans" w:eastAsia="Google Sans" w:hAnsi="Google Sans"/>
            <w:color w:val="0000ee"/>
            <w:sz w:val="24"/>
            <w:szCs w:val="24"/>
            <w:u w:val="single"/>
            <w:rtl w:val="0"/>
          </w:rPr>
          <w:t xml:space="preserve">https://www.tandfonline.com/doi/full/10.1080/00131857.2022.2080054</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of quantum optical experiments with logic artificial intelligence, accessed on December 16, 2025, </w:t>
      </w:r>
      <w:hyperlink r:id="rId33">
        <w:r w:rsidDel="00000000" w:rsidR="00000000" w:rsidRPr="00000000">
          <w:rPr>
            <w:rFonts w:ascii="Google Sans" w:cs="Google Sans" w:eastAsia="Google Sans" w:hAnsi="Google Sans"/>
            <w:color w:val="0000ee"/>
            <w:sz w:val="24"/>
            <w:szCs w:val="24"/>
            <w:u w:val="single"/>
            <w:rtl w:val="0"/>
          </w:rPr>
          <w:t xml:space="preserve">https://quantum-journal.org/papers/q-2022-10-13-836/</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Vying for Quantum Supremacy: U.S.-China Competition in Quantum Technologies, accessed on December 16, 2025, </w:t>
      </w:r>
      <w:hyperlink r:id="rId34">
        <w:r w:rsidDel="00000000" w:rsidR="00000000" w:rsidRPr="00000000">
          <w:rPr>
            <w:rFonts w:ascii="Google Sans" w:cs="Google Sans" w:eastAsia="Google Sans" w:hAnsi="Google Sans"/>
            <w:color w:val="0000ee"/>
            <w:sz w:val="24"/>
            <w:szCs w:val="24"/>
            <w:u w:val="single"/>
            <w:rtl w:val="0"/>
          </w:rPr>
          <w:t xml:space="preserve">https://www.uscc.gov/research/vying-quantum-supremacy-us-china-competition-quantum-technologies</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Unleashing Quantum's Potential - CSIS, accessed on December 16, 2025, </w:t>
      </w:r>
      <w:hyperlink r:id="rId35">
        <w:r w:rsidDel="00000000" w:rsidR="00000000" w:rsidRPr="00000000">
          <w:rPr>
            <w:rFonts w:ascii="Google Sans" w:cs="Google Sans" w:eastAsia="Google Sans" w:hAnsi="Google Sans"/>
            <w:color w:val="0000ee"/>
            <w:sz w:val="24"/>
            <w:szCs w:val="24"/>
            <w:u w:val="single"/>
            <w:rtl w:val="0"/>
          </w:rPr>
          <w:t xml:space="preserve">https://www.csis.org/analysis/unleashing-quantums-potential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jpl.nasa.gov/news/nasa-aims-to-fly-first-quantum-sensor-for-gravity-measurements/" TargetMode="External"/><Relationship Id="rId22" Type="http://schemas.openxmlformats.org/officeDocument/2006/relationships/hyperlink" Target="https://opg.optica.org/oe/fulltext.cfm?uri=oe-33-21-44858" TargetMode="External"/><Relationship Id="rId21" Type="http://schemas.openxmlformats.org/officeDocument/2006/relationships/hyperlink" Target="https://www.mdpi.com/2226-4310/9/3/169" TargetMode="External"/><Relationship Id="rId24" Type="http://schemas.openxmlformats.org/officeDocument/2006/relationships/hyperlink" Target="https://opg.optica.org/optica/abstract.cfm?uri=optica-7-4-291" TargetMode="External"/><Relationship Id="rId23" Type="http://schemas.openxmlformats.org/officeDocument/2006/relationships/hyperlink" Target="https://medium.com/mit-6-s089-intro-to-quantum-computing/exploring-quantum-randomized-benchmarking-dfea2b50d7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Double-slit_experiment" TargetMode="External"/><Relationship Id="rId26" Type="http://schemas.openxmlformats.org/officeDocument/2006/relationships/hyperlink" Target="https://physicsworld.com/a/why-quantum-metrology-is-the-driving-force-for-best-practice-in-quantum-standardization/" TargetMode="External"/><Relationship Id="rId25" Type="http://schemas.openxmlformats.org/officeDocument/2006/relationships/hyperlink" Target="https://www.mdpi.com/2304-6732/8/12/535" TargetMode="External"/><Relationship Id="rId28" Type="http://schemas.openxmlformats.org/officeDocument/2006/relationships/hyperlink" Target="https://www.iec.ch/blog/standardizing-quantum-technologies" TargetMode="External"/><Relationship Id="rId27" Type="http://schemas.openxmlformats.org/officeDocument/2006/relationships/hyperlink" Target="https://opg.optica.org/abstract.cfm?uri=prj-11-1-81"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en.wikipedia.org/wiki/Replication_crisis" TargetMode="External"/><Relationship Id="rId7" Type="http://schemas.openxmlformats.org/officeDocument/2006/relationships/image" Target="media/image2.png"/><Relationship Id="rId8" Type="http://schemas.openxmlformats.org/officeDocument/2006/relationships/hyperlink" Target="https://pubs.aip.org/aip/apl/article/111/16/164102/34316/Single-atom-imaging-with-an-sCMOS-camera" TargetMode="External"/><Relationship Id="rId31" Type="http://schemas.openxmlformats.org/officeDocument/2006/relationships/hyperlink" Target="https://en.wikipedia.org/wiki/Relational_quantum_mechanics" TargetMode="External"/><Relationship Id="rId30" Type="http://schemas.openxmlformats.org/officeDocument/2006/relationships/hyperlink" Target="https://arxiv.org/pdf/2501.18631" TargetMode="External"/><Relationship Id="rId11" Type="http://schemas.openxmlformats.org/officeDocument/2006/relationships/hyperlink" Target="https://arxiv.org/html/2211.13362v2" TargetMode="External"/><Relationship Id="rId33" Type="http://schemas.openxmlformats.org/officeDocument/2006/relationships/hyperlink" Target="https://quantum-journal.org/papers/q-2022-10-13-836/" TargetMode="External"/><Relationship Id="rId10" Type="http://schemas.openxmlformats.org/officeDocument/2006/relationships/hyperlink" Target="https://www.researchgate.net/publication/251897054_Phase_difference_determination_by_fringe_pattern_correlation" TargetMode="External"/><Relationship Id="rId32" Type="http://schemas.openxmlformats.org/officeDocument/2006/relationships/hyperlink" Target="https://www.tandfonline.com/doi/full/10.1080/00131857.2022.2080054" TargetMode="External"/><Relationship Id="rId13" Type="http://schemas.openxmlformats.org/officeDocument/2006/relationships/hyperlink" Target="https://en.wikipedia.org/wiki/Quantum_decoherence" TargetMode="External"/><Relationship Id="rId35" Type="http://schemas.openxmlformats.org/officeDocument/2006/relationships/hyperlink" Target="https://www.csis.org/analysis/unleashing-quantums-potential" TargetMode="External"/><Relationship Id="rId12" Type="http://schemas.openxmlformats.org/officeDocument/2006/relationships/hyperlink" Target="https://www.mdpi.com/2412-382X/8/3/19" TargetMode="External"/><Relationship Id="rId34" Type="http://schemas.openxmlformats.org/officeDocument/2006/relationships/hyperlink" Target="https://www.uscc.gov/research/vying-quantum-supremacy-us-china-competition-quantum-technologies" TargetMode="External"/><Relationship Id="rId15" Type="http://schemas.openxmlformats.org/officeDocument/2006/relationships/hyperlink" Target="https://iontrap.duke.edu/files/2025/03/24_1_online.pdf" TargetMode="External"/><Relationship Id="rId14" Type="http://schemas.openxmlformats.org/officeDocument/2006/relationships/hyperlink" Target="https://www.quera.com/glossary/quantum-decoherence" TargetMode="External"/><Relationship Id="rId17" Type="http://schemas.openxmlformats.org/officeDocument/2006/relationships/hyperlink" Target="https://www.nist.gov/news-events/news/2025/09/quantum-sensing-what-beats-beating-noise-meeting-noise-halfway" TargetMode="External"/><Relationship Id="rId16" Type="http://schemas.openxmlformats.org/officeDocument/2006/relationships/hyperlink" Target="https://www.researchgate.net/figure/mplementation-of-SchWARMA-a-Phase-noise-on-a-qubit-under-ideal-measurement-conditions_fig1_358302565" TargetMode="External"/><Relationship Id="rId19" Type="http://schemas.openxmlformats.org/officeDocument/2006/relationships/hyperlink" Target="https://pmc.ncbi.nlm.nih.gov/articles/PMC12349212/" TargetMode="External"/><Relationship Id="rId18" Type="http://schemas.openxmlformats.org/officeDocument/2006/relationships/hyperlink" Target="https://en.wikipedia.org/wiki/SQUI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