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669B" w14:textId="77777777" w:rsidR="00CB213F" w:rsidRDefault="00CB213F"/>
    <w:sectPr w:rsidR="00CB2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AD"/>
    <w:rsid w:val="004C30CC"/>
    <w:rsid w:val="00703CD1"/>
    <w:rsid w:val="00C458AD"/>
    <w:rsid w:val="00CB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9E4A"/>
  <w15:chartTrackingRefBased/>
  <w15:docId w15:val="{82F32101-8D35-4A94-836C-35C195E3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KUMAR S</dc:creator>
  <cp:keywords/>
  <dc:description/>
  <cp:lastModifiedBy>SRI KRISHNA KUMAR S</cp:lastModifiedBy>
  <cp:revision>2</cp:revision>
  <dcterms:created xsi:type="dcterms:W3CDTF">2024-03-15T06:13:00Z</dcterms:created>
  <dcterms:modified xsi:type="dcterms:W3CDTF">2024-03-15T06:13:00Z</dcterms:modified>
</cp:coreProperties>
</file>