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8E31C" w14:textId="439123DF" w:rsidR="00DB1F66" w:rsidRDefault="00DB1F66" w:rsidP="00DB1F66">
      <w:pPr>
        <w:jc w:val="center"/>
        <w:rPr>
          <w:b/>
        </w:rPr>
      </w:pPr>
      <w:r w:rsidRPr="00DB1F66">
        <w:rPr>
          <w:b/>
        </w:rPr>
        <w:t>D-Health App: Report 2</w:t>
      </w:r>
    </w:p>
    <w:p w14:paraId="3219FE1A" w14:textId="77777777" w:rsidR="00DB1F66" w:rsidRDefault="00DB1F66" w:rsidP="00DB1F66">
      <w:pPr>
        <w:jc w:val="center"/>
        <w:rPr>
          <w:b/>
        </w:rPr>
      </w:pPr>
    </w:p>
    <w:p w14:paraId="2A35E7FD" w14:textId="77777777" w:rsidR="00DB1F66" w:rsidRPr="00DB1F66" w:rsidRDefault="00DB1F66" w:rsidP="00DB1F66">
      <w:pPr>
        <w:jc w:val="center"/>
        <w:rPr>
          <w:b/>
        </w:rPr>
      </w:pPr>
    </w:p>
    <w:p w14:paraId="682DACF8" w14:textId="4D10DCF1" w:rsidR="00DB1F66" w:rsidRDefault="00DB1F66">
      <w:r>
        <w:t>Bar plot representing number of devices classified under each medical description classification</w:t>
      </w:r>
    </w:p>
    <w:p w14:paraId="7111A5C1" w14:textId="5B8206CE" w:rsidR="00DB1F66" w:rsidRPr="00F97CD9" w:rsidRDefault="00DB1F66" w:rsidP="00F97CD9">
      <w:pPr>
        <w:pStyle w:val="p1"/>
        <w:rPr>
          <w:color w:val="000000" w:themeColor="text1"/>
        </w:rPr>
      </w:pPr>
      <w:proofErr w:type="spellStart"/>
      <w:r w:rsidRPr="00F97CD9">
        <w:rPr>
          <w:b/>
          <w:color w:val="000000" w:themeColor="text1"/>
        </w:rPr>
        <w:t>Api</w:t>
      </w:r>
      <w:proofErr w:type="spellEnd"/>
      <w:r w:rsidRPr="00F97CD9">
        <w:rPr>
          <w:b/>
          <w:color w:val="000000" w:themeColor="text1"/>
        </w:rPr>
        <w:t xml:space="preserve"> call used:</w:t>
      </w:r>
      <w:r w:rsidR="00F97CD9" w:rsidRPr="00F97CD9">
        <w:rPr>
          <w:b/>
          <w:color w:val="000000" w:themeColor="text1"/>
        </w:rPr>
        <w:t xml:space="preserve"> “</w:t>
      </w:r>
      <w:r w:rsidR="00F97CD9" w:rsidRPr="00F97CD9">
        <w:rPr>
          <w:rStyle w:val="s1"/>
          <w:color w:val="000000" w:themeColor="text1"/>
        </w:rPr>
        <w:t>https://api.fda.gov/device/classification.json?count=medical_specialty_description.exact</w:t>
      </w:r>
      <w:r w:rsidR="00F97CD9" w:rsidRPr="00F97CD9">
        <w:rPr>
          <w:rStyle w:val="s1"/>
          <w:color w:val="000000" w:themeColor="text1"/>
        </w:rPr>
        <w:t>”</w:t>
      </w:r>
    </w:p>
    <w:p w14:paraId="3B51936A" w14:textId="77777777" w:rsidR="00DB1F66" w:rsidRDefault="00DB1F66"/>
    <w:p w14:paraId="78D6A6CB" w14:textId="2F2E6D1B" w:rsidR="002C2651" w:rsidRDefault="007368CB">
      <w:r>
        <w:rPr>
          <w:noProof/>
        </w:rPr>
        <w:drawing>
          <wp:inline distT="0" distB="0" distL="0" distR="0" wp14:anchorId="231C6A1F" wp14:editId="6125FB1D">
            <wp:extent cx="5943600" cy="4683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cal device classific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B8D6" w14:textId="77777777" w:rsidR="00DB1F66" w:rsidRDefault="00DB1F66"/>
    <w:p w14:paraId="37CC919F" w14:textId="77777777" w:rsidR="00F97CD9" w:rsidRDefault="00F97CD9"/>
    <w:p w14:paraId="3DFB5F9F" w14:textId="77777777" w:rsidR="00F97CD9" w:rsidRDefault="00F97CD9"/>
    <w:p w14:paraId="6F902EF3" w14:textId="77777777" w:rsidR="00F97CD9" w:rsidRDefault="00F97CD9"/>
    <w:p w14:paraId="09661877" w14:textId="77777777" w:rsidR="00F97CD9" w:rsidRDefault="00F97CD9"/>
    <w:p w14:paraId="2CC54E32" w14:textId="77777777" w:rsidR="00F97CD9" w:rsidRDefault="00F97CD9"/>
    <w:p w14:paraId="28559A26" w14:textId="77777777" w:rsidR="00F97CD9" w:rsidRDefault="00F97CD9"/>
    <w:p w14:paraId="7707704E" w14:textId="77777777" w:rsidR="00F97CD9" w:rsidRDefault="00F97CD9"/>
    <w:p w14:paraId="736C4BA1" w14:textId="77777777" w:rsidR="00F97CD9" w:rsidRDefault="00F97CD9"/>
    <w:p w14:paraId="1C9E63E4" w14:textId="77777777" w:rsidR="00F97CD9" w:rsidRDefault="00F97CD9"/>
    <w:p w14:paraId="036AD3CF" w14:textId="77777777" w:rsidR="00F97CD9" w:rsidRDefault="00F97CD9"/>
    <w:p w14:paraId="344C6598" w14:textId="78BF0C07" w:rsidR="00F97CD9" w:rsidRDefault="00F97CD9">
      <w:r>
        <w:lastRenderedPageBreak/>
        <w:t>Pie chart representing the distribution of class (I, II, III) devices across the Ophthalmic devices</w:t>
      </w:r>
    </w:p>
    <w:p w14:paraId="3C0DCEB0" w14:textId="4740A62B" w:rsidR="00F97CD9" w:rsidRDefault="00F97CD9">
      <w:proofErr w:type="spellStart"/>
      <w:r w:rsidRPr="00F97CD9">
        <w:rPr>
          <w:b/>
        </w:rPr>
        <w:t>Api</w:t>
      </w:r>
      <w:proofErr w:type="spellEnd"/>
      <w:r w:rsidRPr="00F97CD9">
        <w:rPr>
          <w:b/>
        </w:rPr>
        <w:t xml:space="preserve"> call used:</w:t>
      </w:r>
      <w:r w:rsidRPr="00F97CD9">
        <w:t xml:space="preserve"> </w:t>
      </w:r>
      <w:r>
        <w:t>“</w:t>
      </w:r>
      <w:r w:rsidRPr="00F97CD9">
        <w:t>https://api.fda.gov/device/classification.json?search=medical_specialty_description=%22ophthalmic%22&amp;count=device_class</w:t>
      </w:r>
      <w:r>
        <w:t>”</w:t>
      </w:r>
      <w:bookmarkStart w:id="0" w:name="_GoBack"/>
      <w:bookmarkEnd w:id="0"/>
    </w:p>
    <w:p w14:paraId="71E2574D" w14:textId="77777777" w:rsidR="00F97CD9" w:rsidRDefault="00F97CD9"/>
    <w:p w14:paraId="133C1212" w14:textId="77777777" w:rsidR="00F97CD9" w:rsidRDefault="00F97CD9"/>
    <w:p w14:paraId="3BE97085" w14:textId="471CF743" w:rsidR="00DB1F66" w:rsidRDefault="00DB1F66">
      <w:r>
        <w:rPr>
          <w:noProof/>
        </w:rPr>
        <w:drawing>
          <wp:inline distT="0" distB="0" distL="0" distR="0" wp14:anchorId="3D469BF5" wp14:editId="394AB4B1">
            <wp:extent cx="4892040" cy="48646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hthalmic device classific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486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7785" w14:textId="77777777" w:rsidR="00F97CD9" w:rsidRDefault="00F97CD9"/>
    <w:p w14:paraId="0D54FED0" w14:textId="77777777" w:rsidR="00F97CD9" w:rsidRDefault="00F97CD9"/>
    <w:p w14:paraId="10C02EB5" w14:textId="77777777" w:rsidR="00F97CD9" w:rsidRDefault="00F97CD9"/>
    <w:p w14:paraId="264BFA3C" w14:textId="77777777" w:rsidR="00F97CD9" w:rsidRDefault="00F97CD9"/>
    <w:p w14:paraId="4BCB8AC4" w14:textId="77777777" w:rsidR="00F97CD9" w:rsidRDefault="00F97CD9"/>
    <w:p w14:paraId="5A97592B" w14:textId="77777777" w:rsidR="00F97CD9" w:rsidRDefault="00F97CD9"/>
    <w:p w14:paraId="7B44A9E6" w14:textId="77777777" w:rsidR="00F97CD9" w:rsidRDefault="00F97CD9"/>
    <w:p w14:paraId="1436D03F" w14:textId="77777777" w:rsidR="00F97CD9" w:rsidRDefault="00F97CD9"/>
    <w:p w14:paraId="15DFC5C0" w14:textId="77777777" w:rsidR="00F97CD9" w:rsidRDefault="00F97CD9"/>
    <w:p w14:paraId="44B20774" w14:textId="77777777" w:rsidR="00F97CD9" w:rsidRDefault="00F97CD9"/>
    <w:p w14:paraId="7CD4C986" w14:textId="77777777" w:rsidR="00F97CD9" w:rsidRDefault="00F97CD9"/>
    <w:p w14:paraId="0A441876" w14:textId="77777777" w:rsidR="00F97CD9" w:rsidRDefault="00F97CD9"/>
    <w:p w14:paraId="716B273A" w14:textId="6FFF4C87" w:rsidR="00F97CD9" w:rsidRDefault="00F97CD9">
      <w:r>
        <w:t>Pie chart representing the distribution of ophthalmic devices that are implants and not implants</w:t>
      </w:r>
    </w:p>
    <w:p w14:paraId="57FBBFF0" w14:textId="4DFDC07A" w:rsidR="00F97CD9" w:rsidRDefault="00F97CD9">
      <w:r w:rsidRPr="00C916D9">
        <w:rPr>
          <w:b/>
        </w:rPr>
        <w:t>API call used:</w:t>
      </w:r>
      <w:r w:rsidR="00C916D9" w:rsidRPr="00C916D9">
        <w:rPr>
          <w:b/>
        </w:rPr>
        <w:t xml:space="preserve"> </w:t>
      </w:r>
      <w:r w:rsidR="00C916D9" w:rsidRPr="00C916D9">
        <w:t>https://api.fda.gov/device/classification.json?search=medical_specialty_description=%22ophthalmic%22&amp;count=implant_flag</w:t>
      </w:r>
    </w:p>
    <w:p w14:paraId="0202CEC9" w14:textId="1D98137C" w:rsidR="00DB1F66" w:rsidRDefault="00DB1F66">
      <w:r>
        <w:rPr>
          <w:noProof/>
        </w:rPr>
        <w:drawing>
          <wp:inline distT="0" distB="0" distL="0" distR="0" wp14:anchorId="6E3033F1" wp14:editId="69F432B5">
            <wp:extent cx="5715000" cy="48646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6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350D" w14:textId="77777777" w:rsidR="00DB1F66" w:rsidRDefault="00DB1F66"/>
    <w:p w14:paraId="1ACDDD84" w14:textId="77777777" w:rsidR="00C916D9" w:rsidRDefault="00C916D9"/>
    <w:p w14:paraId="66B7D895" w14:textId="77777777" w:rsidR="00C916D9" w:rsidRDefault="00C916D9"/>
    <w:p w14:paraId="35FCBED8" w14:textId="77777777" w:rsidR="00C916D9" w:rsidRDefault="00C916D9"/>
    <w:p w14:paraId="3C3241D4" w14:textId="77777777" w:rsidR="00C916D9" w:rsidRDefault="00C916D9"/>
    <w:p w14:paraId="6F14484A" w14:textId="77777777" w:rsidR="00C916D9" w:rsidRDefault="00C916D9"/>
    <w:p w14:paraId="78263CC2" w14:textId="77777777" w:rsidR="00C916D9" w:rsidRDefault="00C916D9"/>
    <w:p w14:paraId="6DF5E4AC" w14:textId="77777777" w:rsidR="00C916D9" w:rsidRDefault="00C916D9"/>
    <w:p w14:paraId="0D52809D" w14:textId="77777777" w:rsidR="00C916D9" w:rsidRDefault="00C916D9"/>
    <w:p w14:paraId="311CD0B1" w14:textId="77777777" w:rsidR="00C916D9" w:rsidRDefault="00C916D9"/>
    <w:p w14:paraId="397EDEFB" w14:textId="77777777" w:rsidR="00C916D9" w:rsidRDefault="00C916D9"/>
    <w:p w14:paraId="533D245D" w14:textId="77777777" w:rsidR="00C916D9" w:rsidRDefault="00C916D9"/>
    <w:p w14:paraId="6BA8F42D" w14:textId="77777777" w:rsidR="00C916D9" w:rsidRDefault="00C916D9"/>
    <w:p w14:paraId="4BAC4DDF" w14:textId="77777777" w:rsidR="00C916D9" w:rsidRDefault="00C916D9"/>
    <w:p w14:paraId="2C3430AA" w14:textId="693BBCA0" w:rsidR="00C916D9" w:rsidRDefault="00C916D9">
      <w:r>
        <w:t>Bar chart representing the number of devices that are considered implants and not implants for each class of ophthalmic devices</w:t>
      </w:r>
    </w:p>
    <w:p w14:paraId="2C3430AA" w14:textId="693BBCA0" w:rsidR="00C916D9" w:rsidRDefault="00C916D9">
      <w:pPr>
        <w:rPr>
          <w:b/>
        </w:rPr>
      </w:pPr>
      <w:proofErr w:type="spellStart"/>
      <w:r w:rsidRPr="00C916D9">
        <w:rPr>
          <w:b/>
        </w:rPr>
        <w:t>Api</w:t>
      </w:r>
      <w:proofErr w:type="spellEnd"/>
      <w:r w:rsidRPr="00C916D9">
        <w:rPr>
          <w:b/>
        </w:rPr>
        <w:t xml:space="preserve"> call used:</w:t>
      </w:r>
    </w:p>
    <w:p w14:paraId="3DBC3BD1" w14:textId="77777777" w:rsidR="00C916D9" w:rsidRDefault="00C916D9" w:rsidP="00C916D9">
      <w:pPr>
        <w:pStyle w:val="p1"/>
      </w:pPr>
      <w:r>
        <w:rPr>
          <w:rStyle w:val="s1"/>
        </w:rPr>
        <w:t>https://api.fda.gov/device/classification.json?search=medical_specialty_description:"ophthalmic"+AND+implant_flag:"N"&amp;count=device_class</w:t>
      </w:r>
    </w:p>
    <w:p w14:paraId="33C04248" w14:textId="77777777" w:rsidR="00C916D9" w:rsidRPr="00C916D9" w:rsidRDefault="00C916D9">
      <w:pPr>
        <w:rPr>
          <w:b/>
        </w:rPr>
      </w:pPr>
    </w:p>
    <w:p w14:paraId="10918AC5" w14:textId="2BD6E614" w:rsidR="00DB1F66" w:rsidRDefault="00DB1F66">
      <w:r>
        <w:rPr>
          <w:noProof/>
        </w:rPr>
        <w:drawing>
          <wp:inline distT="0" distB="0" distL="0" distR="0" wp14:anchorId="6E4563F5" wp14:editId="6AD12EAF">
            <wp:extent cx="5943600" cy="6156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F66" w:rsidSect="00E81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213"/>
    <w:rsid w:val="005B5213"/>
    <w:rsid w:val="007368CB"/>
    <w:rsid w:val="00C916D9"/>
    <w:rsid w:val="00CF5F6D"/>
    <w:rsid w:val="00DB1F66"/>
    <w:rsid w:val="00E81229"/>
    <w:rsid w:val="00F03BDE"/>
    <w:rsid w:val="00F9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65F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97CD9"/>
    <w:pPr>
      <w:shd w:val="clear" w:color="auto" w:fill="FFFFFF"/>
    </w:pPr>
    <w:rPr>
      <w:rFonts w:ascii="Courier" w:hAnsi="Courier" w:cs="Times New Roman"/>
      <w:color w:val="337AB7"/>
      <w:sz w:val="21"/>
      <w:szCs w:val="21"/>
    </w:rPr>
  </w:style>
  <w:style w:type="character" w:customStyle="1" w:styleId="s1">
    <w:name w:val="s1"/>
    <w:basedOn w:val="DefaultParagraphFont"/>
    <w:rsid w:val="00F97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153</Words>
  <Characters>873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Krishna Vamsi Kadiyala</dc:creator>
  <cp:keywords/>
  <dc:description/>
  <cp:lastModifiedBy>Sri Krishna Vamsi Kadiyala</cp:lastModifiedBy>
  <cp:revision>2</cp:revision>
  <dcterms:created xsi:type="dcterms:W3CDTF">2017-01-05T03:22:00Z</dcterms:created>
  <dcterms:modified xsi:type="dcterms:W3CDTF">2017-01-05T08:13:00Z</dcterms:modified>
</cp:coreProperties>
</file>