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P1 Preliminary Report</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lycja785laas" w:id="0"/>
      <w:bookmarkEnd w:id="0"/>
      <w:r w:rsidDel="00000000" w:rsidR="00000000" w:rsidRPr="00000000">
        <w:rPr>
          <w:rFonts w:ascii="Times New Roman" w:cs="Times New Roman" w:eastAsia="Times New Roman" w:hAnsi="Times New Roman"/>
          <w:b w:val="1"/>
          <w:color w:val="000000"/>
          <w:rtl w:val="0"/>
        </w:rPr>
        <w:t xml:space="preserve">DS5500: Data Science Capstone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Kylie A. Bemis</w:t>
      </w:r>
    </w:p>
    <w:p w:rsidR="00000000" w:rsidDel="00000000" w:rsidP="00000000" w:rsidRDefault="00000000" w:rsidRPr="00000000" w14:paraId="00000004">
      <w:pPr>
        <w:rPr>
          <w:sz w:val="2"/>
          <w:szCs w:val="2"/>
        </w:rPr>
      </w:pP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jc w:val="both"/>
        <w:rPr>
          <w:rFonts w:ascii="Times New Roman" w:cs="Times New Roman" w:eastAsia="Times New Roman" w:hAnsi="Times New Roman"/>
          <w:color w:val="000000"/>
          <w:sz w:val="22"/>
          <w:szCs w:val="22"/>
        </w:rPr>
      </w:pPr>
      <w:bookmarkStart w:colFirst="0" w:colLast="0" w:name="_9u28v6b8p3ps" w:id="1"/>
      <w:bookmarkEnd w:id="1"/>
      <w:r w:rsidDel="00000000" w:rsidR="00000000" w:rsidRPr="00000000">
        <w:rPr>
          <w:rFonts w:ascii="Times New Roman" w:cs="Times New Roman" w:eastAsia="Times New Roman" w:hAnsi="Times New Roman"/>
          <w:b w:val="1"/>
          <w:color w:val="000000"/>
          <w:rtl w:val="0"/>
        </w:rPr>
        <w:t xml:space="preserve">1. Title: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2"/>
          <w:szCs w:val="22"/>
          <w:rtl w:val="0"/>
        </w:rPr>
        <w:t xml:space="preserve">FinAdvisor - Financial Advisory Tool for contextually-aware personal finance assistance.</w:t>
      </w:r>
    </w:p>
    <w:p w:rsidR="00000000" w:rsidDel="00000000" w:rsidP="00000000" w:rsidRDefault="00000000" w:rsidRPr="00000000" w14:paraId="00000006">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ce4ip1vhwvvn" w:id="2"/>
      <w:bookmarkEnd w:id="2"/>
      <w:r w:rsidDel="00000000" w:rsidR="00000000" w:rsidRPr="00000000">
        <w:rPr>
          <w:rFonts w:ascii="Times New Roman" w:cs="Times New Roman" w:eastAsia="Times New Roman" w:hAnsi="Times New Roman"/>
          <w:b w:val="1"/>
          <w:color w:val="000000"/>
          <w:rtl w:val="0"/>
        </w:rPr>
        <w:t xml:space="preserve">2. Authors:</w:t>
      </w:r>
    </w:p>
    <w:p w:rsidR="00000000" w:rsidDel="00000000" w:rsidP="00000000" w:rsidRDefault="00000000" w:rsidRPr="00000000" w14:paraId="00000007">
      <w:pPr>
        <w:numPr>
          <w:ilvl w:val="0"/>
          <w:numId w:val="5"/>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Laasya Anantha Prasad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Krishna Venkatesh</w:t>
      </w:r>
    </w:p>
    <w:p w:rsidR="00000000" w:rsidDel="00000000" w:rsidP="00000000" w:rsidRDefault="00000000" w:rsidRPr="00000000" w14:paraId="00000009">
      <w:pPr>
        <w:numPr>
          <w:ilvl w:val="0"/>
          <w:numId w:val="5"/>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Rakshak Kunchum</w:t>
      </w:r>
    </w:p>
    <w:p w:rsidR="00000000" w:rsidDel="00000000" w:rsidP="00000000" w:rsidRDefault="00000000" w:rsidRPr="00000000" w14:paraId="0000000A">
      <w:pPr>
        <w:pStyle w:val="Heading3"/>
        <w:keepNext w:val="0"/>
        <w:keepLines w:val="0"/>
        <w:spacing w:before="280" w:lineRule="auto"/>
        <w:jc w:val="both"/>
        <w:rPr>
          <w:rFonts w:ascii="Times New Roman" w:cs="Times New Roman" w:eastAsia="Times New Roman" w:hAnsi="Times New Roman"/>
          <w:b w:val="1"/>
          <w:color w:val="000000"/>
          <w:highlight w:val="white"/>
        </w:rPr>
      </w:pPr>
      <w:bookmarkStart w:colFirst="0" w:colLast="0" w:name="_4z14pztgviks" w:id="3"/>
      <w:bookmarkEnd w:id="3"/>
      <w:r w:rsidDel="00000000" w:rsidR="00000000" w:rsidRPr="00000000">
        <w:rPr>
          <w:rFonts w:ascii="Times New Roman" w:cs="Times New Roman" w:eastAsia="Times New Roman" w:hAnsi="Times New Roman"/>
          <w:b w:val="1"/>
          <w:color w:val="000000"/>
          <w:highlight w:val="white"/>
          <w:rtl w:val="0"/>
        </w:rPr>
        <w:t xml:space="preserve">3</w:t>
      </w:r>
      <w:r w:rsidDel="00000000" w:rsidR="00000000" w:rsidRPr="00000000">
        <w:rPr>
          <w:rFonts w:ascii="Times New Roman" w:cs="Times New Roman" w:eastAsia="Times New Roman" w:hAnsi="Times New Roman"/>
          <w:b w:val="1"/>
          <w:color w:val="000000"/>
          <w:highlight w:val="white"/>
          <w:rtl w:val="0"/>
        </w:rPr>
        <w:t xml:space="preserve">. Summary:</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project addresses a critical gap in personal finance management, where traditional tools often fail to keep up with the rapidly changing and complex demands of modern financial planning. This challenge results in delayed, inaccurate, or generalized advice, which can hinder individuals from making optimal financial decisions. Leveraging advancements in Artificial Intelligence (AI), particularly Large Language Models (LLMs), this project aims to develop an AI-driven financial advisory tool capable of delivering real-time, personalized financial insights that cater to individual needs in areas like budgeting, investment analysis, and risk assessment.</w:t>
      </w:r>
    </w:p>
    <w:p w:rsidR="00000000" w:rsidDel="00000000" w:rsidP="00000000" w:rsidRDefault="00000000" w:rsidRPr="00000000" w14:paraId="0000000C">
      <w:pPr>
        <w:pStyle w:val="Heading3"/>
        <w:keepNext w:val="0"/>
        <w:keepLines w:val="0"/>
        <w:spacing w:before="280" w:lineRule="auto"/>
        <w:ind w:left="0" w:firstLine="0"/>
        <w:jc w:val="both"/>
        <w:rPr>
          <w:rFonts w:ascii="Times New Roman" w:cs="Times New Roman" w:eastAsia="Times New Roman" w:hAnsi="Times New Roman"/>
          <w:b w:val="1"/>
          <w:color w:val="000000"/>
        </w:rPr>
      </w:pPr>
      <w:bookmarkStart w:colFirst="0" w:colLast="0" w:name="_h6qsljlhuv5v" w:id="4"/>
      <w:bookmarkEnd w:id="4"/>
      <w:r w:rsidDel="00000000" w:rsidR="00000000" w:rsidRPr="00000000">
        <w:rPr>
          <w:rFonts w:ascii="Times New Roman" w:cs="Times New Roman" w:eastAsia="Times New Roman" w:hAnsi="Times New Roman"/>
          <w:b w:val="1"/>
          <w:color w:val="000000"/>
          <w:rtl w:val="0"/>
        </w:rPr>
        <w:t xml:space="preserve">4. Methods and Technical Implementation</w:t>
      </w:r>
    </w:p>
    <w:p w:rsidR="00000000" w:rsidDel="00000000" w:rsidP="00000000" w:rsidRDefault="00000000" w:rsidRPr="00000000" w14:paraId="0000000D">
      <w:pPr>
        <w:pStyle w:val="Heading4"/>
        <w:keepNext w:val="0"/>
        <w:keepLines w:val="0"/>
        <w:spacing w:after="40" w:before="240" w:lineRule="auto"/>
        <w:ind w:left="0" w:firstLine="0"/>
        <w:jc w:val="both"/>
        <w:rPr>
          <w:rFonts w:ascii="Times New Roman" w:cs="Times New Roman" w:eastAsia="Times New Roman" w:hAnsi="Times New Roman"/>
          <w:b w:val="1"/>
          <w:color w:val="000000"/>
        </w:rPr>
      </w:pPr>
      <w:bookmarkStart w:colFirst="0" w:colLast="0" w:name="_phitpbz82w2f" w:id="5"/>
      <w:bookmarkEnd w:id="5"/>
      <w:r w:rsidDel="00000000" w:rsidR="00000000" w:rsidRPr="00000000">
        <w:rPr>
          <w:rFonts w:ascii="Times New Roman" w:cs="Times New Roman" w:eastAsia="Times New Roman" w:hAnsi="Times New Roman"/>
          <w:b w:val="1"/>
          <w:color w:val="000000"/>
          <w:rtl w:val="0"/>
        </w:rPr>
        <w:t xml:space="preserve">a. Data Collection</w:t>
      </w:r>
    </w:p>
    <w:p w:rsidR="00000000" w:rsidDel="00000000" w:rsidP="00000000" w:rsidRDefault="00000000" w:rsidRPr="00000000" w14:paraId="0000000E">
      <w:pPr>
        <w:numPr>
          <w:ilvl w:val="0"/>
          <w:numId w:val="6"/>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Sources</w:t>
      </w:r>
      <w:r w:rsidDel="00000000" w:rsidR="00000000" w:rsidRPr="00000000">
        <w:rPr>
          <w:rFonts w:ascii="Times New Roman" w:cs="Times New Roman" w:eastAsia="Times New Roman" w:hAnsi="Times New Roman"/>
          <w:rtl w:val="0"/>
        </w:rPr>
        <w:t xml:space="preserve">: Financial data is collected from two key sources—the Alpaca News API, which provides real-time financial news articles, and the Hugging Face finance-alpaca dataset, a question-answer dataset focused on finance. These sources supply diverse and current financial information essential for building a reliable, contextually aware financial advisory model.</w:t>
      </w:r>
    </w:p>
    <w:p w:rsidR="00000000" w:rsidDel="00000000" w:rsidP="00000000" w:rsidRDefault="00000000" w:rsidRPr="00000000" w14:paraId="0000000F">
      <w:pPr>
        <w:numPr>
          <w:ilvl w:val="0"/>
          <w:numId w:val="6"/>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By using up-to-date and comprehensive financial data, the model can better understand trends, terminology, and financial context, enhancing its ability to provide accurate, relevant advice.</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19688" cy="209218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19688" cy="20921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Sample Data</w:t>
      </w:r>
      <w:r w:rsidDel="00000000" w:rsidR="00000000" w:rsidRPr="00000000">
        <w:rPr>
          <w:rtl w:val="0"/>
        </w:rPr>
      </w:r>
    </w:p>
    <w:p w:rsidR="00000000" w:rsidDel="00000000" w:rsidP="00000000" w:rsidRDefault="00000000" w:rsidRPr="00000000" w14:paraId="00000012">
      <w:pPr>
        <w:pStyle w:val="Heading4"/>
        <w:spacing w:after="240" w:before="240" w:lineRule="auto"/>
        <w:jc w:val="both"/>
        <w:rPr>
          <w:rFonts w:ascii="Times New Roman" w:cs="Times New Roman" w:eastAsia="Times New Roman" w:hAnsi="Times New Roman"/>
          <w:b w:val="1"/>
          <w:color w:val="000000"/>
        </w:rPr>
      </w:pPr>
      <w:bookmarkStart w:colFirst="0" w:colLast="0" w:name="_2s31qrdetfw3" w:id="6"/>
      <w:bookmarkEnd w:id="6"/>
      <w:r w:rsidDel="00000000" w:rsidR="00000000" w:rsidRPr="00000000">
        <w:rPr>
          <w:rFonts w:ascii="Times New Roman" w:cs="Times New Roman" w:eastAsia="Times New Roman" w:hAnsi="Times New Roman"/>
          <w:b w:val="1"/>
          <w:color w:val="000000"/>
          <w:rtl w:val="0"/>
        </w:rPr>
        <w:t xml:space="preserve">b. Data Processing</w:t>
      </w:r>
    </w:p>
    <w:p w:rsidR="00000000" w:rsidDel="00000000" w:rsidP="00000000" w:rsidRDefault="00000000" w:rsidRPr="00000000" w14:paraId="00000013">
      <w:pPr>
        <w:numPr>
          <w:ilvl w:val="0"/>
          <w:numId w:val="11"/>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Cleaning and Preprocessing</w:t>
      </w:r>
      <w:r w:rsidDel="00000000" w:rsidR="00000000" w:rsidRPr="00000000">
        <w:rPr>
          <w:rFonts w:ascii="Times New Roman" w:cs="Times New Roman" w:eastAsia="Times New Roman" w:hAnsi="Times New Roman"/>
          <w:rtl w:val="0"/>
        </w:rPr>
        <w:t xml:space="preserve">: Raw financial data undergoes thorough cleaning and preprocessing to prepare it for model training.</w:t>
      </w:r>
    </w:p>
    <w:p w:rsidR="00000000" w:rsidDel="00000000" w:rsidP="00000000" w:rsidRDefault="00000000" w:rsidRPr="00000000" w14:paraId="00000014">
      <w:pPr>
        <w:numPr>
          <w:ilvl w:val="1"/>
          <w:numId w:val="1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Text Normalization</w:t>
      </w:r>
      <w:r w:rsidDel="00000000" w:rsidR="00000000" w:rsidRPr="00000000">
        <w:rPr>
          <w:rFonts w:ascii="Times New Roman" w:cs="Times New Roman" w:eastAsia="Times New Roman" w:hAnsi="Times New Roman"/>
          <w:rtl w:val="0"/>
        </w:rPr>
        <w:t xml:space="preserve">: The data is standardized by removing special characters, converting text to lowercase, and handling punctuation for consistency.</w:t>
      </w:r>
    </w:p>
    <w:p w:rsidR="00000000" w:rsidDel="00000000" w:rsidP="00000000" w:rsidRDefault="00000000" w:rsidRPr="00000000" w14:paraId="00000015">
      <w:pPr>
        <w:numPr>
          <w:ilvl w:val="1"/>
          <w:numId w:val="1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Tokenization</w:t>
      </w:r>
      <w:r w:rsidDel="00000000" w:rsidR="00000000" w:rsidRPr="00000000">
        <w:rPr>
          <w:rFonts w:ascii="Times New Roman" w:cs="Times New Roman" w:eastAsia="Times New Roman" w:hAnsi="Times New Roman"/>
          <w:rtl w:val="0"/>
        </w:rPr>
        <w:t xml:space="preserve">: Text data is broken down into tokens to facilitate embedding and storage in the vector database.</w:t>
      </w:r>
    </w:p>
    <w:p w:rsidR="00000000" w:rsidDel="00000000" w:rsidP="00000000" w:rsidRDefault="00000000" w:rsidRPr="00000000" w14:paraId="00000016">
      <w:pPr>
        <w:numPr>
          <w:ilvl w:val="0"/>
          <w:numId w:val="11"/>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Embedding and Storage in Qdrant</w:t>
      </w:r>
      <w:r w:rsidDel="00000000" w:rsidR="00000000" w:rsidRPr="00000000">
        <w:rPr>
          <w:rFonts w:ascii="Times New Roman" w:cs="Times New Roman" w:eastAsia="Times New Roman" w:hAnsi="Times New Roman"/>
          <w:rtl w:val="0"/>
        </w:rPr>
        <w:t xml:space="preserve">: Processed data is transformed into vector embeddings and stored in Qdrant, a vector database optimized for fast and efficient retrieval. This enables quick access to relevant information during model inference, ensuring that data is organized and readily available when needed.</w:t>
      </w:r>
      <w:r w:rsidDel="00000000" w:rsidR="00000000" w:rsidRPr="00000000">
        <w:rPr>
          <w:rtl w:val="0"/>
        </w:rPr>
      </w:r>
    </w:p>
    <w:p w:rsidR="00000000" w:rsidDel="00000000" w:rsidP="00000000" w:rsidRDefault="00000000" w:rsidRPr="00000000" w14:paraId="00000017">
      <w:pPr>
        <w:pStyle w:val="Heading4"/>
        <w:keepNext w:val="0"/>
        <w:keepLines w:val="0"/>
        <w:spacing w:after="40" w:before="240" w:lineRule="auto"/>
        <w:ind w:left="0" w:firstLine="0"/>
        <w:jc w:val="both"/>
        <w:rPr>
          <w:rFonts w:ascii="Times New Roman" w:cs="Times New Roman" w:eastAsia="Times New Roman" w:hAnsi="Times New Roman"/>
          <w:b w:val="1"/>
          <w:color w:val="000000"/>
        </w:rPr>
      </w:pPr>
      <w:bookmarkStart w:colFirst="0" w:colLast="0" w:name="_q015xdy9tezq" w:id="7"/>
      <w:bookmarkEnd w:id="7"/>
      <w:r w:rsidDel="00000000" w:rsidR="00000000" w:rsidRPr="00000000">
        <w:rPr>
          <w:rFonts w:ascii="Times New Roman" w:cs="Times New Roman" w:eastAsia="Times New Roman" w:hAnsi="Times New Roman"/>
          <w:b w:val="1"/>
          <w:color w:val="000000"/>
          <w:rtl w:val="0"/>
        </w:rPr>
        <w:t xml:space="preserve">c</w:t>
      </w:r>
      <w:r w:rsidDel="00000000" w:rsidR="00000000" w:rsidRPr="00000000">
        <w:rPr>
          <w:rFonts w:ascii="Times New Roman" w:cs="Times New Roman" w:eastAsia="Times New Roman" w:hAnsi="Times New Roman"/>
          <w:b w:val="1"/>
          <w:color w:val="000000"/>
          <w:rtl w:val="0"/>
        </w:rPr>
        <w:t xml:space="preserve">. Modeling</w:t>
      </w:r>
    </w:p>
    <w:p w:rsidR="00000000" w:rsidDel="00000000" w:rsidP="00000000" w:rsidRDefault="00000000" w:rsidRPr="00000000" w14:paraId="00000018">
      <w:pPr>
        <w:numPr>
          <w:ilvl w:val="0"/>
          <w:numId w:val="10"/>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Fine-Tuning with LoRA (Low-Rank Adaptation)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9">
      <w:pPr>
        <w:numPr>
          <w:ilvl w:val="1"/>
          <w:numId w:val="10"/>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LoRA Overview</w:t>
      </w:r>
      <w:r w:rsidDel="00000000" w:rsidR="00000000" w:rsidRPr="00000000">
        <w:rPr>
          <w:rFonts w:ascii="Times New Roman" w:cs="Times New Roman" w:eastAsia="Times New Roman" w:hAnsi="Times New Roman"/>
          <w:rtl w:val="0"/>
        </w:rPr>
        <w:t xml:space="preserve">: LoRA is used to fine-tune the language model, adjusting a minimal set of parameters that allow it to specialize in financial contexts without requiring complete retraining.</w:t>
      </w:r>
    </w:p>
    <w:p w:rsidR="00000000" w:rsidDel="00000000" w:rsidP="00000000" w:rsidRDefault="00000000" w:rsidRPr="00000000" w14:paraId="0000001A">
      <w:pPr>
        <w:numPr>
          <w:ilvl w:val="1"/>
          <w:numId w:val="10"/>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Training</w:t>
      </w:r>
      <w:r w:rsidDel="00000000" w:rsidR="00000000" w:rsidRPr="00000000">
        <w:rPr>
          <w:rFonts w:ascii="Times New Roman" w:cs="Times New Roman" w:eastAsia="Times New Roman" w:hAnsi="Times New Roman"/>
          <w:rtl w:val="0"/>
        </w:rPr>
        <w:t xml:space="preserve">: Through LoRA adaptation, the model learns to interpret financial data, allowing it to deliver accurate and context-sensitive financial advice.</w:t>
      </w:r>
    </w:p>
    <w:p w:rsidR="00000000" w:rsidDel="00000000" w:rsidP="00000000" w:rsidRDefault="00000000" w:rsidRPr="00000000" w14:paraId="0000001B">
      <w:pPr>
        <w:numPr>
          <w:ilvl w:val="1"/>
          <w:numId w:val="10"/>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Performance Tracking</w:t>
      </w:r>
      <w:r w:rsidDel="00000000" w:rsidR="00000000" w:rsidRPr="00000000">
        <w:rPr>
          <w:rFonts w:ascii="Times New Roman" w:cs="Times New Roman" w:eastAsia="Times New Roman" w:hAnsi="Times New Roman"/>
          <w:rtl w:val="0"/>
        </w:rPr>
        <w:t xml:space="preserve">: Model performance is continuously monitored using Comet, a machine learning experiment management tool that tracks metrics and validates fine-tuning accuracy.</w:t>
      </w:r>
    </w:p>
    <w:p w:rsidR="00000000" w:rsidDel="00000000" w:rsidP="00000000" w:rsidRDefault="00000000" w:rsidRPr="00000000" w14:paraId="0000001C">
      <w:pPr>
        <w:numPr>
          <w:ilvl w:val="0"/>
          <w:numId w:val="10"/>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Retrieval-Augmented Generation (RAG)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D">
      <w:pPr>
        <w:numPr>
          <w:ilvl w:val="1"/>
          <w:numId w:val="10"/>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Purpose of RAG</w:t>
      </w:r>
      <w:r w:rsidDel="00000000" w:rsidR="00000000" w:rsidRPr="00000000">
        <w:rPr>
          <w:rFonts w:ascii="Times New Roman" w:cs="Times New Roman" w:eastAsia="Times New Roman" w:hAnsi="Times New Roman"/>
          <w:rtl w:val="0"/>
        </w:rPr>
        <w:t xml:space="preserve">: RAG enhances the model's contextual accuracy by fetching relevant data from Qdrant during response generation.</w:t>
      </w:r>
    </w:p>
    <w:p w:rsidR="00000000" w:rsidDel="00000000" w:rsidP="00000000" w:rsidRDefault="00000000" w:rsidRPr="00000000" w14:paraId="0000001E">
      <w:pPr>
        <w:numPr>
          <w:ilvl w:val="1"/>
          <w:numId w:val="10"/>
        </w:numPr>
        <w:spacing w:after="24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When the model receives a query, RAG retrieves related information from Qdrant, allowing the model to incorporate the most recent and pertinent data into its responses. This ensures that responses are both accurate and contextually relevant.</w:t>
      </w:r>
    </w:p>
    <w:p w:rsidR="00000000" w:rsidDel="00000000" w:rsidP="00000000" w:rsidRDefault="00000000" w:rsidRPr="00000000" w14:paraId="0000001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36957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6957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2: </w:t>
      </w:r>
      <w:r w:rsidDel="00000000" w:rsidR="00000000" w:rsidRPr="00000000">
        <w:rPr>
          <w:rFonts w:ascii="Times New Roman" w:cs="Times New Roman" w:eastAsia="Times New Roman" w:hAnsi="Times New Roman"/>
          <w:rtl w:val="0"/>
        </w:rPr>
        <w:t xml:space="preserve">Methodology</w:t>
      </w:r>
      <w:r w:rsidDel="00000000" w:rsidR="00000000" w:rsidRPr="00000000">
        <w:rPr>
          <w:rFonts w:ascii="Times New Roman" w:cs="Times New Roman" w:eastAsia="Times New Roman" w:hAnsi="Times New Roman"/>
          <w:sz w:val="24"/>
          <w:szCs w:val="24"/>
          <w:highlight w:val="white"/>
          <w:rtl w:val="0"/>
        </w:rPr>
        <w:t xml:space="preserve"> Pipeline</w:t>
      </w:r>
      <w:r w:rsidDel="00000000" w:rsidR="00000000" w:rsidRPr="00000000">
        <w:rPr>
          <w:rtl w:val="0"/>
        </w:rPr>
      </w:r>
    </w:p>
    <w:p w:rsidR="00000000" w:rsidDel="00000000" w:rsidP="00000000" w:rsidRDefault="00000000" w:rsidRPr="00000000" w14:paraId="00000021">
      <w:pPr>
        <w:spacing w:after="240" w:befor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b w:val="1"/>
          <w:color w:val="000000"/>
          <w:sz w:val="24"/>
          <w:szCs w:val="24"/>
          <w:rtl w:val="0"/>
        </w:rPr>
        <w:t xml:space="preserve">Model Deployment</w:t>
      </w:r>
    </w:p>
    <w:p w:rsidR="00000000" w:rsidDel="00000000" w:rsidP="00000000" w:rsidRDefault="00000000" w:rsidRPr="00000000" w14:paraId="00000022">
      <w:pPr>
        <w:numPr>
          <w:ilvl w:val="0"/>
          <w:numId w:val="7"/>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RESTful API</w:t>
      </w:r>
      <w:r w:rsidDel="00000000" w:rsidR="00000000" w:rsidRPr="00000000">
        <w:rPr>
          <w:rFonts w:ascii="Times New Roman" w:cs="Times New Roman" w:eastAsia="Times New Roman" w:hAnsi="Times New Roman"/>
          <w:rtl w:val="0"/>
        </w:rPr>
        <w:t xml:space="preserve">: The fine-tuned model is deployed via a RESTful API, providing real-time accessibility for user interaction.</w:t>
      </w:r>
    </w:p>
    <w:p w:rsidR="00000000" w:rsidDel="00000000" w:rsidP="00000000" w:rsidRDefault="00000000" w:rsidRPr="00000000" w14:paraId="00000023">
      <w:pPr>
        <w:numPr>
          <w:ilvl w:val="0"/>
          <w:numId w:val="7"/>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User Interaction with Gradio</w:t>
      </w:r>
      <w:r w:rsidDel="00000000" w:rsidR="00000000" w:rsidRPr="00000000">
        <w:rPr>
          <w:rFonts w:ascii="Times New Roman" w:cs="Times New Roman" w:eastAsia="Times New Roman" w:hAnsi="Times New Roman"/>
          <w:rtl w:val="0"/>
        </w:rPr>
        <w:t xml:space="preserve">: The API integrates with Gradio, an interactive interface where users can input financial questions and view responses. Gradio converts user queries into model-friendly formats, manages response displays, and supports real-time engagement.</w:t>
        <w:br w:type="textWrapping"/>
      </w:r>
    </w:p>
    <w:p w:rsidR="00000000" w:rsidDel="00000000" w:rsidP="00000000" w:rsidRDefault="00000000" w:rsidRPr="00000000" w14:paraId="00000024">
      <w:pPr>
        <w:pStyle w:val="Heading4"/>
        <w:keepNext w:val="0"/>
        <w:keepLines w:val="0"/>
        <w:spacing w:after="40" w:before="240" w:lineRule="auto"/>
        <w:ind w:left="0" w:firstLine="0"/>
        <w:jc w:val="both"/>
        <w:rPr>
          <w:rFonts w:ascii="Times New Roman" w:cs="Times New Roman" w:eastAsia="Times New Roman" w:hAnsi="Times New Roman"/>
          <w:b w:val="1"/>
          <w:color w:val="000000"/>
        </w:rPr>
      </w:pPr>
      <w:bookmarkStart w:colFirst="0" w:colLast="0" w:name="_ojhyguv634x1" w:id="8"/>
      <w:bookmarkEnd w:id="8"/>
      <w:r w:rsidDel="00000000" w:rsidR="00000000" w:rsidRPr="00000000">
        <w:rPr>
          <w:rFonts w:ascii="Times New Roman" w:cs="Times New Roman" w:eastAsia="Times New Roman" w:hAnsi="Times New Roman"/>
          <w:b w:val="1"/>
          <w:color w:val="000000"/>
          <w:rtl w:val="0"/>
        </w:rPr>
        <w:t xml:space="preserve">e. </w:t>
      </w:r>
      <w:r w:rsidDel="00000000" w:rsidR="00000000" w:rsidRPr="00000000">
        <w:rPr>
          <w:rFonts w:ascii="Times New Roman" w:cs="Times New Roman" w:eastAsia="Times New Roman" w:hAnsi="Times New Roman"/>
          <w:b w:val="1"/>
          <w:color w:val="000000"/>
          <w:rtl w:val="0"/>
        </w:rPr>
        <w:t xml:space="preserve">Inference Pipeline</w:t>
      </w:r>
    </w:p>
    <w:p w:rsidR="00000000" w:rsidDel="00000000" w:rsidP="00000000" w:rsidRDefault="00000000" w:rsidRPr="00000000" w14:paraId="00000025">
      <w:pPr>
        <w:numPr>
          <w:ilvl w:val="0"/>
          <w:numId w:val="4"/>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inference pipeline is optimized for handling real-time data retrieval and efficient model inference. By integrating Qdrant with RAG, the system ensures that each response generated by the model is up-to-date and contextually accurate.</w:t>
      </w:r>
    </w:p>
    <w:p w:rsidR="00000000" w:rsidDel="00000000" w:rsidP="00000000" w:rsidRDefault="00000000" w:rsidRPr="00000000" w14:paraId="00000026">
      <w:pPr>
        <w:numPr>
          <w:ilvl w:val="0"/>
          <w:numId w:val="4"/>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Fonts w:ascii="Times New Roman" w:cs="Times New Roman" w:eastAsia="Times New Roman" w:hAnsi="Times New Roman"/>
          <w:rtl w:val="0"/>
        </w:rPr>
        <w:t xml:space="preserve">: This approach provides a fast, responsive, and user-friendly experience, allowing users to receive tailored financial advice on demand.</w:t>
        <w:br w:type="textWrapping"/>
        <w:br w:type="textWrapping"/>
      </w:r>
    </w:p>
    <w:p w:rsidR="00000000" w:rsidDel="00000000" w:rsidP="00000000" w:rsidRDefault="00000000" w:rsidRPr="00000000" w14:paraId="00000027">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l24edumet2ry" w:id="9"/>
      <w:bookmarkEnd w:id="9"/>
      <w:r w:rsidDel="00000000" w:rsidR="00000000" w:rsidRPr="00000000">
        <w:rPr>
          <w:rFonts w:ascii="Times New Roman" w:cs="Times New Roman" w:eastAsia="Times New Roman" w:hAnsi="Times New Roman"/>
          <w:b w:val="1"/>
          <w:color w:val="000000"/>
          <w:rtl w:val="0"/>
        </w:rPr>
        <w:t xml:space="preserve">5. Results</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results highlight key insights and demonstrate the model's effectiveness in providing personalized financial advice based on real-life data.</w:t>
      </w:r>
    </w:p>
    <w:p w:rsidR="00000000" w:rsidDel="00000000" w:rsidP="00000000" w:rsidRDefault="00000000" w:rsidRPr="00000000" w14:paraId="00000029">
      <w:pPr>
        <w:numPr>
          <w:ilvl w:val="0"/>
          <w:numId w:val="8"/>
        </w:numPr>
        <w:spacing w:after="240" w:before="240" w:lineRule="auto"/>
        <w:ind w:left="720" w:hanging="360"/>
        <w:jc w:val="both"/>
        <w:rPr>
          <w:b w:val="1"/>
          <w:u w:val="none"/>
        </w:rPr>
      </w:pPr>
      <w:r w:rsidDel="00000000" w:rsidR="00000000" w:rsidRPr="00000000">
        <w:rPr>
          <w:rFonts w:ascii="Times New Roman" w:cs="Times New Roman" w:eastAsia="Times New Roman" w:hAnsi="Times New Roman"/>
          <w:b w:val="1"/>
          <w:rtl w:val="0"/>
        </w:rPr>
        <w:t xml:space="preserve">Exploratory Data Analysis (EDA): Word Cloud of Financial Terms</w:t>
      </w:r>
      <w:r w:rsidDel="00000000" w:rsidR="00000000" w:rsidRPr="00000000">
        <w:rPr>
          <w:rFonts w:ascii="Times New Roman" w:cs="Times New Roman" w:eastAsia="Times New Roman" w:hAnsi="Times New Roman"/>
          <w:rtl w:val="0"/>
        </w:rPr>
        <w:t xml:space="preserve">: The word cloud generated from the financial news dataset reveals the most frequent terms, such as "investment," "risk," "credit," and "market." These terms indicate the primary focus areas the model must handle, ensuring it is attuned to core financial themes. This visual provides confidence that the data aligns with the intended use of the model, focusing on areas relevant to personal finance advice. </w:t>
      </w:r>
    </w:p>
    <w:p w:rsidR="00000000" w:rsidDel="00000000" w:rsidP="00000000" w:rsidRDefault="00000000" w:rsidRPr="00000000" w14:paraId="0000002A">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word cloud provides a quick overview of these key focus areas in financial data, helping readers understand the primary domains that the model will be trained on. By illustrating which terms appear most often, this visualization highlights the financial themes that the model must interpret and respond to effectively. This overview also reinforces the model's primary training context, ensuring that it is well-equipped to provide relevant advice on these commonly discussed financial topics.</w:t>
      </w:r>
      <w:r w:rsidDel="00000000" w:rsidR="00000000" w:rsidRPr="00000000">
        <w:rPr>
          <w:rtl w:val="0"/>
        </w:rPr>
      </w:r>
    </w:p>
    <w:p w:rsidR="00000000" w:rsidDel="00000000" w:rsidP="00000000" w:rsidRDefault="00000000" w:rsidRPr="00000000" w14:paraId="0000002B">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23020" cy="1991617"/>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23020" cy="199161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Fig 3: </w:t>
      </w:r>
      <w:r w:rsidDel="00000000" w:rsidR="00000000" w:rsidRPr="00000000">
        <w:rPr>
          <w:rFonts w:ascii="Times New Roman" w:cs="Times New Roman" w:eastAsia="Times New Roman" w:hAnsi="Times New Roman"/>
          <w:sz w:val="24"/>
          <w:szCs w:val="24"/>
          <w:highlight w:val="white"/>
          <w:rtl w:val="0"/>
        </w:rPr>
        <w:t xml:space="preserve">Word </w:t>
      </w:r>
      <w:r w:rsidDel="00000000" w:rsidR="00000000" w:rsidRPr="00000000">
        <w:rPr>
          <w:rFonts w:ascii="Times New Roman" w:cs="Times New Roman" w:eastAsia="Times New Roman" w:hAnsi="Times New Roman"/>
          <w:sz w:val="24"/>
          <w:szCs w:val="24"/>
          <w:rtl w:val="0"/>
        </w:rPr>
        <w:t xml:space="preserve">Cloud</w:t>
      </w:r>
      <w:r w:rsidDel="00000000" w:rsidR="00000000" w:rsidRPr="00000000">
        <w:rPr>
          <w:rFonts w:ascii="Times New Roman" w:cs="Times New Roman" w:eastAsia="Times New Roman" w:hAnsi="Times New Roman"/>
          <w:sz w:val="24"/>
          <w:szCs w:val="24"/>
          <w:highlight w:val="white"/>
          <w:rtl w:val="0"/>
        </w:rPr>
        <w:t xml:space="preserve"> of Financial Terms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numPr>
          <w:ilvl w:val="0"/>
          <w:numId w:val="2"/>
        </w:numPr>
        <w:spacing w:after="240" w:before="240" w:lineRule="auto"/>
        <w:ind w:left="720" w:hanging="360"/>
        <w:jc w:val="both"/>
        <w:rPr>
          <w:b w:val="1"/>
          <w:u w:val="none"/>
        </w:rPr>
      </w:pPr>
      <w:r w:rsidDel="00000000" w:rsidR="00000000" w:rsidRPr="00000000">
        <w:rPr>
          <w:rFonts w:ascii="Times New Roman" w:cs="Times New Roman" w:eastAsia="Times New Roman" w:hAnsi="Times New Roman"/>
          <w:b w:val="1"/>
          <w:rtl w:val="0"/>
        </w:rPr>
        <w:t xml:space="preserve">Prompt Length Distribution: </w:t>
      </w:r>
      <w:r w:rsidDel="00000000" w:rsidR="00000000" w:rsidRPr="00000000">
        <w:rPr>
          <w:rFonts w:ascii="Times New Roman" w:cs="Times New Roman" w:eastAsia="Times New Roman" w:hAnsi="Times New Roman"/>
          <w:highlight w:val="white"/>
          <w:rtl w:val="0"/>
        </w:rPr>
        <w:t xml:space="preserve">The prompt length distribution is displayed as a histogram, showing the range and frequency of input lengths within the dataset. This figure plays a critical role in determining the optimal context window size for Large Language Models (LLMs), as it helps identify typical input sizes. By aligning input lengths with the model’s capabilities, we can ensure that the model is both efficient and accurate in processing financial queries. In this histogram, any peaks or patterns—such as a concentration of short or long prompts—can indicate the typical range of user queries, which has implications for computational efficiency and performance optimization. This insight allows for fine-tuning of input parameters, which is essential for maximizing model performance without unnecessary computational load.</w:t>
      </w:r>
    </w:p>
    <w:p w:rsidR="00000000" w:rsidDel="00000000" w:rsidP="00000000" w:rsidRDefault="00000000" w:rsidRPr="00000000" w14:paraId="0000002F">
      <w:pPr>
        <w:spacing w:after="240" w:befor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0">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062288" cy="2503627"/>
            <wp:effectExtent b="0" l="0" r="0" t="0"/>
            <wp:docPr id="2" name="image7.png"/>
            <a:graphic>
              <a:graphicData uri="http://schemas.openxmlformats.org/drawingml/2006/picture">
                <pic:pic>
                  <pic:nvPicPr>
                    <pic:cNvPr id="0" name="image7.png"/>
                    <pic:cNvPicPr preferRelativeResize="0"/>
                  </pic:nvPicPr>
                  <pic:blipFill>
                    <a:blip r:embed="rId9"/>
                    <a:srcRect b="0" l="8652" r="4647" t="0"/>
                    <a:stretch>
                      <a:fillRect/>
                    </a:stretch>
                  </pic:blipFill>
                  <pic:spPr>
                    <a:xfrm>
                      <a:off x="0" y="0"/>
                      <a:ext cx="3062288" cy="250362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Prompt Length Distribution</w:t>
      </w:r>
    </w:p>
    <w:p w:rsidR="00000000" w:rsidDel="00000000" w:rsidP="00000000" w:rsidRDefault="00000000" w:rsidRPr="00000000" w14:paraId="00000032">
      <w:pPr>
        <w:pStyle w:val="Heading3"/>
        <w:spacing w:after="240" w:before="240" w:lineRule="auto"/>
        <w:rPr>
          <w:rFonts w:ascii="Times New Roman" w:cs="Times New Roman" w:eastAsia="Times New Roman" w:hAnsi="Times New Roman"/>
          <w:b w:val="1"/>
          <w:color w:val="000000"/>
        </w:rPr>
      </w:pPr>
      <w:bookmarkStart w:colFirst="0" w:colLast="0" w:name="_1suup3ua35ci" w:id="10"/>
      <w:bookmarkEnd w:id="10"/>
      <w:r w:rsidDel="00000000" w:rsidR="00000000" w:rsidRPr="00000000">
        <w:rPr>
          <w:rFonts w:ascii="Times New Roman" w:cs="Times New Roman" w:eastAsia="Times New Roman" w:hAnsi="Times New Roman"/>
          <w:b w:val="1"/>
          <w:color w:val="000000"/>
          <w:rtl w:val="0"/>
        </w:rPr>
        <w:t xml:space="preserve">7. Discussion</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preliminary findings from FinAdvisor, an AI-driven financial advisory tool, offer several insights and implications for further development. The Exploratory Data Analysis (EDA) revealed a notable emphasis on terms such as "investment," "risk," and "credit," indicating alignment with essential topics in personal finance. This alignment suggests that the model is capable of addressing key areas of financial management, including budgeting, investment analysis, and risk assessment, which are crucial for providing accurate and tailored advice to users. Additionally, the analysis of prompt length distribution underscores the importance of optimizing the model’s context window size, ensuring that FinAdvisor operates with both computational efficiency and high levels of accuracy.</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this phase demonstrate the potential applicability of FinAdvisor in real-world financial decision-making contexts. By focusing on commonly referenced financial themes and using a contextually aware retrieval mechanism, FinAdvisor can deliver prompt, relevant, and context-sensitive responses that aid users in making informed financial choices. Furthermore, the integration of Qdrant and the Retrieval-Augmented Generation (RAG) approach enables real-time data retrieval, ensuring that each response generated reflects the most current financial information available, thus enhancing the model’s relevance and utility.</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goals for this project phase were achieved, as the team successfully implemented foundational aspects of data preprocessing, model fine-tuning, and real-time data integration. However, certain areas have been identified for improvement. For instance, expanding the dataset to cover a broader range of financial scenarios could increase the model's versatility, and refining the tokenization process may enhance FinAdvisor’s capacity to handle complex, multi-part questions. The exploration of alternative vector storage solutions may also offer opportunities to optimize retrieval efficiency.</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ahead, earlier incorporation of user feedback could further enhance model customization, allowing for adjustments that would align more closely with user expectations and preferences. Additionally, tracking a wider array of performance metrics could improve FinAdvisor’s responsiveness and accuracy in varied financial contexts. By addressing these areas, FinAdvisor could more effectively support diverse user needs, ultimately providing personalized and actionable financial advice that adapts to the complexities of modern financial landscapes.</w:t>
      </w:r>
    </w:p>
    <w:p w:rsidR="00000000" w:rsidDel="00000000" w:rsidP="00000000" w:rsidRDefault="00000000" w:rsidRPr="00000000" w14:paraId="00000037">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iv5bp02ba58a" w:id="11"/>
      <w:bookmarkEnd w:id="11"/>
      <w:r w:rsidDel="00000000" w:rsidR="00000000" w:rsidRPr="00000000">
        <w:rPr>
          <w:rFonts w:ascii="Times New Roman" w:cs="Times New Roman" w:eastAsia="Times New Roman" w:hAnsi="Times New Roman"/>
          <w:b w:val="1"/>
          <w:color w:val="000000"/>
          <w:rtl w:val="0"/>
        </w:rPr>
        <w:t xml:space="preserve">8</w:t>
      </w:r>
      <w:r w:rsidDel="00000000" w:rsidR="00000000" w:rsidRPr="00000000">
        <w:rPr>
          <w:rFonts w:ascii="Times New Roman" w:cs="Times New Roman" w:eastAsia="Times New Roman" w:hAnsi="Times New Roman"/>
          <w:b w:val="1"/>
          <w:color w:val="000000"/>
          <w:rtl w:val="0"/>
        </w:rPr>
        <w:t xml:space="preserve">. Statement of Contributions</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outlines the contributions of each team member, who equally participated in brainstorming, researching, and implementing the project:</w:t>
      </w:r>
    </w:p>
    <w:p w:rsidR="00000000" w:rsidDel="00000000" w:rsidP="00000000" w:rsidRDefault="00000000" w:rsidRPr="00000000" w14:paraId="0000003A">
      <w:pPr>
        <w:numPr>
          <w:ilvl w:val="0"/>
          <w:numId w:val="1"/>
        </w:numPr>
        <w:spacing w:after="0" w:afterAutospacing="0" w:befor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Krishna Venkatesh:</w:t>
      </w:r>
    </w:p>
    <w:p w:rsidR="00000000" w:rsidDel="00000000" w:rsidP="00000000" w:rsidRDefault="00000000" w:rsidRPr="00000000" w14:paraId="0000003B">
      <w:pPr>
        <w:numPr>
          <w:ilvl w:val="1"/>
          <w:numId w:val="1"/>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Led data collection from the Alpaca News API and embedded selected financial data into the Qdrant vector database.</w:t>
      </w:r>
    </w:p>
    <w:p w:rsidR="00000000" w:rsidDel="00000000" w:rsidP="00000000" w:rsidRDefault="00000000" w:rsidRPr="00000000" w14:paraId="0000003C">
      <w:pPr>
        <w:numPr>
          <w:ilvl w:val="1"/>
          <w:numId w:val="1"/>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Managed text normalization by removing special characters, converting text to lowercase, and handling punctuation for consistency.</w:t>
      </w:r>
    </w:p>
    <w:p w:rsidR="00000000" w:rsidDel="00000000" w:rsidP="00000000" w:rsidRDefault="00000000" w:rsidRPr="00000000" w14:paraId="0000003D">
      <w:pPr>
        <w:numPr>
          <w:ilvl w:val="1"/>
          <w:numId w:val="1"/>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Contributed to exploratory data analysis (EDA) with visualizations like a word cloud and assisted in documenting data processing methods.</w:t>
      </w:r>
    </w:p>
    <w:p w:rsidR="00000000" w:rsidDel="00000000" w:rsidP="00000000" w:rsidRDefault="00000000" w:rsidRPr="00000000" w14:paraId="0000003E">
      <w:pPr>
        <w:numPr>
          <w:ilvl w:val="0"/>
          <w:numId w:val="1"/>
        </w:numPr>
        <w:spacing w:after="0" w:afterAutospacing="0" w:before="0" w:beforeAutospacing="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Laasya Anantha Prasad:</w:t>
      </w:r>
    </w:p>
    <w:p w:rsidR="00000000" w:rsidDel="00000000" w:rsidP="00000000" w:rsidRDefault="00000000" w:rsidRPr="00000000" w14:paraId="0000003F">
      <w:pPr>
        <w:numPr>
          <w:ilvl w:val="1"/>
          <w:numId w:val="1"/>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Played a key role in tokenizing text data for embedding and model training during data preprocessing.</w:t>
      </w:r>
    </w:p>
    <w:p w:rsidR="00000000" w:rsidDel="00000000" w:rsidP="00000000" w:rsidRDefault="00000000" w:rsidRPr="00000000" w14:paraId="00000040">
      <w:pPr>
        <w:numPr>
          <w:ilvl w:val="1"/>
          <w:numId w:val="1"/>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Managed embedding the processed data into Qdrant, ensuring efficient data storage and retrieval.</w:t>
      </w:r>
    </w:p>
    <w:p w:rsidR="00000000" w:rsidDel="00000000" w:rsidP="00000000" w:rsidRDefault="00000000" w:rsidRPr="00000000" w14:paraId="00000041">
      <w:pPr>
        <w:numPr>
          <w:ilvl w:val="1"/>
          <w:numId w:val="1"/>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Equally contributed to EDA by identifying significant terms and drafting sections on modeling and technical implementation.</w:t>
      </w:r>
    </w:p>
    <w:p w:rsidR="00000000" w:rsidDel="00000000" w:rsidP="00000000" w:rsidRDefault="00000000" w:rsidRPr="00000000" w14:paraId="00000042">
      <w:pPr>
        <w:numPr>
          <w:ilvl w:val="0"/>
          <w:numId w:val="1"/>
        </w:numPr>
        <w:spacing w:after="0" w:afterAutospacing="0" w:before="0" w:beforeAutospacing="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Rakshak Kunchum:</w:t>
      </w:r>
    </w:p>
    <w:p w:rsidR="00000000" w:rsidDel="00000000" w:rsidP="00000000" w:rsidRDefault="00000000" w:rsidRPr="00000000" w14:paraId="00000043">
      <w:pPr>
        <w:numPr>
          <w:ilvl w:val="1"/>
          <w:numId w:val="1"/>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Assisted in data collection from the Hugging Face finance-alpaca dataset, ensuring quality for model training.</w:t>
      </w:r>
    </w:p>
    <w:p w:rsidR="00000000" w:rsidDel="00000000" w:rsidP="00000000" w:rsidRDefault="00000000" w:rsidRPr="00000000" w14:paraId="00000044">
      <w:pPr>
        <w:numPr>
          <w:ilvl w:val="1"/>
          <w:numId w:val="1"/>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Researched data storage techniques for Qdrant, developing an efficient retrieval plan.</w:t>
      </w:r>
    </w:p>
    <w:p w:rsidR="00000000" w:rsidDel="00000000" w:rsidP="00000000" w:rsidRDefault="00000000" w:rsidRPr="00000000" w14:paraId="00000045">
      <w:pPr>
        <w:numPr>
          <w:ilvl w:val="1"/>
          <w:numId w:val="1"/>
        </w:numPr>
        <w:spacing w:after="24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Contributed to EDA by generating insights and writing about results interpretation in the report.</w:t>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81wznrhdm2b4" w:id="12"/>
      <w:bookmarkEnd w:id="12"/>
      <w:r w:rsidDel="00000000" w:rsidR="00000000" w:rsidRPr="00000000">
        <w:rPr>
          <w:rFonts w:ascii="Times New Roman" w:cs="Times New Roman" w:eastAsia="Times New Roman" w:hAnsi="Times New Roman"/>
          <w:b w:val="1"/>
          <w:color w:val="000000"/>
          <w:rtl w:val="0"/>
        </w:rPr>
        <w:t xml:space="preserve">9</w:t>
      </w:r>
      <w:r w:rsidDel="00000000" w:rsidR="00000000" w:rsidRPr="00000000">
        <w:rPr>
          <w:rFonts w:ascii="Times New Roman" w:cs="Times New Roman" w:eastAsia="Times New Roman" w:hAnsi="Times New Roman"/>
          <w:b w:val="1"/>
          <w:color w:val="000000"/>
          <w:rtl w:val="0"/>
        </w:rPr>
        <w:t xml:space="preserve">. References</w:t>
      </w:r>
    </w:p>
    <w:p w:rsidR="00000000" w:rsidDel="00000000" w:rsidP="00000000" w:rsidRDefault="00000000" w:rsidRPr="00000000" w14:paraId="00000047">
      <w:pPr>
        <w:numPr>
          <w:ilvl w:val="0"/>
          <w:numId w:val="9"/>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Alpaca Real Time News API. </w:t>
      </w:r>
      <w:r w:rsidDel="00000000" w:rsidR="00000000" w:rsidRPr="00000000">
        <w:rPr>
          <w:rFonts w:ascii="Times New Roman" w:cs="Times New Roman" w:eastAsia="Times New Roman" w:hAnsi="Times New Roman"/>
          <w:i w:val="1"/>
          <w:rtl w:val="0"/>
        </w:rPr>
        <w:t xml:space="preserve">Alpaca Market News API Documentation</w:t>
      </w:r>
      <w:r w:rsidDel="00000000" w:rsidR="00000000" w:rsidRPr="00000000">
        <w:rPr>
          <w:rFonts w:ascii="Times New Roman" w:cs="Times New Roman" w:eastAsia="Times New Roman" w:hAnsi="Times New Roman"/>
          <w:rtl w:val="0"/>
        </w:rPr>
        <w:t xml:space="preserve">. Available at: </w:t>
      </w:r>
      <w:hyperlink r:id="rId10">
        <w:r w:rsidDel="00000000" w:rsidR="00000000" w:rsidRPr="00000000">
          <w:rPr>
            <w:rFonts w:ascii="Times New Roman" w:cs="Times New Roman" w:eastAsia="Times New Roman" w:hAnsi="Times New Roman"/>
            <w:u w:val="single"/>
            <w:rtl w:val="0"/>
          </w:rPr>
          <w:t xml:space="preserve">https://docs.alpaca.markets/docs/streaming-real-time-news</w:t>
        </w:r>
      </w:hyperlink>
      <w:r w:rsidDel="00000000" w:rsidR="00000000" w:rsidRPr="00000000">
        <w:rPr>
          <w:rtl w:val="0"/>
        </w:rPr>
      </w:r>
    </w:p>
    <w:p w:rsidR="00000000" w:rsidDel="00000000" w:rsidP="00000000" w:rsidRDefault="00000000" w:rsidRPr="00000000" w14:paraId="00000048">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Gaurav Bharti. "Finance Alpaca Dataset." </w:t>
      </w:r>
      <w:r w:rsidDel="00000000" w:rsidR="00000000" w:rsidRPr="00000000">
        <w:rPr>
          <w:rFonts w:ascii="Times New Roman" w:cs="Times New Roman" w:eastAsia="Times New Roman" w:hAnsi="Times New Roman"/>
          <w:i w:val="1"/>
          <w:rtl w:val="0"/>
        </w:rPr>
        <w:t xml:space="preserve">Hugging Face Datasets</w:t>
      </w:r>
      <w:r w:rsidDel="00000000" w:rsidR="00000000" w:rsidRPr="00000000">
        <w:rPr>
          <w:rFonts w:ascii="Times New Roman" w:cs="Times New Roman" w:eastAsia="Times New Roman" w:hAnsi="Times New Roman"/>
          <w:rtl w:val="0"/>
        </w:rPr>
        <w:t xml:space="preserve">. Available at: </w:t>
      </w:r>
      <w:hyperlink r:id="rId11">
        <w:r w:rsidDel="00000000" w:rsidR="00000000" w:rsidRPr="00000000">
          <w:rPr>
            <w:rFonts w:ascii="Times New Roman" w:cs="Times New Roman" w:eastAsia="Times New Roman" w:hAnsi="Times New Roman"/>
            <w:u w:val="single"/>
            <w:rtl w:val="0"/>
          </w:rPr>
          <w:t xml:space="preserve">https://huggingface.co/datasets/gbharti/finance-alpaca</w:t>
        </w:r>
      </w:hyperlink>
      <w:r w:rsidDel="00000000" w:rsidR="00000000" w:rsidRPr="00000000">
        <w:rPr>
          <w:rtl w:val="0"/>
        </w:rPr>
      </w:r>
    </w:p>
    <w:p w:rsidR="00000000" w:rsidDel="00000000" w:rsidP="00000000" w:rsidRDefault="00000000" w:rsidRPr="00000000" w14:paraId="00000049">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 E. J., Shen, Y., Wallis, P., Allen-Zhu, Z., Li, Y., Wang, S., &amp; Chen, W. "LoRA: Low-Rank Adaptation of Large Language Models." </w:t>
      </w:r>
      <w:r w:rsidDel="00000000" w:rsidR="00000000" w:rsidRPr="00000000">
        <w:rPr>
          <w:rFonts w:ascii="Times New Roman" w:cs="Times New Roman" w:eastAsia="Times New Roman" w:hAnsi="Times New Roman"/>
          <w:i w:val="1"/>
          <w:rtl w:val="0"/>
        </w:rPr>
        <w:t xml:space="preserve">arXiv preprint arXiv:2106.09685</w:t>
      </w:r>
      <w:r w:rsidDel="00000000" w:rsidR="00000000" w:rsidRPr="00000000">
        <w:rPr>
          <w:rFonts w:ascii="Times New Roman" w:cs="Times New Roman" w:eastAsia="Times New Roman" w:hAnsi="Times New Roman"/>
          <w:rtl w:val="0"/>
        </w:rPr>
        <w:t xml:space="preserve">. Available at: </w:t>
      </w:r>
      <w:hyperlink r:id="rId12">
        <w:r w:rsidDel="00000000" w:rsidR="00000000" w:rsidRPr="00000000">
          <w:rPr>
            <w:rFonts w:ascii="Times New Roman" w:cs="Times New Roman" w:eastAsia="Times New Roman" w:hAnsi="Times New Roman"/>
            <w:u w:val="single"/>
            <w:rtl w:val="0"/>
          </w:rPr>
          <w:t xml:space="preserve">https://arxiv.org/abs/2106.09685</w:t>
        </w:r>
      </w:hyperlink>
      <w:r w:rsidDel="00000000" w:rsidR="00000000" w:rsidRPr="00000000">
        <w:rPr>
          <w:rtl w:val="0"/>
        </w:rPr>
      </w:r>
    </w:p>
    <w:p w:rsidR="00000000" w:rsidDel="00000000" w:rsidP="00000000" w:rsidRDefault="00000000" w:rsidRPr="00000000" w14:paraId="0000004A">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Izacard, G., &amp; Grave, E. "Leveraging Passage Retrieval with Generative Models for Qdrant. "Qdrant Vector Database Documentation." Available at: </w:t>
      </w:r>
      <w:hyperlink r:id="rId13">
        <w:r w:rsidDel="00000000" w:rsidR="00000000" w:rsidRPr="00000000">
          <w:rPr>
            <w:rFonts w:ascii="Times New Roman" w:cs="Times New Roman" w:eastAsia="Times New Roman" w:hAnsi="Times New Roman"/>
            <w:u w:val="single"/>
            <w:rtl w:val="0"/>
          </w:rPr>
          <w:t xml:space="preserve">https://qdrant.tech/</w:t>
        </w:r>
      </w:hyperlink>
      <w:r w:rsidDel="00000000" w:rsidR="00000000" w:rsidRPr="00000000">
        <w:rPr>
          <w:rFonts w:ascii="Times New Roman" w:cs="Times New Roman" w:eastAsia="Times New Roman" w:hAnsi="Times New Roman"/>
          <w:rtl w:val="0"/>
        </w:rPr>
        <w:t xml:space="preserve">Open Domain Question Answering." </w:t>
      </w:r>
      <w:r w:rsidDel="00000000" w:rsidR="00000000" w:rsidRPr="00000000">
        <w:rPr>
          <w:rFonts w:ascii="Times New Roman" w:cs="Times New Roman" w:eastAsia="Times New Roman" w:hAnsi="Times New Roman"/>
          <w:i w:val="1"/>
          <w:rtl w:val="0"/>
        </w:rPr>
        <w:t xml:space="preserve">arXiv preprint arXiv:2007.01282</w:t>
      </w:r>
      <w:r w:rsidDel="00000000" w:rsidR="00000000" w:rsidRPr="00000000">
        <w:rPr>
          <w:rFonts w:ascii="Times New Roman" w:cs="Times New Roman" w:eastAsia="Times New Roman" w:hAnsi="Times New Roman"/>
          <w:rtl w:val="0"/>
        </w:rPr>
        <w:t xml:space="preserve">. Available at: </w:t>
      </w:r>
      <w:hyperlink r:id="rId14">
        <w:r w:rsidDel="00000000" w:rsidR="00000000" w:rsidRPr="00000000">
          <w:rPr>
            <w:rFonts w:ascii="Times New Roman" w:cs="Times New Roman" w:eastAsia="Times New Roman" w:hAnsi="Times New Roman"/>
            <w:u w:val="single"/>
            <w:rtl w:val="0"/>
          </w:rPr>
          <w:t xml:space="preserve">https://arxiv.org/abs/2007.01282</w:t>
        </w:r>
      </w:hyperlink>
      <w:r w:rsidDel="00000000" w:rsidR="00000000" w:rsidRPr="00000000">
        <w:rPr>
          <w:rtl w:val="0"/>
        </w:rPr>
      </w:r>
    </w:p>
    <w:p w:rsidR="00000000" w:rsidDel="00000000" w:rsidP="00000000" w:rsidRDefault="00000000" w:rsidRPr="00000000" w14:paraId="0000004B">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Gradio. "Gradio Documentation." Available at: https://gradio.app/docs/</w:t>
      </w:r>
    </w:p>
    <w:p w:rsidR="00000000" w:rsidDel="00000000" w:rsidP="00000000" w:rsidRDefault="00000000" w:rsidRPr="00000000" w14:paraId="0000004C">
      <w:pPr>
        <w:numPr>
          <w:ilvl w:val="0"/>
          <w:numId w:val="9"/>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Comet. "Comet Machine Learning Experiment Management." Available at: </w:t>
      </w:r>
      <w:hyperlink r:id="rId15">
        <w:r w:rsidDel="00000000" w:rsidR="00000000" w:rsidRPr="00000000">
          <w:rPr>
            <w:rFonts w:ascii="Times New Roman" w:cs="Times New Roman" w:eastAsia="Times New Roman" w:hAnsi="Times New Roman"/>
            <w:u w:val="single"/>
            <w:rtl w:val="0"/>
          </w:rPr>
          <w:t xml:space="preserve">https://www.comet.ml/</w:t>
        </w:r>
      </w:hyperlink>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jc w:val="both"/>
        <w:rPr/>
      </w:pPr>
      <w:bookmarkStart w:colFirst="0" w:colLast="0" w:name="_v6s4e5hhm4mi" w:id="13"/>
      <w:bookmarkEnd w:id="13"/>
      <w:r w:rsidDel="00000000" w:rsidR="00000000" w:rsidRPr="00000000">
        <w:rPr>
          <w:rFonts w:ascii="Times New Roman" w:cs="Times New Roman" w:eastAsia="Times New Roman" w:hAnsi="Times New Roman"/>
          <w:b w:val="1"/>
          <w:color w:val="000000"/>
          <w:rtl w:val="0"/>
        </w:rPr>
        <w:t xml:space="preserve">10. Appendix</w:t>
      </w:r>
      <w:r w:rsidDel="00000000" w:rsidR="00000000" w:rsidRPr="00000000">
        <w:rPr>
          <w:rtl w:val="0"/>
        </w:rPr>
      </w:r>
    </w:p>
    <w:p w:rsidR="00000000" w:rsidDel="00000000" w:rsidP="00000000" w:rsidRDefault="00000000" w:rsidRPr="00000000" w14:paraId="0000004E">
      <w:pPr>
        <w:pStyle w:val="Heading4"/>
        <w:keepNext w:val="0"/>
        <w:keepLines w:val="0"/>
        <w:numPr>
          <w:ilvl w:val="0"/>
          <w:numId w:val="3"/>
        </w:numPr>
        <w:spacing w:after="40" w:before="240" w:lineRule="auto"/>
        <w:ind w:left="720" w:hanging="360"/>
        <w:rPr>
          <w:b w:val="1"/>
          <w:color w:val="000000"/>
          <w:sz w:val="22"/>
          <w:szCs w:val="22"/>
          <w:u w:val="none"/>
        </w:rPr>
      </w:pPr>
      <w:bookmarkStart w:colFirst="0" w:colLast="0" w:name="_kt8r3gkxo6gb" w:id="14"/>
      <w:bookmarkEnd w:id="14"/>
      <w:r w:rsidDel="00000000" w:rsidR="00000000" w:rsidRPr="00000000">
        <w:rPr>
          <w:b w:val="1"/>
          <w:color w:val="000000"/>
          <w:sz w:val="22"/>
          <w:szCs w:val="22"/>
          <w:rtl w:val="0"/>
        </w:rPr>
        <w:t xml:space="preserve">Data Preprocessing</w:t>
      </w:r>
    </w:p>
    <w:p w:rsidR="00000000" w:rsidDel="00000000" w:rsidP="00000000" w:rsidRDefault="00000000" w:rsidRPr="00000000" w14:paraId="0000004F">
      <w:pPr>
        <w:spacing w:after="240" w:before="240" w:lineRule="auto"/>
        <w:ind w:left="720" w:firstLine="0"/>
        <w:rPr/>
      </w:pPr>
      <w:r w:rsidDel="00000000" w:rsidR="00000000" w:rsidRPr="00000000">
        <w:rPr>
          <w:rtl w:val="0"/>
        </w:rPr>
        <w:t xml:space="preserve">The following code snippet demonstrates the data cleaning and preprocessing steps, including text normalization, tokenization, and embedding storage in Qdrant.</w:t>
      </w:r>
    </w:p>
    <w:p w:rsidR="00000000" w:rsidDel="00000000" w:rsidP="00000000" w:rsidRDefault="00000000" w:rsidRPr="00000000" w14:paraId="00000050">
      <w:pPr>
        <w:rPr/>
      </w:pPr>
      <w:r w:rsidDel="00000000" w:rsidR="00000000" w:rsidRPr="00000000">
        <w:rPr/>
        <w:drawing>
          <wp:inline distB="114300" distT="114300" distL="114300" distR="114300">
            <wp:extent cx="5943600" cy="30607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4"/>
        <w:keepNext w:val="0"/>
        <w:keepLines w:val="0"/>
        <w:numPr>
          <w:ilvl w:val="0"/>
          <w:numId w:val="3"/>
        </w:numPr>
        <w:spacing w:after="40" w:before="240" w:lineRule="auto"/>
        <w:ind w:left="720" w:hanging="360"/>
        <w:rPr>
          <w:b w:val="1"/>
          <w:color w:val="000000"/>
          <w:sz w:val="22"/>
          <w:szCs w:val="22"/>
          <w:u w:val="none"/>
        </w:rPr>
      </w:pPr>
      <w:bookmarkStart w:colFirst="0" w:colLast="0" w:name="_v4qefxptu24n" w:id="15"/>
      <w:bookmarkEnd w:id="15"/>
      <w:r w:rsidDel="00000000" w:rsidR="00000000" w:rsidRPr="00000000">
        <w:rPr>
          <w:b w:val="1"/>
          <w:color w:val="000000"/>
          <w:sz w:val="22"/>
          <w:szCs w:val="22"/>
          <w:rtl w:val="0"/>
        </w:rPr>
        <w:t xml:space="preserve">Model Fine-Tuning with LoRA</w:t>
      </w:r>
    </w:p>
    <w:p w:rsidR="00000000" w:rsidDel="00000000" w:rsidP="00000000" w:rsidRDefault="00000000" w:rsidRPr="00000000" w14:paraId="00000052">
      <w:pPr>
        <w:spacing w:after="240" w:before="240" w:lineRule="auto"/>
        <w:ind w:left="720" w:firstLine="0"/>
        <w:rPr/>
      </w:pPr>
      <w:r w:rsidDel="00000000" w:rsidR="00000000" w:rsidRPr="00000000">
        <w:rPr>
          <w:rtl w:val="0"/>
        </w:rPr>
        <w:t xml:space="preserve">B</w:t>
      </w:r>
      <w:r w:rsidDel="00000000" w:rsidR="00000000" w:rsidRPr="00000000">
        <w:rPr>
          <w:rtl w:val="0"/>
        </w:rPr>
        <w:t xml:space="preserve">asic outline of the code for fine-tuning a language model using LoRA (Low-Rank Adaptation) for financial context specialization.</w:t>
      </w:r>
    </w:p>
    <w:p w:rsidR="00000000" w:rsidDel="00000000" w:rsidP="00000000" w:rsidRDefault="00000000" w:rsidRPr="00000000" w14:paraId="00000053">
      <w:pPr>
        <w:rPr/>
      </w:pPr>
      <w:r w:rsidDel="00000000" w:rsidR="00000000" w:rsidRPr="00000000">
        <w:rPr/>
        <w:drawing>
          <wp:inline distB="114300" distT="114300" distL="114300" distR="114300">
            <wp:extent cx="5943600" cy="29718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keepNext w:val="0"/>
        <w:keepLines w:val="0"/>
        <w:numPr>
          <w:ilvl w:val="0"/>
          <w:numId w:val="3"/>
        </w:numPr>
        <w:spacing w:before="280" w:lineRule="auto"/>
        <w:ind w:left="720" w:hanging="360"/>
        <w:rPr>
          <w:b w:val="1"/>
          <w:color w:val="000000"/>
          <w:sz w:val="22"/>
          <w:szCs w:val="22"/>
        </w:rPr>
      </w:pPr>
      <w:bookmarkStart w:colFirst="0" w:colLast="0" w:name="_a8i2iviilr6v" w:id="16"/>
      <w:bookmarkEnd w:id="16"/>
      <w:r w:rsidDel="00000000" w:rsidR="00000000" w:rsidRPr="00000000">
        <w:rPr>
          <w:b w:val="1"/>
          <w:color w:val="000000"/>
          <w:sz w:val="22"/>
          <w:szCs w:val="22"/>
          <w:rtl w:val="0"/>
        </w:rPr>
        <w:t xml:space="preserve">Exploratory Data Analysis (EDA) Plot - </w:t>
      </w:r>
      <w:r w:rsidDel="00000000" w:rsidR="00000000" w:rsidRPr="00000000">
        <w:rPr>
          <w:b w:val="1"/>
          <w:color w:val="000000"/>
          <w:sz w:val="22"/>
          <w:szCs w:val="22"/>
          <w:rtl w:val="0"/>
        </w:rPr>
        <w:t xml:space="preserve">Word Cloud of Financial Terms</w:t>
      </w:r>
    </w:p>
    <w:p w:rsidR="00000000" w:rsidDel="00000000" w:rsidP="00000000" w:rsidRDefault="00000000" w:rsidRPr="00000000" w14:paraId="00000055">
      <w:pPr>
        <w:spacing w:after="240" w:before="240" w:lineRule="auto"/>
        <w:ind w:left="720" w:firstLine="0"/>
        <w:rPr/>
      </w:pPr>
      <w:r w:rsidDel="00000000" w:rsidR="00000000" w:rsidRPr="00000000">
        <w:rPr>
          <w:rtl w:val="0"/>
        </w:rPr>
        <w:t xml:space="preserve">The word cloud visualizes the most frequent terms in the financial dataset, giving a quick overview of the model's primary focus areas.</w:t>
      </w:r>
    </w:p>
    <w:p w:rsidR="00000000" w:rsidDel="00000000" w:rsidP="00000000" w:rsidRDefault="00000000" w:rsidRPr="00000000" w14:paraId="00000056">
      <w:pPr>
        <w:spacing w:after="240" w:before="240" w:lineRule="auto"/>
        <w:ind w:left="0" w:firstLine="0"/>
        <w:rPr/>
      </w:pPr>
      <w:r w:rsidDel="00000000" w:rsidR="00000000" w:rsidRPr="00000000">
        <w:rPr/>
        <w:drawing>
          <wp:inline distB="114300" distT="114300" distL="114300" distR="114300">
            <wp:extent cx="5943600" cy="16383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4"/>
        <w:keepNext w:val="0"/>
        <w:keepLines w:val="0"/>
        <w:numPr>
          <w:ilvl w:val="0"/>
          <w:numId w:val="3"/>
        </w:numPr>
        <w:ind w:left="720" w:hanging="360"/>
        <w:rPr>
          <w:b w:val="1"/>
        </w:rPr>
      </w:pPr>
      <w:bookmarkStart w:colFirst="0" w:colLast="0" w:name="_kdbxi4c3z3m" w:id="17"/>
      <w:bookmarkEnd w:id="17"/>
      <w:r w:rsidDel="00000000" w:rsidR="00000000" w:rsidRPr="00000000">
        <w:rPr>
          <w:b w:val="1"/>
          <w:color w:val="000000"/>
          <w:sz w:val="22"/>
          <w:szCs w:val="22"/>
          <w:rtl w:val="0"/>
        </w:rPr>
        <w:t xml:space="preserve">Exploratory Data Analysis (EDA) Plot - Prompt Length Distribution</w:t>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13081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huggingface.co/datasets/gbharti/finance-alpaca" TargetMode="External"/><Relationship Id="rId10" Type="http://schemas.openxmlformats.org/officeDocument/2006/relationships/hyperlink" Target="https://docs.alpaca.markets/docs/streaming-real-time-news" TargetMode="External"/><Relationship Id="rId13" Type="http://schemas.openxmlformats.org/officeDocument/2006/relationships/hyperlink" Target="https://qdrant.tech/" TargetMode="External"/><Relationship Id="rId12" Type="http://schemas.openxmlformats.org/officeDocument/2006/relationships/hyperlink" Target="https://arxiv.org/abs/2106.0968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comet.ml/" TargetMode="External"/><Relationship Id="rId14" Type="http://schemas.openxmlformats.org/officeDocument/2006/relationships/hyperlink" Target="https://arxiv.org/abs/2007.01282" TargetMode="External"/><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