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864FA" w14:textId="77777777" w:rsidR="00052706" w:rsidRPr="00052706" w:rsidRDefault="00052706" w:rsidP="00CF2C47">
      <w:pPr>
        <w:jc w:val="center"/>
        <w:rPr>
          <w:b/>
          <w:bCs/>
          <w:sz w:val="20"/>
          <w:szCs w:val="20"/>
        </w:rPr>
      </w:pPr>
      <w:r w:rsidRPr="00052706">
        <w:rPr>
          <w:b/>
          <w:bCs/>
          <w:sz w:val="20"/>
          <w:szCs w:val="20"/>
        </w:rPr>
        <w:t xml:space="preserve">Document Similarity Checker Using </w:t>
      </w:r>
      <w:proofErr w:type="spellStart"/>
      <w:r w:rsidRPr="00052706">
        <w:rPr>
          <w:b/>
          <w:bCs/>
          <w:sz w:val="20"/>
          <w:szCs w:val="20"/>
        </w:rPr>
        <w:t>MinHash</w:t>
      </w:r>
      <w:proofErr w:type="spellEnd"/>
      <w:r w:rsidRPr="00052706">
        <w:rPr>
          <w:b/>
          <w:bCs/>
          <w:sz w:val="20"/>
          <w:szCs w:val="20"/>
        </w:rPr>
        <w:t xml:space="preserve"> and </w:t>
      </w:r>
      <w:proofErr w:type="spellStart"/>
      <w:r w:rsidRPr="00052706">
        <w:rPr>
          <w:b/>
          <w:bCs/>
          <w:sz w:val="20"/>
          <w:szCs w:val="20"/>
        </w:rPr>
        <w:t>Gradio</w:t>
      </w:r>
      <w:proofErr w:type="spellEnd"/>
      <w:r w:rsidRPr="00052706">
        <w:rPr>
          <w:b/>
          <w:bCs/>
          <w:sz w:val="20"/>
          <w:szCs w:val="20"/>
        </w:rPr>
        <w:t xml:space="preserve"> Interface</w:t>
      </w:r>
    </w:p>
    <w:p w14:paraId="1396A03E" w14:textId="77777777" w:rsidR="00052706" w:rsidRPr="00052706" w:rsidRDefault="00052706" w:rsidP="00052706">
      <w:pPr>
        <w:rPr>
          <w:b/>
          <w:bCs/>
          <w:sz w:val="20"/>
          <w:szCs w:val="20"/>
        </w:rPr>
      </w:pPr>
      <w:r w:rsidRPr="00052706">
        <w:rPr>
          <w:b/>
          <w:bCs/>
          <w:sz w:val="20"/>
          <w:szCs w:val="20"/>
        </w:rPr>
        <w:t>Project Aim</w:t>
      </w:r>
    </w:p>
    <w:p w14:paraId="074987E0" w14:textId="77777777" w:rsidR="00662340" w:rsidRPr="00CF2C47" w:rsidRDefault="00662340" w:rsidP="00662340">
      <w:pPr>
        <w:rPr>
          <w:sz w:val="20"/>
          <w:szCs w:val="20"/>
        </w:rPr>
      </w:pPr>
      <w:r w:rsidRPr="00CF2C47">
        <w:rPr>
          <w:sz w:val="20"/>
          <w:szCs w:val="20"/>
        </w:rPr>
        <w:t xml:space="preserve">The aim of this project is to design and develop a reliable and efficient tool for DOCX document similarity calculation. With the use of the </w:t>
      </w:r>
      <w:proofErr w:type="spellStart"/>
      <w:r w:rsidRPr="00CF2C47">
        <w:rPr>
          <w:sz w:val="20"/>
          <w:szCs w:val="20"/>
        </w:rPr>
        <w:t>MinHash</w:t>
      </w:r>
      <w:proofErr w:type="spellEnd"/>
      <w:r w:rsidRPr="00CF2C47">
        <w:rPr>
          <w:sz w:val="20"/>
          <w:szCs w:val="20"/>
        </w:rPr>
        <w:t xml:space="preserve"> algorithm, the project approximates Jaccard similarity, which is suitable for plagiarism detection, document version comparison, and text clustering. Simplicity and accessibility guide the construction of the project with the feature of an interactive </w:t>
      </w:r>
      <w:proofErr w:type="spellStart"/>
      <w:r w:rsidRPr="00CF2C47">
        <w:rPr>
          <w:sz w:val="20"/>
          <w:szCs w:val="20"/>
        </w:rPr>
        <w:t>Gradio</w:t>
      </w:r>
      <w:proofErr w:type="spellEnd"/>
      <w:r w:rsidRPr="00CF2C47">
        <w:rPr>
          <w:sz w:val="20"/>
          <w:szCs w:val="20"/>
        </w:rPr>
        <w:t xml:space="preserve"> web interface to upload files and visualize similarities.</w:t>
      </w:r>
    </w:p>
    <w:p w14:paraId="4976FEF0" w14:textId="2AEE62BC" w:rsidR="00052706" w:rsidRPr="00052706" w:rsidRDefault="00662340" w:rsidP="00662340">
      <w:pPr>
        <w:rPr>
          <w:sz w:val="20"/>
          <w:szCs w:val="20"/>
        </w:rPr>
      </w:pPr>
      <w:r w:rsidRPr="00CF2C47">
        <w:rPr>
          <w:sz w:val="20"/>
          <w:szCs w:val="20"/>
        </w:rPr>
        <w:t>The project addresses this need for scalable and accurate comparison of texts in academic, professional, and personal contexts by supplying users with an automated text similarity checker.</w:t>
      </w:r>
      <w:r w:rsidR="00052706" w:rsidRPr="00052706">
        <w:rPr>
          <w:sz w:val="20"/>
          <w:szCs w:val="20"/>
        </w:rPr>
        <w:pict w14:anchorId="5FE7C49B">
          <v:rect id="_x0000_i1105" style="width:0;height:1.5pt" o:hralign="center" o:hrstd="t" o:hr="t" fillcolor="#a0a0a0" stroked="f"/>
        </w:pict>
      </w:r>
    </w:p>
    <w:p w14:paraId="751F18E6" w14:textId="77777777" w:rsidR="00052706" w:rsidRPr="00052706" w:rsidRDefault="00052706" w:rsidP="00052706">
      <w:pPr>
        <w:rPr>
          <w:b/>
          <w:bCs/>
          <w:sz w:val="20"/>
          <w:szCs w:val="20"/>
        </w:rPr>
      </w:pPr>
      <w:r w:rsidRPr="00052706">
        <w:rPr>
          <w:b/>
          <w:bCs/>
          <w:sz w:val="20"/>
          <w:szCs w:val="20"/>
        </w:rPr>
        <w:t>Methodology</w:t>
      </w:r>
    </w:p>
    <w:p w14:paraId="450B15FB" w14:textId="77777777" w:rsidR="00052706" w:rsidRPr="00052706" w:rsidRDefault="00052706" w:rsidP="00052706">
      <w:pPr>
        <w:rPr>
          <w:sz w:val="20"/>
          <w:szCs w:val="20"/>
        </w:rPr>
      </w:pPr>
      <w:r w:rsidRPr="00052706">
        <w:rPr>
          <w:sz w:val="20"/>
          <w:szCs w:val="20"/>
        </w:rPr>
        <w:t>The tool is implemented using the following key steps:</w:t>
      </w:r>
    </w:p>
    <w:p w14:paraId="555723B6" w14:textId="737F6751" w:rsidR="00052706" w:rsidRPr="00052706" w:rsidRDefault="00052706" w:rsidP="00052706">
      <w:pPr>
        <w:numPr>
          <w:ilvl w:val="0"/>
          <w:numId w:val="12"/>
        </w:numPr>
        <w:rPr>
          <w:sz w:val="20"/>
          <w:szCs w:val="20"/>
        </w:rPr>
      </w:pPr>
      <w:r w:rsidRPr="00052706">
        <w:rPr>
          <w:b/>
          <w:bCs/>
          <w:sz w:val="20"/>
          <w:szCs w:val="20"/>
        </w:rPr>
        <w:t>Text Extraction</w:t>
      </w:r>
      <w:r w:rsidRPr="00052706">
        <w:rPr>
          <w:sz w:val="20"/>
          <w:szCs w:val="20"/>
        </w:rPr>
        <w:t>:</w:t>
      </w:r>
      <w:r w:rsidRPr="00052706">
        <w:rPr>
          <w:sz w:val="20"/>
          <w:szCs w:val="20"/>
        </w:rPr>
        <w:br/>
        <w:t xml:space="preserve">The Python python-docx library </w:t>
      </w:r>
      <w:r w:rsidR="00662340" w:rsidRPr="00CF2C47">
        <w:rPr>
          <w:sz w:val="20"/>
          <w:szCs w:val="20"/>
        </w:rPr>
        <w:t>extracts</w:t>
      </w:r>
      <w:r w:rsidRPr="00052706">
        <w:rPr>
          <w:sz w:val="20"/>
          <w:szCs w:val="20"/>
        </w:rPr>
        <w:t xml:space="preserve"> textual content from the DOCX files uploaded by the user. This ensures seamless </w:t>
      </w:r>
      <w:r w:rsidR="00662340" w:rsidRPr="00CF2C47">
        <w:rPr>
          <w:sz w:val="20"/>
          <w:szCs w:val="20"/>
        </w:rPr>
        <w:t>document format handling, enabling accurate paragraph-level text extraction</w:t>
      </w:r>
      <w:r w:rsidRPr="00052706">
        <w:rPr>
          <w:sz w:val="20"/>
          <w:szCs w:val="20"/>
        </w:rPr>
        <w:t>.</w:t>
      </w:r>
    </w:p>
    <w:p w14:paraId="0B01DBAE" w14:textId="1ADFDF95" w:rsidR="00052706" w:rsidRPr="00052706" w:rsidRDefault="00052706" w:rsidP="00052706">
      <w:pPr>
        <w:numPr>
          <w:ilvl w:val="0"/>
          <w:numId w:val="12"/>
        </w:numPr>
        <w:rPr>
          <w:sz w:val="20"/>
          <w:szCs w:val="20"/>
        </w:rPr>
      </w:pPr>
      <w:r w:rsidRPr="00052706">
        <w:rPr>
          <w:b/>
          <w:bCs/>
          <w:sz w:val="20"/>
          <w:szCs w:val="20"/>
        </w:rPr>
        <w:t>Shingling</w:t>
      </w:r>
      <w:r w:rsidRPr="00052706">
        <w:rPr>
          <w:sz w:val="20"/>
          <w:szCs w:val="20"/>
        </w:rPr>
        <w:t>:</w:t>
      </w:r>
      <w:r w:rsidRPr="00052706">
        <w:rPr>
          <w:sz w:val="20"/>
          <w:szCs w:val="20"/>
        </w:rPr>
        <w:br/>
        <w:t xml:space="preserve">After text extraction, the document content is divided into fixed-length character sequences called shingles. </w:t>
      </w:r>
      <w:r w:rsidR="00662340" w:rsidRPr="00CF2C47">
        <w:rPr>
          <w:sz w:val="20"/>
          <w:szCs w:val="20"/>
        </w:rPr>
        <w:t xml:space="preserve">This implementation sets the shingle size (k) </w:t>
      </w:r>
      <w:r w:rsidRPr="00052706">
        <w:rPr>
          <w:sz w:val="20"/>
          <w:szCs w:val="20"/>
        </w:rPr>
        <w:t xml:space="preserve">to 5. Shingling captures the contextual and structural details of the document, serving as input for the </w:t>
      </w:r>
      <w:proofErr w:type="spellStart"/>
      <w:r w:rsidRPr="00052706">
        <w:rPr>
          <w:sz w:val="20"/>
          <w:szCs w:val="20"/>
        </w:rPr>
        <w:t>MinHash</w:t>
      </w:r>
      <w:proofErr w:type="spellEnd"/>
      <w:r w:rsidRPr="00052706">
        <w:rPr>
          <w:sz w:val="20"/>
          <w:szCs w:val="20"/>
        </w:rPr>
        <w:t xml:space="preserve"> process.</w:t>
      </w:r>
    </w:p>
    <w:p w14:paraId="61555E87" w14:textId="00FAEDE0" w:rsidR="00052706" w:rsidRPr="00052706" w:rsidRDefault="00052706" w:rsidP="00052706">
      <w:pPr>
        <w:rPr>
          <w:sz w:val="20"/>
          <w:szCs w:val="20"/>
        </w:rPr>
      </w:pPr>
      <w:r w:rsidRPr="00052706">
        <w:rPr>
          <w:sz w:val="20"/>
          <w:szCs w:val="20"/>
        </w:rPr>
        <w:t>Example for text "hello world" with k=5</w:t>
      </w:r>
      <w:r w:rsidR="00662340" w:rsidRPr="00CF2C47">
        <w:rPr>
          <w:sz w:val="20"/>
          <w:szCs w:val="20"/>
        </w:rPr>
        <w:t>:</w:t>
      </w:r>
    </w:p>
    <w:p w14:paraId="2318435A" w14:textId="77777777" w:rsidR="00052706" w:rsidRPr="00052706" w:rsidRDefault="00052706" w:rsidP="00052706">
      <w:pPr>
        <w:numPr>
          <w:ilvl w:val="1"/>
          <w:numId w:val="12"/>
        </w:numPr>
        <w:rPr>
          <w:sz w:val="20"/>
          <w:szCs w:val="20"/>
        </w:rPr>
      </w:pPr>
      <w:r w:rsidRPr="00052706">
        <w:rPr>
          <w:sz w:val="20"/>
          <w:szCs w:val="20"/>
        </w:rPr>
        <w:t>Shingles: "hello", "</w:t>
      </w:r>
      <w:proofErr w:type="spellStart"/>
      <w:r w:rsidRPr="00052706">
        <w:rPr>
          <w:sz w:val="20"/>
          <w:szCs w:val="20"/>
        </w:rPr>
        <w:t>ello</w:t>
      </w:r>
      <w:proofErr w:type="spellEnd"/>
      <w:r w:rsidRPr="00052706">
        <w:rPr>
          <w:sz w:val="20"/>
          <w:szCs w:val="20"/>
        </w:rPr>
        <w:t xml:space="preserve"> ", "</w:t>
      </w:r>
      <w:proofErr w:type="spellStart"/>
      <w:r w:rsidRPr="00052706">
        <w:rPr>
          <w:sz w:val="20"/>
          <w:szCs w:val="20"/>
        </w:rPr>
        <w:t>llo</w:t>
      </w:r>
      <w:proofErr w:type="spellEnd"/>
      <w:r w:rsidRPr="00052706">
        <w:rPr>
          <w:sz w:val="20"/>
          <w:szCs w:val="20"/>
        </w:rPr>
        <w:t xml:space="preserve"> w", "lo wo", "o </w:t>
      </w:r>
      <w:proofErr w:type="spellStart"/>
      <w:r w:rsidRPr="00052706">
        <w:rPr>
          <w:sz w:val="20"/>
          <w:szCs w:val="20"/>
        </w:rPr>
        <w:t>wor</w:t>
      </w:r>
      <w:proofErr w:type="spellEnd"/>
      <w:r w:rsidRPr="00052706">
        <w:rPr>
          <w:sz w:val="20"/>
          <w:szCs w:val="20"/>
        </w:rPr>
        <w:t xml:space="preserve">", " </w:t>
      </w:r>
      <w:proofErr w:type="spellStart"/>
      <w:r w:rsidRPr="00052706">
        <w:rPr>
          <w:sz w:val="20"/>
          <w:szCs w:val="20"/>
        </w:rPr>
        <w:t>worl</w:t>
      </w:r>
      <w:proofErr w:type="spellEnd"/>
      <w:r w:rsidRPr="00052706">
        <w:rPr>
          <w:sz w:val="20"/>
          <w:szCs w:val="20"/>
        </w:rPr>
        <w:t>", "world".</w:t>
      </w:r>
    </w:p>
    <w:p w14:paraId="74DC9328" w14:textId="77777777" w:rsidR="00052706" w:rsidRPr="00052706" w:rsidRDefault="00052706" w:rsidP="00052706">
      <w:pPr>
        <w:numPr>
          <w:ilvl w:val="0"/>
          <w:numId w:val="12"/>
        </w:numPr>
        <w:rPr>
          <w:sz w:val="20"/>
          <w:szCs w:val="20"/>
        </w:rPr>
      </w:pPr>
      <w:proofErr w:type="spellStart"/>
      <w:r w:rsidRPr="00052706">
        <w:rPr>
          <w:b/>
          <w:bCs/>
          <w:sz w:val="20"/>
          <w:szCs w:val="20"/>
        </w:rPr>
        <w:t>MinHash</w:t>
      </w:r>
      <w:proofErr w:type="spellEnd"/>
      <w:r w:rsidRPr="00052706">
        <w:rPr>
          <w:b/>
          <w:bCs/>
          <w:sz w:val="20"/>
          <w:szCs w:val="20"/>
        </w:rPr>
        <w:t xml:space="preserve"> Algorithm</w:t>
      </w:r>
      <w:r w:rsidRPr="00052706">
        <w:rPr>
          <w:sz w:val="20"/>
          <w:szCs w:val="20"/>
        </w:rPr>
        <w:t>:</w:t>
      </w:r>
      <w:r w:rsidRPr="00052706">
        <w:rPr>
          <w:sz w:val="20"/>
          <w:szCs w:val="20"/>
        </w:rPr>
        <w:br/>
        <w:t xml:space="preserve">The </w:t>
      </w:r>
      <w:proofErr w:type="spellStart"/>
      <w:r w:rsidRPr="00052706">
        <w:rPr>
          <w:sz w:val="20"/>
          <w:szCs w:val="20"/>
        </w:rPr>
        <w:t>MinHash</w:t>
      </w:r>
      <w:proofErr w:type="spellEnd"/>
      <w:r w:rsidRPr="00052706">
        <w:rPr>
          <w:sz w:val="20"/>
          <w:szCs w:val="20"/>
        </w:rPr>
        <w:t xml:space="preserve"> algorithm generates hash-based signatures for the shingles of each document. By applying 128 hash permutations, the algorithm creates compact representations of the original text, enabling efficient computation of the Jaccard similarity.</w:t>
      </w:r>
    </w:p>
    <w:p w14:paraId="566F77B0" w14:textId="77777777" w:rsidR="00052706" w:rsidRPr="00CF2C47" w:rsidRDefault="00052706" w:rsidP="00052706">
      <w:pPr>
        <w:numPr>
          <w:ilvl w:val="1"/>
          <w:numId w:val="12"/>
        </w:numPr>
        <w:rPr>
          <w:sz w:val="20"/>
          <w:szCs w:val="20"/>
        </w:rPr>
      </w:pPr>
      <w:r w:rsidRPr="00052706">
        <w:rPr>
          <w:b/>
          <w:bCs/>
          <w:sz w:val="20"/>
          <w:szCs w:val="20"/>
        </w:rPr>
        <w:t>Jaccard Similarity</w:t>
      </w:r>
      <w:r w:rsidRPr="00052706">
        <w:rPr>
          <w:sz w:val="20"/>
          <w:szCs w:val="20"/>
        </w:rPr>
        <w:t xml:space="preserve">: The </w:t>
      </w:r>
      <w:proofErr w:type="spellStart"/>
      <w:r w:rsidRPr="00052706">
        <w:rPr>
          <w:sz w:val="20"/>
          <w:szCs w:val="20"/>
        </w:rPr>
        <w:t>MinHash</w:t>
      </w:r>
      <w:proofErr w:type="spellEnd"/>
      <w:r w:rsidRPr="00052706">
        <w:rPr>
          <w:sz w:val="20"/>
          <w:szCs w:val="20"/>
        </w:rPr>
        <w:t xml:space="preserve"> signatures are used to calculate the similarity between the documents. </w:t>
      </w:r>
    </w:p>
    <w:p w14:paraId="6CD2F2D2" w14:textId="2E3D503A" w:rsidR="00662340" w:rsidRPr="00CF2C47" w:rsidRDefault="00052706" w:rsidP="00662340">
      <w:pPr>
        <w:ind w:left="1440"/>
        <w:rPr>
          <w:sz w:val="20"/>
          <w:szCs w:val="20"/>
        </w:rPr>
      </w:pPr>
      <w:r w:rsidRPr="00052706">
        <w:rPr>
          <w:sz w:val="20"/>
          <w:szCs w:val="20"/>
        </w:rPr>
        <w:t>Jaccard similarity is defined as: J</w:t>
      </w:r>
      <w:r w:rsidR="00662340" w:rsidRPr="00CF2C47">
        <w:rPr>
          <w:sz w:val="20"/>
          <w:szCs w:val="20"/>
        </w:rPr>
        <w:t xml:space="preserve"> </w:t>
      </w:r>
      <w:r w:rsidRPr="00052706">
        <w:rPr>
          <w:sz w:val="20"/>
          <w:szCs w:val="20"/>
        </w:rPr>
        <w:t>(A,</w:t>
      </w:r>
      <w:r w:rsidR="00662340" w:rsidRPr="00CF2C47">
        <w:rPr>
          <w:sz w:val="20"/>
          <w:szCs w:val="20"/>
        </w:rPr>
        <w:t xml:space="preserve"> </w:t>
      </w:r>
      <w:r w:rsidRPr="00052706">
        <w:rPr>
          <w:sz w:val="20"/>
          <w:szCs w:val="20"/>
        </w:rPr>
        <w:t>B)</w:t>
      </w:r>
      <w:r w:rsidR="00662340" w:rsidRPr="00CF2C47">
        <w:rPr>
          <w:sz w:val="20"/>
          <w:szCs w:val="20"/>
        </w:rPr>
        <w:t xml:space="preserve"> </w:t>
      </w:r>
      <w:r w:rsidRPr="00052706">
        <w:rPr>
          <w:sz w:val="20"/>
          <w:szCs w:val="20"/>
        </w:rPr>
        <w:t>=</w:t>
      </w:r>
      <w:r w:rsidR="00662340" w:rsidRPr="00CF2C47">
        <w:rPr>
          <w:sz w:val="20"/>
          <w:szCs w:val="20"/>
        </w:rPr>
        <w:t xml:space="preserve"> </w:t>
      </w:r>
      <w:r w:rsidRPr="00052706">
        <w:rPr>
          <w:rFonts w:ascii="Cambria Math" w:hAnsi="Cambria Math" w:cs="Cambria Math"/>
          <w:sz w:val="20"/>
          <w:szCs w:val="20"/>
        </w:rPr>
        <w:t>∣</w:t>
      </w:r>
      <w:r w:rsidRPr="00052706">
        <w:rPr>
          <w:sz w:val="20"/>
          <w:szCs w:val="20"/>
        </w:rPr>
        <w:t>A</w:t>
      </w:r>
      <w:r w:rsidRPr="00052706">
        <w:rPr>
          <w:rFonts w:ascii="Calibri" w:hAnsi="Calibri" w:cs="Calibri"/>
          <w:sz w:val="20"/>
          <w:szCs w:val="20"/>
        </w:rPr>
        <w:t>∩</w:t>
      </w:r>
      <w:r w:rsidRPr="00052706">
        <w:rPr>
          <w:sz w:val="20"/>
          <w:szCs w:val="20"/>
        </w:rPr>
        <w:t>B</w:t>
      </w:r>
      <w:r w:rsidRPr="00052706">
        <w:rPr>
          <w:rFonts w:ascii="Cambria Math" w:hAnsi="Cambria Math" w:cs="Cambria Math"/>
          <w:sz w:val="20"/>
          <w:szCs w:val="20"/>
        </w:rPr>
        <w:t>∣</w:t>
      </w:r>
      <w:r w:rsidR="00662340" w:rsidRPr="00CF2C47">
        <w:rPr>
          <w:rFonts w:ascii="Cambria Math" w:hAnsi="Cambria Math" w:cs="Cambria Math"/>
          <w:sz w:val="20"/>
          <w:szCs w:val="20"/>
        </w:rPr>
        <w:t>/</w:t>
      </w:r>
      <w:r w:rsidRPr="00052706">
        <w:rPr>
          <w:rFonts w:ascii="Cambria Math" w:hAnsi="Cambria Math" w:cs="Cambria Math"/>
          <w:sz w:val="20"/>
          <w:szCs w:val="20"/>
        </w:rPr>
        <w:t>∣</w:t>
      </w:r>
      <w:r w:rsidRPr="00052706">
        <w:rPr>
          <w:sz w:val="20"/>
          <w:szCs w:val="20"/>
        </w:rPr>
        <w:t>A</w:t>
      </w:r>
      <w:r w:rsidRPr="00052706">
        <w:rPr>
          <w:rFonts w:ascii="Cambria Math" w:hAnsi="Cambria Math" w:cs="Cambria Math"/>
          <w:sz w:val="20"/>
          <w:szCs w:val="20"/>
        </w:rPr>
        <w:t>∪</w:t>
      </w:r>
      <w:r w:rsidRPr="00052706">
        <w:rPr>
          <w:sz w:val="20"/>
          <w:szCs w:val="20"/>
        </w:rPr>
        <w:t>B</w:t>
      </w:r>
      <w:r w:rsidRPr="00052706">
        <w:rPr>
          <w:rFonts w:ascii="Cambria Math" w:hAnsi="Cambria Math" w:cs="Cambria Math"/>
          <w:sz w:val="20"/>
          <w:szCs w:val="20"/>
        </w:rPr>
        <w:t>∣</w:t>
      </w:r>
    </w:p>
    <w:p w14:paraId="089C5915" w14:textId="632A678A" w:rsidR="00052706" w:rsidRPr="00052706" w:rsidRDefault="00052706" w:rsidP="00662340">
      <w:pPr>
        <w:ind w:left="1440"/>
        <w:rPr>
          <w:sz w:val="20"/>
          <w:szCs w:val="20"/>
        </w:rPr>
      </w:pPr>
      <w:proofErr w:type="spellStart"/>
      <w:r w:rsidRPr="00052706">
        <w:rPr>
          <w:b/>
          <w:bCs/>
          <w:sz w:val="20"/>
          <w:szCs w:val="20"/>
        </w:rPr>
        <w:t>Gradio</w:t>
      </w:r>
      <w:proofErr w:type="spellEnd"/>
      <w:r w:rsidRPr="00052706">
        <w:rPr>
          <w:b/>
          <w:bCs/>
          <w:sz w:val="20"/>
          <w:szCs w:val="20"/>
        </w:rPr>
        <w:t xml:space="preserve"> Interface</w:t>
      </w:r>
      <w:r w:rsidRPr="00052706">
        <w:rPr>
          <w:sz w:val="20"/>
          <w:szCs w:val="20"/>
        </w:rPr>
        <w:t>:</w:t>
      </w:r>
      <w:r w:rsidRPr="00052706">
        <w:rPr>
          <w:sz w:val="20"/>
          <w:szCs w:val="20"/>
        </w:rPr>
        <w:br/>
        <w:t xml:space="preserve">A web-based interface is built using </w:t>
      </w:r>
      <w:proofErr w:type="spellStart"/>
      <w:r w:rsidRPr="00052706">
        <w:rPr>
          <w:sz w:val="20"/>
          <w:szCs w:val="20"/>
        </w:rPr>
        <w:t>Gradio</w:t>
      </w:r>
      <w:proofErr w:type="spellEnd"/>
      <w:r w:rsidRPr="00052706">
        <w:rPr>
          <w:sz w:val="20"/>
          <w:szCs w:val="20"/>
        </w:rPr>
        <w:t xml:space="preserve"> to allow users to upload two DOCX files and view the calculated similarity score in real-time.</w:t>
      </w:r>
    </w:p>
    <w:p w14:paraId="71121FA4" w14:textId="77777777" w:rsidR="00052706" w:rsidRPr="00052706" w:rsidRDefault="00052706" w:rsidP="00052706">
      <w:pPr>
        <w:numPr>
          <w:ilvl w:val="1"/>
          <w:numId w:val="12"/>
        </w:numPr>
        <w:rPr>
          <w:sz w:val="20"/>
          <w:szCs w:val="20"/>
        </w:rPr>
      </w:pPr>
      <w:r w:rsidRPr="00052706">
        <w:rPr>
          <w:b/>
          <w:bCs/>
          <w:sz w:val="20"/>
          <w:szCs w:val="20"/>
        </w:rPr>
        <w:t>Inputs</w:t>
      </w:r>
      <w:r w:rsidRPr="00052706">
        <w:rPr>
          <w:sz w:val="20"/>
          <w:szCs w:val="20"/>
        </w:rPr>
        <w:t>: Two DOCX files.</w:t>
      </w:r>
    </w:p>
    <w:p w14:paraId="5F54CC70" w14:textId="77777777" w:rsidR="00052706" w:rsidRPr="00052706" w:rsidRDefault="00052706" w:rsidP="00052706">
      <w:pPr>
        <w:numPr>
          <w:ilvl w:val="1"/>
          <w:numId w:val="12"/>
        </w:numPr>
        <w:rPr>
          <w:sz w:val="20"/>
          <w:szCs w:val="20"/>
        </w:rPr>
      </w:pPr>
      <w:r w:rsidRPr="00052706">
        <w:rPr>
          <w:b/>
          <w:bCs/>
          <w:sz w:val="20"/>
          <w:szCs w:val="20"/>
        </w:rPr>
        <w:t>Output</w:t>
      </w:r>
      <w:r w:rsidRPr="00052706">
        <w:rPr>
          <w:sz w:val="20"/>
          <w:szCs w:val="20"/>
        </w:rPr>
        <w:t>: A similarity score ranging from 0 (completely different) to 1 (identical).</w:t>
      </w:r>
    </w:p>
    <w:p w14:paraId="5333DA40" w14:textId="77777777" w:rsidR="00052706" w:rsidRPr="00052706" w:rsidRDefault="00052706" w:rsidP="00052706">
      <w:pPr>
        <w:rPr>
          <w:sz w:val="20"/>
          <w:szCs w:val="20"/>
        </w:rPr>
      </w:pPr>
      <w:r w:rsidRPr="00052706">
        <w:rPr>
          <w:sz w:val="20"/>
          <w:szCs w:val="20"/>
        </w:rPr>
        <w:pict w14:anchorId="596E5C87">
          <v:rect id="_x0000_i1106" style="width:0;height:1.5pt" o:hralign="center" o:hrstd="t" o:hr="t" fillcolor="#a0a0a0" stroked="f"/>
        </w:pict>
      </w:r>
    </w:p>
    <w:p w14:paraId="0748A2DE" w14:textId="77777777" w:rsidR="00052706" w:rsidRPr="00052706" w:rsidRDefault="00052706" w:rsidP="00052706">
      <w:pPr>
        <w:rPr>
          <w:b/>
          <w:bCs/>
          <w:sz w:val="20"/>
          <w:szCs w:val="20"/>
        </w:rPr>
      </w:pPr>
      <w:r w:rsidRPr="00052706">
        <w:rPr>
          <w:b/>
          <w:bCs/>
          <w:sz w:val="20"/>
          <w:szCs w:val="20"/>
        </w:rPr>
        <w:t>Results and Observations</w:t>
      </w:r>
    </w:p>
    <w:p w14:paraId="089CDB6B" w14:textId="77777777" w:rsidR="00052706" w:rsidRPr="00052706" w:rsidRDefault="00052706" w:rsidP="00052706">
      <w:pPr>
        <w:numPr>
          <w:ilvl w:val="0"/>
          <w:numId w:val="13"/>
        </w:numPr>
        <w:rPr>
          <w:sz w:val="20"/>
          <w:szCs w:val="20"/>
        </w:rPr>
      </w:pPr>
      <w:r w:rsidRPr="00052706">
        <w:rPr>
          <w:b/>
          <w:bCs/>
          <w:sz w:val="20"/>
          <w:szCs w:val="20"/>
        </w:rPr>
        <w:t>High Similarity for Identical or Highly Similar Documents</w:t>
      </w:r>
      <w:r w:rsidRPr="00052706">
        <w:rPr>
          <w:sz w:val="20"/>
          <w:szCs w:val="20"/>
        </w:rPr>
        <w:t>:</w:t>
      </w:r>
      <w:r w:rsidRPr="00052706">
        <w:rPr>
          <w:sz w:val="20"/>
          <w:szCs w:val="20"/>
        </w:rPr>
        <w:br/>
        <w:t>The tool produces similarity scores close to 1 for documents with overlapping text. For example, two versions of the same document with minor edits yield a similarity score of 0.95 or higher.</w:t>
      </w:r>
    </w:p>
    <w:p w14:paraId="049A5744" w14:textId="27939377" w:rsidR="00052706" w:rsidRPr="00052706" w:rsidRDefault="00052706" w:rsidP="00052706">
      <w:pPr>
        <w:rPr>
          <w:sz w:val="20"/>
          <w:szCs w:val="20"/>
        </w:rPr>
      </w:pPr>
      <w:r w:rsidRPr="00052706">
        <w:rPr>
          <w:b/>
          <w:bCs/>
          <w:sz w:val="20"/>
          <w:szCs w:val="20"/>
        </w:rPr>
        <w:t>Screenshot Example</w:t>
      </w:r>
      <w:r w:rsidRPr="00052706">
        <w:rPr>
          <w:sz w:val="20"/>
          <w:szCs w:val="20"/>
        </w:rPr>
        <w:t>:</w:t>
      </w:r>
      <w:r w:rsidR="00662340" w:rsidRPr="00CF2C47">
        <w:rPr>
          <w:noProof/>
          <w:sz w:val="20"/>
          <w:szCs w:val="20"/>
        </w:rPr>
        <w:drawing>
          <wp:inline distT="0" distB="0" distL="0" distR="0" wp14:anchorId="39451B04" wp14:editId="45051963">
            <wp:extent cx="6645910" cy="1640840"/>
            <wp:effectExtent l="0" t="0" r="2540" b="0"/>
            <wp:docPr id="13248299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29981" name="Picture 13248299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1640840"/>
                    </a:xfrm>
                    <a:prstGeom prst="rect">
                      <a:avLst/>
                    </a:prstGeom>
                  </pic:spPr>
                </pic:pic>
              </a:graphicData>
            </a:graphic>
          </wp:inline>
        </w:drawing>
      </w:r>
    </w:p>
    <w:p w14:paraId="30127271" w14:textId="77777777" w:rsidR="00052706" w:rsidRPr="00052706" w:rsidRDefault="00052706" w:rsidP="00052706">
      <w:pPr>
        <w:numPr>
          <w:ilvl w:val="0"/>
          <w:numId w:val="13"/>
        </w:numPr>
        <w:rPr>
          <w:sz w:val="20"/>
          <w:szCs w:val="20"/>
        </w:rPr>
      </w:pPr>
      <w:r w:rsidRPr="00052706">
        <w:rPr>
          <w:b/>
          <w:bCs/>
          <w:sz w:val="20"/>
          <w:szCs w:val="20"/>
        </w:rPr>
        <w:lastRenderedPageBreak/>
        <w:t>Low Similarity for Dissimilar Documents</w:t>
      </w:r>
      <w:r w:rsidRPr="00052706">
        <w:rPr>
          <w:sz w:val="20"/>
          <w:szCs w:val="20"/>
        </w:rPr>
        <w:t>:</w:t>
      </w:r>
      <w:r w:rsidRPr="00052706">
        <w:rPr>
          <w:sz w:val="20"/>
          <w:szCs w:val="20"/>
        </w:rPr>
        <w:br/>
        <w:t>When comparing unrelated documents, the tool generates a similarity score near 0. This demonstrates its effectiveness in distinguishing different textual content.</w:t>
      </w:r>
    </w:p>
    <w:p w14:paraId="36A5C170" w14:textId="77777777" w:rsidR="00662340" w:rsidRPr="00CF2C47" w:rsidRDefault="00052706" w:rsidP="00052706">
      <w:pPr>
        <w:rPr>
          <w:sz w:val="20"/>
          <w:szCs w:val="20"/>
        </w:rPr>
      </w:pPr>
      <w:r w:rsidRPr="00052706">
        <w:rPr>
          <w:b/>
          <w:bCs/>
          <w:sz w:val="20"/>
          <w:szCs w:val="20"/>
        </w:rPr>
        <w:t>Screenshot Example</w:t>
      </w:r>
      <w:r w:rsidRPr="00052706">
        <w:rPr>
          <w:sz w:val="20"/>
          <w:szCs w:val="20"/>
        </w:rPr>
        <w:t>:</w:t>
      </w:r>
    </w:p>
    <w:p w14:paraId="4EBD2F5E" w14:textId="35821238" w:rsidR="00052706" w:rsidRPr="00052706" w:rsidRDefault="00662340" w:rsidP="00052706">
      <w:pPr>
        <w:rPr>
          <w:sz w:val="20"/>
          <w:szCs w:val="20"/>
        </w:rPr>
      </w:pPr>
      <w:r w:rsidRPr="00CF2C47">
        <w:rPr>
          <w:noProof/>
          <w:sz w:val="20"/>
          <w:szCs w:val="20"/>
        </w:rPr>
        <w:drawing>
          <wp:inline distT="0" distB="0" distL="0" distR="0" wp14:anchorId="5A01B7FF" wp14:editId="4F2B23B1">
            <wp:extent cx="6645910" cy="1647190"/>
            <wp:effectExtent l="0" t="0" r="2540" b="0"/>
            <wp:docPr id="678712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1223" name="Picture 678712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1647190"/>
                    </a:xfrm>
                    <a:prstGeom prst="rect">
                      <a:avLst/>
                    </a:prstGeom>
                  </pic:spPr>
                </pic:pic>
              </a:graphicData>
            </a:graphic>
          </wp:inline>
        </w:drawing>
      </w:r>
      <w:r w:rsidR="00052706" w:rsidRPr="00052706">
        <w:rPr>
          <w:sz w:val="20"/>
          <w:szCs w:val="20"/>
        </w:rPr>
        <w:br/>
      </w:r>
      <w:r w:rsidR="00052706" w:rsidRPr="00CF2C47">
        <w:rPr>
          <w:sz w:val="20"/>
          <w:szCs w:val="20"/>
        </w:rPr>
        <mc:AlternateContent>
          <mc:Choice Requires="wps">
            <w:drawing>
              <wp:inline distT="0" distB="0" distL="0" distR="0" wp14:anchorId="35D9C2F9" wp14:editId="2A8C7A6F">
                <wp:extent cx="304800" cy="304800"/>
                <wp:effectExtent l="0" t="0" r="0" b="0"/>
                <wp:docPr id="1114120927" name="Rectangle 11" descr="Low Similarity Screen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AC0A8" id="Rectangle 11" o:spid="_x0000_s1026" alt="Low Similarity Screensh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CF0C94" w14:textId="77777777" w:rsidR="00052706" w:rsidRPr="00052706" w:rsidRDefault="00052706" w:rsidP="00052706">
      <w:pPr>
        <w:rPr>
          <w:sz w:val="20"/>
          <w:szCs w:val="20"/>
        </w:rPr>
      </w:pPr>
      <w:r w:rsidRPr="00052706">
        <w:rPr>
          <w:sz w:val="20"/>
          <w:szCs w:val="20"/>
        </w:rPr>
        <w:pict w14:anchorId="7E198B91">
          <v:rect id="_x0000_i1109" style="width:0;height:1.5pt" o:hralign="center" o:hrstd="t" o:hr="t" fillcolor="#a0a0a0" stroked="f"/>
        </w:pict>
      </w:r>
    </w:p>
    <w:p w14:paraId="04226508" w14:textId="77777777" w:rsidR="00052706" w:rsidRPr="00052706" w:rsidRDefault="00052706" w:rsidP="00052706">
      <w:pPr>
        <w:rPr>
          <w:b/>
          <w:bCs/>
          <w:sz w:val="20"/>
          <w:szCs w:val="20"/>
        </w:rPr>
      </w:pPr>
      <w:r w:rsidRPr="00052706">
        <w:rPr>
          <w:b/>
          <w:bCs/>
          <w:sz w:val="20"/>
          <w:szCs w:val="20"/>
        </w:rPr>
        <w:t>Applications</w:t>
      </w:r>
    </w:p>
    <w:p w14:paraId="4D0711D3" w14:textId="77777777" w:rsidR="00662340" w:rsidRPr="00CF2C47" w:rsidRDefault="00662340" w:rsidP="00662340">
      <w:pPr>
        <w:rPr>
          <w:sz w:val="20"/>
          <w:szCs w:val="20"/>
        </w:rPr>
      </w:pPr>
      <w:r w:rsidRPr="00CF2C47">
        <w:rPr>
          <w:sz w:val="20"/>
          <w:szCs w:val="20"/>
        </w:rPr>
        <w:t>This project is applied in various domains.</w:t>
      </w:r>
    </w:p>
    <w:p w14:paraId="2343A4E5" w14:textId="584297C1" w:rsidR="00662340" w:rsidRPr="00CF2C47" w:rsidRDefault="00662340" w:rsidP="00662340">
      <w:pPr>
        <w:pStyle w:val="ListParagraph"/>
        <w:numPr>
          <w:ilvl w:val="0"/>
          <w:numId w:val="21"/>
        </w:numPr>
        <w:rPr>
          <w:sz w:val="20"/>
          <w:szCs w:val="20"/>
        </w:rPr>
      </w:pPr>
      <w:r w:rsidRPr="00CF2C47">
        <w:rPr>
          <w:b/>
          <w:bCs/>
          <w:sz w:val="20"/>
          <w:szCs w:val="20"/>
        </w:rPr>
        <w:t>Plagiarism Detection:</w:t>
      </w:r>
      <w:r w:rsidRPr="00CF2C47">
        <w:rPr>
          <w:sz w:val="20"/>
          <w:szCs w:val="20"/>
        </w:rPr>
        <w:t xml:space="preserve"> Detects reuse or copying of texts in academic or professional documents.</w:t>
      </w:r>
    </w:p>
    <w:p w14:paraId="7519A57A" w14:textId="351DB164" w:rsidR="00662340" w:rsidRPr="00CF2C47" w:rsidRDefault="00662340" w:rsidP="00662340">
      <w:pPr>
        <w:pStyle w:val="ListParagraph"/>
        <w:numPr>
          <w:ilvl w:val="0"/>
          <w:numId w:val="21"/>
        </w:numPr>
        <w:rPr>
          <w:sz w:val="20"/>
          <w:szCs w:val="20"/>
        </w:rPr>
      </w:pPr>
      <w:r w:rsidRPr="00CF2C47">
        <w:rPr>
          <w:b/>
          <w:bCs/>
          <w:sz w:val="20"/>
          <w:szCs w:val="20"/>
        </w:rPr>
        <w:t>Document Clustering:</w:t>
      </w:r>
      <w:r w:rsidRPr="00CF2C47">
        <w:rPr>
          <w:sz w:val="20"/>
          <w:szCs w:val="20"/>
        </w:rPr>
        <w:t xml:space="preserve"> Group similar documents into categories for research or content.</w:t>
      </w:r>
    </w:p>
    <w:p w14:paraId="73EE33AD" w14:textId="4AB50FC3" w:rsidR="00662340" w:rsidRPr="00CF2C47" w:rsidRDefault="00662340" w:rsidP="00662340">
      <w:pPr>
        <w:pStyle w:val="ListParagraph"/>
        <w:numPr>
          <w:ilvl w:val="0"/>
          <w:numId w:val="21"/>
        </w:numPr>
        <w:rPr>
          <w:sz w:val="20"/>
          <w:szCs w:val="20"/>
        </w:rPr>
      </w:pPr>
      <w:r w:rsidRPr="00CF2C47">
        <w:rPr>
          <w:b/>
          <w:bCs/>
          <w:sz w:val="20"/>
          <w:szCs w:val="20"/>
        </w:rPr>
        <w:t>Version Comparison:</w:t>
      </w:r>
      <w:r w:rsidRPr="00CF2C47">
        <w:rPr>
          <w:sz w:val="20"/>
          <w:szCs w:val="20"/>
        </w:rPr>
        <w:t xml:space="preserve"> Comparing draft or different versions of a paper to follow changes over time.</w:t>
      </w:r>
    </w:p>
    <w:p w14:paraId="58745F35" w14:textId="4A119923" w:rsidR="00052706" w:rsidRPr="00CF2C47" w:rsidRDefault="00662340" w:rsidP="00662340">
      <w:pPr>
        <w:pStyle w:val="ListParagraph"/>
        <w:numPr>
          <w:ilvl w:val="0"/>
          <w:numId w:val="21"/>
        </w:numPr>
        <w:rPr>
          <w:sz w:val="20"/>
          <w:szCs w:val="20"/>
        </w:rPr>
      </w:pPr>
      <w:r w:rsidRPr="00CF2C47">
        <w:rPr>
          <w:b/>
          <w:bCs/>
          <w:sz w:val="20"/>
          <w:szCs w:val="20"/>
        </w:rPr>
        <w:t>Content Verification:</w:t>
      </w:r>
      <w:r w:rsidRPr="00CF2C47">
        <w:rPr>
          <w:sz w:val="20"/>
          <w:szCs w:val="20"/>
        </w:rPr>
        <w:t xml:space="preserve"> Authenticating the originality of text from various sources.</w:t>
      </w:r>
      <w:r w:rsidR="00052706" w:rsidRPr="00CF2C47">
        <w:rPr>
          <w:sz w:val="20"/>
          <w:szCs w:val="20"/>
        </w:rPr>
        <w:pict w14:anchorId="350C33F6">
          <v:rect id="_x0000_i1110" style="width:0;height:1.5pt" o:hralign="center" o:hrstd="t" o:hr="t" fillcolor="#a0a0a0" stroked="f"/>
        </w:pict>
      </w:r>
    </w:p>
    <w:p w14:paraId="50793CD1" w14:textId="77777777" w:rsidR="00662340" w:rsidRPr="00CF2C47" w:rsidRDefault="00662340" w:rsidP="00662340">
      <w:pPr>
        <w:rPr>
          <w:b/>
          <w:bCs/>
          <w:sz w:val="20"/>
          <w:szCs w:val="20"/>
        </w:rPr>
      </w:pPr>
      <w:r w:rsidRPr="00CF2C47">
        <w:rPr>
          <w:b/>
          <w:bCs/>
          <w:sz w:val="20"/>
          <w:szCs w:val="20"/>
        </w:rPr>
        <w:t>Technical Highlights</w:t>
      </w:r>
    </w:p>
    <w:p w14:paraId="561EEEFF" w14:textId="6A76B167" w:rsidR="00662340" w:rsidRPr="00CF2C47" w:rsidRDefault="00662340" w:rsidP="00662340">
      <w:pPr>
        <w:pStyle w:val="ListParagraph"/>
        <w:numPr>
          <w:ilvl w:val="0"/>
          <w:numId w:val="19"/>
        </w:numPr>
        <w:rPr>
          <w:b/>
          <w:bCs/>
          <w:sz w:val="20"/>
          <w:szCs w:val="20"/>
        </w:rPr>
      </w:pPr>
      <w:r w:rsidRPr="00CF2C47">
        <w:rPr>
          <w:b/>
          <w:bCs/>
          <w:sz w:val="20"/>
          <w:szCs w:val="20"/>
        </w:rPr>
        <w:t xml:space="preserve">Efficiency: </w:t>
      </w:r>
      <w:proofErr w:type="spellStart"/>
      <w:r w:rsidRPr="00CF2C47">
        <w:rPr>
          <w:sz w:val="20"/>
          <w:szCs w:val="20"/>
        </w:rPr>
        <w:t>MinHash</w:t>
      </w:r>
      <w:proofErr w:type="spellEnd"/>
      <w:r w:rsidRPr="00CF2C47">
        <w:rPr>
          <w:sz w:val="20"/>
          <w:szCs w:val="20"/>
        </w:rPr>
        <w:t xml:space="preserve"> algorithm reduces the computational complexity while preserving accuracy for large document sizes.</w:t>
      </w:r>
    </w:p>
    <w:p w14:paraId="7BC39B01" w14:textId="70C5F47A" w:rsidR="00662340" w:rsidRPr="00CF2C47" w:rsidRDefault="00662340" w:rsidP="00662340">
      <w:pPr>
        <w:pStyle w:val="ListParagraph"/>
        <w:numPr>
          <w:ilvl w:val="0"/>
          <w:numId w:val="19"/>
        </w:numPr>
        <w:rPr>
          <w:sz w:val="20"/>
          <w:szCs w:val="20"/>
        </w:rPr>
      </w:pPr>
      <w:r w:rsidRPr="00CF2C47">
        <w:rPr>
          <w:b/>
          <w:bCs/>
          <w:sz w:val="20"/>
          <w:szCs w:val="20"/>
        </w:rPr>
        <w:t xml:space="preserve">User Friendly Interface: </w:t>
      </w:r>
      <w:proofErr w:type="spellStart"/>
      <w:r w:rsidRPr="00CF2C47">
        <w:rPr>
          <w:sz w:val="20"/>
          <w:szCs w:val="20"/>
        </w:rPr>
        <w:t>Gradio</w:t>
      </w:r>
      <w:proofErr w:type="spellEnd"/>
      <w:r w:rsidRPr="00CF2C47">
        <w:rPr>
          <w:sz w:val="20"/>
          <w:szCs w:val="20"/>
        </w:rPr>
        <w:t xml:space="preserve"> supports drag-drop functionality that comes as intuitive for the minimum of user expertise.</w:t>
      </w:r>
    </w:p>
    <w:p w14:paraId="32E57FB5" w14:textId="57513BE8" w:rsidR="00052706" w:rsidRPr="00CF2C47" w:rsidRDefault="00662340" w:rsidP="00662340">
      <w:pPr>
        <w:pStyle w:val="ListParagraph"/>
        <w:numPr>
          <w:ilvl w:val="0"/>
          <w:numId w:val="19"/>
        </w:numPr>
        <w:rPr>
          <w:sz w:val="20"/>
          <w:szCs w:val="20"/>
        </w:rPr>
      </w:pPr>
      <w:r w:rsidRPr="00CF2C47">
        <w:rPr>
          <w:b/>
          <w:bCs/>
          <w:sz w:val="20"/>
          <w:szCs w:val="20"/>
        </w:rPr>
        <w:t xml:space="preserve">Scalability: </w:t>
      </w:r>
      <w:r w:rsidRPr="00CF2C47">
        <w:rPr>
          <w:sz w:val="20"/>
          <w:szCs w:val="20"/>
        </w:rPr>
        <w:t>The modular design allows future improvements, such as support for additional file formats or the integration of Locality-Sensitive Hashing (LSH) for large-scale comparisons.</w:t>
      </w:r>
      <w:r w:rsidR="00052706" w:rsidRPr="00CF2C47">
        <w:rPr>
          <w:sz w:val="20"/>
          <w:szCs w:val="20"/>
        </w:rPr>
        <w:pict w14:anchorId="303228A1">
          <v:rect id="_x0000_i1125" style="width:0;height:1.5pt" o:hralign="center" o:hrstd="t" o:hr="t" fillcolor="#a0a0a0" stroked="f"/>
        </w:pict>
      </w:r>
    </w:p>
    <w:p w14:paraId="29610105" w14:textId="77777777" w:rsidR="00052706" w:rsidRPr="00052706" w:rsidRDefault="00052706" w:rsidP="00052706">
      <w:pPr>
        <w:rPr>
          <w:b/>
          <w:bCs/>
          <w:sz w:val="20"/>
          <w:szCs w:val="20"/>
        </w:rPr>
      </w:pPr>
      <w:r w:rsidRPr="00052706">
        <w:rPr>
          <w:b/>
          <w:bCs/>
          <w:sz w:val="20"/>
          <w:szCs w:val="20"/>
        </w:rPr>
        <w:t>Project Links</w:t>
      </w:r>
    </w:p>
    <w:p w14:paraId="0970F47C" w14:textId="77777777" w:rsidR="00052706" w:rsidRPr="00052706" w:rsidRDefault="00052706" w:rsidP="00052706">
      <w:pPr>
        <w:numPr>
          <w:ilvl w:val="0"/>
          <w:numId w:val="16"/>
        </w:numPr>
        <w:rPr>
          <w:sz w:val="20"/>
          <w:szCs w:val="20"/>
        </w:rPr>
      </w:pPr>
      <w:r w:rsidRPr="00052706">
        <w:rPr>
          <w:b/>
          <w:bCs/>
          <w:sz w:val="20"/>
          <w:szCs w:val="20"/>
        </w:rPr>
        <w:t>GitHub Repository</w:t>
      </w:r>
      <w:r w:rsidRPr="00052706">
        <w:rPr>
          <w:sz w:val="20"/>
          <w:szCs w:val="20"/>
        </w:rPr>
        <w:t>:</w:t>
      </w:r>
      <w:r w:rsidRPr="00052706">
        <w:rPr>
          <w:sz w:val="20"/>
          <w:szCs w:val="20"/>
        </w:rPr>
        <w:br/>
      </w:r>
      <w:hyperlink r:id="rId7" w:tgtFrame="_new" w:history="1">
        <w:r w:rsidRPr="00052706">
          <w:rPr>
            <w:rStyle w:val="Hyperlink"/>
            <w:sz w:val="20"/>
            <w:szCs w:val="20"/>
          </w:rPr>
          <w:t>Document Similarity Detection Using Shingling and Locality-Sensitive Hashing</w:t>
        </w:r>
      </w:hyperlink>
    </w:p>
    <w:p w14:paraId="4D600074" w14:textId="77777777" w:rsidR="00052706" w:rsidRPr="00052706" w:rsidRDefault="00052706" w:rsidP="00052706">
      <w:pPr>
        <w:numPr>
          <w:ilvl w:val="0"/>
          <w:numId w:val="16"/>
        </w:numPr>
        <w:rPr>
          <w:sz w:val="20"/>
          <w:szCs w:val="20"/>
        </w:rPr>
      </w:pPr>
      <w:r w:rsidRPr="00052706">
        <w:rPr>
          <w:b/>
          <w:bCs/>
          <w:sz w:val="20"/>
          <w:szCs w:val="20"/>
        </w:rPr>
        <w:t>Hugging Face Space</w:t>
      </w:r>
      <w:r w:rsidRPr="00052706">
        <w:rPr>
          <w:sz w:val="20"/>
          <w:szCs w:val="20"/>
        </w:rPr>
        <w:t>:</w:t>
      </w:r>
      <w:r w:rsidRPr="00052706">
        <w:rPr>
          <w:sz w:val="20"/>
          <w:szCs w:val="20"/>
        </w:rPr>
        <w:br/>
      </w:r>
      <w:hyperlink r:id="rId8" w:tgtFrame="_new" w:history="1">
        <w:r w:rsidRPr="00052706">
          <w:rPr>
            <w:rStyle w:val="Hyperlink"/>
            <w:sz w:val="20"/>
            <w:szCs w:val="20"/>
          </w:rPr>
          <w:t>Document Similarity Checker</w:t>
        </w:r>
      </w:hyperlink>
    </w:p>
    <w:p w14:paraId="76FE3FF3" w14:textId="77777777" w:rsidR="00052706" w:rsidRPr="00052706" w:rsidRDefault="00052706" w:rsidP="00052706">
      <w:pPr>
        <w:rPr>
          <w:sz w:val="20"/>
          <w:szCs w:val="20"/>
        </w:rPr>
      </w:pPr>
      <w:r w:rsidRPr="00052706">
        <w:rPr>
          <w:sz w:val="20"/>
          <w:szCs w:val="20"/>
        </w:rPr>
        <w:pict w14:anchorId="0F4D6E2D">
          <v:rect id="_x0000_i1112" style="width:0;height:1.5pt" o:hralign="center" o:hrstd="t" o:hr="t" fillcolor="#a0a0a0" stroked="f"/>
        </w:pict>
      </w:r>
    </w:p>
    <w:p w14:paraId="12E83701" w14:textId="77777777" w:rsidR="00052706" w:rsidRPr="00052706" w:rsidRDefault="00052706" w:rsidP="00052706">
      <w:pPr>
        <w:rPr>
          <w:b/>
          <w:bCs/>
          <w:sz w:val="20"/>
          <w:szCs w:val="20"/>
        </w:rPr>
      </w:pPr>
      <w:r w:rsidRPr="00052706">
        <w:rPr>
          <w:b/>
          <w:bCs/>
          <w:sz w:val="20"/>
          <w:szCs w:val="20"/>
        </w:rPr>
        <w:t>Conclusion</w:t>
      </w:r>
    </w:p>
    <w:p w14:paraId="2F217FE3" w14:textId="77777777" w:rsidR="00662340" w:rsidRPr="00CF2C47" w:rsidRDefault="00662340" w:rsidP="00662340">
      <w:pPr>
        <w:rPr>
          <w:sz w:val="20"/>
          <w:szCs w:val="20"/>
        </w:rPr>
      </w:pPr>
      <w:r w:rsidRPr="00CF2C47">
        <w:rPr>
          <w:sz w:val="20"/>
          <w:szCs w:val="20"/>
        </w:rPr>
        <w:t xml:space="preserve">This project shows a practical and feasible solution for document similarity detection using </w:t>
      </w:r>
      <w:proofErr w:type="spellStart"/>
      <w:r w:rsidRPr="00CF2C47">
        <w:rPr>
          <w:sz w:val="20"/>
          <w:szCs w:val="20"/>
        </w:rPr>
        <w:t>MinHash</w:t>
      </w:r>
      <w:proofErr w:type="spellEnd"/>
      <w:r w:rsidRPr="00CF2C47">
        <w:rPr>
          <w:sz w:val="20"/>
          <w:szCs w:val="20"/>
        </w:rPr>
        <w:t xml:space="preserve">. The tool is very versatile in its applications, which range from academics to industries. The </w:t>
      </w:r>
      <w:proofErr w:type="spellStart"/>
      <w:r w:rsidRPr="00CF2C47">
        <w:rPr>
          <w:sz w:val="20"/>
          <w:szCs w:val="20"/>
        </w:rPr>
        <w:t>Gradio</w:t>
      </w:r>
      <w:proofErr w:type="spellEnd"/>
      <w:r w:rsidRPr="00CF2C47">
        <w:rPr>
          <w:sz w:val="20"/>
          <w:szCs w:val="20"/>
        </w:rPr>
        <w:t xml:space="preserve"> interface makes it accessible for non-technical users to use the similarity analysis.</w:t>
      </w:r>
    </w:p>
    <w:p w14:paraId="3333FCCF" w14:textId="77777777" w:rsidR="00662340" w:rsidRPr="00CF2C47" w:rsidRDefault="00662340" w:rsidP="00662340">
      <w:pPr>
        <w:rPr>
          <w:sz w:val="20"/>
          <w:szCs w:val="20"/>
        </w:rPr>
      </w:pPr>
      <w:r w:rsidRPr="00CF2C47">
        <w:rPr>
          <w:sz w:val="20"/>
          <w:szCs w:val="20"/>
        </w:rPr>
        <w:t>Future Developments</w:t>
      </w:r>
    </w:p>
    <w:p w14:paraId="6C7666C4" w14:textId="0B7F4E75" w:rsidR="00662340" w:rsidRPr="00CF2C47" w:rsidRDefault="00662340" w:rsidP="00662340">
      <w:pPr>
        <w:pStyle w:val="ListParagraph"/>
        <w:numPr>
          <w:ilvl w:val="0"/>
          <w:numId w:val="18"/>
        </w:numPr>
        <w:rPr>
          <w:sz w:val="20"/>
          <w:szCs w:val="20"/>
        </w:rPr>
      </w:pPr>
      <w:r w:rsidRPr="00CF2C47">
        <w:rPr>
          <w:sz w:val="20"/>
          <w:szCs w:val="20"/>
        </w:rPr>
        <w:t>Supporting multiple file formats (e.g., PDF, TXT).</w:t>
      </w:r>
    </w:p>
    <w:p w14:paraId="155157AE" w14:textId="189F271A" w:rsidR="00662340" w:rsidRPr="00CF2C47" w:rsidRDefault="00662340" w:rsidP="00662340">
      <w:pPr>
        <w:pStyle w:val="ListParagraph"/>
        <w:numPr>
          <w:ilvl w:val="0"/>
          <w:numId w:val="18"/>
        </w:numPr>
        <w:rPr>
          <w:sz w:val="20"/>
          <w:szCs w:val="20"/>
        </w:rPr>
      </w:pPr>
      <w:r w:rsidRPr="00CF2C47">
        <w:rPr>
          <w:sz w:val="20"/>
          <w:szCs w:val="20"/>
        </w:rPr>
        <w:t>Using Locality-Sensitive Hashing (LSH) for scalability.</w:t>
      </w:r>
    </w:p>
    <w:p w14:paraId="6C9D6608" w14:textId="5EFDEF82" w:rsidR="00662340" w:rsidRPr="00CF2C47" w:rsidRDefault="00662340" w:rsidP="00662340">
      <w:pPr>
        <w:pStyle w:val="ListParagraph"/>
        <w:numPr>
          <w:ilvl w:val="0"/>
          <w:numId w:val="18"/>
        </w:numPr>
        <w:rPr>
          <w:sz w:val="20"/>
          <w:szCs w:val="20"/>
        </w:rPr>
      </w:pPr>
      <w:r w:rsidRPr="00CF2C47">
        <w:rPr>
          <w:sz w:val="20"/>
          <w:szCs w:val="20"/>
        </w:rPr>
        <w:t>Providing visualization features to see the differences between documents.</w:t>
      </w:r>
    </w:p>
    <w:p w14:paraId="7A0BC328" w14:textId="4EDA4031" w:rsidR="000842F8" w:rsidRPr="00CF2C47" w:rsidRDefault="00662340" w:rsidP="00662340">
      <w:pPr>
        <w:rPr>
          <w:sz w:val="20"/>
          <w:szCs w:val="20"/>
        </w:rPr>
      </w:pPr>
      <w:r w:rsidRPr="00CF2C47">
        <w:rPr>
          <w:sz w:val="20"/>
          <w:szCs w:val="20"/>
        </w:rPr>
        <w:t xml:space="preserve">This tool's success demonstrates the potential for combining efficient algorithms like </w:t>
      </w:r>
      <w:proofErr w:type="spellStart"/>
      <w:r w:rsidRPr="00CF2C47">
        <w:rPr>
          <w:sz w:val="20"/>
          <w:szCs w:val="20"/>
        </w:rPr>
        <w:t>MinHash</w:t>
      </w:r>
      <w:proofErr w:type="spellEnd"/>
      <w:r w:rsidRPr="00CF2C47">
        <w:rPr>
          <w:sz w:val="20"/>
          <w:szCs w:val="20"/>
        </w:rPr>
        <w:t xml:space="preserve"> with user-friendly platforms like </w:t>
      </w:r>
      <w:proofErr w:type="spellStart"/>
      <w:r w:rsidRPr="00CF2C47">
        <w:rPr>
          <w:sz w:val="20"/>
          <w:szCs w:val="20"/>
        </w:rPr>
        <w:t>Gradio</w:t>
      </w:r>
      <w:proofErr w:type="spellEnd"/>
      <w:r w:rsidRPr="00CF2C47">
        <w:rPr>
          <w:sz w:val="20"/>
          <w:szCs w:val="20"/>
        </w:rPr>
        <w:t xml:space="preserve"> for real-world applications.</w:t>
      </w:r>
    </w:p>
    <w:sectPr w:rsidR="000842F8" w:rsidRPr="00CF2C47" w:rsidSect="00A278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398B"/>
    <w:multiLevelType w:val="multilevel"/>
    <w:tmpl w:val="95D2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95501"/>
    <w:multiLevelType w:val="multilevel"/>
    <w:tmpl w:val="82F2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53A37"/>
    <w:multiLevelType w:val="multilevel"/>
    <w:tmpl w:val="102A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F33BD"/>
    <w:multiLevelType w:val="multilevel"/>
    <w:tmpl w:val="0BB4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65804"/>
    <w:multiLevelType w:val="multilevel"/>
    <w:tmpl w:val="A770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390D66"/>
    <w:multiLevelType w:val="hybridMultilevel"/>
    <w:tmpl w:val="73CAB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A21D71"/>
    <w:multiLevelType w:val="multilevel"/>
    <w:tmpl w:val="6C4C2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F0D36"/>
    <w:multiLevelType w:val="multilevel"/>
    <w:tmpl w:val="18FE4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983023"/>
    <w:multiLevelType w:val="multilevel"/>
    <w:tmpl w:val="DA68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E0AEE"/>
    <w:multiLevelType w:val="multilevel"/>
    <w:tmpl w:val="1BEE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529A0"/>
    <w:multiLevelType w:val="hybridMultilevel"/>
    <w:tmpl w:val="4094FA6C"/>
    <w:lvl w:ilvl="0" w:tplc="1486C2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7D6565"/>
    <w:multiLevelType w:val="multilevel"/>
    <w:tmpl w:val="5FBC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442DC7"/>
    <w:multiLevelType w:val="multilevel"/>
    <w:tmpl w:val="C53C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45FCF"/>
    <w:multiLevelType w:val="multilevel"/>
    <w:tmpl w:val="8CF2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6220BC"/>
    <w:multiLevelType w:val="multilevel"/>
    <w:tmpl w:val="2D32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C4131B"/>
    <w:multiLevelType w:val="multilevel"/>
    <w:tmpl w:val="57A0E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68677A"/>
    <w:multiLevelType w:val="hybridMultilevel"/>
    <w:tmpl w:val="6FB4C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676F55"/>
    <w:multiLevelType w:val="multilevel"/>
    <w:tmpl w:val="D0DC2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C44A9C"/>
    <w:multiLevelType w:val="multilevel"/>
    <w:tmpl w:val="EC24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13154"/>
    <w:multiLevelType w:val="hybridMultilevel"/>
    <w:tmpl w:val="DB8E9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E57E84"/>
    <w:multiLevelType w:val="multilevel"/>
    <w:tmpl w:val="DCBE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5898413">
    <w:abstractNumId w:val="4"/>
  </w:num>
  <w:num w:numId="2" w16cid:durableId="320236077">
    <w:abstractNumId w:val="6"/>
  </w:num>
  <w:num w:numId="3" w16cid:durableId="923806281">
    <w:abstractNumId w:val="3"/>
  </w:num>
  <w:num w:numId="4" w16cid:durableId="1525289301">
    <w:abstractNumId w:val="18"/>
  </w:num>
  <w:num w:numId="5" w16cid:durableId="185558571">
    <w:abstractNumId w:val="7"/>
  </w:num>
  <w:num w:numId="6" w16cid:durableId="1375697601">
    <w:abstractNumId w:val="12"/>
  </w:num>
  <w:num w:numId="7" w16cid:durableId="1841580919">
    <w:abstractNumId w:val="1"/>
  </w:num>
  <w:num w:numId="8" w16cid:durableId="1487815109">
    <w:abstractNumId w:val="20"/>
  </w:num>
  <w:num w:numId="9" w16cid:durableId="272788465">
    <w:abstractNumId w:val="11"/>
  </w:num>
  <w:num w:numId="10" w16cid:durableId="838739140">
    <w:abstractNumId w:val="8"/>
  </w:num>
  <w:num w:numId="11" w16cid:durableId="2036803162">
    <w:abstractNumId w:val="9"/>
  </w:num>
  <w:num w:numId="12" w16cid:durableId="321735010">
    <w:abstractNumId w:val="15"/>
  </w:num>
  <w:num w:numId="13" w16cid:durableId="1458529175">
    <w:abstractNumId w:val="17"/>
  </w:num>
  <w:num w:numId="14" w16cid:durableId="402874116">
    <w:abstractNumId w:val="13"/>
  </w:num>
  <w:num w:numId="15" w16cid:durableId="1183514976">
    <w:abstractNumId w:val="14"/>
  </w:num>
  <w:num w:numId="16" w16cid:durableId="2120372599">
    <w:abstractNumId w:val="0"/>
  </w:num>
  <w:num w:numId="17" w16cid:durableId="1377193791">
    <w:abstractNumId w:val="2"/>
  </w:num>
  <w:num w:numId="18" w16cid:durableId="772020942">
    <w:abstractNumId w:val="19"/>
  </w:num>
  <w:num w:numId="19" w16cid:durableId="1084692963">
    <w:abstractNumId w:val="16"/>
  </w:num>
  <w:num w:numId="20" w16cid:durableId="20329789">
    <w:abstractNumId w:val="5"/>
  </w:num>
  <w:num w:numId="21" w16cid:durableId="13001897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67"/>
    <w:rsid w:val="00052706"/>
    <w:rsid w:val="000842F8"/>
    <w:rsid w:val="004E486E"/>
    <w:rsid w:val="00662340"/>
    <w:rsid w:val="00837CDF"/>
    <w:rsid w:val="00A27867"/>
    <w:rsid w:val="00CF2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CEF06"/>
  <w15:chartTrackingRefBased/>
  <w15:docId w15:val="{334A42ED-2655-4B5B-BE72-8B644A1E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706"/>
    <w:rPr>
      <w:color w:val="0563C1" w:themeColor="hyperlink"/>
      <w:u w:val="single"/>
    </w:rPr>
  </w:style>
  <w:style w:type="character" w:styleId="UnresolvedMention">
    <w:name w:val="Unresolved Mention"/>
    <w:basedOn w:val="DefaultParagraphFont"/>
    <w:uiPriority w:val="99"/>
    <w:semiHidden/>
    <w:unhideWhenUsed/>
    <w:rsid w:val="00052706"/>
    <w:rPr>
      <w:color w:val="605E5C"/>
      <w:shd w:val="clear" w:color="auto" w:fill="E1DFDD"/>
    </w:rPr>
  </w:style>
  <w:style w:type="paragraph" w:styleId="ListParagraph">
    <w:name w:val="List Paragraph"/>
    <w:basedOn w:val="Normal"/>
    <w:uiPriority w:val="34"/>
    <w:qFormat/>
    <w:rsid w:val="00662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619477">
      <w:bodyDiv w:val="1"/>
      <w:marLeft w:val="0"/>
      <w:marRight w:val="0"/>
      <w:marTop w:val="0"/>
      <w:marBottom w:val="0"/>
      <w:divBdr>
        <w:top w:val="none" w:sz="0" w:space="0" w:color="auto"/>
        <w:left w:val="none" w:sz="0" w:space="0" w:color="auto"/>
        <w:bottom w:val="none" w:sz="0" w:space="0" w:color="auto"/>
        <w:right w:val="none" w:sz="0" w:space="0" w:color="auto"/>
      </w:divBdr>
    </w:div>
    <w:div w:id="353533684">
      <w:bodyDiv w:val="1"/>
      <w:marLeft w:val="0"/>
      <w:marRight w:val="0"/>
      <w:marTop w:val="0"/>
      <w:marBottom w:val="0"/>
      <w:divBdr>
        <w:top w:val="none" w:sz="0" w:space="0" w:color="auto"/>
        <w:left w:val="none" w:sz="0" w:space="0" w:color="auto"/>
        <w:bottom w:val="none" w:sz="0" w:space="0" w:color="auto"/>
        <w:right w:val="none" w:sz="0" w:space="0" w:color="auto"/>
      </w:divBdr>
    </w:div>
    <w:div w:id="463348508">
      <w:bodyDiv w:val="1"/>
      <w:marLeft w:val="0"/>
      <w:marRight w:val="0"/>
      <w:marTop w:val="0"/>
      <w:marBottom w:val="0"/>
      <w:divBdr>
        <w:top w:val="none" w:sz="0" w:space="0" w:color="auto"/>
        <w:left w:val="none" w:sz="0" w:space="0" w:color="auto"/>
        <w:bottom w:val="none" w:sz="0" w:space="0" w:color="auto"/>
        <w:right w:val="none" w:sz="0" w:space="0" w:color="auto"/>
      </w:divBdr>
    </w:div>
    <w:div w:id="752967364">
      <w:bodyDiv w:val="1"/>
      <w:marLeft w:val="0"/>
      <w:marRight w:val="0"/>
      <w:marTop w:val="0"/>
      <w:marBottom w:val="0"/>
      <w:divBdr>
        <w:top w:val="none" w:sz="0" w:space="0" w:color="auto"/>
        <w:left w:val="none" w:sz="0" w:space="0" w:color="auto"/>
        <w:bottom w:val="none" w:sz="0" w:space="0" w:color="auto"/>
        <w:right w:val="none" w:sz="0" w:space="0" w:color="auto"/>
      </w:divBdr>
    </w:div>
    <w:div w:id="1041368765">
      <w:bodyDiv w:val="1"/>
      <w:marLeft w:val="0"/>
      <w:marRight w:val="0"/>
      <w:marTop w:val="0"/>
      <w:marBottom w:val="0"/>
      <w:divBdr>
        <w:top w:val="none" w:sz="0" w:space="0" w:color="auto"/>
        <w:left w:val="none" w:sz="0" w:space="0" w:color="auto"/>
        <w:bottom w:val="none" w:sz="0" w:space="0" w:color="auto"/>
        <w:right w:val="none" w:sz="0" w:space="0" w:color="auto"/>
      </w:divBdr>
    </w:div>
    <w:div w:id="1161119121">
      <w:bodyDiv w:val="1"/>
      <w:marLeft w:val="0"/>
      <w:marRight w:val="0"/>
      <w:marTop w:val="0"/>
      <w:marBottom w:val="0"/>
      <w:divBdr>
        <w:top w:val="none" w:sz="0" w:space="0" w:color="auto"/>
        <w:left w:val="none" w:sz="0" w:space="0" w:color="auto"/>
        <w:bottom w:val="none" w:sz="0" w:space="0" w:color="auto"/>
        <w:right w:val="none" w:sz="0" w:space="0" w:color="auto"/>
      </w:divBdr>
    </w:div>
    <w:div w:id="1447578353">
      <w:bodyDiv w:val="1"/>
      <w:marLeft w:val="0"/>
      <w:marRight w:val="0"/>
      <w:marTop w:val="0"/>
      <w:marBottom w:val="0"/>
      <w:divBdr>
        <w:top w:val="none" w:sz="0" w:space="0" w:color="auto"/>
        <w:left w:val="none" w:sz="0" w:space="0" w:color="auto"/>
        <w:bottom w:val="none" w:sz="0" w:space="0" w:color="auto"/>
        <w:right w:val="none" w:sz="0" w:space="0" w:color="auto"/>
      </w:divBdr>
    </w:div>
    <w:div w:id="1935740701">
      <w:bodyDiv w:val="1"/>
      <w:marLeft w:val="0"/>
      <w:marRight w:val="0"/>
      <w:marTop w:val="0"/>
      <w:marBottom w:val="0"/>
      <w:divBdr>
        <w:top w:val="none" w:sz="0" w:space="0" w:color="auto"/>
        <w:left w:val="none" w:sz="0" w:space="0" w:color="auto"/>
        <w:bottom w:val="none" w:sz="0" w:space="0" w:color="auto"/>
        <w:right w:val="none" w:sz="0" w:space="0" w:color="auto"/>
      </w:divBdr>
    </w:div>
    <w:div w:id="1982880351">
      <w:bodyDiv w:val="1"/>
      <w:marLeft w:val="0"/>
      <w:marRight w:val="0"/>
      <w:marTop w:val="0"/>
      <w:marBottom w:val="0"/>
      <w:divBdr>
        <w:top w:val="none" w:sz="0" w:space="0" w:color="auto"/>
        <w:left w:val="none" w:sz="0" w:space="0" w:color="auto"/>
        <w:bottom w:val="none" w:sz="0" w:space="0" w:color="auto"/>
        <w:right w:val="none" w:sz="0" w:space="0" w:color="auto"/>
      </w:divBdr>
    </w:div>
    <w:div w:id="203838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spaces/Sourikta/doc_similarity" TargetMode="External"/><Relationship Id="rId3" Type="http://schemas.openxmlformats.org/officeDocument/2006/relationships/settings" Target="settings.xml"/><Relationship Id="rId7" Type="http://schemas.openxmlformats.org/officeDocument/2006/relationships/hyperlink" Target="https://github.com/srikta/Document-Similarity-Detection-Using-Shingling-and-Locality-Sensitive-Hashing.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627</Words>
  <Characters>3922</Characters>
  <Application>Microsoft Office Word</Application>
  <DocSecurity>0</DocSecurity>
  <Lines>81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Sourikta Nag</dc:creator>
  <cp:keywords/>
  <dc:description/>
  <cp:lastModifiedBy>Sourikta Nag</cp:lastModifiedBy>
  <cp:revision>1</cp:revision>
  <dcterms:created xsi:type="dcterms:W3CDTF">2024-12-12T12:24:00Z</dcterms:created>
  <dcterms:modified xsi:type="dcterms:W3CDTF">2024-12-12T12:56:00Z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03155150-adca-4bad-9fdc-8a32585f5c97</vt:lpwstr>
  </property>
</Properties>
</file>