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98C0" w14:textId="77777777" w:rsidR="00EF7521"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790DB565" wp14:editId="1DF4D3F0">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0921D5B8" w14:textId="77777777" w:rsidR="00EF7521" w:rsidRDefault="00EF752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F7521" w14:paraId="5FB80234" w14:textId="77777777">
        <w:trPr>
          <w:jc w:val="center"/>
        </w:trPr>
        <w:tc>
          <w:tcPr>
            <w:tcW w:w="4508" w:type="dxa"/>
          </w:tcPr>
          <w:p w14:paraId="735E09BF" w14:textId="77777777" w:rsidR="00EF7521" w:rsidRDefault="00000000">
            <w:pPr>
              <w:rPr>
                <w:rFonts w:ascii="Arial" w:eastAsia="Arial" w:hAnsi="Arial" w:cs="Arial"/>
              </w:rPr>
            </w:pPr>
            <w:r>
              <w:rPr>
                <w:rFonts w:ascii="Arial" w:eastAsia="Arial" w:hAnsi="Arial" w:cs="Arial"/>
              </w:rPr>
              <w:t>Team ID</w:t>
            </w:r>
          </w:p>
        </w:tc>
        <w:tc>
          <w:tcPr>
            <w:tcW w:w="4843" w:type="dxa"/>
          </w:tcPr>
          <w:p w14:paraId="79A8E722" w14:textId="79BE5500" w:rsidR="00EF7521" w:rsidRDefault="00375482">
            <w:pPr>
              <w:rPr>
                <w:rFonts w:ascii="Arial" w:eastAsia="Arial" w:hAnsi="Arial" w:cs="Arial"/>
              </w:rPr>
            </w:pPr>
            <w:r>
              <w:rPr>
                <w:rFonts w:ascii="Arial" w:eastAsia="Arial" w:hAnsi="Arial" w:cs="Arial"/>
              </w:rPr>
              <w:t>MCA</w:t>
            </w:r>
          </w:p>
        </w:tc>
      </w:tr>
      <w:tr w:rsidR="00EF7521" w14:paraId="407F039D" w14:textId="77777777" w:rsidTr="00375482">
        <w:trPr>
          <w:trHeight w:val="304"/>
          <w:jc w:val="center"/>
        </w:trPr>
        <w:tc>
          <w:tcPr>
            <w:tcW w:w="4508" w:type="dxa"/>
          </w:tcPr>
          <w:p w14:paraId="313972A9" w14:textId="77777777" w:rsidR="00EF7521" w:rsidRDefault="00000000">
            <w:pPr>
              <w:rPr>
                <w:rFonts w:ascii="Arial" w:eastAsia="Arial" w:hAnsi="Arial" w:cs="Arial"/>
              </w:rPr>
            </w:pPr>
            <w:r>
              <w:rPr>
                <w:rFonts w:ascii="Arial" w:eastAsia="Arial" w:hAnsi="Arial" w:cs="Arial"/>
              </w:rPr>
              <w:t>Project Name</w:t>
            </w:r>
          </w:p>
        </w:tc>
        <w:tc>
          <w:tcPr>
            <w:tcW w:w="4843" w:type="dxa"/>
          </w:tcPr>
          <w:p w14:paraId="03F09B35" w14:textId="5D98E530" w:rsidR="00EF7521" w:rsidRPr="00375482" w:rsidRDefault="00375482">
            <w:pPr>
              <w:rPr>
                <w:rFonts w:ascii="Arial" w:eastAsia="Arial" w:hAnsi="Arial" w:cs="Arial"/>
              </w:rPr>
            </w:pPr>
            <w:r w:rsidRPr="00375482">
              <w:rPr>
                <w:rFonts w:ascii="Arial" w:eastAsia="Arial" w:hAnsi="Arial" w:cs="Arial"/>
              </w:rPr>
              <w:t>Heart Disease Risk and Patient Health Analysis</w:t>
            </w:r>
          </w:p>
        </w:tc>
      </w:tr>
      <w:tr w:rsidR="00EF7521" w14:paraId="2965813E" w14:textId="77777777">
        <w:trPr>
          <w:jc w:val="center"/>
        </w:trPr>
        <w:tc>
          <w:tcPr>
            <w:tcW w:w="4508" w:type="dxa"/>
          </w:tcPr>
          <w:p w14:paraId="63BA8330" w14:textId="77777777" w:rsidR="00EF7521" w:rsidRDefault="00000000">
            <w:pPr>
              <w:rPr>
                <w:rFonts w:ascii="Arial" w:eastAsia="Arial" w:hAnsi="Arial" w:cs="Arial"/>
              </w:rPr>
            </w:pPr>
            <w:r>
              <w:rPr>
                <w:rFonts w:ascii="Arial" w:eastAsia="Arial" w:hAnsi="Arial" w:cs="Arial"/>
              </w:rPr>
              <w:t>Maximum Marks</w:t>
            </w:r>
          </w:p>
        </w:tc>
        <w:tc>
          <w:tcPr>
            <w:tcW w:w="4843" w:type="dxa"/>
          </w:tcPr>
          <w:p w14:paraId="0547AA86" w14:textId="77777777" w:rsidR="00EF7521" w:rsidRDefault="00000000">
            <w:pPr>
              <w:rPr>
                <w:rFonts w:ascii="Arial" w:eastAsia="Arial" w:hAnsi="Arial" w:cs="Arial"/>
              </w:rPr>
            </w:pPr>
            <w:r>
              <w:rPr>
                <w:rFonts w:ascii="Arial" w:eastAsia="Arial" w:hAnsi="Arial" w:cs="Arial"/>
              </w:rPr>
              <w:t>5 Marks</w:t>
            </w:r>
          </w:p>
        </w:tc>
      </w:tr>
    </w:tbl>
    <w:p w14:paraId="361BE198" w14:textId="77777777" w:rsidR="00EF7521" w:rsidRDefault="00EF7521">
      <w:pPr>
        <w:rPr>
          <w:rFonts w:ascii="Cambria" w:eastAsia="Cambria" w:hAnsi="Cambria" w:cs="Cambria"/>
          <w:color w:val="000000"/>
          <w:sz w:val="24"/>
          <w:szCs w:val="24"/>
          <w:highlight w:val="white"/>
        </w:rPr>
      </w:pPr>
    </w:p>
    <w:p w14:paraId="154238ED" w14:textId="77777777" w:rsidR="00375482" w:rsidRDefault="00375482" w:rsidP="00375482">
      <w:pPr>
        <w:shd w:val="clear" w:color="auto" w:fill="FFFFFF"/>
      </w:pPr>
      <w:r w:rsidRPr="00375482">
        <w:t>The Power BI report provides a detailed and structured analysis of heart disease risk among 9,000 patients. It helps clinical teams, healthcare managers, and population-health stakeholders understand the overall prevalence of heart disease, which affects 2,727 patients (30.3%), and identify the patient characteristics associated with higher risk.</w:t>
      </w:r>
    </w:p>
    <w:p w14:paraId="6D0E7B15" w14:textId="5B98F029" w:rsidR="00375482" w:rsidRPr="00375482" w:rsidRDefault="00375482" w:rsidP="00375482">
      <w:pPr>
        <w:shd w:val="clear" w:color="auto" w:fill="FFFFFF"/>
      </w:pPr>
      <w:r w:rsidRPr="00375482">
        <w:t xml:space="preserve">The report includes KPI cards for total patients, heart disease cases, and average age. Interactive charts </w:t>
      </w:r>
      <w:proofErr w:type="spellStart"/>
      <w:r w:rsidRPr="00375482">
        <w:t>analyze</w:t>
      </w:r>
      <w:proofErr w:type="spellEnd"/>
      <w:r w:rsidRPr="00375482">
        <w:t xml:space="preserve"> prevalence by smoking status, family history, chest pain type, gender, Age Group, and BMI Category. Additional visuals examine the relationship between clinical factors such as cholesterol, blood pressure, stress level, exercise, and heart disease diagnosis.</w:t>
      </w:r>
    </w:p>
    <w:p w14:paraId="5F94D3DB" w14:textId="77777777" w:rsidR="00375482" w:rsidRDefault="00375482" w:rsidP="00375482">
      <w:pPr>
        <w:shd w:val="clear" w:color="auto" w:fill="FFFFFF"/>
        <w:rPr>
          <w:sz w:val="20"/>
          <w:szCs w:val="20"/>
        </w:rPr>
      </w:pPr>
      <w:r w:rsidRPr="00375482">
        <w:t>Filters and slicers allow users to explore specific patient groups and compare risk patterns. The report is designed with clear titles, consistent colours, meaningful labels, and a logical layout so that users can quickly interpret insights. These findings support targeted preventive screening, patient outreach, and better allocation of healthcare resources</w:t>
      </w:r>
      <w:r w:rsidRPr="00375482">
        <w:rPr>
          <w:sz w:val="20"/>
          <w:szCs w:val="20"/>
        </w:rPr>
        <w:t>.</w:t>
      </w:r>
    </w:p>
    <w:p w14:paraId="6AA9FF6D" w14:textId="6E52F5D4" w:rsidR="00375482" w:rsidRDefault="00375482" w:rsidP="00375482">
      <w:pPr>
        <w:shd w:val="clear" w:color="auto" w:fill="FFFFFF"/>
        <w:rPr>
          <w:sz w:val="20"/>
          <w:szCs w:val="20"/>
        </w:rPr>
      </w:pPr>
    </w:p>
    <w:p w14:paraId="4BFD9DE5" w14:textId="65E9F627" w:rsidR="00375482" w:rsidRDefault="00375482" w:rsidP="00375482">
      <w:pPr>
        <w:shd w:val="clear" w:color="auto" w:fill="FFFFFF"/>
        <w:rPr>
          <w:sz w:val="20"/>
          <w:szCs w:val="20"/>
        </w:rPr>
      </w:pPr>
    </w:p>
    <w:p w14:paraId="036881EE" w14:textId="44256099" w:rsidR="00375482" w:rsidRDefault="00B04D23" w:rsidP="00375482">
      <w:pPr>
        <w:shd w:val="clear" w:color="auto" w:fill="FFFFFF"/>
        <w:rPr>
          <w:sz w:val="20"/>
          <w:szCs w:val="20"/>
        </w:rPr>
      </w:pPr>
      <w:r>
        <w:rPr>
          <w:noProof/>
          <w:sz w:val="20"/>
          <w:szCs w:val="20"/>
        </w:rPr>
        <w:drawing>
          <wp:inline distT="0" distB="0" distL="0" distR="0" wp14:anchorId="68F7ADF0" wp14:editId="7B09AE78">
            <wp:extent cx="5731510" cy="3208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3D1A1804" w14:textId="77777777" w:rsidR="00375482" w:rsidRDefault="00375482" w:rsidP="00375482">
      <w:pPr>
        <w:shd w:val="clear" w:color="auto" w:fill="FFFFFF"/>
        <w:rPr>
          <w:sz w:val="20"/>
          <w:szCs w:val="20"/>
        </w:rPr>
      </w:pPr>
    </w:p>
    <w:p w14:paraId="1119C6C0" w14:textId="77777777" w:rsidR="00375482" w:rsidRDefault="00375482" w:rsidP="00375482">
      <w:pPr>
        <w:shd w:val="clear" w:color="auto" w:fill="FFFFFF"/>
        <w:rPr>
          <w:sz w:val="20"/>
          <w:szCs w:val="20"/>
        </w:rPr>
      </w:pPr>
    </w:p>
    <w:p w14:paraId="530D8522" w14:textId="77777777" w:rsidR="00375482" w:rsidRDefault="00375482" w:rsidP="00375482">
      <w:pPr>
        <w:shd w:val="clear" w:color="auto" w:fill="FFFFFF"/>
        <w:rPr>
          <w:sz w:val="20"/>
          <w:szCs w:val="20"/>
        </w:rPr>
      </w:pPr>
    </w:p>
    <w:p w14:paraId="07CEEF68" w14:textId="77777777" w:rsidR="00375482" w:rsidRDefault="00375482" w:rsidP="00375482">
      <w:pPr>
        <w:shd w:val="clear" w:color="auto" w:fill="FFFFFF"/>
        <w:rPr>
          <w:sz w:val="20"/>
          <w:szCs w:val="20"/>
        </w:rPr>
      </w:pPr>
    </w:p>
    <w:p w14:paraId="5F062E52" w14:textId="5A29453D" w:rsidR="00375482" w:rsidRDefault="00B04D23" w:rsidP="00375482">
      <w:pPr>
        <w:shd w:val="clear" w:color="auto" w:fill="FFFFFF"/>
        <w:rPr>
          <w:sz w:val="20"/>
          <w:szCs w:val="20"/>
        </w:rPr>
      </w:pPr>
      <w:r>
        <w:rPr>
          <w:noProof/>
          <w:sz w:val="20"/>
          <w:szCs w:val="20"/>
        </w:rPr>
        <w:lastRenderedPageBreak/>
        <w:drawing>
          <wp:inline distT="0" distB="0" distL="0" distR="0" wp14:anchorId="7C5211D8" wp14:editId="7361D4A0">
            <wp:extent cx="5730772" cy="311534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81516" cy="3142925"/>
                    </a:xfrm>
                    <a:prstGeom prst="rect">
                      <a:avLst/>
                    </a:prstGeom>
                  </pic:spPr>
                </pic:pic>
              </a:graphicData>
            </a:graphic>
          </wp:inline>
        </w:drawing>
      </w:r>
    </w:p>
    <w:p w14:paraId="072CF520" w14:textId="77777777" w:rsidR="00375482" w:rsidRPr="00375482" w:rsidRDefault="00375482" w:rsidP="00375482">
      <w:pPr>
        <w:shd w:val="clear" w:color="auto" w:fill="FFFFFF"/>
        <w:rPr>
          <w:sz w:val="20"/>
          <w:szCs w:val="20"/>
        </w:rPr>
      </w:pPr>
    </w:p>
    <w:p w14:paraId="126CA280" w14:textId="77777777" w:rsidR="00B04D23" w:rsidRPr="00B04D23" w:rsidRDefault="00B04D23" w:rsidP="00B04D23">
      <w:pPr>
        <w:spacing w:before="280" w:after="280" w:line="240" w:lineRule="auto"/>
        <w:rPr>
          <w:rFonts w:ascii="Arial" w:eastAsia="Arial" w:hAnsi="Arial" w:cs="Arial"/>
          <w:color w:val="000000"/>
          <w:sz w:val="24"/>
          <w:szCs w:val="24"/>
        </w:rPr>
      </w:pPr>
      <w:r w:rsidRPr="00B04D23">
        <w:rPr>
          <w:rFonts w:ascii="Arial" w:eastAsia="Arial" w:hAnsi="Arial" w:cs="Arial"/>
          <w:b/>
          <w:bCs/>
          <w:color w:val="000000"/>
          <w:sz w:val="24"/>
          <w:szCs w:val="24"/>
        </w:rPr>
        <w:t>Observations from the Heart Disease Power BI Report</w:t>
      </w:r>
    </w:p>
    <w:p w14:paraId="6CA2CAE2" w14:textId="77777777" w:rsidR="00B04D23" w:rsidRPr="00B04D23" w:rsidRDefault="00B04D23" w:rsidP="00B04D23">
      <w:pPr>
        <w:spacing w:before="280" w:after="280" w:line="240" w:lineRule="auto"/>
        <w:rPr>
          <w:rFonts w:ascii="Arial" w:eastAsia="Arial" w:hAnsi="Arial" w:cs="Arial"/>
          <w:color w:val="000000"/>
          <w:sz w:val="20"/>
          <w:szCs w:val="20"/>
        </w:rPr>
      </w:pPr>
      <w:r w:rsidRPr="00B04D23">
        <w:rPr>
          <w:rFonts w:ascii="Arial" w:eastAsia="Arial" w:hAnsi="Arial" w:cs="Arial"/>
          <w:b/>
          <w:bCs/>
          <w:color w:val="000000"/>
          <w:sz w:val="20"/>
          <w:szCs w:val="20"/>
        </w:rPr>
        <w:t>1. Heart Disease Prevalence</w:t>
      </w:r>
    </w:p>
    <w:p w14:paraId="3C4E3DC2" w14:textId="77777777" w:rsidR="00B04D23" w:rsidRPr="00B04D23" w:rsidRDefault="00B04D23" w:rsidP="00B04D23">
      <w:pPr>
        <w:numPr>
          <w:ilvl w:val="0"/>
          <w:numId w:val="7"/>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Out of 9,000 patients, 2,727 patients (30.3%) have heart disease.</w:t>
      </w:r>
    </w:p>
    <w:p w14:paraId="20A4067B" w14:textId="77777777" w:rsidR="00B04D23" w:rsidRPr="00B04D23" w:rsidRDefault="00B04D23" w:rsidP="00B04D23">
      <w:pPr>
        <w:numPr>
          <w:ilvl w:val="0"/>
          <w:numId w:val="7"/>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This indicates a significant need for preventive screening and patient outreach.</w:t>
      </w:r>
    </w:p>
    <w:p w14:paraId="4F996FB4" w14:textId="77777777" w:rsidR="00B04D23" w:rsidRPr="00B04D23" w:rsidRDefault="00B04D23" w:rsidP="00B04D23">
      <w:pPr>
        <w:spacing w:before="280" w:after="280" w:line="240" w:lineRule="auto"/>
        <w:rPr>
          <w:rFonts w:ascii="Arial" w:eastAsia="Arial" w:hAnsi="Arial" w:cs="Arial"/>
          <w:color w:val="000000"/>
          <w:sz w:val="20"/>
          <w:szCs w:val="20"/>
        </w:rPr>
      </w:pPr>
      <w:r w:rsidRPr="00B04D23">
        <w:rPr>
          <w:rFonts w:ascii="Arial" w:eastAsia="Arial" w:hAnsi="Arial" w:cs="Arial"/>
          <w:b/>
          <w:bCs/>
          <w:color w:val="000000"/>
          <w:sz w:val="20"/>
          <w:szCs w:val="20"/>
        </w:rPr>
        <w:t>2. Smoking Status Comparison</w:t>
      </w:r>
    </w:p>
    <w:p w14:paraId="4C5F301F" w14:textId="77777777" w:rsidR="00B04D23" w:rsidRPr="00B04D23" w:rsidRDefault="00B04D23" w:rsidP="00B04D23">
      <w:pPr>
        <w:numPr>
          <w:ilvl w:val="0"/>
          <w:numId w:val="8"/>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Patients who never smoked form the largest patient group.</w:t>
      </w:r>
    </w:p>
    <w:p w14:paraId="7AC5E608" w14:textId="77777777" w:rsidR="00B04D23" w:rsidRPr="00B04D23" w:rsidRDefault="00B04D23" w:rsidP="00B04D23">
      <w:pPr>
        <w:numPr>
          <w:ilvl w:val="0"/>
          <w:numId w:val="8"/>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Smoking status can be compared with heart disease diagnosis to identify higher-risk smoking groups.</w:t>
      </w:r>
    </w:p>
    <w:p w14:paraId="1516B9C5" w14:textId="77777777" w:rsidR="00B04D23" w:rsidRPr="00B04D23" w:rsidRDefault="00B04D23" w:rsidP="00B04D23">
      <w:pPr>
        <w:spacing w:before="280" w:after="280" w:line="240" w:lineRule="auto"/>
        <w:rPr>
          <w:rFonts w:ascii="Arial" w:eastAsia="Arial" w:hAnsi="Arial" w:cs="Arial"/>
          <w:color w:val="000000"/>
          <w:sz w:val="20"/>
          <w:szCs w:val="20"/>
        </w:rPr>
      </w:pPr>
      <w:r w:rsidRPr="00B04D23">
        <w:rPr>
          <w:rFonts w:ascii="Arial" w:eastAsia="Arial" w:hAnsi="Arial" w:cs="Arial"/>
          <w:b/>
          <w:bCs/>
          <w:color w:val="000000"/>
          <w:sz w:val="20"/>
          <w:szCs w:val="20"/>
        </w:rPr>
        <w:t>3. Family History Impact</w:t>
      </w:r>
    </w:p>
    <w:p w14:paraId="23E16D98" w14:textId="77777777" w:rsidR="00B04D23" w:rsidRPr="00B04D23" w:rsidRDefault="00B04D23" w:rsidP="00B04D23">
      <w:pPr>
        <w:numPr>
          <w:ilvl w:val="0"/>
          <w:numId w:val="9"/>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Around 27.24% of patients have a family history of heart disease.</w:t>
      </w:r>
    </w:p>
    <w:p w14:paraId="1A362E72" w14:textId="77777777" w:rsidR="00B04D23" w:rsidRPr="00B04D23" w:rsidRDefault="00B04D23" w:rsidP="00B04D23">
      <w:pPr>
        <w:numPr>
          <w:ilvl w:val="0"/>
          <w:numId w:val="9"/>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Family history is an important factor for identifying patients who may need early screening.</w:t>
      </w:r>
    </w:p>
    <w:p w14:paraId="2BA0972B" w14:textId="77777777" w:rsidR="00B04D23" w:rsidRPr="00B04D23" w:rsidRDefault="00B04D23" w:rsidP="00B04D23">
      <w:pPr>
        <w:spacing w:before="280" w:after="280" w:line="240" w:lineRule="auto"/>
        <w:rPr>
          <w:rFonts w:ascii="Arial" w:eastAsia="Arial" w:hAnsi="Arial" w:cs="Arial"/>
          <w:color w:val="000000"/>
          <w:sz w:val="20"/>
          <w:szCs w:val="20"/>
        </w:rPr>
      </w:pPr>
      <w:r w:rsidRPr="00B04D23">
        <w:rPr>
          <w:rFonts w:ascii="Arial" w:eastAsia="Arial" w:hAnsi="Arial" w:cs="Arial"/>
          <w:b/>
          <w:bCs/>
          <w:color w:val="000000"/>
          <w:sz w:val="20"/>
          <w:szCs w:val="20"/>
        </w:rPr>
        <w:t>4. Chest Pain Type Analysis</w:t>
      </w:r>
    </w:p>
    <w:p w14:paraId="4AD41899" w14:textId="77777777" w:rsidR="00B04D23" w:rsidRPr="00B04D23" w:rsidRDefault="00B04D23" w:rsidP="00B04D23">
      <w:pPr>
        <w:numPr>
          <w:ilvl w:val="0"/>
          <w:numId w:val="10"/>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Asymptomatic chest pain is the most common chest pain category, representing approximately 47.39% of patients.</w:t>
      </w:r>
    </w:p>
    <w:p w14:paraId="45C08677" w14:textId="77777777" w:rsidR="00B04D23" w:rsidRDefault="00B04D23" w:rsidP="00B04D23">
      <w:pPr>
        <w:numPr>
          <w:ilvl w:val="0"/>
          <w:numId w:val="10"/>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This group should be reviewed carefully because heart disease may not always be associated with obvious symptoms.</w:t>
      </w:r>
    </w:p>
    <w:p w14:paraId="660537E3" w14:textId="77777777" w:rsidR="00B04D23" w:rsidRDefault="00B04D23" w:rsidP="00B04D23">
      <w:pPr>
        <w:spacing w:before="280" w:after="280" w:line="240" w:lineRule="auto"/>
        <w:ind w:left="720"/>
        <w:rPr>
          <w:rFonts w:ascii="Arial" w:eastAsia="Arial" w:hAnsi="Arial" w:cs="Arial"/>
          <w:color w:val="000000"/>
          <w:sz w:val="20"/>
          <w:szCs w:val="20"/>
        </w:rPr>
      </w:pPr>
    </w:p>
    <w:p w14:paraId="6F5B7943" w14:textId="77777777" w:rsidR="00B04D23" w:rsidRPr="00B04D23" w:rsidRDefault="00B04D23" w:rsidP="00B04D23">
      <w:pPr>
        <w:spacing w:before="280" w:after="280" w:line="240" w:lineRule="auto"/>
        <w:ind w:left="720"/>
        <w:rPr>
          <w:rFonts w:ascii="Arial" w:eastAsia="Arial" w:hAnsi="Arial" w:cs="Arial"/>
          <w:color w:val="000000"/>
          <w:sz w:val="20"/>
          <w:szCs w:val="20"/>
        </w:rPr>
      </w:pPr>
    </w:p>
    <w:p w14:paraId="05F357C1" w14:textId="77777777" w:rsidR="00B04D23" w:rsidRPr="00B04D23" w:rsidRDefault="00B04D23" w:rsidP="00B04D23">
      <w:pPr>
        <w:spacing w:before="280" w:after="280" w:line="240" w:lineRule="auto"/>
        <w:rPr>
          <w:rFonts w:ascii="Arial" w:eastAsia="Arial" w:hAnsi="Arial" w:cs="Arial"/>
          <w:color w:val="000000"/>
          <w:sz w:val="20"/>
          <w:szCs w:val="20"/>
        </w:rPr>
      </w:pPr>
      <w:r w:rsidRPr="00B04D23">
        <w:rPr>
          <w:rFonts w:ascii="Arial" w:eastAsia="Arial" w:hAnsi="Arial" w:cs="Arial"/>
          <w:b/>
          <w:bCs/>
          <w:color w:val="000000"/>
          <w:sz w:val="20"/>
          <w:szCs w:val="20"/>
        </w:rPr>
        <w:lastRenderedPageBreak/>
        <w:t>5. Clinical Risk Factors</w:t>
      </w:r>
    </w:p>
    <w:p w14:paraId="637A3664" w14:textId="77777777" w:rsidR="00B04D23" w:rsidRPr="00B04D23" w:rsidRDefault="00B04D23" w:rsidP="00B04D23">
      <w:pPr>
        <w:numPr>
          <w:ilvl w:val="0"/>
          <w:numId w:val="11"/>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 xml:space="preserve">BMI, cholesterol, blood pressure, stress level, and exercise habits can be </w:t>
      </w:r>
      <w:proofErr w:type="spellStart"/>
      <w:r w:rsidRPr="00B04D23">
        <w:rPr>
          <w:rFonts w:ascii="Arial" w:eastAsia="Arial" w:hAnsi="Arial" w:cs="Arial"/>
          <w:color w:val="000000"/>
          <w:sz w:val="20"/>
          <w:szCs w:val="20"/>
        </w:rPr>
        <w:t>analyzed</w:t>
      </w:r>
      <w:proofErr w:type="spellEnd"/>
      <w:r w:rsidRPr="00B04D23">
        <w:rPr>
          <w:rFonts w:ascii="Arial" w:eastAsia="Arial" w:hAnsi="Arial" w:cs="Arial"/>
          <w:color w:val="000000"/>
          <w:sz w:val="20"/>
          <w:szCs w:val="20"/>
        </w:rPr>
        <w:t xml:space="preserve"> to identify factors associated with heart disease.</w:t>
      </w:r>
    </w:p>
    <w:p w14:paraId="62858BC5" w14:textId="77777777" w:rsidR="00B04D23" w:rsidRDefault="00B04D23" w:rsidP="00B04D23">
      <w:pPr>
        <w:numPr>
          <w:ilvl w:val="0"/>
          <w:numId w:val="11"/>
        </w:numPr>
        <w:spacing w:before="280" w:after="280" w:line="240" w:lineRule="auto"/>
        <w:rPr>
          <w:rFonts w:ascii="Arial" w:eastAsia="Arial" w:hAnsi="Arial" w:cs="Arial"/>
          <w:color w:val="000000"/>
          <w:sz w:val="20"/>
          <w:szCs w:val="20"/>
        </w:rPr>
      </w:pPr>
      <w:r w:rsidRPr="00B04D23">
        <w:rPr>
          <w:rFonts w:ascii="Arial" w:eastAsia="Arial" w:hAnsi="Arial" w:cs="Arial"/>
          <w:color w:val="000000"/>
          <w:sz w:val="20"/>
          <w:szCs w:val="20"/>
        </w:rPr>
        <w:t>These findings help healthcare teams prioritize high-risk patient groups for preventive care.</w:t>
      </w:r>
    </w:p>
    <w:p w14:paraId="2C179F75" w14:textId="77777777" w:rsidR="00B04D23" w:rsidRPr="00B04D23" w:rsidRDefault="00B04D23" w:rsidP="00B04D23">
      <w:pPr>
        <w:spacing w:before="280" w:after="280" w:line="240" w:lineRule="auto"/>
        <w:ind w:left="360"/>
        <w:rPr>
          <w:rFonts w:ascii="Arial" w:eastAsia="Arial" w:hAnsi="Arial" w:cs="Arial"/>
          <w:color w:val="000000"/>
          <w:sz w:val="20"/>
          <w:szCs w:val="20"/>
        </w:rPr>
      </w:pPr>
    </w:p>
    <w:p w14:paraId="391B3974" w14:textId="74E8099C" w:rsidR="00B04D23" w:rsidRPr="00B04D23" w:rsidRDefault="00B04D23">
      <w:pPr>
        <w:spacing w:before="280" w:after="280" w:line="240" w:lineRule="auto"/>
        <w:rPr>
          <w:rFonts w:ascii="Arial" w:eastAsia="Arial" w:hAnsi="Arial" w:cs="Arial"/>
          <w:b/>
          <w:bCs/>
          <w:color w:val="000000"/>
          <w:sz w:val="24"/>
          <w:szCs w:val="24"/>
        </w:rPr>
      </w:pPr>
      <w:proofErr w:type="gramStart"/>
      <w:r w:rsidRPr="00B04D23">
        <w:rPr>
          <w:rFonts w:ascii="Arial" w:eastAsia="Arial" w:hAnsi="Arial" w:cs="Arial"/>
          <w:b/>
          <w:bCs/>
          <w:color w:val="000000"/>
          <w:sz w:val="24"/>
          <w:szCs w:val="24"/>
        </w:rPr>
        <w:t>Example :</w:t>
      </w:r>
      <w:proofErr w:type="gramEnd"/>
      <w:r w:rsidRPr="00B04D23">
        <w:rPr>
          <w:rFonts w:ascii="Arial" w:eastAsia="Arial" w:hAnsi="Arial" w:cs="Arial"/>
          <w:b/>
          <w:bCs/>
          <w:color w:val="000000"/>
          <w:sz w:val="24"/>
          <w:szCs w:val="24"/>
        </w:rPr>
        <w:t xml:space="preserve"> </w:t>
      </w:r>
    </w:p>
    <w:p w14:paraId="48E392B3" w14:textId="77777777" w:rsidR="00B04D23" w:rsidRPr="00B04D23" w:rsidRDefault="00B04D23" w:rsidP="00B04D23">
      <w:p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1. Heart Disease Prevalence:</w:t>
      </w:r>
    </w:p>
    <w:p w14:paraId="5D7FAE06" w14:textId="77777777" w:rsidR="00B04D23" w:rsidRPr="00B04D23" w:rsidRDefault="00B04D23" w:rsidP="00B04D23">
      <w:pPr>
        <w:numPr>
          <w:ilvl w:val="0"/>
          <w:numId w:val="12"/>
        </w:num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sz w:val="24"/>
          <w:szCs w:val="24"/>
        </w:rPr>
        <w:t xml:space="preserve">Out of </w:t>
      </w:r>
      <w:r w:rsidRPr="00B04D23">
        <w:rPr>
          <w:rFonts w:ascii="Times New Roman" w:eastAsia="Times New Roman" w:hAnsi="Times New Roman" w:cs="Times New Roman"/>
          <w:b/>
          <w:bCs/>
          <w:sz w:val="24"/>
          <w:szCs w:val="24"/>
        </w:rPr>
        <w:t>9,000 patients</w:t>
      </w:r>
      <w:r w:rsidRPr="00B04D23">
        <w:rPr>
          <w:rFonts w:ascii="Times New Roman" w:eastAsia="Times New Roman" w:hAnsi="Times New Roman" w:cs="Times New Roman"/>
          <w:sz w:val="24"/>
          <w:szCs w:val="24"/>
        </w:rPr>
        <w:t xml:space="preserve">, </w:t>
      </w:r>
      <w:r w:rsidRPr="00B04D23">
        <w:rPr>
          <w:rFonts w:ascii="Times New Roman" w:eastAsia="Times New Roman" w:hAnsi="Times New Roman" w:cs="Times New Roman"/>
          <w:b/>
          <w:bCs/>
          <w:sz w:val="24"/>
          <w:szCs w:val="24"/>
        </w:rPr>
        <w:t>2,727 (30.3%)</w:t>
      </w:r>
      <w:r w:rsidRPr="00B04D23">
        <w:rPr>
          <w:rFonts w:ascii="Times New Roman" w:eastAsia="Times New Roman" w:hAnsi="Times New Roman" w:cs="Times New Roman"/>
          <w:sz w:val="24"/>
          <w:szCs w:val="24"/>
        </w:rPr>
        <w:t xml:space="preserve"> have been diagnosed with heart disease. This shows a significant need for preventive screening and targeted healthcare interventions.</w:t>
      </w:r>
    </w:p>
    <w:p w14:paraId="06440396" w14:textId="77777777" w:rsidR="00B04D23" w:rsidRPr="00B04D23" w:rsidRDefault="00B04D23" w:rsidP="00B04D23">
      <w:p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2. Family History Analysis:</w:t>
      </w:r>
    </w:p>
    <w:p w14:paraId="7A4A3814" w14:textId="77777777" w:rsidR="00B04D23" w:rsidRPr="00B04D23" w:rsidRDefault="00B04D23" w:rsidP="00B04D23">
      <w:pPr>
        <w:numPr>
          <w:ilvl w:val="0"/>
          <w:numId w:val="13"/>
        </w:num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sz w:val="24"/>
          <w:szCs w:val="24"/>
        </w:rPr>
        <w:t xml:space="preserve">Around </w:t>
      </w:r>
      <w:r w:rsidRPr="00B04D23">
        <w:rPr>
          <w:rFonts w:ascii="Times New Roman" w:eastAsia="Times New Roman" w:hAnsi="Times New Roman" w:cs="Times New Roman"/>
          <w:b/>
          <w:bCs/>
          <w:sz w:val="24"/>
          <w:szCs w:val="24"/>
        </w:rPr>
        <w:t>2,450 patients (27.24%)</w:t>
      </w:r>
      <w:r w:rsidRPr="00B04D23">
        <w:rPr>
          <w:rFonts w:ascii="Times New Roman" w:eastAsia="Times New Roman" w:hAnsi="Times New Roman" w:cs="Times New Roman"/>
          <w:sz w:val="24"/>
          <w:szCs w:val="24"/>
        </w:rPr>
        <w:t xml:space="preserve"> have a family history of heart disease. These patients can be considered an important group for early screening and preventive follow-up.</w:t>
      </w:r>
    </w:p>
    <w:p w14:paraId="0C564603" w14:textId="77777777" w:rsidR="00B04D23" w:rsidRPr="00B04D23" w:rsidRDefault="00B04D23" w:rsidP="00B04D23">
      <w:p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3. Chest Pain Type Analysis:</w:t>
      </w:r>
    </w:p>
    <w:p w14:paraId="64C8A68C" w14:textId="77777777" w:rsidR="00B04D23" w:rsidRPr="00B04D23" w:rsidRDefault="00B04D23" w:rsidP="00B04D23">
      <w:pPr>
        <w:numPr>
          <w:ilvl w:val="0"/>
          <w:numId w:val="14"/>
        </w:num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sz w:val="24"/>
          <w:szCs w:val="24"/>
        </w:rPr>
        <w:t xml:space="preserve">The </w:t>
      </w:r>
      <w:r w:rsidRPr="00B04D23">
        <w:rPr>
          <w:rFonts w:ascii="Times New Roman" w:eastAsia="Times New Roman" w:hAnsi="Times New Roman" w:cs="Times New Roman"/>
          <w:b/>
          <w:bCs/>
          <w:sz w:val="24"/>
          <w:szCs w:val="24"/>
        </w:rPr>
        <w:t>asymptomatic chest pain</w:t>
      </w:r>
      <w:r w:rsidRPr="00B04D23">
        <w:rPr>
          <w:rFonts w:ascii="Times New Roman" w:eastAsia="Times New Roman" w:hAnsi="Times New Roman" w:cs="Times New Roman"/>
          <w:sz w:val="24"/>
          <w:szCs w:val="24"/>
        </w:rPr>
        <w:t xml:space="preserve"> category has the highest number of patients, with approximately </w:t>
      </w:r>
      <w:r w:rsidRPr="00B04D23">
        <w:rPr>
          <w:rFonts w:ascii="Times New Roman" w:eastAsia="Times New Roman" w:hAnsi="Times New Roman" w:cs="Times New Roman"/>
          <w:b/>
          <w:bCs/>
          <w:sz w:val="24"/>
          <w:szCs w:val="24"/>
        </w:rPr>
        <w:t>4,270 patients (47.39%)</w:t>
      </w:r>
      <w:r w:rsidRPr="00B04D23">
        <w:rPr>
          <w:rFonts w:ascii="Times New Roman" w:eastAsia="Times New Roman" w:hAnsi="Times New Roman" w:cs="Times New Roman"/>
          <w:sz w:val="24"/>
          <w:szCs w:val="24"/>
        </w:rPr>
        <w:t>. This indicates that many patients may not show typical chest-pain symptoms, making regular risk assessment important.</w:t>
      </w:r>
    </w:p>
    <w:p w14:paraId="00AA3150" w14:textId="77777777" w:rsidR="00B04D23" w:rsidRPr="00B04D23" w:rsidRDefault="00B04D23" w:rsidP="00B04D23">
      <w:p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4. Smoking Status Distribution:</w:t>
      </w:r>
    </w:p>
    <w:p w14:paraId="1C32857C" w14:textId="77777777" w:rsidR="00B04D23" w:rsidRPr="00B04D23" w:rsidRDefault="00B04D23" w:rsidP="00B04D23">
      <w:pPr>
        <w:numPr>
          <w:ilvl w:val="0"/>
          <w:numId w:val="15"/>
        </w:num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sz w:val="24"/>
          <w:szCs w:val="24"/>
        </w:rPr>
        <w:t xml:space="preserve">The </w:t>
      </w:r>
      <w:r w:rsidRPr="00B04D23">
        <w:rPr>
          <w:rFonts w:ascii="Times New Roman" w:eastAsia="Times New Roman" w:hAnsi="Times New Roman" w:cs="Times New Roman"/>
          <w:b/>
          <w:bCs/>
          <w:sz w:val="24"/>
          <w:szCs w:val="24"/>
        </w:rPr>
        <w:t>never-smoked</w:t>
      </w:r>
      <w:r w:rsidRPr="00B04D23">
        <w:rPr>
          <w:rFonts w:ascii="Times New Roman" w:eastAsia="Times New Roman" w:hAnsi="Times New Roman" w:cs="Times New Roman"/>
          <w:sz w:val="24"/>
          <w:szCs w:val="24"/>
        </w:rPr>
        <w:t xml:space="preserve"> group has the largest number of patients, followed by former smokers and current smokers. The dashboard can be used to compare heart disease prevalence across these groups and support smoking-related prevention programs.</w:t>
      </w:r>
    </w:p>
    <w:p w14:paraId="59379B19" w14:textId="77777777" w:rsidR="00B04D23" w:rsidRPr="00B04D23" w:rsidRDefault="00B04D23" w:rsidP="00B04D23">
      <w:p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5. Stress-Level Observation:</w:t>
      </w:r>
    </w:p>
    <w:p w14:paraId="4545E423" w14:textId="77777777" w:rsidR="00B04D23" w:rsidRPr="00B04D23" w:rsidRDefault="00B04D23" w:rsidP="00B04D23">
      <w:pPr>
        <w:numPr>
          <w:ilvl w:val="0"/>
          <w:numId w:val="16"/>
        </w:numPr>
        <w:spacing w:before="280" w:after="280" w:line="240" w:lineRule="auto"/>
        <w:rPr>
          <w:rFonts w:ascii="Times New Roman" w:eastAsia="Times New Roman" w:hAnsi="Times New Roman" w:cs="Times New Roman"/>
          <w:sz w:val="24"/>
          <w:szCs w:val="24"/>
        </w:rPr>
      </w:pPr>
      <w:r w:rsidRPr="00B04D23">
        <w:rPr>
          <w:rFonts w:ascii="Times New Roman" w:eastAsia="Times New Roman" w:hAnsi="Times New Roman" w:cs="Times New Roman"/>
          <w:b/>
          <w:bCs/>
          <w:sz w:val="24"/>
          <w:szCs w:val="24"/>
        </w:rPr>
        <w:t>Current smokers</w:t>
      </w:r>
      <w:r w:rsidRPr="00B04D23">
        <w:rPr>
          <w:rFonts w:ascii="Times New Roman" w:eastAsia="Times New Roman" w:hAnsi="Times New Roman" w:cs="Times New Roman"/>
          <w:sz w:val="24"/>
          <w:szCs w:val="24"/>
        </w:rPr>
        <w:t xml:space="preserve"> have the highest average ST-depression level compared with former and never smokers. This may indicate a higher cardiac-risk pattern and supports targeted clinical assessment for current smokers.</w:t>
      </w:r>
    </w:p>
    <w:p w14:paraId="1DD92250" w14:textId="77777777" w:rsidR="00EF7521" w:rsidRDefault="00EF7521" w:rsidP="00B04D23">
      <w:pPr>
        <w:spacing w:before="280" w:after="280" w:line="240" w:lineRule="auto"/>
        <w:rPr>
          <w:rFonts w:ascii="Times New Roman" w:eastAsia="Times New Roman" w:hAnsi="Times New Roman" w:cs="Times New Roman"/>
          <w:sz w:val="24"/>
          <w:szCs w:val="24"/>
        </w:rPr>
      </w:pPr>
    </w:p>
    <w:p w14:paraId="2E061CD2" w14:textId="77777777" w:rsidR="00EF7521" w:rsidRDefault="00EF7521">
      <w:pPr>
        <w:spacing w:before="280" w:after="280" w:line="240" w:lineRule="auto"/>
        <w:rPr>
          <w:rFonts w:ascii="Times New Roman" w:eastAsia="Times New Roman" w:hAnsi="Times New Roman" w:cs="Times New Roman"/>
          <w:sz w:val="24"/>
          <w:szCs w:val="24"/>
        </w:rPr>
      </w:pPr>
    </w:p>
    <w:p w14:paraId="3B8C8240" w14:textId="77777777" w:rsidR="00EF7521" w:rsidRDefault="00EF7521">
      <w:pPr>
        <w:pBdr>
          <w:top w:val="nil"/>
          <w:left w:val="nil"/>
          <w:bottom w:val="nil"/>
          <w:right w:val="nil"/>
          <w:between w:val="nil"/>
        </w:pBdr>
        <w:spacing w:after="200" w:line="240" w:lineRule="auto"/>
        <w:ind w:left="720"/>
        <w:rPr>
          <w:rFonts w:ascii="Arial" w:eastAsia="Arial" w:hAnsi="Arial" w:cs="Arial"/>
          <w:color w:val="000000"/>
          <w:sz w:val="20"/>
          <w:szCs w:val="20"/>
        </w:rPr>
      </w:pPr>
    </w:p>
    <w:p w14:paraId="186DA28D" w14:textId="77777777" w:rsidR="00EF7521" w:rsidRDefault="00EF7521">
      <w:pPr>
        <w:pBdr>
          <w:top w:val="nil"/>
          <w:left w:val="nil"/>
          <w:bottom w:val="nil"/>
          <w:right w:val="nil"/>
          <w:between w:val="nil"/>
        </w:pBdr>
        <w:spacing w:after="200" w:line="240" w:lineRule="auto"/>
        <w:rPr>
          <w:rFonts w:ascii="Arial" w:eastAsia="Arial" w:hAnsi="Arial" w:cs="Arial"/>
          <w:color w:val="000000"/>
          <w:sz w:val="20"/>
          <w:szCs w:val="20"/>
        </w:rPr>
      </w:pPr>
    </w:p>
    <w:p w14:paraId="4101B1C5" w14:textId="77777777" w:rsidR="00EF7521" w:rsidRDefault="00000000">
      <w:r>
        <w:t xml:space="preserve"> </w:t>
      </w:r>
    </w:p>
    <w:sectPr w:rsidR="00EF752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88F756B0-5BD3-440A-A89A-4894AC0C433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ADAC0AC-D13F-407F-9B8E-3F7C20891FA1}"/>
    <w:embedBold r:id="rId3" w:fontKey="{D458506E-9566-4437-8A0B-26396188A475}"/>
  </w:font>
  <w:font w:name="Georgia">
    <w:panose1 w:val="02040502050405020303"/>
    <w:charset w:val="00"/>
    <w:family w:val="roman"/>
    <w:pitch w:val="variable"/>
    <w:sig w:usb0="00000287" w:usb1="00000000" w:usb2="00000000" w:usb3="00000000" w:csb0="0000009F" w:csb1="00000000"/>
    <w:embedItalic r:id="rId4" w:fontKey="{19337B33-DD21-471E-B0D0-45CC0D1673A7}"/>
  </w:font>
  <w:font w:name="Cambria">
    <w:panose1 w:val="02040503050406030204"/>
    <w:charset w:val="00"/>
    <w:family w:val="roman"/>
    <w:pitch w:val="variable"/>
    <w:sig w:usb0="E00006FF" w:usb1="420024FF" w:usb2="02000000" w:usb3="00000000" w:csb0="0000019F" w:csb1="00000000"/>
    <w:embedRegular r:id="rId5" w:fontKey="{21C14884-22B8-4123-AFDA-C9AB15CE6A53}"/>
    <w:embedBold r:id="rId6" w:fontKey="{A22B479E-E678-45AE-8349-793F6E3C004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F221949-C243-476B-9B91-8057002130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A5B7F"/>
    <w:multiLevelType w:val="multilevel"/>
    <w:tmpl w:val="AFD64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9966D5"/>
    <w:multiLevelType w:val="multilevel"/>
    <w:tmpl w:val="87F40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7E5B64"/>
    <w:multiLevelType w:val="multilevel"/>
    <w:tmpl w:val="AF8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161BF"/>
    <w:multiLevelType w:val="multilevel"/>
    <w:tmpl w:val="72E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21246"/>
    <w:multiLevelType w:val="multilevel"/>
    <w:tmpl w:val="6FAEC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65453E"/>
    <w:multiLevelType w:val="multilevel"/>
    <w:tmpl w:val="48A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2D93"/>
    <w:multiLevelType w:val="multilevel"/>
    <w:tmpl w:val="204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76149"/>
    <w:multiLevelType w:val="multilevel"/>
    <w:tmpl w:val="DAC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3561C"/>
    <w:multiLevelType w:val="multilevel"/>
    <w:tmpl w:val="72B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03534"/>
    <w:multiLevelType w:val="multilevel"/>
    <w:tmpl w:val="959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F78A6"/>
    <w:multiLevelType w:val="multilevel"/>
    <w:tmpl w:val="79566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7E21CF7"/>
    <w:multiLevelType w:val="multilevel"/>
    <w:tmpl w:val="B6F4305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BC397A"/>
    <w:multiLevelType w:val="multilevel"/>
    <w:tmpl w:val="6A7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0311D"/>
    <w:multiLevelType w:val="multilevel"/>
    <w:tmpl w:val="E0E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16127"/>
    <w:multiLevelType w:val="multilevel"/>
    <w:tmpl w:val="ADD8D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FF236A7"/>
    <w:multiLevelType w:val="multilevel"/>
    <w:tmpl w:val="DCE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44542">
    <w:abstractNumId w:val="10"/>
  </w:num>
  <w:num w:numId="2" w16cid:durableId="438182789">
    <w:abstractNumId w:val="1"/>
  </w:num>
  <w:num w:numId="3" w16cid:durableId="228423737">
    <w:abstractNumId w:val="4"/>
  </w:num>
  <w:num w:numId="4" w16cid:durableId="1387029824">
    <w:abstractNumId w:val="0"/>
  </w:num>
  <w:num w:numId="5" w16cid:durableId="571768472">
    <w:abstractNumId w:val="14"/>
  </w:num>
  <w:num w:numId="6" w16cid:durableId="2083678032">
    <w:abstractNumId w:val="11"/>
  </w:num>
  <w:num w:numId="7" w16cid:durableId="1413889640">
    <w:abstractNumId w:val="15"/>
  </w:num>
  <w:num w:numId="8" w16cid:durableId="1678658265">
    <w:abstractNumId w:val="12"/>
  </w:num>
  <w:num w:numId="9" w16cid:durableId="1509517013">
    <w:abstractNumId w:val="6"/>
  </w:num>
  <w:num w:numId="10" w16cid:durableId="612594289">
    <w:abstractNumId w:val="8"/>
  </w:num>
  <w:num w:numId="11" w16cid:durableId="1918053832">
    <w:abstractNumId w:val="5"/>
  </w:num>
  <w:num w:numId="12" w16cid:durableId="589582725">
    <w:abstractNumId w:val="9"/>
  </w:num>
  <w:num w:numId="13" w16cid:durableId="426074008">
    <w:abstractNumId w:val="3"/>
  </w:num>
  <w:num w:numId="14" w16cid:durableId="1264151732">
    <w:abstractNumId w:val="2"/>
  </w:num>
  <w:num w:numId="15" w16cid:durableId="244388655">
    <w:abstractNumId w:val="13"/>
  </w:num>
  <w:num w:numId="16" w16cid:durableId="80837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521"/>
    <w:rsid w:val="00375482"/>
    <w:rsid w:val="00B04D23"/>
    <w:rsid w:val="00C1026B"/>
    <w:rsid w:val="00CB3D3B"/>
    <w:rsid w:val="00EF7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1FAD"/>
  <w15:docId w15:val="{E41BBDE1-A0D9-4A59-9EFC-CAB1E536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236459">
      <w:bodyDiv w:val="1"/>
      <w:marLeft w:val="0"/>
      <w:marRight w:val="0"/>
      <w:marTop w:val="0"/>
      <w:marBottom w:val="0"/>
      <w:divBdr>
        <w:top w:val="none" w:sz="0" w:space="0" w:color="auto"/>
        <w:left w:val="none" w:sz="0" w:space="0" w:color="auto"/>
        <w:bottom w:val="none" w:sz="0" w:space="0" w:color="auto"/>
        <w:right w:val="none" w:sz="0" w:space="0" w:color="auto"/>
      </w:divBdr>
    </w:div>
    <w:div w:id="529881305">
      <w:bodyDiv w:val="1"/>
      <w:marLeft w:val="0"/>
      <w:marRight w:val="0"/>
      <w:marTop w:val="0"/>
      <w:marBottom w:val="0"/>
      <w:divBdr>
        <w:top w:val="none" w:sz="0" w:space="0" w:color="auto"/>
        <w:left w:val="none" w:sz="0" w:space="0" w:color="auto"/>
        <w:bottom w:val="none" w:sz="0" w:space="0" w:color="auto"/>
        <w:right w:val="none" w:sz="0" w:space="0" w:color="auto"/>
      </w:divBdr>
    </w:div>
    <w:div w:id="833187947">
      <w:bodyDiv w:val="1"/>
      <w:marLeft w:val="0"/>
      <w:marRight w:val="0"/>
      <w:marTop w:val="0"/>
      <w:marBottom w:val="0"/>
      <w:divBdr>
        <w:top w:val="none" w:sz="0" w:space="0" w:color="auto"/>
        <w:left w:val="none" w:sz="0" w:space="0" w:color="auto"/>
        <w:bottom w:val="none" w:sz="0" w:space="0" w:color="auto"/>
        <w:right w:val="none" w:sz="0" w:space="0" w:color="auto"/>
      </w:divBdr>
    </w:div>
    <w:div w:id="1528442388">
      <w:bodyDiv w:val="1"/>
      <w:marLeft w:val="0"/>
      <w:marRight w:val="0"/>
      <w:marTop w:val="0"/>
      <w:marBottom w:val="0"/>
      <w:divBdr>
        <w:top w:val="none" w:sz="0" w:space="0" w:color="auto"/>
        <w:left w:val="none" w:sz="0" w:space="0" w:color="auto"/>
        <w:bottom w:val="none" w:sz="0" w:space="0" w:color="auto"/>
        <w:right w:val="none" w:sz="0" w:space="0" w:color="auto"/>
      </w:divBdr>
    </w:div>
    <w:div w:id="1550921657">
      <w:bodyDiv w:val="1"/>
      <w:marLeft w:val="0"/>
      <w:marRight w:val="0"/>
      <w:marTop w:val="0"/>
      <w:marBottom w:val="0"/>
      <w:divBdr>
        <w:top w:val="none" w:sz="0" w:space="0" w:color="auto"/>
        <w:left w:val="none" w:sz="0" w:space="0" w:color="auto"/>
        <w:bottom w:val="none" w:sz="0" w:space="0" w:color="auto"/>
        <w:right w:val="none" w:sz="0" w:space="0" w:color="auto"/>
      </w:divBdr>
    </w:div>
    <w:div w:id="2096975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srilakshmireddy1617@gmail.com</cp:lastModifiedBy>
  <cp:revision>2</cp:revision>
  <dcterms:created xsi:type="dcterms:W3CDTF">2026-09-20T17:23:00Z</dcterms:created>
  <dcterms:modified xsi:type="dcterms:W3CDTF">2026-09-20T17:23:00Z</dcterms:modified>
</cp:coreProperties>
</file>