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769B2" w14:textId="11D2C6C8" w:rsidR="005C572D" w:rsidRDefault="00F15253" w:rsidP="00F15253">
      <w:pPr>
        <w:jc w:val="center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t xml:space="preserve">Business Question and Visualization </w:t>
      </w:r>
      <w:r>
        <w:rPr>
          <w:rFonts w:ascii="Cambria" w:eastAsia="Cambria" w:hAnsi="Cambria" w:cs="Cambria"/>
          <w:b/>
          <w:sz w:val="32"/>
          <w:szCs w:val="32"/>
        </w:rPr>
        <w:t>Report</w:t>
      </w:r>
    </w:p>
    <w:p w14:paraId="168EACEE" w14:textId="77777777" w:rsidR="005C572D" w:rsidRDefault="005C572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C572D" w14:paraId="53A9DAC7" w14:textId="77777777">
        <w:trPr>
          <w:jc w:val="center"/>
        </w:trPr>
        <w:tc>
          <w:tcPr>
            <w:tcW w:w="4508" w:type="dxa"/>
          </w:tcPr>
          <w:p w14:paraId="385F3607" w14:textId="77777777" w:rsidR="005C57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7A86EA7" w14:textId="57128934" w:rsidR="005C572D" w:rsidRDefault="00E40DE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MCA</w:t>
            </w:r>
          </w:p>
        </w:tc>
      </w:tr>
      <w:tr w:rsidR="005C572D" w14:paraId="4937D7B2" w14:textId="77777777">
        <w:trPr>
          <w:jc w:val="center"/>
        </w:trPr>
        <w:tc>
          <w:tcPr>
            <w:tcW w:w="4508" w:type="dxa"/>
          </w:tcPr>
          <w:p w14:paraId="363AE387" w14:textId="77777777" w:rsidR="005C57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C3786B7" w14:textId="4143241D" w:rsidR="005C572D" w:rsidRPr="00E40DE3" w:rsidRDefault="00E40DE3">
            <w:pPr>
              <w:rPr>
                <w:rFonts w:ascii="Arial" w:eastAsia="Arial" w:hAnsi="Arial" w:cs="Arial"/>
              </w:rPr>
            </w:pPr>
            <w:r w:rsidRPr="00E40DE3">
              <w:rPr>
                <w:rFonts w:ascii="Arial" w:eastAsia="Arial" w:hAnsi="Arial" w:cs="Arial"/>
              </w:rPr>
              <w:t>Heart Disease Risk and Patient Health Analysis</w:t>
            </w:r>
          </w:p>
        </w:tc>
      </w:tr>
      <w:tr w:rsidR="005C572D" w14:paraId="46DB63D2" w14:textId="77777777">
        <w:trPr>
          <w:jc w:val="center"/>
        </w:trPr>
        <w:tc>
          <w:tcPr>
            <w:tcW w:w="4508" w:type="dxa"/>
          </w:tcPr>
          <w:p w14:paraId="7E5AB0DC" w14:textId="77777777" w:rsidR="005C57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83FE905" w14:textId="77777777" w:rsidR="005C57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99144A1" w14:textId="77777777" w:rsidR="005C572D" w:rsidRDefault="005C572D">
      <w:pPr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393C1170" w14:textId="77777777" w:rsidR="00E40DE3" w:rsidRPr="00E40DE3" w:rsidRDefault="00E40DE3" w:rsidP="00E40DE3">
      <w:pP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color w:val="000000"/>
          <w:sz w:val="24"/>
          <w:szCs w:val="24"/>
        </w:rPr>
        <w:t>Visualization development for this project involves creating an interactive Power BI dashboard to present heart disease data in a clear and meaningful way. The dashboard will use charts, KPIs, filters, and segment-level visuals to show overall heart disease prevalence and compare risk by smoking status, chest pain type, family history, Age Group, and BMI Category.</w:t>
      </w:r>
    </w:p>
    <w:p w14:paraId="5075D4B2" w14:textId="77777777" w:rsidR="00E40DE3" w:rsidRPr="00E40DE3" w:rsidRDefault="00E40DE3" w:rsidP="00E40DE3">
      <w:pP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color w:val="000000"/>
          <w:sz w:val="24"/>
          <w:szCs w:val="24"/>
        </w:rPr>
        <w:t>These visualizations will help clinical and population-health teams identify high-risk patient groups, understand key risk factors, and make informed decisions about preventive screening and patient outreach.</w:t>
      </w:r>
    </w:p>
    <w:p w14:paraId="26722167" w14:textId="77777777" w:rsidR="00E40DE3" w:rsidRDefault="00E40DE3">
      <w:pP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2F6B2C8B" w14:textId="7D89B1AC" w:rsidR="00F15253" w:rsidRPr="00E40DE3" w:rsidRDefault="00F15253">
      <w:pPr>
        <w:ind w:left="720"/>
        <w:rPr>
          <w:rFonts w:ascii="Cambria" w:eastAsia="Cambria" w:hAnsi="Cambria" w:cs="Cambria"/>
          <w:b/>
          <w:color w:val="000000"/>
          <w:sz w:val="28"/>
          <w:szCs w:val="28"/>
          <w:highlight w:val="white"/>
        </w:rPr>
      </w:pPr>
      <w:r w:rsidRPr="00E40DE3">
        <w:rPr>
          <w:rFonts w:ascii="Cambria" w:eastAsia="Cambria" w:hAnsi="Cambria" w:cs="Cambria"/>
          <w:b/>
          <w:color w:val="000000"/>
          <w:sz w:val="28"/>
          <w:szCs w:val="28"/>
          <w:highlight w:val="white"/>
        </w:rPr>
        <w:t>Business Questions and Visualisation</w:t>
      </w:r>
    </w:p>
    <w:p w14:paraId="148EC4BE" w14:textId="77777777" w:rsidR="00E40DE3" w:rsidRDefault="00E40DE3" w:rsidP="00F15253">
      <w:pPr>
        <w:ind w:left="720"/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</w:pPr>
      <w:r w:rsidRPr="00E40DE3">
        <w:rPr>
          <w:rFonts w:ascii="Cambria" w:eastAsia="Cambria" w:hAnsi="Cambria" w:cs="Cambria"/>
          <w:color w:val="000000"/>
          <w:sz w:val="24"/>
          <w:szCs w:val="24"/>
          <w:highlight w:val="white"/>
        </w:rPr>
        <w:t>The following business questions guide the development of the Power BI dashboard. Each visual helps clinical and population-health teams understand heart disease patterns, identify high-risk patient groups, and plan preventive screening and outreach activities</w:t>
      </w:r>
      <w:r w:rsidRPr="00E40DE3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.</w:t>
      </w:r>
    </w:p>
    <w:p w14:paraId="7046D68B" w14:textId="77777777" w:rsidR="00E40DE3" w:rsidRPr="00E40DE3" w:rsidRDefault="00E40DE3" w:rsidP="00E40DE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color w:val="000000"/>
          <w:sz w:val="24"/>
          <w:szCs w:val="24"/>
        </w:rPr>
        <w:t>What is the overall prevalence of heart disease among patients?</w:t>
      </w:r>
    </w:p>
    <w:p w14:paraId="68A179F8" w14:textId="77777777" w:rsidR="00E40DE3" w:rsidRPr="00E40DE3" w:rsidRDefault="00E40DE3" w:rsidP="00E40DE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i/>
          <w:iCs/>
          <w:color w:val="000000"/>
          <w:sz w:val="24"/>
          <w:szCs w:val="24"/>
        </w:rPr>
        <w:t>Visualization:</w:t>
      </w:r>
      <w:r w:rsidRPr="00E40DE3">
        <w:rPr>
          <w:rFonts w:ascii="Cambria" w:eastAsia="Cambria" w:hAnsi="Cambria" w:cs="Cambria"/>
          <w:color w:val="000000"/>
          <w:sz w:val="24"/>
          <w:szCs w:val="24"/>
        </w:rPr>
        <w:t xml:space="preserve"> KPI cards showing total patients (9,000), heart disease cases (2,727), and prevalence rate (30.3%).</w:t>
      </w:r>
    </w:p>
    <w:p w14:paraId="15D11974" w14:textId="77777777" w:rsidR="00E40DE3" w:rsidRPr="00E40DE3" w:rsidRDefault="00E40DE3" w:rsidP="00E40DE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i/>
          <w:iCs/>
          <w:color w:val="000000"/>
          <w:sz w:val="24"/>
          <w:szCs w:val="24"/>
        </w:rPr>
        <w:t>Purpose:</w:t>
      </w:r>
      <w:r w:rsidRPr="00E40DE3">
        <w:rPr>
          <w:rFonts w:ascii="Cambria" w:eastAsia="Cambria" w:hAnsi="Cambria" w:cs="Cambria"/>
          <w:color w:val="000000"/>
          <w:sz w:val="24"/>
          <w:szCs w:val="24"/>
        </w:rPr>
        <w:t xml:space="preserve"> Provides a quick summary of the scale of heart disease in the patient population.</w:t>
      </w:r>
    </w:p>
    <w:p w14:paraId="11CA425F" w14:textId="77777777" w:rsidR="00E40DE3" w:rsidRPr="00E40DE3" w:rsidRDefault="00E40DE3" w:rsidP="00E40DE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color w:val="000000"/>
          <w:sz w:val="24"/>
          <w:szCs w:val="24"/>
        </w:rPr>
        <w:t>How does heart disease prevalence vary across different age groups?</w:t>
      </w:r>
    </w:p>
    <w:p w14:paraId="1760F814" w14:textId="77777777" w:rsidR="00E40DE3" w:rsidRPr="00E40DE3" w:rsidRDefault="00E40DE3" w:rsidP="00E40DE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i/>
          <w:iCs/>
          <w:color w:val="000000"/>
          <w:sz w:val="24"/>
          <w:szCs w:val="24"/>
        </w:rPr>
        <w:t>Visualization:</w:t>
      </w:r>
      <w:r w:rsidRPr="00E40DE3">
        <w:rPr>
          <w:rFonts w:ascii="Cambria" w:eastAsia="Cambria" w:hAnsi="Cambria" w:cs="Cambria"/>
          <w:color w:val="000000"/>
          <w:sz w:val="24"/>
          <w:szCs w:val="24"/>
        </w:rPr>
        <w:t xml:space="preserve"> Column chart showing heart disease cases and prevalence by Age Group.</w:t>
      </w:r>
    </w:p>
    <w:p w14:paraId="7E19C844" w14:textId="77777777" w:rsidR="00E40DE3" w:rsidRPr="00E40DE3" w:rsidRDefault="00E40DE3" w:rsidP="00E40DE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i/>
          <w:iCs/>
          <w:color w:val="000000"/>
          <w:sz w:val="24"/>
          <w:szCs w:val="24"/>
        </w:rPr>
        <w:t>Purpose:</w:t>
      </w:r>
      <w:r w:rsidRPr="00E40DE3">
        <w:rPr>
          <w:rFonts w:ascii="Cambria" w:eastAsia="Cambria" w:hAnsi="Cambria" w:cs="Cambria"/>
          <w:color w:val="000000"/>
          <w:sz w:val="24"/>
          <w:szCs w:val="24"/>
        </w:rPr>
        <w:t xml:space="preserve"> Identifies age ranges requiring greater screening attention.</w:t>
      </w:r>
    </w:p>
    <w:p w14:paraId="3E24D0F7" w14:textId="77777777" w:rsidR="00E40DE3" w:rsidRPr="00E40DE3" w:rsidRDefault="00E40DE3" w:rsidP="00E40DE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color w:val="000000"/>
          <w:sz w:val="24"/>
          <w:szCs w:val="24"/>
        </w:rPr>
        <w:t>How does BMI category affect heart disease prevalence?</w:t>
      </w:r>
    </w:p>
    <w:p w14:paraId="25715BBD" w14:textId="77777777" w:rsidR="00E40DE3" w:rsidRPr="00E40DE3" w:rsidRDefault="00E40DE3" w:rsidP="00E40DE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i/>
          <w:iCs/>
          <w:color w:val="000000"/>
          <w:sz w:val="24"/>
          <w:szCs w:val="24"/>
        </w:rPr>
        <w:t>Visualization:</w:t>
      </w:r>
      <w:r w:rsidRPr="00E40DE3">
        <w:rPr>
          <w:rFonts w:ascii="Cambria" w:eastAsia="Cambria" w:hAnsi="Cambria" w:cs="Cambria"/>
          <w:color w:val="000000"/>
          <w:sz w:val="24"/>
          <w:szCs w:val="24"/>
        </w:rPr>
        <w:t xml:space="preserve"> Bar chart comparing heart disease prevalence across Underweight, Normal, Overweight, and Obese BMI categories.</w:t>
      </w:r>
    </w:p>
    <w:p w14:paraId="08D92A7F" w14:textId="77777777" w:rsidR="00E40DE3" w:rsidRPr="00E40DE3" w:rsidRDefault="00E40DE3" w:rsidP="00E40DE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i/>
          <w:iCs/>
          <w:color w:val="000000"/>
          <w:sz w:val="24"/>
          <w:szCs w:val="24"/>
        </w:rPr>
        <w:t>Purpose:</w:t>
      </w:r>
      <w:r w:rsidRPr="00E40DE3">
        <w:rPr>
          <w:rFonts w:ascii="Cambria" w:eastAsia="Cambria" w:hAnsi="Cambria" w:cs="Cambria"/>
          <w:color w:val="000000"/>
          <w:sz w:val="24"/>
          <w:szCs w:val="24"/>
        </w:rPr>
        <w:t xml:space="preserve"> Shows whether body-weight status is associated with higher heart disease risk.</w:t>
      </w:r>
    </w:p>
    <w:p w14:paraId="0E3FEC88" w14:textId="77777777" w:rsidR="00E40DE3" w:rsidRPr="00E40DE3" w:rsidRDefault="00E40DE3" w:rsidP="00E40DE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color w:val="000000"/>
          <w:sz w:val="24"/>
          <w:szCs w:val="24"/>
        </w:rPr>
        <w:t>Is smoking status associated with heart disease diagnosis?</w:t>
      </w:r>
    </w:p>
    <w:p w14:paraId="4561DF31" w14:textId="77777777" w:rsidR="00E40DE3" w:rsidRPr="00E40DE3" w:rsidRDefault="00E40DE3" w:rsidP="00E40DE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i/>
          <w:iCs/>
          <w:color w:val="000000"/>
          <w:sz w:val="24"/>
          <w:szCs w:val="24"/>
        </w:rPr>
        <w:t>Visualization:</w:t>
      </w:r>
      <w:r w:rsidRPr="00E40DE3">
        <w:rPr>
          <w:rFonts w:ascii="Cambria" w:eastAsia="Cambria" w:hAnsi="Cambria" w:cs="Cambria"/>
          <w:color w:val="000000"/>
          <w:sz w:val="24"/>
          <w:szCs w:val="24"/>
        </w:rPr>
        <w:t xml:space="preserve"> Clustered column chart comparing patients with and without heart disease for each smoking status.</w:t>
      </w:r>
    </w:p>
    <w:p w14:paraId="56BC4712" w14:textId="77777777" w:rsidR="00E40DE3" w:rsidRPr="00E40DE3" w:rsidRDefault="00E40DE3" w:rsidP="00E40DE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i/>
          <w:iCs/>
          <w:color w:val="000000"/>
          <w:sz w:val="24"/>
          <w:szCs w:val="24"/>
        </w:rPr>
        <w:t>Purpose:</w:t>
      </w:r>
      <w:r w:rsidRPr="00E40DE3">
        <w:rPr>
          <w:rFonts w:ascii="Cambria" w:eastAsia="Cambria" w:hAnsi="Cambria" w:cs="Cambria"/>
          <w:color w:val="000000"/>
          <w:sz w:val="24"/>
          <w:szCs w:val="24"/>
        </w:rPr>
        <w:t xml:space="preserve"> Helps assess the impact of smoking on heart disease risk.</w:t>
      </w:r>
    </w:p>
    <w:p w14:paraId="0FFF6970" w14:textId="77777777" w:rsidR="00E40DE3" w:rsidRPr="00E40DE3" w:rsidRDefault="00E40DE3" w:rsidP="00E40DE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color w:val="000000"/>
          <w:sz w:val="24"/>
          <w:szCs w:val="24"/>
        </w:rPr>
        <w:t>Which chest pain type has the highest heart disease prevalence?</w:t>
      </w:r>
    </w:p>
    <w:p w14:paraId="547CB6BE" w14:textId="77777777" w:rsidR="00E40DE3" w:rsidRPr="00E40DE3" w:rsidRDefault="00E40DE3" w:rsidP="00E40DE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i/>
          <w:iCs/>
          <w:color w:val="000000"/>
          <w:sz w:val="24"/>
          <w:szCs w:val="24"/>
        </w:rPr>
        <w:t>Visualization:</w:t>
      </w:r>
      <w:r w:rsidRPr="00E40DE3">
        <w:rPr>
          <w:rFonts w:ascii="Cambria" w:eastAsia="Cambria" w:hAnsi="Cambria" w:cs="Cambria"/>
          <w:color w:val="000000"/>
          <w:sz w:val="24"/>
          <w:szCs w:val="24"/>
        </w:rPr>
        <w:t xml:space="preserve"> Bar chart showing the number or percentage of heart disease cases by chest pain type.</w:t>
      </w:r>
    </w:p>
    <w:p w14:paraId="4F7B74AF" w14:textId="77777777" w:rsidR="00E40DE3" w:rsidRPr="00E40DE3" w:rsidRDefault="00E40DE3" w:rsidP="00E40DE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bCs/>
          <w:i/>
          <w:iCs/>
          <w:color w:val="000000"/>
          <w:sz w:val="24"/>
          <w:szCs w:val="24"/>
        </w:rPr>
        <w:lastRenderedPageBreak/>
        <w:t>Purpose:</w:t>
      </w:r>
      <w:r w:rsidRPr="00E40DE3">
        <w:rPr>
          <w:rFonts w:ascii="Cambria" w:eastAsia="Cambria" w:hAnsi="Cambria" w:cs="Cambria"/>
          <w:bCs/>
          <w:color w:val="000000"/>
          <w:sz w:val="24"/>
          <w:szCs w:val="24"/>
        </w:rPr>
        <w:t xml:space="preserve"> Identifies chest pain categories that may require priority clinical assessment.</w:t>
      </w:r>
    </w:p>
    <w:p w14:paraId="4E38395C" w14:textId="77777777" w:rsidR="00E40DE3" w:rsidRPr="00E40DE3" w:rsidRDefault="00E40DE3" w:rsidP="00E40DE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bCs/>
          <w:color w:val="000000"/>
          <w:sz w:val="24"/>
          <w:szCs w:val="24"/>
        </w:rPr>
        <w:t>How does family history influence heart disease prevalence?</w:t>
      </w:r>
    </w:p>
    <w:p w14:paraId="5DFD6BD1" w14:textId="77777777" w:rsidR="00E40DE3" w:rsidRPr="00E40DE3" w:rsidRDefault="00E40DE3" w:rsidP="00E40DE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bCs/>
          <w:i/>
          <w:iCs/>
          <w:color w:val="000000"/>
          <w:sz w:val="24"/>
          <w:szCs w:val="24"/>
        </w:rPr>
        <w:t>Visualization:</w:t>
      </w:r>
      <w:r w:rsidRPr="00E40DE3">
        <w:rPr>
          <w:rFonts w:ascii="Cambria" w:eastAsia="Cambria" w:hAnsi="Cambria" w:cs="Cambria"/>
          <w:bCs/>
          <w:color w:val="000000"/>
          <w:sz w:val="24"/>
          <w:szCs w:val="24"/>
        </w:rPr>
        <w:t xml:space="preserve"> Donut chart or clustered bar chart comparing heart disease prevalence for patients with and without family history.</w:t>
      </w:r>
    </w:p>
    <w:p w14:paraId="5E1E1242" w14:textId="77777777" w:rsidR="00E40DE3" w:rsidRPr="00E40DE3" w:rsidRDefault="00E40DE3" w:rsidP="00E40DE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bCs/>
          <w:i/>
          <w:iCs/>
          <w:color w:val="000000"/>
          <w:sz w:val="24"/>
          <w:szCs w:val="24"/>
        </w:rPr>
        <w:t>Purpose:</w:t>
      </w:r>
      <w:r w:rsidRPr="00E40DE3">
        <w:rPr>
          <w:rFonts w:ascii="Cambria" w:eastAsia="Cambria" w:hAnsi="Cambria" w:cs="Cambria"/>
          <w:bCs/>
          <w:color w:val="000000"/>
          <w:sz w:val="24"/>
          <w:szCs w:val="24"/>
        </w:rPr>
        <w:t xml:space="preserve"> Supports identification of inherited or family-related risk patterns.</w:t>
      </w:r>
    </w:p>
    <w:p w14:paraId="42AF45F1" w14:textId="77777777" w:rsidR="00E40DE3" w:rsidRPr="00E40DE3" w:rsidRDefault="00E40DE3" w:rsidP="00E40DE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bCs/>
          <w:color w:val="000000"/>
          <w:sz w:val="24"/>
          <w:szCs w:val="24"/>
        </w:rPr>
        <w:t>What is the relationship between cholesterol, blood pressure, and heart disease?</w:t>
      </w:r>
    </w:p>
    <w:p w14:paraId="591B11D4" w14:textId="77777777" w:rsidR="00E40DE3" w:rsidRPr="00E40DE3" w:rsidRDefault="00E40DE3" w:rsidP="00E40DE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bCs/>
          <w:i/>
          <w:iCs/>
          <w:color w:val="000000"/>
          <w:sz w:val="24"/>
          <w:szCs w:val="24"/>
        </w:rPr>
        <w:t>Visualization:</w:t>
      </w:r>
      <w:r w:rsidRPr="00E40DE3">
        <w:rPr>
          <w:rFonts w:ascii="Cambria" w:eastAsia="Cambria" w:hAnsi="Cambria" w:cs="Cambria"/>
          <w:bCs/>
          <w:color w:val="000000"/>
          <w:sz w:val="24"/>
          <w:szCs w:val="24"/>
        </w:rPr>
        <w:t xml:space="preserve"> Scatter chart using cholesterol and blood pressure values, with heart disease status shown by colour.</w:t>
      </w:r>
    </w:p>
    <w:p w14:paraId="7E87E5B4" w14:textId="77777777" w:rsidR="00E40DE3" w:rsidRPr="00E40DE3" w:rsidRDefault="00E40DE3" w:rsidP="00E40DE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bCs/>
          <w:i/>
          <w:iCs/>
          <w:color w:val="000000"/>
          <w:sz w:val="24"/>
          <w:szCs w:val="24"/>
        </w:rPr>
        <w:t>Purpose:</w:t>
      </w:r>
      <w:r w:rsidRPr="00E40DE3">
        <w:rPr>
          <w:rFonts w:ascii="Cambria" w:eastAsia="Cambria" w:hAnsi="Cambria" w:cs="Cambria"/>
          <w:bCs/>
          <w:color w:val="000000"/>
          <w:sz w:val="24"/>
          <w:szCs w:val="24"/>
        </w:rPr>
        <w:t xml:space="preserve"> Helps identify whether higher clinical measurements are linked to diagnosis.</w:t>
      </w:r>
    </w:p>
    <w:p w14:paraId="3E84159D" w14:textId="77777777" w:rsidR="00E40DE3" w:rsidRPr="00E40DE3" w:rsidRDefault="00E40DE3" w:rsidP="00E40DE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bCs/>
          <w:color w:val="000000"/>
          <w:sz w:val="24"/>
          <w:szCs w:val="24"/>
        </w:rPr>
        <w:t>Does exercise level influence heart disease prevalence?</w:t>
      </w:r>
    </w:p>
    <w:p w14:paraId="6C3DFF2D" w14:textId="77777777" w:rsidR="00E40DE3" w:rsidRPr="00E40DE3" w:rsidRDefault="00E40DE3" w:rsidP="00E40DE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bCs/>
          <w:i/>
          <w:iCs/>
          <w:color w:val="000000"/>
          <w:sz w:val="24"/>
          <w:szCs w:val="24"/>
        </w:rPr>
        <w:t>Visualization:</w:t>
      </w:r>
      <w:r w:rsidRPr="00E40DE3">
        <w:rPr>
          <w:rFonts w:ascii="Cambria" w:eastAsia="Cambria" w:hAnsi="Cambria" w:cs="Cambria"/>
          <w:bCs/>
          <w:color w:val="000000"/>
          <w:sz w:val="24"/>
          <w:szCs w:val="24"/>
        </w:rPr>
        <w:t xml:space="preserve"> Bar chart showing prevalence by exercise habit or activity level.</w:t>
      </w:r>
    </w:p>
    <w:p w14:paraId="217344B4" w14:textId="77777777" w:rsidR="00E40DE3" w:rsidRPr="00E40DE3" w:rsidRDefault="00E40DE3" w:rsidP="00E40DE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bCs/>
          <w:i/>
          <w:iCs/>
          <w:color w:val="000000"/>
          <w:sz w:val="24"/>
          <w:szCs w:val="24"/>
        </w:rPr>
        <w:t>Purpose:</w:t>
      </w:r>
      <w:r w:rsidRPr="00E40DE3">
        <w:rPr>
          <w:rFonts w:ascii="Cambria" w:eastAsia="Cambria" w:hAnsi="Cambria" w:cs="Cambria"/>
          <w:bCs/>
          <w:color w:val="000000"/>
          <w:sz w:val="24"/>
          <w:szCs w:val="24"/>
        </w:rPr>
        <w:t xml:space="preserve"> Helps evaluate the relationship between physical activity and heart disease risk.</w:t>
      </w:r>
    </w:p>
    <w:p w14:paraId="5E1F81D5" w14:textId="77777777" w:rsidR="00E40DE3" w:rsidRPr="00E40DE3" w:rsidRDefault="00E40DE3" w:rsidP="00E40DE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bCs/>
          <w:color w:val="000000"/>
          <w:sz w:val="24"/>
          <w:szCs w:val="24"/>
        </w:rPr>
        <w:t>Which patient segments have the highest risk?</w:t>
      </w:r>
    </w:p>
    <w:p w14:paraId="79C4BD6A" w14:textId="77777777" w:rsidR="00E40DE3" w:rsidRPr="00E40DE3" w:rsidRDefault="00E40DE3" w:rsidP="00E40DE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bCs/>
          <w:i/>
          <w:iCs/>
          <w:color w:val="000000"/>
          <w:sz w:val="24"/>
          <w:szCs w:val="24"/>
        </w:rPr>
        <w:t>Visualization:</w:t>
      </w:r>
      <w:r w:rsidRPr="00E40DE3">
        <w:rPr>
          <w:rFonts w:ascii="Cambria" w:eastAsia="Cambria" w:hAnsi="Cambria" w:cs="Cambria"/>
          <w:bCs/>
          <w:color w:val="000000"/>
          <w:sz w:val="24"/>
          <w:szCs w:val="24"/>
        </w:rPr>
        <w:t xml:space="preserve"> Matrix using Age Group, BMI Category, smoking status, and family history, with conditional formatting.</w:t>
      </w:r>
    </w:p>
    <w:p w14:paraId="0BA38113" w14:textId="77777777" w:rsidR="00E40DE3" w:rsidRPr="00E40DE3" w:rsidRDefault="00E40DE3" w:rsidP="00E40DE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bCs/>
          <w:i/>
          <w:iCs/>
          <w:color w:val="000000"/>
          <w:sz w:val="24"/>
          <w:szCs w:val="24"/>
        </w:rPr>
        <w:t>Purpose:</w:t>
      </w:r>
      <w:r w:rsidRPr="00E40DE3">
        <w:rPr>
          <w:rFonts w:ascii="Cambria" w:eastAsia="Cambria" w:hAnsi="Cambria" w:cs="Cambria"/>
          <w:bCs/>
          <w:color w:val="000000"/>
          <w:sz w:val="24"/>
          <w:szCs w:val="24"/>
        </w:rPr>
        <w:t xml:space="preserve"> Identifies combinations of characteristics associated with the highest prevalence.</w:t>
      </w:r>
    </w:p>
    <w:p w14:paraId="1A9B693B" w14:textId="77777777" w:rsidR="00E40DE3" w:rsidRPr="00E40DE3" w:rsidRDefault="00E40DE3" w:rsidP="00E40DE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bCs/>
          <w:color w:val="000000"/>
          <w:sz w:val="24"/>
          <w:szCs w:val="24"/>
        </w:rPr>
        <w:t>What factors most strongly influence heart disease diagnosis?</w:t>
      </w:r>
    </w:p>
    <w:p w14:paraId="5720C02B" w14:textId="77777777" w:rsidR="00E40DE3" w:rsidRPr="00E40DE3" w:rsidRDefault="00E40DE3" w:rsidP="00E40DE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bCs/>
          <w:i/>
          <w:iCs/>
          <w:color w:val="000000"/>
          <w:sz w:val="24"/>
          <w:szCs w:val="24"/>
        </w:rPr>
        <w:t>Visualization:</w:t>
      </w:r>
      <w:r w:rsidRPr="00E40DE3">
        <w:rPr>
          <w:rFonts w:ascii="Cambria" w:eastAsia="Cambria" w:hAnsi="Cambria" w:cs="Cambria"/>
          <w:bCs/>
          <w:color w:val="000000"/>
          <w:sz w:val="24"/>
          <w:szCs w:val="24"/>
        </w:rPr>
        <w:t xml:space="preserve"> Power BI Key Influencers visual or Decomposition Tree.</w:t>
      </w:r>
    </w:p>
    <w:p w14:paraId="1E791341" w14:textId="77777777" w:rsidR="00E40DE3" w:rsidRPr="00E40DE3" w:rsidRDefault="00E40DE3" w:rsidP="00E40DE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Cs/>
          <w:color w:val="000000"/>
          <w:sz w:val="24"/>
          <w:szCs w:val="24"/>
        </w:rPr>
      </w:pPr>
      <w:r w:rsidRPr="00E40DE3">
        <w:rPr>
          <w:rFonts w:ascii="Cambria" w:eastAsia="Cambria" w:hAnsi="Cambria" w:cs="Cambria"/>
          <w:bCs/>
          <w:i/>
          <w:iCs/>
          <w:color w:val="000000"/>
          <w:sz w:val="24"/>
          <w:szCs w:val="24"/>
        </w:rPr>
        <w:t>Purpose:</w:t>
      </w:r>
      <w:r w:rsidRPr="00E40DE3">
        <w:rPr>
          <w:rFonts w:ascii="Cambria" w:eastAsia="Cambria" w:hAnsi="Cambria" w:cs="Cambria"/>
          <w:bCs/>
          <w:color w:val="000000"/>
          <w:sz w:val="24"/>
          <w:szCs w:val="24"/>
        </w:rPr>
        <w:t xml:space="preserve"> Highlights the most important clinical, lifestyle, and demographic factors for preventive-care planning.</w:t>
      </w:r>
    </w:p>
    <w:p w14:paraId="25E47217" w14:textId="68391C26" w:rsidR="00E40DE3" w:rsidRPr="00E40DE3" w:rsidRDefault="00E40DE3" w:rsidP="00E40DE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088655A0" w14:textId="77777777" w:rsidR="005C572D" w:rsidRDefault="005C57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Cambria" w:eastAsia="Cambria" w:hAnsi="Cambria" w:cs="Cambria"/>
          <w:b/>
          <w:color w:val="000000"/>
          <w:sz w:val="24"/>
          <w:szCs w:val="24"/>
        </w:rPr>
      </w:pPr>
    </w:p>
    <w:sectPr w:rsidR="005C572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E24EA"/>
    <w:multiLevelType w:val="multilevel"/>
    <w:tmpl w:val="E052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F34FA"/>
    <w:multiLevelType w:val="multilevel"/>
    <w:tmpl w:val="1420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128CB"/>
    <w:multiLevelType w:val="hybridMultilevel"/>
    <w:tmpl w:val="77FC6A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B2323CB"/>
    <w:multiLevelType w:val="multilevel"/>
    <w:tmpl w:val="A720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405398">
    <w:abstractNumId w:val="0"/>
  </w:num>
  <w:num w:numId="2" w16cid:durableId="1856919491">
    <w:abstractNumId w:val="1"/>
  </w:num>
  <w:num w:numId="3" w16cid:durableId="481502599">
    <w:abstractNumId w:val="2"/>
  </w:num>
  <w:num w:numId="4" w16cid:durableId="79985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72D"/>
    <w:rsid w:val="001C6F0B"/>
    <w:rsid w:val="005C572D"/>
    <w:rsid w:val="00831BD2"/>
    <w:rsid w:val="00846084"/>
    <w:rsid w:val="00BB0734"/>
    <w:rsid w:val="00BB558F"/>
    <w:rsid w:val="00D043A9"/>
    <w:rsid w:val="00D3353A"/>
    <w:rsid w:val="00E40DE3"/>
    <w:rsid w:val="00EE5EFB"/>
    <w:rsid w:val="00F15253"/>
    <w:rsid w:val="00FA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16202"/>
  <w15:docId w15:val="{47D67B26-BEA4-44CA-9271-0142B52EB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8B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738B3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F15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5253"/>
    <w:rPr>
      <w:b/>
      <w:bCs/>
    </w:rPr>
  </w:style>
  <w:style w:type="character" w:styleId="Emphasis">
    <w:name w:val="Emphasis"/>
    <w:basedOn w:val="DefaultParagraphFont"/>
    <w:uiPriority w:val="20"/>
    <w:qFormat/>
    <w:rsid w:val="00F15253"/>
    <w:rPr>
      <w:i/>
      <w:iCs/>
    </w:rPr>
  </w:style>
  <w:style w:type="paragraph" w:styleId="ListParagraph">
    <w:name w:val="List Paragraph"/>
    <w:basedOn w:val="Normal"/>
    <w:uiPriority w:val="34"/>
    <w:qFormat/>
    <w:rsid w:val="00F152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6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7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0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21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57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37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39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9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786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58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535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1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2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5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2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67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7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47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1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79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2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607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7473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T8s8w6tIewL5Ib6nsyrc09pfBw==">CgMxLjA4AHIhMVhnbWs1eUxud3ljZkQ2blFXYlhzU0JQTEdvUXJhQXdl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SmarBridge ML</dc:creator>
  <cp:lastModifiedBy>srilakshmireddy1617@gmail.com</cp:lastModifiedBy>
  <cp:revision>2</cp:revision>
  <dcterms:created xsi:type="dcterms:W3CDTF">2026-09-19T09:40:00Z</dcterms:created>
  <dcterms:modified xsi:type="dcterms:W3CDTF">2026-09-19T09:40:00Z</dcterms:modified>
</cp:coreProperties>
</file>