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A0EA" w14:textId="1FC54E16" w:rsidR="003641EE" w:rsidRPr="003641EE" w:rsidRDefault="003310D3" w:rsidP="001D0D9A">
      <w:pPr>
        <w:spacing w:after="0" w:line="240" w:lineRule="auto"/>
        <w:ind w:left="432" w:hanging="432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Final Thoughts on Experiments and Causality</w:t>
      </w:r>
    </w:p>
    <w:p w14:paraId="3F7D1FEE" w14:textId="74B54091" w:rsidR="009F1F7B" w:rsidRDefault="003310D3" w:rsidP="003310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Observation vs. Experiment</w:t>
      </w:r>
    </w:p>
    <w:p w14:paraId="1F13108C" w14:textId="77777777" w:rsidR="00EA1716" w:rsidRDefault="00EA1716" w:rsidP="00EA17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Data analysis allows for making decisions. </w:t>
      </w:r>
      <w:r w:rsidRPr="00EA1716">
        <w:rPr>
          <w:rFonts w:ascii="Times New Roman" w:hAnsi="Times New Roman" w:cs="Times New Roman"/>
          <w:sz w:val="18"/>
          <w:szCs w:val="18"/>
        </w:rPr>
        <w:t>Decisions involve counterfactuals. Existing in the state of the world where one has done X or Y.</w:t>
      </w:r>
    </w:p>
    <w:p w14:paraId="687AEBF7" w14:textId="437CD4B0" w:rsidR="00EA1716" w:rsidRDefault="00EA1716" w:rsidP="00EA171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Observational data: compare units with different X values.</w:t>
      </w:r>
    </w:p>
    <w:p w14:paraId="26F84280" w14:textId="6454CD6B" w:rsidR="009A3902" w:rsidRDefault="009A3902" w:rsidP="009A390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Attempts to Fix Observational Data</w:t>
      </w:r>
      <w:r w:rsidR="00D13540">
        <w:rPr>
          <w:rFonts w:ascii="Times New Roman" w:hAnsi="Times New Roman" w:cs="Times New Roman"/>
          <w:sz w:val="18"/>
          <w:szCs w:val="18"/>
        </w:rPr>
        <w:t>. All modeling choices will make tradeoffs in causal epistemology.</w:t>
      </w:r>
      <w:r w:rsidR="001D7240">
        <w:rPr>
          <w:rFonts w:ascii="Times New Roman" w:hAnsi="Times New Roman" w:cs="Times New Roman"/>
          <w:sz w:val="18"/>
          <w:szCs w:val="18"/>
        </w:rPr>
        <w:t xml:space="preserve"> We are only controlling for observables. We can control for observable features, but we cannot control for things we cannot measure.</w:t>
      </w:r>
    </w:p>
    <w:p w14:paraId="3C10AE7B" w14:textId="4866FF5F" w:rsidR="00D13540" w:rsidRDefault="00D13540" w:rsidP="00D13540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Matching: compare units with similar values</w:t>
      </w:r>
      <w:r w:rsidR="0083547F">
        <w:rPr>
          <w:rFonts w:ascii="Times New Roman" w:hAnsi="Times New Roman" w:cs="Times New Roman"/>
          <w:sz w:val="18"/>
          <w:szCs w:val="18"/>
        </w:rPr>
        <w:t>. Compare subjects with very similar values of covariates.</w:t>
      </w:r>
    </w:p>
    <w:p w14:paraId="325FC81D" w14:textId="69D47B64" w:rsidR="0083547F" w:rsidRDefault="0083547F" w:rsidP="0083547F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Still don’t know if we have all the necessary covariates.</w:t>
      </w:r>
    </w:p>
    <w:p w14:paraId="178E8804" w14:textId="5B88E64F" w:rsidR="0083547F" w:rsidRDefault="0083547F" w:rsidP="0083547F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Potential for unobserved heterogeneity still exists in matching analyses</w:t>
      </w:r>
    </w:p>
    <w:p w14:paraId="2DF857DE" w14:textId="2B781BD9" w:rsidR="0083547F" w:rsidRDefault="0083547F" w:rsidP="0083547F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What are the reasons people who are so similar get different treatments?</w:t>
      </w:r>
    </w:p>
    <w:p w14:paraId="39D115C5" w14:textId="21F34FB4" w:rsidR="0083547F" w:rsidRDefault="0083547F" w:rsidP="0083547F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There can be unknowns that don’t exist in data set.</w:t>
      </w:r>
    </w:p>
    <w:p w14:paraId="0E4580C3" w14:textId="16D7725E" w:rsidR="00C71108" w:rsidRDefault="00C71108" w:rsidP="0083547F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Won’t always show unobserved differences because can’t measure everything. Experimentation allows for unobserved things to be balanced.</w:t>
      </w:r>
    </w:p>
    <w:p w14:paraId="459E1B5C" w14:textId="77777777" w:rsidR="009A252F" w:rsidRDefault="00D13540" w:rsidP="00D13540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Regression adjustment: multivariate regression</w:t>
      </w:r>
      <w:r w:rsidR="009A252F">
        <w:rPr>
          <w:rFonts w:ascii="Times New Roman" w:hAnsi="Times New Roman" w:cs="Times New Roman"/>
          <w:sz w:val="18"/>
          <w:szCs w:val="18"/>
        </w:rPr>
        <w:t xml:space="preserve">. Imposes a functional form on the link between covariates, treatment, and outcome. </w:t>
      </w:r>
    </w:p>
    <w:p w14:paraId="5DB6A1C4" w14:textId="1890DA63" w:rsidR="009A252F" w:rsidRDefault="009A252F" w:rsidP="009A252F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Extremely similar to matching. Some underlying move as matching. </w:t>
      </w:r>
      <w:r>
        <w:rPr>
          <w:rFonts w:ascii="Times New Roman" w:hAnsi="Times New Roman" w:cs="Times New Roman"/>
          <w:sz w:val="18"/>
          <w:szCs w:val="18"/>
        </w:rPr>
        <w:t>Compare people with similar values of covariates.</w:t>
      </w:r>
    </w:p>
    <w:p w14:paraId="4F1BFD2B" w14:textId="26A86703" w:rsidR="00D13540" w:rsidRDefault="009A252F" w:rsidP="009A252F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Covariates don’t always have linear relationship between outcome and treatment.</w:t>
      </w:r>
    </w:p>
    <w:p w14:paraId="25849B88" w14:textId="147BCECF" w:rsidR="009A252F" w:rsidRDefault="009A252F" w:rsidP="009A252F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Still don’t know why some subjects got treatment and some did not</w:t>
      </w:r>
    </w:p>
    <w:p w14:paraId="6CB990B2" w14:textId="3E71771C" w:rsidR="00C71108" w:rsidRDefault="00C71108" w:rsidP="009A252F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Omitted variable bias. Unobserved heterogeneity is a big problem with experiments.</w:t>
      </w:r>
    </w:p>
    <w:p w14:paraId="7FB89156" w14:textId="705E28F9" w:rsidR="00D13540" w:rsidRPr="009A3902" w:rsidRDefault="00D13540" w:rsidP="00D13540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Propensity scores: model likelihood of receiving treatment.</w:t>
      </w:r>
      <w:r w:rsidR="0009118D">
        <w:rPr>
          <w:rFonts w:ascii="Times New Roman" w:hAnsi="Times New Roman" w:cs="Times New Roman"/>
          <w:sz w:val="18"/>
          <w:szCs w:val="18"/>
        </w:rPr>
        <w:t xml:space="preserve"> If unit smore likely to get a treatment also have different Y values for other reasons, comparisons between treatment and control will reflect these non-causal differences. Compare units with similar probability of treatment.</w:t>
      </w:r>
    </w:p>
    <w:p w14:paraId="501BC5D6" w14:textId="738D820C" w:rsidR="00EA1716" w:rsidRDefault="00EA1716" w:rsidP="00EA171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Experiments involve interventions. Rather than only observing, as an analyst you get involved in giving treatments.</w:t>
      </w:r>
    </w:p>
    <w:p w14:paraId="16C2E91E" w14:textId="7E6CDCF5" w:rsidR="00EA1716" w:rsidRDefault="00EA1716" w:rsidP="00EA171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Randomization</w:t>
      </w:r>
    </w:p>
    <w:p w14:paraId="3165A857" w14:textId="5D8588FB" w:rsidR="00EA1716" w:rsidRDefault="00EA1716" w:rsidP="00EA171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Focus on selection process. How do units get different X values? How did units get into the groups?</w:t>
      </w:r>
    </w:p>
    <w:p w14:paraId="66E4E457" w14:textId="39E5666C" w:rsidR="00EA1716" w:rsidRDefault="00EA1716" w:rsidP="00EA1716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Quite often, units have different X values because of pre-existing differences. People and firms make choices for a reason. </w:t>
      </w:r>
      <w:proofErr w:type="gramStart"/>
      <w:r>
        <w:rPr>
          <w:rFonts w:ascii="Times New Roman" w:hAnsi="Times New Roman" w:cs="Times New Roman"/>
          <w:sz w:val="18"/>
          <w:szCs w:val="18"/>
        </w:rPr>
        <w:t>Typically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implausible to believe X is assigned haphazardly, especially if it’s reasonable to think X affects Y.</w:t>
      </w:r>
    </w:p>
    <w:p w14:paraId="4908297B" w14:textId="0167C105" w:rsidR="00EA1716" w:rsidRDefault="00EA1716" w:rsidP="00EA171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experiments, X values are determined by randomization., guaranteeing subjects’ Y values would otherwise be similar if there were no treatment effect. If we are wrong, it can be proven.</w:t>
      </w:r>
    </w:p>
    <w:p w14:paraId="04649551" w14:textId="255AEA6B" w:rsidR="00EA1716" w:rsidRDefault="00EA1716" w:rsidP="00EA171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Field experiments allow us to infer causal relationships in the real world. Study real-world conditions as closely as possible.</w:t>
      </w:r>
    </w:p>
    <w:p w14:paraId="2BDFC8C3" w14:textId="77777777" w:rsidR="00EA1716" w:rsidRPr="00EA1716" w:rsidRDefault="00EA1716" w:rsidP="00EA1716">
      <w:pPr>
        <w:pStyle w:val="ListParagraph"/>
        <w:spacing w:after="0" w:line="240" w:lineRule="auto"/>
        <w:ind w:left="1728"/>
        <w:rPr>
          <w:rFonts w:ascii="Times New Roman" w:hAnsi="Times New Roman" w:cs="Times New Roman"/>
          <w:sz w:val="18"/>
          <w:szCs w:val="18"/>
        </w:rPr>
      </w:pPr>
    </w:p>
    <w:p w14:paraId="1C8CA251" w14:textId="2E0B2605" w:rsidR="003310D3" w:rsidRDefault="003310D3" w:rsidP="003310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Prediction vs. Inference</w:t>
      </w:r>
    </w:p>
    <w:p w14:paraId="7CBE584B" w14:textId="4D39AD48" w:rsidR="004C63D5" w:rsidRDefault="004C63D5" w:rsidP="004C63D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previous years, there have been huge advances in predictive accuracy of statistical models. Sometimes you only need to predict Y.</w:t>
      </w:r>
    </w:p>
    <w:p w14:paraId="38B98709" w14:textId="2F7597C7" w:rsidR="004C63D5" w:rsidRDefault="004C63D5" w:rsidP="004C63D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Subtle difference: people most likely to do something won’t necessarily be most likely to respond.</w:t>
      </w:r>
    </w:p>
    <w:p w14:paraId="4D4C7AEB" w14:textId="651A271B" w:rsidR="0084494C" w:rsidRDefault="0084494C" w:rsidP="004C63D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E.g., if person wasn’t shown ad, they would just be as likely to buy, so there isn’t a need to spend on that ad. Just because you can predict, doesn’t mean it’s causal.</w:t>
      </w:r>
    </w:p>
    <w:p w14:paraId="226D5E8C" w14:textId="1548443F" w:rsidR="003310D3" w:rsidRDefault="003310D3" w:rsidP="0084494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Misuses of Predictive Models</w:t>
      </w:r>
    </w:p>
    <w:p w14:paraId="106EF0B8" w14:textId="15496611" w:rsidR="00003B7D" w:rsidRDefault="00003B7D" w:rsidP="00003B7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Firms often create predictive model scores that predict likelihoods. Predictive models can yield predicted values without clear causal implications.</w:t>
      </w:r>
    </w:p>
    <w:p w14:paraId="3BDD6900" w14:textId="245D2C03" w:rsidR="008A15C0" w:rsidRDefault="008A15C0" w:rsidP="00003B7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Predictive models often don’t work out in practice.</w:t>
      </w:r>
    </w:p>
    <w:p w14:paraId="256E27F6" w14:textId="31ACF017" w:rsidR="00397FEB" w:rsidRDefault="00397FEB" w:rsidP="00397FE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Common themes</w:t>
      </w:r>
    </w:p>
    <w:p w14:paraId="52836411" w14:textId="6026408A" w:rsidR="00397FEB" w:rsidRDefault="00397FEB" w:rsidP="00397FE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Treatment effect different from Y</w:t>
      </w:r>
    </w:p>
    <w:p w14:paraId="3686DDC7" w14:textId="18741BA9" w:rsidR="00397FEB" w:rsidRDefault="00397FEB" w:rsidP="00397FE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Assumptions can exist without being aware of them</w:t>
      </w:r>
    </w:p>
    <w:p w14:paraId="7B89E29D" w14:textId="4C5934B8" w:rsidR="00003B7D" w:rsidRDefault="00003B7D" w:rsidP="00003B7D">
      <w:pPr>
        <w:pStyle w:val="ListParagraph"/>
        <w:spacing w:after="0" w:line="240" w:lineRule="auto"/>
        <w:ind w:left="864"/>
        <w:rPr>
          <w:rFonts w:ascii="Times New Roman" w:hAnsi="Times New Roman" w:cs="Times New Roman"/>
          <w:sz w:val="18"/>
          <w:szCs w:val="18"/>
        </w:rPr>
      </w:pPr>
    </w:p>
    <w:p w14:paraId="7B2FD6A5" w14:textId="4F8CC273" w:rsidR="003310D3" w:rsidRDefault="003310D3" w:rsidP="003310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Deception and Privacy</w:t>
      </w:r>
    </w:p>
    <w:p w14:paraId="660C9875" w14:textId="7CBC37CB" w:rsidR="008C5D84" w:rsidRDefault="008C5D84" w:rsidP="008C5D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Field experiments affected in particular. Intervention is occurring and affecting real people in the real world. Consider ethical implications of choices.</w:t>
      </w:r>
    </w:p>
    <w:p w14:paraId="5BB55F9B" w14:textId="2244A71F" w:rsidR="00336712" w:rsidRDefault="00336712" w:rsidP="008C5D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Privacy</w:t>
      </w:r>
    </w:p>
    <w:p w14:paraId="3ECC192B" w14:textId="7420086E" w:rsidR="00336712" w:rsidRDefault="00336712" w:rsidP="0033671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Ethical intuitions still evolving</w:t>
      </w:r>
    </w:p>
    <w:p w14:paraId="0BF04825" w14:textId="06FF961C" w:rsidR="00336712" w:rsidRDefault="00336712" w:rsidP="0033671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Privacy policies make research difficult</w:t>
      </w:r>
    </w:p>
    <w:p w14:paraId="162E7735" w14:textId="3983D40C" w:rsidR="00336712" w:rsidRDefault="00336712" w:rsidP="0033671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Often want to observe/match data but can’t</w:t>
      </w:r>
    </w:p>
    <w:p w14:paraId="116AB118" w14:textId="2469E9F6" w:rsidR="00336712" w:rsidRDefault="00336712" w:rsidP="003367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Make case for importance of data desired</w:t>
      </w:r>
    </w:p>
    <w:p w14:paraId="0E414C40" w14:textId="5201A8B0" w:rsidR="00336712" w:rsidRDefault="00336712" w:rsidP="003367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Find ways to not violate policy such that anonymizing data or randomly assign units in clusters</w:t>
      </w:r>
    </w:p>
    <w:p w14:paraId="24B14E11" w14:textId="18F935D1" w:rsidR="00336712" w:rsidRDefault="00336712" w:rsidP="0033671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Think creatively about how to conduct an experiment consistent with a privacy policy if it can’t be changed.</w:t>
      </w:r>
    </w:p>
    <w:p w14:paraId="2B925457" w14:textId="4C8D608D" w:rsidR="000C24C7" w:rsidRDefault="000C24C7" w:rsidP="000C24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Ethics</w:t>
      </w:r>
    </w:p>
    <w:p w14:paraId="66BDE999" w14:textId="546DFEF4" w:rsidR="000C24C7" w:rsidRDefault="000C24C7" w:rsidP="000C24C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Consider costs and benefits of research</w:t>
      </w:r>
    </w:p>
    <w:p w14:paraId="1ADAC384" w14:textId="2FA9DDA7" w:rsidR="000C24C7" w:rsidRDefault="000C24C7" w:rsidP="000C24C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ethics are cost/benefit analysis</w:t>
      </w:r>
    </w:p>
    <w:p w14:paraId="22A9144E" w14:textId="1E219983" w:rsidR="000C24C7" w:rsidRDefault="000C24C7" w:rsidP="000C24C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Look at subject’s point of view</w:t>
      </w:r>
    </w:p>
    <w:p w14:paraId="0A0AEF77" w14:textId="7858E615" w:rsidR="000C24C7" w:rsidRDefault="000C24C7" w:rsidP="000C24C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Tendency to treat subjects as objects</w:t>
      </w:r>
    </w:p>
    <w:p w14:paraId="057F9D5B" w14:textId="7F30ED26" w:rsidR="000C24C7" w:rsidRDefault="000C24C7" w:rsidP="000C24C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Consider human impact</w:t>
      </w:r>
    </w:p>
    <w:p w14:paraId="1306D1D4" w14:textId="68D25905" w:rsidR="000C24C7" w:rsidRDefault="000C24C7" w:rsidP="000C24C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Ethical principle: always see your ‘treatment units” as real people.</w:t>
      </w:r>
    </w:p>
    <w:p w14:paraId="68AE16D1" w14:textId="162E9E7D" w:rsidR="00596C81" w:rsidRDefault="00596C81" w:rsidP="000C24C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Common argument: withholding treatment from people in certain situations would be unethical.</w:t>
      </w:r>
    </w:p>
    <w:p w14:paraId="1582EB98" w14:textId="1CD6C608" w:rsidR="00596C81" w:rsidRDefault="00596C81" w:rsidP="00596C81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Often can’t give treatment to everyone anyway. Consider alternatives. Random assignment and treating everyone possible are not incompatible.</w:t>
      </w:r>
    </w:p>
    <w:p w14:paraId="55A1B2B3" w14:textId="50A270D6" w:rsidR="003310D3" w:rsidRPr="00AA222B" w:rsidRDefault="00596C81" w:rsidP="00AA222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Consider benefits of research. If control group yields good results, it will benefit many more people in the long run.</w:t>
      </w:r>
    </w:p>
    <w:sectPr w:rsidR="003310D3" w:rsidRPr="00AA222B" w:rsidSect="005D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89E"/>
    <w:multiLevelType w:val="multilevel"/>
    <w:tmpl w:val="EA623D44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sz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lvlText w:val="%3."/>
      <w:lvlJc w:val="left"/>
      <w:pPr>
        <w:ind w:left="1296" w:hanging="432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Roman"/>
      <w:lvlText w:val="%5."/>
      <w:lvlJc w:val="left"/>
      <w:pPr>
        <w:ind w:left="2160" w:hanging="432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bullet"/>
      <w:lvlText w:val=""/>
      <w:lvlJc w:val="left"/>
      <w:pPr>
        <w:ind w:left="2592" w:hanging="432"/>
      </w:pPr>
      <w:rPr>
        <w:rFonts w:ascii="Symbol" w:hAnsi="Symbol" w:hint="default"/>
        <w:b w:val="0"/>
        <w:i w:val="0"/>
        <w:color w:val="auto"/>
        <w:sz w:val="18"/>
      </w:rPr>
    </w:lvl>
    <w:lvl w:ilvl="6">
      <w:start w:val="1"/>
      <w:numFmt w:val="none"/>
      <w:lvlText w:val="-   "/>
      <w:lvlJc w:val="left"/>
      <w:pPr>
        <w:tabs>
          <w:tab w:val="num" w:pos="2592"/>
        </w:tabs>
        <w:ind w:left="3024" w:hanging="432"/>
      </w:pPr>
      <w:rPr>
        <w:rFonts w:ascii="Times New Roman" w:hAnsi="Times New Roman" w:hint="default"/>
        <w:b w:val="0"/>
        <w:i w:val="0"/>
        <w:sz w:val="18"/>
      </w:rPr>
    </w:lvl>
    <w:lvl w:ilvl="7">
      <w:start w:val="1"/>
      <w:numFmt w:val="none"/>
      <w:lvlText w:val="-- "/>
      <w:lvlJc w:val="left"/>
      <w:pPr>
        <w:tabs>
          <w:tab w:val="num" w:pos="3024"/>
        </w:tabs>
        <w:ind w:left="3456" w:hanging="432"/>
      </w:pPr>
      <w:rPr>
        <w:rFonts w:ascii="Times New Roman" w:hAnsi="Times New Roman" w:hint="default"/>
        <w:b w:val="0"/>
        <w:i w:val="0"/>
        <w:sz w:val="18"/>
      </w:rPr>
    </w:lvl>
    <w:lvl w:ilvl="8">
      <w:start w:val="1"/>
      <w:numFmt w:val="none"/>
      <w:lvlText w:val="---"/>
      <w:lvlJc w:val="left"/>
      <w:pPr>
        <w:ind w:left="3888" w:hanging="432"/>
      </w:pPr>
      <w:rPr>
        <w:rFonts w:ascii="Times New Roman" w:hAnsi="Times New Roman" w:hint="default"/>
        <w:b w:val="0"/>
        <w:i w:val="0"/>
        <w:sz w:val="18"/>
      </w:rPr>
    </w:lvl>
  </w:abstractNum>
  <w:num w:numId="1" w16cid:durableId="16630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F8"/>
    <w:rsid w:val="00003B7D"/>
    <w:rsid w:val="00024A86"/>
    <w:rsid w:val="0003462A"/>
    <w:rsid w:val="00035CFD"/>
    <w:rsid w:val="0005277B"/>
    <w:rsid w:val="000577A8"/>
    <w:rsid w:val="00060CD3"/>
    <w:rsid w:val="00081D83"/>
    <w:rsid w:val="000843B6"/>
    <w:rsid w:val="0009118D"/>
    <w:rsid w:val="000C24C7"/>
    <w:rsid w:val="000D3803"/>
    <w:rsid w:val="000F028F"/>
    <w:rsid w:val="000F150D"/>
    <w:rsid w:val="000F5ECA"/>
    <w:rsid w:val="000F6047"/>
    <w:rsid w:val="00103037"/>
    <w:rsid w:val="00104D4B"/>
    <w:rsid w:val="00105165"/>
    <w:rsid w:val="00111E4B"/>
    <w:rsid w:val="00116B62"/>
    <w:rsid w:val="00117209"/>
    <w:rsid w:val="00117323"/>
    <w:rsid w:val="00120427"/>
    <w:rsid w:val="00121D3A"/>
    <w:rsid w:val="0013017A"/>
    <w:rsid w:val="00134580"/>
    <w:rsid w:val="001406F0"/>
    <w:rsid w:val="00145ADE"/>
    <w:rsid w:val="00156A3F"/>
    <w:rsid w:val="00160AC7"/>
    <w:rsid w:val="00161C4D"/>
    <w:rsid w:val="00164F0D"/>
    <w:rsid w:val="00165E56"/>
    <w:rsid w:val="0017020B"/>
    <w:rsid w:val="001737E3"/>
    <w:rsid w:val="001910B3"/>
    <w:rsid w:val="00194C94"/>
    <w:rsid w:val="00197B90"/>
    <w:rsid w:val="001A2305"/>
    <w:rsid w:val="001A7198"/>
    <w:rsid w:val="001B0867"/>
    <w:rsid w:val="001B0A12"/>
    <w:rsid w:val="001B257F"/>
    <w:rsid w:val="001C71C4"/>
    <w:rsid w:val="001D0D9A"/>
    <w:rsid w:val="001D3C17"/>
    <w:rsid w:val="001D7240"/>
    <w:rsid w:val="001E32EF"/>
    <w:rsid w:val="001E33C0"/>
    <w:rsid w:val="001E52B3"/>
    <w:rsid w:val="00206EDA"/>
    <w:rsid w:val="002103D9"/>
    <w:rsid w:val="00211BD0"/>
    <w:rsid w:val="00225A56"/>
    <w:rsid w:val="00227F74"/>
    <w:rsid w:val="00232C7F"/>
    <w:rsid w:val="0023583E"/>
    <w:rsid w:val="00236E60"/>
    <w:rsid w:val="00244ED2"/>
    <w:rsid w:val="00250A54"/>
    <w:rsid w:val="00254CF5"/>
    <w:rsid w:val="00256F19"/>
    <w:rsid w:val="00260CE8"/>
    <w:rsid w:val="00272E81"/>
    <w:rsid w:val="002769FC"/>
    <w:rsid w:val="0027746A"/>
    <w:rsid w:val="00287118"/>
    <w:rsid w:val="00292395"/>
    <w:rsid w:val="002A146B"/>
    <w:rsid w:val="002A672D"/>
    <w:rsid w:val="002C44AE"/>
    <w:rsid w:val="002D7B80"/>
    <w:rsid w:val="00302F41"/>
    <w:rsid w:val="003047D5"/>
    <w:rsid w:val="00305F44"/>
    <w:rsid w:val="003060E4"/>
    <w:rsid w:val="00315935"/>
    <w:rsid w:val="0031786D"/>
    <w:rsid w:val="00322029"/>
    <w:rsid w:val="00322CEA"/>
    <w:rsid w:val="003310D3"/>
    <w:rsid w:val="00331FB1"/>
    <w:rsid w:val="003324C8"/>
    <w:rsid w:val="00335355"/>
    <w:rsid w:val="00336712"/>
    <w:rsid w:val="00337E81"/>
    <w:rsid w:val="00357EDA"/>
    <w:rsid w:val="00364034"/>
    <w:rsid w:val="003641EE"/>
    <w:rsid w:val="0037753E"/>
    <w:rsid w:val="00387869"/>
    <w:rsid w:val="00390EC5"/>
    <w:rsid w:val="00397FEB"/>
    <w:rsid w:val="003A65DA"/>
    <w:rsid w:val="003B059D"/>
    <w:rsid w:val="003B1639"/>
    <w:rsid w:val="003B19A0"/>
    <w:rsid w:val="003C046E"/>
    <w:rsid w:val="003E25C8"/>
    <w:rsid w:val="003E6A0B"/>
    <w:rsid w:val="003F0D67"/>
    <w:rsid w:val="003F6E09"/>
    <w:rsid w:val="003F7461"/>
    <w:rsid w:val="00401DE9"/>
    <w:rsid w:val="004106EE"/>
    <w:rsid w:val="004111A1"/>
    <w:rsid w:val="00417464"/>
    <w:rsid w:val="00417B06"/>
    <w:rsid w:val="00423325"/>
    <w:rsid w:val="004278E6"/>
    <w:rsid w:val="0043730F"/>
    <w:rsid w:val="00437348"/>
    <w:rsid w:val="00453359"/>
    <w:rsid w:val="0046187E"/>
    <w:rsid w:val="00467D44"/>
    <w:rsid w:val="00467EB7"/>
    <w:rsid w:val="00480705"/>
    <w:rsid w:val="00483E81"/>
    <w:rsid w:val="004A4603"/>
    <w:rsid w:val="004A6CE4"/>
    <w:rsid w:val="004B2B73"/>
    <w:rsid w:val="004B3D16"/>
    <w:rsid w:val="004B6022"/>
    <w:rsid w:val="004C2BE7"/>
    <w:rsid w:val="004C30D3"/>
    <w:rsid w:val="004C63D5"/>
    <w:rsid w:val="004D42BC"/>
    <w:rsid w:val="004E4C78"/>
    <w:rsid w:val="004E4CA8"/>
    <w:rsid w:val="004E5F82"/>
    <w:rsid w:val="004E6AAA"/>
    <w:rsid w:val="004E7DCD"/>
    <w:rsid w:val="004F26C3"/>
    <w:rsid w:val="004F3D3C"/>
    <w:rsid w:val="004F3E56"/>
    <w:rsid w:val="004F73FE"/>
    <w:rsid w:val="00505C9E"/>
    <w:rsid w:val="0051197B"/>
    <w:rsid w:val="00515CF0"/>
    <w:rsid w:val="00520224"/>
    <w:rsid w:val="0052267A"/>
    <w:rsid w:val="00527231"/>
    <w:rsid w:val="00532723"/>
    <w:rsid w:val="00543F05"/>
    <w:rsid w:val="005470D9"/>
    <w:rsid w:val="005538AC"/>
    <w:rsid w:val="00556B96"/>
    <w:rsid w:val="00556CFA"/>
    <w:rsid w:val="005728BF"/>
    <w:rsid w:val="00573663"/>
    <w:rsid w:val="00573B3C"/>
    <w:rsid w:val="0057463A"/>
    <w:rsid w:val="00575514"/>
    <w:rsid w:val="0058788B"/>
    <w:rsid w:val="00596C81"/>
    <w:rsid w:val="005A1EAD"/>
    <w:rsid w:val="005A43D8"/>
    <w:rsid w:val="005B20D5"/>
    <w:rsid w:val="005B3576"/>
    <w:rsid w:val="005B3919"/>
    <w:rsid w:val="005B3923"/>
    <w:rsid w:val="005B403B"/>
    <w:rsid w:val="005C0692"/>
    <w:rsid w:val="005C6865"/>
    <w:rsid w:val="005D1DA7"/>
    <w:rsid w:val="005D43F8"/>
    <w:rsid w:val="005F3E3C"/>
    <w:rsid w:val="005F4A44"/>
    <w:rsid w:val="006133BA"/>
    <w:rsid w:val="0061378E"/>
    <w:rsid w:val="006161E0"/>
    <w:rsid w:val="00620A6A"/>
    <w:rsid w:val="0063594C"/>
    <w:rsid w:val="00643E50"/>
    <w:rsid w:val="00647FBF"/>
    <w:rsid w:val="00653B19"/>
    <w:rsid w:val="00653BA0"/>
    <w:rsid w:val="0068038C"/>
    <w:rsid w:val="0068169A"/>
    <w:rsid w:val="0069044B"/>
    <w:rsid w:val="006A4B18"/>
    <w:rsid w:val="006A7E7D"/>
    <w:rsid w:val="006B0C48"/>
    <w:rsid w:val="006B625C"/>
    <w:rsid w:val="006B722B"/>
    <w:rsid w:val="006B76D3"/>
    <w:rsid w:val="006C17E6"/>
    <w:rsid w:val="006C29D5"/>
    <w:rsid w:val="006C30BB"/>
    <w:rsid w:val="006C50EF"/>
    <w:rsid w:val="006C51FF"/>
    <w:rsid w:val="006D2079"/>
    <w:rsid w:val="006D3269"/>
    <w:rsid w:val="006D48BA"/>
    <w:rsid w:val="006D578E"/>
    <w:rsid w:val="006E28F3"/>
    <w:rsid w:val="007041A8"/>
    <w:rsid w:val="00705635"/>
    <w:rsid w:val="00715B31"/>
    <w:rsid w:val="0072046B"/>
    <w:rsid w:val="00736EF9"/>
    <w:rsid w:val="00737973"/>
    <w:rsid w:val="00753DA4"/>
    <w:rsid w:val="007557EE"/>
    <w:rsid w:val="00762C11"/>
    <w:rsid w:val="00764560"/>
    <w:rsid w:val="0077071F"/>
    <w:rsid w:val="007745AA"/>
    <w:rsid w:val="0077461F"/>
    <w:rsid w:val="00777A84"/>
    <w:rsid w:val="00787413"/>
    <w:rsid w:val="00797DB2"/>
    <w:rsid w:val="007A77B2"/>
    <w:rsid w:val="007B664D"/>
    <w:rsid w:val="007C34B4"/>
    <w:rsid w:val="007C35D3"/>
    <w:rsid w:val="007D18CC"/>
    <w:rsid w:val="007D7233"/>
    <w:rsid w:val="007E072E"/>
    <w:rsid w:val="007E70C6"/>
    <w:rsid w:val="00800219"/>
    <w:rsid w:val="00802960"/>
    <w:rsid w:val="008034C3"/>
    <w:rsid w:val="008175F5"/>
    <w:rsid w:val="00825FED"/>
    <w:rsid w:val="0083342F"/>
    <w:rsid w:val="0083547F"/>
    <w:rsid w:val="0084494C"/>
    <w:rsid w:val="0084614D"/>
    <w:rsid w:val="00853811"/>
    <w:rsid w:val="00856CB3"/>
    <w:rsid w:val="00861F8A"/>
    <w:rsid w:val="00864681"/>
    <w:rsid w:val="00896DF4"/>
    <w:rsid w:val="008A15C0"/>
    <w:rsid w:val="008C5D84"/>
    <w:rsid w:val="008C5E15"/>
    <w:rsid w:val="008E386D"/>
    <w:rsid w:val="008F0E8A"/>
    <w:rsid w:val="008F20D8"/>
    <w:rsid w:val="008F5AAC"/>
    <w:rsid w:val="00906E12"/>
    <w:rsid w:val="00925C21"/>
    <w:rsid w:val="009331C4"/>
    <w:rsid w:val="0097142C"/>
    <w:rsid w:val="0097360E"/>
    <w:rsid w:val="00973E80"/>
    <w:rsid w:val="009776B3"/>
    <w:rsid w:val="00982705"/>
    <w:rsid w:val="00985604"/>
    <w:rsid w:val="0098615F"/>
    <w:rsid w:val="00986444"/>
    <w:rsid w:val="009868E4"/>
    <w:rsid w:val="00992D2A"/>
    <w:rsid w:val="00997504"/>
    <w:rsid w:val="009A252F"/>
    <w:rsid w:val="009A3902"/>
    <w:rsid w:val="009C0806"/>
    <w:rsid w:val="009C40B2"/>
    <w:rsid w:val="009C7400"/>
    <w:rsid w:val="009D09C0"/>
    <w:rsid w:val="009D5D18"/>
    <w:rsid w:val="009E095E"/>
    <w:rsid w:val="009E7783"/>
    <w:rsid w:val="009F1F7B"/>
    <w:rsid w:val="009F5981"/>
    <w:rsid w:val="00A006B8"/>
    <w:rsid w:val="00A2273F"/>
    <w:rsid w:val="00A2486F"/>
    <w:rsid w:val="00A27B16"/>
    <w:rsid w:val="00A34A5F"/>
    <w:rsid w:val="00A35FF4"/>
    <w:rsid w:val="00A44475"/>
    <w:rsid w:val="00A56595"/>
    <w:rsid w:val="00A72869"/>
    <w:rsid w:val="00A7295A"/>
    <w:rsid w:val="00A72D8E"/>
    <w:rsid w:val="00A8464A"/>
    <w:rsid w:val="00A84B9D"/>
    <w:rsid w:val="00A85716"/>
    <w:rsid w:val="00AA222B"/>
    <w:rsid w:val="00AB2D10"/>
    <w:rsid w:val="00AC1651"/>
    <w:rsid w:val="00AC4438"/>
    <w:rsid w:val="00AC73D7"/>
    <w:rsid w:val="00AE1185"/>
    <w:rsid w:val="00B115EB"/>
    <w:rsid w:val="00B14CEF"/>
    <w:rsid w:val="00B375E6"/>
    <w:rsid w:val="00B40C5A"/>
    <w:rsid w:val="00B41F07"/>
    <w:rsid w:val="00B430DB"/>
    <w:rsid w:val="00B54D66"/>
    <w:rsid w:val="00B56BE1"/>
    <w:rsid w:val="00B631EF"/>
    <w:rsid w:val="00B948A9"/>
    <w:rsid w:val="00B965AC"/>
    <w:rsid w:val="00BA1297"/>
    <w:rsid w:val="00BA2FDF"/>
    <w:rsid w:val="00BA3085"/>
    <w:rsid w:val="00BA6D5E"/>
    <w:rsid w:val="00BB2190"/>
    <w:rsid w:val="00BB46F2"/>
    <w:rsid w:val="00BB713C"/>
    <w:rsid w:val="00BC4F61"/>
    <w:rsid w:val="00BC7E91"/>
    <w:rsid w:val="00BD7D6D"/>
    <w:rsid w:val="00BE3ABB"/>
    <w:rsid w:val="00BE567F"/>
    <w:rsid w:val="00C02E0E"/>
    <w:rsid w:val="00C05574"/>
    <w:rsid w:val="00C135B5"/>
    <w:rsid w:val="00C26B55"/>
    <w:rsid w:val="00C2753F"/>
    <w:rsid w:val="00C3046B"/>
    <w:rsid w:val="00C31C22"/>
    <w:rsid w:val="00C32D97"/>
    <w:rsid w:val="00C35872"/>
    <w:rsid w:val="00C46417"/>
    <w:rsid w:val="00C542EF"/>
    <w:rsid w:val="00C60C56"/>
    <w:rsid w:val="00C6139B"/>
    <w:rsid w:val="00C638EA"/>
    <w:rsid w:val="00C659B1"/>
    <w:rsid w:val="00C71108"/>
    <w:rsid w:val="00C77003"/>
    <w:rsid w:val="00C77559"/>
    <w:rsid w:val="00C81CD8"/>
    <w:rsid w:val="00C820C3"/>
    <w:rsid w:val="00CA77B3"/>
    <w:rsid w:val="00CB100B"/>
    <w:rsid w:val="00CB6E84"/>
    <w:rsid w:val="00CC17FF"/>
    <w:rsid w:val="00CD2173"/>
    <w:rsid w:val="00CE2580"/>
    <w:rsid w:val="00CE5649"/>
    <w:rsid w:val="00CF1900"/>
    <w:rsid w:val="00D02F9A"/>
    <w:rsid w:val="00D13540"/>
    <w:rsid w:val="00D2117F"/>
    <w:rsid w:val="00D40F18"/>
    <w:rsid w:val="00D43E75"/>
    <w:rsid w:val="00D44B54"/>
    <w:rsid w:val="00D44CA5"/>
    <w:rsid w:val="00D4509D"/>
    <w:rsid w:val="00D513BD"/>
    <w:rsid w:val="00D56444"/>
    <w:rsid w:val="00D634D5"/>
    <w:rsid w:val="00D65766"/>
    <w:rsid w:val="00D81D49"/>
    <w:rsid w:val="00D83167"/>
    <w:rsid w:val="00D9063D"/>
    <w:rsid w:val="00D94DB1"/>
    <w:rsid w:val="00DA4A1F"/>
    <w:rsid w:val="00DB225F"/>
    <w:rsid w:val="00DB67A6"/>
    <w:rsid w:val="00DC29A9"/>
    <w:rsid w:val="00DC4125"/>
    <w:rsid w:val="00DC56AF"/>
    <w:rsid w:val="00DC6B61"/>
    <w:rsid w:val="00DD0D3B"/>
    <w:rsid w:val="00DD0EB0"/>
    <w:rsid w:val="00DD5197"/>
    <w:rsid w:val="00DF182C"/>
    <w:rsid w:val="00DF26BD"/>
    <w:rsid w:val="00DF30DA"/>
    <w:rsid w:val="00DF407D"/>
    <w:rsid w:val="00E04A4B"/>
    <w:rsid w:val="00E2667F"/>
    <w:rsid w:val="00E36F05"/>
    <w:rsid w:val="00E50793"/>
    <w:rsid w:val="00E55E35"/>
    <w:rsid w:val="00E64D4E"/>
    <w:rsid w:val="00E64F4D"/>
    <w:rsid w:val="00E64F51"/>
    <w:rsid w:val="00E723AB"/>
    <w:rsid w:val="00E83EF9"/>
    <w:rsid w:val="00E84608"/>
    <w:rsid w:val="00EA1716"/>
    <w:rsid w:val="00EA3EC3"/>
    <w:rsid w:val="00EA7B1B"/>
    <w:rsid w:val="00EC5C19"/>
    <w:rsid w:val="00EC61C6"/>
    <w:rsid w:val="00ED489A"/>
    <w:rsid w:val="00ED59F6"/>
    <w:rsid w:val="00EE071C"/>
    <w:rsid w:val="00EF26C3"/>
    <w:rsid w:val="00F01906"/>
    <w:rsid w:val="00F10292"/>
    <w:rsid w:val="00F12D96"/>
    <w:rsid w:val="00F351B4"/>
    <w:rsid w:val="00F433D1"/>
    <w:rsid w:val="00F719B9"/>
    <w:rsid w:val="00F73671"/>
    <w:rsid w:val="00F76F70"/>
    <w:rsid w:val="00F80D0E"/>
    <w:rsid w:val="00F83582"/>
    <w:rsid w:val="00F83F92"/>
    <w:rsid w:val="00F84FFC"/>
    <w:rsid w:val="00F91050"/>
    <w:rsid w:val="00FB0E18"/>
    <w:rsid w:val="00FD129D"/>
    <w:rsid w:val="00FD2383"/>
    <w:rsid w:val="00FD629E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E5C"/>
  <w15:chartTrackingRefBased/>
  <w15:docId w15:val="{2B79088F-2F2B-4108-AFEC-CB5C459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0DA"/>
    <w:rPr>
      <w:color w:val="808080"/>
    </w:rPr>
  </w:style>
  <w:style w:type="table" w:styleId="TableGrid">
    <w:name w:val="Table Grid"/>
    <w:basedOn w:val="TableNormal"/>
    <w:uiPriority w:val="39"/>
    <w:rsid w:val="005B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B66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E3D21-1804-413D-8B7C-409108C0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Lew</dc:creator>
  <cp:keywords/>
  <dc:description/>
  <cp:lastModifiedBy>Iris Lew</cp:lastModifiedBy>
  <cp:revision>21</cp:revision>
  <dcterms:created xsi:type="dcterms:W3CDTF">2022-11-05T02:14:00Z</dcterms:created>
  <dcterms:modified xsi:type="dcterms:W3CDTF">2022-11-24T00:55:00Z</dcterms:modified>
</cp:coreProperties>
</file>