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E92D5" w14:textId="77777777" w:rsidR="000A0A9B" w:rsidRDefault="00140EA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399E92D6" w14:textId="77777777" w:rsidR="000A0A9B" w:rsidRDefault="00140EA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399E92D7" w14:textId="77777777" w:rsidR="000A0A9B" w:rsidRDefault="000A0A9B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0A0A9B" w14:paraId="399E92DA" w14:textId="77777777">
        <w:tc>
          <w:tcPr>
            <w:tcW w:w="4508" w:type="dxa"/>
          </w:tcPr>
          <w:p w14:paraId="399E92D8" w14:textId="77777777" w:rsidR="000A0A9B" w:rsidRDefault="00140EA9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399E92D9" w14:textId="0254C87A" w:rsidR="000A0A9B" w:rsidRDefault="00140EA9">
            <w:pPr>
              <w:spacing w:after="0" w:line="240" w:lineRule="auto"/>
            </w:pPr>
            <w:r>
              <w:t>27</w:t>
            </w:r>
            <w:r>
              <w:t xml:space="preserve"> JUNE 2025</w:t>
            </w:r>
          </w:p>
        </w:tc>
      </w:tr>
      <w:tr w:rsidR="000A0A9B" w14:paraId="399E92DD" w14:textId="77777777">
        <w:tc>
          <w:tcPr>
            <w:tcW w:w="4508" w:type="dxa"/>
          </w:tcPr>
          <w:p w14:paraId="399E92DB" w14:textId="77777777" w:rsidR="000A0A9B" w:rsidRDefault="00140EA9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99E92DC" w14:textId="77777777" w:rsidR="000A0A9B" w:rsidRDefault="00140EA9">
            <w:pPr>
              <w:spacing w:after="0" w:line="240" w:lineRule="auto"/>
            </w:pPr>
            <w:r>
              <w:t>LTVIP2025TMID30362</w:t>
            </w:r>
          </w:p>
        </w:tc>
      </w:tr>
      <w:tr w:rsidR="000A0A9B" w14:paraId="399E92E0" w14:textId="77777777">
        <w:tc>
          <w:tcPr>
            <w:tcW w:w="4508" w:type="dxa"/>
          </w:tcPr>
          <w:p w14:paraId="399E92DE" w14:textId="77777777" w:rsidR="000A0A9B" w:rsidRDefault="00140EA9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399E92DF" w14:textId="77777777" w:rsidR="000A0A9B" w:rsidRDefault="00140EA9">
            <w:pPr>
              <w:spacing w:after="0" w:line="240" w:lineRule="auto"/>
            </w:pPr>
            <w:r>
              <w:t>Citizen AI – Intelligent Citizen Engagement Platform</w:t>
            </w:r>
          </w:p>
        </w:tc>
      </w:tr>
      <w:tr w:rsidR="000A0A9B" w14:paraId="399E92E3" w14:textId="77777777">
        <w:tc>
          <w:tcPr>
            <w:tcW w:w="4508" w:type="dxa"/>
          </w:tcPr>
          <w:p w14:paraId="399E92E1" w14:textId="77777777" w:rsidR="000A0A9B" w:rsidRDefault="00140EA9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399E92E2" w14:textId="77777777" w:rsidR="000A0A9B" w:rsidRDefault="00140EA9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399E92E4" w14:textId="77777777" w:rsidR="000A0A9B" w:rsidRDefault="000A0A9B">
      <w:pPr>
        <w:rPr>
          <w:b/>
        </w:rPr>
      </w:pPr>
    </w:p>
    <w:p w14:paraId="399E92E5" w14:textId="77777777" w:rsidR="000A0A9B" w:rsidRDefault="00140EA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99E92E6" w14:textId="77777777" w:rsidR="000A0A9B" w:rsidRDefault="00140EA9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</w:t>
      </w:r>
      <w:r>
        <w:rPr>
          <w:rFonts w:ascii="Arial" w:eastAsia="Arial" w:hAnsi="Arial" w:cs="Arial"/>
          <w:color w:val="000000"/>
          <w:sz w:val="24"/>
          <w:szCs w:val="24"/>
        </w:rPr>
        <w:t>with many sub-processes – that bridges the gap between business problems and technology solutions. Its goals are to:</w:t>
      </w:r>
    </w:p>
    <w:p w14:paraId="399E92E7" w14:textId="77777777" w:rsidR="000A0A9B" w:rsidRDefault="00140EA9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399E92E8" w14:textId="77777777" w:rsidR="000A0A9B" w:rsidRDefault="00140EA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behavior, and other </w:t>
      </w:r>
      <w:r>
        <w:rPr>
          <w:rFonts w:ascii="Arial" w:eastAsia="Arial" w:hAnsi="Arial" w:cs="Arial"/>
          <w:color w:val="000000"/>
          <w:sz w:val="24"/>
          <w:szCs w:val="24"/>
        </w:rPr>
        <w:t>aspects of the software to project stakeholders.</w:t>
      </w:r>
    </w:p>
    <w:p w14:paraId="399E92E9" w14:textId="77777777" w:rsidR="000A0A9B" w:rsidRDefault="00140EA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99E92EA" w14:textId="77777777" w:rsidR="000A0A9B" w:rsidRDefault="00140EA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399E92EB" w14:textId="77777777" w:rsidR="000A0A9B" w:rsidRDefault="000A0A9B">
      <w:pPr>
        <w:rPr>
          <w:b/>
        </w:rPr>
      </w:pPr>
    </w:p>
    <w:p w14:paraId="399E92EC" w14:textId="77777777" w:rsidR="000A0A9B" w:rsidRDefault="00140EA9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399E92ED" w14:textId="77777777" w:rsidR="000A0A9B" w:rsidRDefault="00140EA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9E92F2" wp14:editId="399E92F3">
            <wp:extent cx="5731510" cy="5731510"/>
            <wp:effectExtent l="0" t="0" r="2540" b="2540"/>
            <wp:docPr id="10314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3826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92EE" w14:textId="77777777" w:rsidR="000A0A9B" w:rsidRDefault="000A0A9B">
      <w:pPr>
        <w:tabs>
          <w:tab w:val="left" w:pos="5529"/>
        </w:tabs>
        <w:rPr>
          <w:b/>
        </w:rPr>
      </w:pPr>
    </w:p>
    <w:p w14:paraId="399E92EF" w14:textId="77777777" w:rsidR="000A0A9B" w:rsidRDefault="00140EA9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399E92F0" w14:textId="77777777" w:rsidR="000A0A9B" w:rsidRDefault="000A0A9B">
      <w:pPr>
        <w:rPr>
          <w:b/>
        </w:rPr>
      </w:pPr>
    </w:p>
    <w:p w14:paraId="399E92F1" w14:textId="77777777" w:rsidR="000A0A9B" w:rsidRDefault="000A0A9B">
      <w:pPr>
        <w:rPr>
          <w:b/>
        </w:rPr>
      </w:pPr>
    </w:p>
    <w:sectPr w:rsidR="000A0A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9E92F6" w14:textId="77777777" w:rsidR="000A0A9B" w:rsidRDefault="00140EA9">
      <w:pPr>
        <w:spacing w:line="240" w:lineRule="auto"/>
      </w:pPr>
      <w:r>
        <w:separator/>
      </w:r>
    </w:p>
  </w:endnote>
  <w:endnote w:type="continuationSeparator" w:id="0">
    <w:p w14:paraId="399E92F7" w14:textId="77777777" w:rsidR="000A0A9B" w:rsidRDefault="00140E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B7CA15B-D9E6-48FE-BF50-764B2467019C}"/>
    <w:embedBold r:id="rId2" w:fontKey="{FC00B542-2592-42C9-A43E-3F2DE7C7DFE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3984EED-8428-4F54-872E-AF27467D9482}"/>
    <w:embedItalic r:id="rId4" w:fontKey="{DB8FFDCD-B788-45B3-A448-E3C1024EBB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3F881766-E4AB-49DB-A8D5-AE14F2488F90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9E92F4" w14:textId="77777777" w:rsidR="000A0A9B" w:rsidRDefault="00140EA9">
      <w:pPr>
        <w:spacing w:after="0"/>
      </w:pPr>
      <w:r>
        <w:separator/>
      </w:r>
    </w:p>
  </w:footnote>
  <w:footnote w:type="continuationSeparator" w:id="0">
    <w:p w14:paraId="399E92F5" w14:textId="77777777" w:rsidR="000A0A9B" w:rsidRDefault="00140EA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79820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A0A9B"/>
    <w:rsid w:val="00140EA9"/>
    <w:rsid w:val="00267921"/>
    <w:rsid w:val="004D1E7D"/>
    <w:rsid w:val="00862077"/>
    <w:rsid w:val="008D704F"/>
    <w:rsid w:val="008E5F35"/>
    <w:rsid w:val="00B10819"/>
    <w:rsid w:val="00C02197"/>
    <w:rsid w:val="00E370AF"/>
    <w:rsid w:val="00E54D80"/>
    <w:rsid w:val="00EC7A1C"/>
    <w:rsid w:val="68F3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E92D5"/>
  <w15:docId w15:val="{9B20C114-3891-48AA-A607-123CA3CCB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17">
    <w:name w:val="_Style 17"/>
    <w:basedOn w:val="TableNormal"/>
    <w:qFormat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Dronadula srilekha</cp:lastModifiedBy>
  <cp:revision>4</cp:revision>
  <dcterms:created xsi:type="dcterms:W3CDTF">2025-06-26T10:15:00Z</dcterms:created>
  <dcterms:modified xsi:type="dcterms:W3CDTF">2025-06-27T10:00:00Z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871B92CC9855471896447EC8D48485D8_12</vt:lpwstr>
  </property>
</Properties>
</file>