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E903" w14:textId="77777777" w:rsidR="00C46334" w:rsidRDefault="00C46334" w:rsidP="00C46334">
      <w:pPr>
        <w:pStyle w:val="Heading1"/>
        <w:tabs>
          <w:tab w:val="left" w:pos="1901"/>
          <w:tab w:val="left" w:pos="1902"/>
        </w:tabs>
        <w:spacing w:before="134"/>
        <w:ind w:left="1045" w:firstLine="0"/>
        <w:jc w:val="right"/>
      </w:pPr>
    </w:p>
    <w:p w14:paraId="123AE904" w14:textId="532BE578" w:rsidR="00C46334" w:rsidRPr="002E6BFE" w:rsidRDefault="00E3472E" w:rsidP="002E6BFE">
      <w:pPr>
        <w:pStyle w:val="Heading1"/>
        <w:tabs>
          <w:tab w:val="left" w:pos="1901"/>
          <w:tab w:val="left" w:pos="1902"/>
        </w:tabs>
        <w:spacing w:before="134"/>
        <w:ind w:left="1045" w:firstLine="0"/>
        <w:jc w:val="center"/>
        <w:rPr>
          <w:rFonts w:ascii="Bookman Old Style" w:hAnsi="Bookman Old Style"/>
          <w:sz w:val="40"/>
          <w:szCs w:val="40"/>
        </w:rPr>
      </w:pPr>
      <w:r w:rsidRPr="002E6BFE">
        <w:rPr>
          <w:rFonts w:ascii="Bookman Old Style" w:hAnsi="Bookman Old Style"/>
          <w:sz w:val="36"/>
          <w:szCs w:val="36"/>
        </w:rPr>
        <w:t>Political</w:t>
      </w:r>
      <w:r w:rsidRPr="002E6BFE">
        <w:rPr>
          <w:rFonts w:ascii="Bookman Old Style" w:hAnsi="Bookman Old Style"/>
          <w:sz w:val="28"/>
          <w:szCs w:val="28"/>
        </w:rPr>
        <w:t xml:space="preserve"> </w:t>
      </w:r>
      <w:r w:rsidR="004B6422" w:rsidRPr="002E6BFE">
        <w:rPr>
          <w:rFonts w:ascii="Bookman Old Style" w:hAnsi="Bookman Old Style"/>
          <w:sz w:val="36"/>
          <w:szCs w:val="36"/>
        </w:rPr>
        <w:t>J</w:t>
      </w:r>
      <w:r w:rsidRPr="002E6BFE">
        <w:rPr>
          <w:rFonts w:ascii="Bookman Old Style" w:hAnsi="Bookman Old Style"/>
          <w:sz w:val="36"/>
          <w:szCs w:val="36"/>
        </w:rPr>
        <w:t>ug</w:t>
      </w:r>
      <w:r w:rsidR="00B62BB7" w:rsidRPr="002E6BFE">
        <w:rPr>
          <w:rFonts w:ascii="Bookman Old Style" w:hAnsi="Bookman Old Style"/>
          <w:sz w:val="36"/>
          <w:szCs w:val="36"/>
        </w:rPr>
        <w:t xml:space="preserve">gernauts: A </w:t>
      </w:r>
      <w:r w:rsidR="004B6422" w:rsidRPr="002E6BFE">
        <w:rPr>
          <w:rFonts w:ascii="Bookman Old Style" w:hAnsi="Bookman Old Style"/>
          <w:sz w:val="36"/>
          <w:szCs w:val="36"/>
        </w:rPr>
        <w:t>Q</w:t>
      </w:r>
      <w:r w:rsidR="00F76989" w:rsidRPr="002E6BFE">
        <w:rPr>
          <w:rFonts w:ascii="Bookman Old Style" w:hAnsi="Bookman Old Style"/>
          <w:sz w:val="36"/>
          <w:szCs w:val="36"/>
        </w:rPr>
        <w:t xml:space="preserve">uantitative </w:t>
      </w:r>
      <w:proofErr w:type="gramStart"/>
      <w:r w:rsidR="004B6422" w:rsidRPr="002E6BFE">
        <w:rPr>
          <w:rFonts w:ascii="Bookman Old Style" w:hAnsi="Bookman Old Style"/>
          <w:sz w:val="36"/>
          <w:szCs w:val="36"/>
        </w:rPr>
        <w:t>A</w:t>
      </w:r>
      <w:r w:rsidR="00F76989" w:rsidRPr="002E6BFE">
        <w:rPr>
          <w:rFonts w:ascii="Bookman Old Style" w:hAnsi="Bookman Old Style"/>
          <w:sz w:val="36"/>
          <w:szCs w:val="36"/>
        </w:rPr>
        <w:t>nalysis  of</w:t>
      </w:r>
      <w:proofErr w:type="gramEnd"/>
      <w:r w:rsidR="00F76989" w:rsidRPr="002E6BFE">
        <w:rPr>
          <w:rFonts w:ascii="Bookman Old Style" w:hAnsi="Bookman Old Style"/>
          <w:sz w:val="36"/>
          <w:szCs w:val="36"/>
        </w:rPr>
        <w:t xml:space="preserve"> </w:t>
      </w:r>
      <w:r w:rsidR="004B6422" w:rsidRPr="002E6BFE">
        <w:rPr>
          <w:rFonts w:ascii="Bookman Old Style" w:hAnsi="Bookman Old Style"/>
          <w:sz w:val="36"/>
          <w:szCs w:val="36"/>
        </w:rPr>
        <w:t>C</w:t>
      </w:r>
      <w:r w:rsidR="00F76989" w:rsidRPr="002E6BFE">
        <w:rPr>
          <w:rFonts w:ascii="Bookman Old Style" w:hAnsi="Bookman Old Style"/>
          <w:sz w:val="36"/>
          <w:szCs w:val="36"/>
        </w:rPr>
        <w:t xml:space="preserve">andidates in the 2019 </w:t>
      </w:r>
      <w:r w:rsidR="005C3A00" w:rsidRPr="002E6BFE">
        <w:rPr>
          <w:rFonts w:ascii="Bookman Old Style" w:hAnsi="Bookman Old Style"/>
          <w:sz w:val="36"/>
          <w:szCs w:val="36"/>
        </w:rPr>
        <w:t>Lok Sabha</w:t>
      </w:r>
    </w:p>
    <w:p w14:paraId="123AE905" w14:textId="7E6A3C38" w:rsidR="00C46334" w:rsidRDefault="00C46334" w:rsidP="00C46334">
      <w:pPr>
        <w:pStyle w:val="Heading1"/>
        <w:tabs>
          <w:tab w:val="left" w:pos="1901"/>
          <w:tab w:val="left" w:pos="1902"/>
        </w:tabs>
        <w:spacing w:before="134"/>
        <w:ind w:left="1045" w:firstLine="0"/>
      </w:pPr>
      <w:r>
        <w:t xml:space="preserve">NM Id: </w:t>
      </w:r>
      <w:r w:rsidR="00E46C28">
        <w:t>NM</w:t>
      </w:r>
      <w:r w:rsidR="00CC57D4">
        <w:t>2023TMID09</w:t>
      </w:r>
      <w:r w:rsidR="00665297">
        <w:t>498</w:t>
      </w:r>
    </w:p>
    <w:p w14:paraId="123AE906" w14:textId="77777777" w:rsidR="005D6877" w:rsidRDefault="007D4288" w:rsidP="00C46334">
      <w:pPr>
        <w:pStyle w:val="Heading1"/>
        <w:numPr>
          <w:ilvl w:val="0"/>
          <w:numId w:val="1"/>
        </w:numPr>
        <w:tabs>
          <w:tab w:val="left" w:pos="1901"/>
          <w:tab w:val="left" w:pos="1902"/>
        </w:tabs>
        <w:spacing w:before="134"/>
        <w:jc w:val="left"/>
      </w:pPr>
      <w:r>
        <w:t>INTRODUCTION</w:t>
      </w:r>
    </w:p>
    <w:p w14:paraId="123AE907" w14:textId="7AD8F856" w:rsidR="005D6877" w:rsidRDefault="00F909F5" w:rsidP="00F909F5">
      <w:pPr>
        <w:pStyle w:val="Heading1"/>
      </w:pPr>
      <w:r>
        <w:t xml:space="preserve">                </w:t>
      </w:r>
      <w:r w:rsidR="007D4288" w:rsidRPr="005A6197">
        <w:rPr>
          <w:highlight w:val="cyan"/>
        </w:rPr>
        <w:t>Overview</w:t>
      </w:r>
    </w:p>
    <w:p w14:paraId="123AE908" w14:textId="1FC41C90" w:rsidR="005D6877" w:rsidRDefault="00536277" w:rsidP="00051CCC">
      <w:pPr>
        <w:pStyle w:val="BodyText"/>
        <w:numPr>
          <w:ilvl w:val="0"/>
          <w:numId w:val="5"/>
        </w:numPr>
        <w:spacing w:before="146"/>
        <w:jc w:val="both"/>
      </w:pPr>
      <w:r w:rsidRPr="00536277">
        <w:t>In the 2019 Lok Sabha elections, thousands of candidates from various political parties and independent backgrounds contested for seats in the lower house of India's parliament. The elections were held over multiple phases, allowing for diverse representation and a deep examination of candidate profiles.</w:t>
      </w:r>
    </w:p>
    <w:p w14:paraId="123AE90A" w14:textId="5DC5C049" w:rsidR="00C46334" w:rsidRPr="004B53C5" w:rsidRDefault="007D4288" w:rsidP="00F909F5">
      <w:pPr>
        <w:pStyle w:val="Heading1"/>
        <w:ind w:firstLine="0"/>
      </w:pPr>
      <w:r w:rsidRPr="005A6197">
        <w:rPr>
          <w:highlight w:val="cyan"/>
        </w:rPr>
        <w:t>Purpose</w:t>
      </w:r>
    </w:p>
    <w:p w14:paraId="123AE90B" w14:textId="70969B4E" w:rsidR="00C46334" w:rsidRDefault="00BB1FD7" w:rsidP="00051CCC">
      <w:pPr>
        <w:pStyle w:val="ListParagraph"/>
        <w:numPr>
          <w:ilvl w:val="0"/>
          <w:numId w:val="5"/>
        </w:numPr>
        <w:tabs>
          <w:tab w:val="left" w:pos="2448"/>
        </w:tabs>
        <w:spacing w:before="146"/>
        <w:jc w:val="both"/>
        <w:rPr>
          <w:sz w:val="24"/>
        </w:rPr>
      </w:pPr>
      <w:r w:rsidRPr="00BB1FD7">
        <w:rPr>
          <w:sz w:val="24"/>
        </w:rPr>
        <w:t>Understand the diversity of candidates in terms of age, gender, educational background, and professional experience.</w:t>
      </w:r>
    </w:p>
    <w:p w14:paraId="123AE90C" w14:textId="77777777" w:rsidR="005D6877" w:rsidRDefault="007D4288">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14:paraId="27EE97A3" w14:textId="77777777" w:rsidR="00051CCC" w:rsidRPr="00051CCC" w:rsidRDefault="00051CCC" w:rsidP="00051CCC">
      <w:pPr>
        <w:tabs>
          <w:tab w:val="left" w:pos="1901"/>
          <w:tab w:val="left" w:pos="1902"/>
        </w:tabs>
        <w:spacing w:before="147"/>
        <w:rPr>
          <w:rFonts w:ascii="Arial"/>
          <w:b/>
        </w:rPr>
      </w:pPr>
    </w:p>
    <w:p w14:paraId="123AE90D" w14:textId="63BAAF43" w:rsidR="005D6877" w:rsidRDefault="002A7815" w:rsidP="002A7815">
      <w:pPr>
        <w:pStyle w:val="Heading1"/>
      </w:pPr>
      <w:r>
        <w:t xml:space="preserve">          </w:t>
      </w:r>
      <w:r>
        <w:tab/>
      </w:r>
      <w:r w:rsidR="007D4288" w:rsidRPr="00475C8C">
        <w:rPr>
          <w:highlight w:val="cyan"/>
        </w:rPr>
        <w:t>Empathy</w:t>
      </w:r>
      <w:r w:rsidR="007D4288" w:rsidRPr="00475C8C">
        <w:rPr>
          <w:spacing w:val="-2"/>
          <w:highlight w:val="cyan"/>
        </w:rPr>
        <w:t xml:space="preserve"> </w:t>
      </w:r>
      <w:r w:rsidR="007D4288" w:rsidRPr="00475C8C">
        <w:rPr>
          <w:highlight w:val="cyan"/>
        </w:rPr>
        <w:t>Map</w:t>
      </w:r>
    </w:p>
    <w:p w14:paraId="52A0C012" w14:textId="77777777" w:rsidR="00B77A2D" w:rsidRDefault="00B77A2D" w:rsidP="002A7815">
      <w:pPr>
        <w:pStyle w:val="Heading1"/>
      </w:pPr>
    </w:p>
    <w:p w14:paraId="58C8F932" w14:textId="317A49A9" w:rsidR="00051CCC" w:rsidRDefault="003E7955" w:rsidP="002A7815">
      <w:pPr>
        <w:pStyle w:val="Heading1"/>
      </w:pPr>
      <w:r>
        <w:t xml:space="preserve">                         </w:t>
      </w:r>
      <w:r>
        <w:rPr>
          <w:noProof/>
        </w:rPr>
        <w:drawing>
          <wp:inline distT="0" distB="0" distL="0" distR="0" wp14:anchorId="7D9C0E8C" wp14:editId="6067F129">
            <wp:extent cx="1356360" cy="1415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8564" cy="1438719"/>
                    </a:xfrm>
                    <a:prstGeom prst="rect">
                      <a:avLst/>
                    </a:prstGeom>
                    <a:noFill/>
                    <a:ln>
                      <a:noFill/>
                    </a:ln>
                  </pic:spPr>
                </pic:pic>
              </a:graphicData>
            </a:graphic>
          </wp:inline>
        </w:drawing>
      </w:r>
    </w:p>
    <w:p w14:paraId="123AE90E" w14:textId="5C9175A3" w:rsidR="006255A0" w:rsidRDefault="006255A0" w:rsidP="00051CCC">
      <w:pPr>
        <w:pStyle w:val="ListParagraph"/>
        <w:tabs>
          <w:tab w:val="left" w:pos="2366"/>
        </w:tabs>
        <w:spacing w:before="129"/>
        <w:ind w:left="2365" w:firstLine="0"/>
        <w:jc w:val="right"/>
        <w:rPr>
          <w:sz w:val="24"/>
        </w:rPr>
      </w:pPr>
    </w:p>
    <w:p w14:paraId="123AE90F" w14:textId="682CB8AD" w:rsidR="005D6877" w:rsidRDefault="00B77A2D" w:rsidP="002A7815">
      <w:pPr>
        <w:pStyle w:val="Heading1"/>
      </w:pPr>
      <w:r>
        <w:t xml:space="preserve">  </w:t>
      </w:r>
      <w:r>
        <w:tab/>
      </w:r>
      <w:r w:rsidR="007D4288" w:rsidRPr="00475C8C">
        <w:rPr>
          <w:highlight w:val="cyan"/>
        </w:rPr>
        <w:t>Ideation</w:t>
      </w:r>
      <w:r w:rsidR="007D4288" w:rsidRPr="00475C8C">
        <w:rPr>
          <w:spacing w:val="-2"/>
          <w:highlight w:val="cyan"/>
        </w:rPr>
        <w:t xml:space="preserve"> </w:t>
      </w:r>
      <w:r w:rsidR="007D4288" w:rsidRPr="00475C8C">
        <w:rPr>
          <w:highlight w:val="cyan"/>
        </w:rPr>
        <w:t>&amp;</w:t>
      </w:r>
      <w:r w:rsidR="007D4288" w:rsidRPr="00475C8C">
        <w:rPr>
          <w:spacing w:val="-3"/>
          <w:highlight w:val="cyan"/>
        </w:rPr>
        <w:t xml:space="preserve"> </w:t>
      </w:r>
      <w:r w:rsidR="007D4288" w:rsidRPr="00475C8C">
        <w:rPr>
          <w:highlight w:val="cyan"/>
        </w:rPr>
        <w:t>Brainstorming</w:t>
      </w:r>
      <w:r w:rsidR="007D4288" w:rsidRPr="00475C8C">
        <w:rPr>
          <w:spacing w:val="-2"/>
          <w:highlight w:val="cyan"/>
        </w:rPr>
        <w:t xml:space="preserve"> </w:t>
      </w:r>
      <w:r w:rsidR="007D4288" w:rsidRPr="00475C8C">
        <w:rPr>
          <w:highlight w:val="cyan"/>
        </w:rPr>
        <w:t>Map</w:t>
      </w:r>
    </w:p>
    <w:p w14:paraId="123AE910" w14:textId="535AD4DE" w:rsidR="006255A0" w:rsidRDefault="006255A0" w:rsidP="00051CCC">
      <w:pPr>
        <w:pStyle w:val="ListParagraph"/>
        <w:tabs>
          <w:tab w:val="left" w:pos="2366"/>
        </w:tabs>
        <w:spacing w:before="144"/>
        <w:ind w:left="2365" w:firstLine="0"/>
        <w:jc w:val="right"/>
        <w:rPr>
          <w:sz w:val="24"/>
        </w:rPr>
      </w:pPr>
    </w:p>
    <w:p w14:paraId="123AE911" w14:textId="42B0CE58" w:rsidR="005D6877" w:rsidRDefault="00D96E7A" w:rsidP="00AD3483">
      <w:pPr>
        <w:pStyle w:val="BodyText"/>
        <w:spacing w:before="149"/>
        <w:ind w:firstLine="256"/>
      </w:pPr>
      <w:r>
        <w:rPr>
          <w:noProof/>
        </w:rPr>
        <w:drawing>
          <wp:inline distT="0" distB="0" distL="0" distR="0" wp14:anchorId="0E1B8E38" wp14:editId="1C0BF052">
            <wp:extent cx="2811780" cy="914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407" cy="935813"/>
                    </a:xfrm>
                    <a:prstGeom prst="rect">
                      <a:avLst/>
                    </a:prstGeom>
                    <a:noFill/>
                    <a:ln>
                      <a:noFill/>
                    </a:ln>
                  </pic:spPr>
                </pic:pic>
              </a:graphicData>
            </a:graphic>
          </wp:inline>
        </w:drawing>
      </w:r>
    </w:p>
    <w:p w14:paraId="1327E340" w14:textId="77777777" w:rsidR="009C022B" w:rsidRDefault="009C022B" w:rsidP="00AD3483">
      <w:pPr>
        <w:pStyle w:val="BodyText"/>
        <w:spacing w:before="149"/>
        <w:ind w:firstLine="256"/>
      </w:pPr>
    </w:p>
    <w:p w14:paraId="3340BCF9" w14:textId="77777777" w:rsidR="00AD3483" w:rsidRDefault="00AD3483" w:rsidP="00AD3483">
      <w:pPr>
        <w:pStyle w:val="BodyText"/>
        <w:spacing w:before="149"/>
        <w:ind w:firstLine="256"/>
      </w:pPr>
    </w:p>
    <w:p w14:paraId="6CE39AAB" w14:textId="77777777" w:rsidR="00F5296B" w:rsidRDefault="00F5296B" w:rsidP="00AD3483">
      <w:pPr>
        <w:pStyle w:val="BodyText"/>
        <w:spacing w:before="149"/>
        <w:ind w:firstLine="256"/>
      </w:pPr>
    </w:p>
    <w:p w14:paraId="20C8D197" w14:textId="77777777" w:rsidR="00F5296B" w:rsidRDefault="00F5296B" w:rsidP="00AD3483">
      <w:pPr>
        <w:pStyle w:val="BodyText"/>
        <w:spacing w:before="149"/>
        <w:ind w:firstLine="256"/>
      </w:pPr>
    </w:p>
    <w:p w14:paraId="298A7010" w14:textId="77777777" w:rsidR="00F5296B" w:rsidRDefault="00F5296B" w:rsidP="00AD3483">
      <w:pPr>
        <w:pStyle w:val="BodyText"/>
        <w:spacing w:before="149"/>
        <w:ind w:firstLine="256"/>
      </w:pPr>
    </w:p>
    <w:p w14:paraId="12F90789" w14:textId="77777777" w:rsidR="00F5296B" w:rsidRDefault="00F5296B" w:rsidP="00AD3483">
      <w:pPr>
        <w:pStyle w:val="BodyText"/>
        <w:spacing w:before="149"/>
        <w:ind w:firstLine="256"/>
      </w:pPr>
    </w:p>
    <w:p w14:paraId="123AE912" w14:textId="77777777" w:rsidR="005D6877" w:rsidRDefault="007D4288">
      <w:pPr>
        <w:pStyle w:val="Heading1"/>
        <w:numPr>
          <w:ilvl w:val="0"/>
          <w:numId w:val="1"/>
        </w:numPr>
        <w:tabs>
          <w:tab w:val="left" w:pos="1901"/>
          <w:tab w:val="left" w:pos="1902"/>
        </w:tabs>
        <w:jc w:val="left"/>
      </w:pPr>
      <w:r>
        <w:t>RESULT</w:t>
      </w:r>
      <w:r w:rsidR="00B54DC2">
        <w:t>S</w:t>
      </w:r>
    </w:p>
    <w:p w14:paraId="37503FC5" w14:textId="43C7189A" w:rsidR="00AD3483" w:rsidRDefault="00A51495" w:rsidP="00AD3483">
      <w:pPr>
        <w:pStyle w:val="Heading1"/>
        <w:tabs>
          <w:tab w:val="left" w:pos="1901"/>
          <w:tab w:val="left" w:pos="1902"/>
        </w:tabs>
        <w:jc w:val="right"/>
      </w:pPr>
      <w:r>
        <w:rPr>
          <w:noProof/>
        </w:rPr>
        <w:drawing>
          <wp:anchor distT="0" distB="0" distL="114300" distR="114300" simplePos="0" relativeHeight="251658240" behindDoc="0" locked="0" layoutInCell="1" allowOverlap="1" wp14:anchorId="5B1E125A" wp14:editId="5DB21A9E">
            <wp:simplePos x="0" y="0"/>
            <wp:positionH relativeFrom="column">
              <wp:posOffset>1087120</wp:posOffset>
            </wp:positionH>
            <wp:positionV relativeFrom="paragraph">
              <wp:posOffset>179705</wp:posOffset>
            </wp:positionV>
            <wp:extent cx="1958340" cy="10782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340" cy="1078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ED51C" w14:textId="4DAB6824" w:rsidR="006A0D0D" w:rsidRDefault="006A0D0D" w:rsidP="006A0D0D">
      <w:pPr>
        <w:pStyle w:val="Heading1"/>
        <w:tabs>
          <w:tab w:val="left" w:pos="1901"/>
          <w:tab w:val="left" w:pos="1902"/>
        </w:tabs>
      </w:pPr>
    </w:p>
    <w:p w14:paraId="0AD5E4F3" w14:textId="77777777" w:rsidR="006A0D0D" w:rsidRPr="006A0D0D" w:rsidRDefault="006A0D0D" w:rsidP="006A0D0D"/>
    <w:p w14:paraId="50A9C738" w14:textId="77777777" w:rsidR="006A0D0D" w:rsidRPr="006A0D0D" w:rsidRDefault="006A0D0D" w:rsidP="006A0D0D"/>
    <w:p w14:paraId="23DAD5EC" w14:textId="0E11809B" w:rsidR="00B54DC2" w:rsidRDefault="006A0D0D" w:rsidP="006A0D0D">
      <w:pPr>
        <w:pStyle w:val="Heading1"/>
        <w:tabs>
          <w:tab w:val="center" w:pos="2194"/>
        </w:tabs>
      </w:pPr>
      <w:r>
        <w:tab/>
      </w:r>
      <w:r w:rsidR="0003797A">
        <w:rPr>
          <w:noProof/>
        </w:rPr>
        <w:drawing>
          <wp:inline distT="0" distB="0" distL="0" distR="0" wp14:anchorId="5851B1E9" wp14:editId="51231156">
            <wp:extent cx="1949380" cy="1634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983580" cy="1662828"/>
                    </a:xfrm>
                    <a:prstGeom prst="rect">
                      <a:avLst/>
                    </a:prstGeom>
                    <a:noFill/>
                    <a:ln>
                      <a:noFill/>
                    </a:ln>
                  </pic:spPr>
                </pic:pic>
              </a:graphicData>
            </a:graphic>
          </wp:inline>
        </w:drawing>
      </w:r>
      <w:r>
        <w:br w:type="textWrapping" w:clear="all"/>
      </w:r>
    </w:p>
    <w:p w14:paraId="123AE914" w14:textId="77777777" w:rsidR="005D6877" w:rsidRDefault="007D4288">
      <w:pPr>
        <w:pStyle w:val="Heading1"/>
        <w:numPr>
          <w:ilvl w:val="0"/>
          <w:numId w:val="1"/>
        </w:numPr>
        <w:tabs>
          <w:tab w:val="left" w:pos="1901"/>
          <w:tab w:val="left" w:pos="1902"/>
        </w:tabs>
        <w:spacing w:before="149"/>
        <w:jc w:val="left"/>
      </w:pPr>
      <w:r>
        <w:t>ADVANTAGES</w:t>
      </w:r>
      <w:r>
        <w:rPr>
          <w:spacing w:val="-4"/>
        </w:rPr>
        <w:t xml:space="preserve"> </w:t>
      </w:r>
      <w:r>
        <w:t>&amp;</w:t>
      </w:r>
      <w:r>
        <w:rPr>
          <w:spacing w:val="-10"/>
        </w:rPr>
        <w:t xml:space="preserve"> </w:t>
      </w:r>
      <w:r>
        <w:t>DISADVANTAGES</w:t>
      </w:r>
    </w:p>
    <w:p w14:paraId="123AE915" w14:textId="77777777" w:rsidR="00984A7A" w:rsidRDefault="00984A7A" w:rsidP="00984A7A">
      <w:pPr>
        <w:pStyle w:val="Heading1"/>
        <w:tabs>
          <w:tab w:val="left" w:pos="1901"/>
          <w:tab w:val="left" w:pos="1902"/>
          <w:tab w:val="left" w:pos="2116"/>
        </w:tabs>
        <w:spacing w:before="149"/>
        <w:ind w:firstLine="0"/>
      </w:pPr>
      <w:r>
        <w:t xml:space="preserve">    </w:t>
      </w:r>
      <w:r w:rsidRPr="00475C8C">
        <w:rPr>
          <w:highlight w:val="cyan"/>
        </w:rPr>
        <w:t>Advantages:</w:t>
      </w:r>
    </w:p>
    <w:p w14:paraId="28442781" w14:textId="77777777" w:rsidR="00BD4B5F" w:rsidRDefault="00A014E9" w:rsidP="00610C5B">
      <w:pPr>
        <w:pStyle w:val="BodyText"/>
        <w:numPr>
          <w:ilvl w:val="0"/>
          <w:numId w:val="5"/>
        </w:numPr>
      </w:pPr>
      <w:r w:rsidRPr="00A014E9">
        <w:t>Candidates with previous experience in Lok Sabha might have name recognition and a track record to run on.</w:t>
      </w:r>
      <w:r w:rsidR="00733DD4">
        <w:t xml:space="preserve">  </w:t>
      </w:r>
    </w:p>
    <w:p w14:paraId="31EEBC56" w14:textId="77777777" w:rsidR="00BD4B5F" w:rsidRDefault="00BD4B5F" w:rsidP="00610C5B">
      <w:pPr>
        <w:pStyle w:val="BodyText"/>
        <w:numPr>
          <w:ilvl w:val="0"/>
          <w:numId w:val="5"/>
        </w:numPr>
      </w:pPr>
      <w:r w:rsidRPr="00BD4B5F">
        <w:t>Candidates from well-established parties often benefit from the party's resources and voter base.</w:t>
      </w:r>
    </w:p>
    <w:p w14:paraId="123AE919" w14:textId="3471DFA0" w:rsidR="00984A7A" w:rsidRDefault="00C156AF" w:rsidP="00610C5B">
      <w:pPr>
        <w:pStyle w:val="BodyText"/>
        <w:numPr>
          <w:ilvl w:val="0"/>
          <w:numId w:val="5"/>
        </w:numPr>
      </w:pPr>
      <w:r w:rsidRPr="00C156AF">
        <w:t>Educational background and relevant experience can enhance a candidate's appeal.</w:t>
      </w:r>
      <w:r w:rsidR="00733DD4">
        <w:t xml:space="preserve"> </w:t>
      </w:r>
    </w:p>
    <w:p w14:paraId="123AE91A" w14:textId="1ABC78BF" w:rsidR="00984A7A" w:rsidRDefault="00984A7A" w:rsidP="00984A7A">
      <w:pPr>
        <w:pStyle w:val="Heading1"/>
      </w:pPr>
      <w:r>
        <w:t xml:space="preserve">                </w:t>
      </w:r>
      <w:r w:rsidRPr="00475C8C">
        <w:rPr>
          <w:highlight w:val="cyan"/>
        </w:rPr>
        <w:t>Disadvantages</w:t>
      </w:r>
      <w:r w:rsidR="007B1862" w:rsidRPr="00475C8C">
        <w:rPr>
          <w:highlight w:val="cyan"/>
        </w:rPr>
        <w:t>:</w:t>
      </w:r>
      <w:r>
        <w:t xml:space="preserve"> </w:t>
      </w:r>
      <w:r w:rsidR="00E163DF">
        <w:t xml:space="preserve"> </w:t>
      </w:r>
    </w:p>
    <w:p w14:paraId="27EA35C6" w14:textId="4570E95A" w:rsidR="0051019F" w:rsidRDefault="00E163DF" w:rsidP="00610C5B">
      <w:pPr>
        <w:pStyle w:val="Heading1"/>
        <w:numPr>
          <w:ilvl w:val="0"/>
          <w:numId w:val="5"/>
        </w:numPr>
      </w:pPr>
      <w:r w:rsidRPr="00E163DF">
        <w:t xml:space="preserve">Being an incumbent can also be a disadvantage if there </w:t>
      </w:r>
      <w:r w:rsidR="00E733B2">
        <w:t xml:space="preserve">                   </w:t>
      </w:r>
      <w:r w:rsidR="00DE79B2">
        <w:t xml:space="preserve">                  </w:t>
      </w:r>
      <w:r w:rsidR="0051019F">
        <w:t xml:space="preserve">      </w:t>
      </w:r>
    </w:p>
    <w:p w14:paraId="59F622B0" w14:textId="1F303EA5" w:rsidR="000D5383" w:rsidRDefault="0051019F" w:rsidP="0051019F">
      <w:pPr>
        <w:pStyle w:val="Heading1"/>
      </w:pPr>
      <w:r>
        <w:t xml:space="preserve">                               </w:t>
      </w:r>
      <w:r w:rsidR="00CE2A72">
        <w:t xml:space="preserve">    </w:t>
      </w:r>
      <w:r>
        <w:t xml:space="preserve">   </w:t>
      </w:r>
      <w:r w:rsidR="00E163DF" w:rsidRPr="00E163DF">
        <w:t>is public dissatisfaction with their performance.</w:t>
      </w:r>
    </w:p>
    <w:p w14:paraId="6A37034F" w14:textId="6EB43D42" w:rsidR="00CA25D9" w:rsidRDefault="00496094" w:rsidP="00610C5B">
      <w:pPr>
        <w:pStyle w:val="Heading1"/>
        <w:numPr>
          <w:ilvl w:val="0"/>
          <w:numId w:val="5"/>
        </w:numPr>
      </w:pPr>
      <w:r w:rsidRPr="00496094">
        <w:t xml:space="preserve">Candidates with criminal cases or corruption allegations </w:t>
      </w:r>
      <w:r>
        <w:t xml:space="preserve">  </w:t>
      </w:r>
    </w:p>
    <w:p w14:paraId="5BA330E7" w14:textId="4F320592" w:rsidR="00CA25D9" w:rsidRDefault="00CA25D9" w:rsidP="00395888">
      <w:pPr>
        <w:pStyle w:val="Heading1"/>
      </w:pPr>
      <w:r>
        <w:t xml:space="preserve">                      </w:t>
      </w:r>
      <w:r w:rsidR="00496094">
        <w:t xml:space="preserve">          </w:t>
      </w:r>
      <w:r w:rsidR="00CE2A72">
        <w:t xml:space="preserve">       </w:t>
      </w:r>
      <w:r w:rsidR="00496094">
        <w:t xml:space="preserve">  </w:t>
      </w:r>
      <w:r w:rsidR="00496094" w:rsidRPr="00496094">
        <w:t>may face public skepticism.</w:t>
      </w:r>
      <w:r w:rsidR="000560D5">
        <w:t xml:space="preserve">   </w:t>
      </w:r>
      <w:r w:rsidR="00496094">
        <w:t xml:space="preserve"> </w:t>
      </w:r>
      <w:r w:rsidR="00395888">
        <w:t xml:space="preserve">    </w:t>
      </w:r>
    </w:p>
    <w:p w14:paraId="1247ED58" w14:textId="47B420A6" w:rsidR="00AB2E54" w:rsidRDefault="00AB2E54" w:rsidP="00610C5B">
      <w:pPr>
        <w:pStyle w:val="Heading1"/>
        <w:numPr>
          <w:ilvl w:val="0"/>
          <w:numId w:val="5"/>
        </w:numPr>
      </w:pPr>
      <w:r w:rsidRPr="00AB2E54">
        <w:t xml:space="preserve">Regional politics and alliances can significantly impact a </w:t>
      </w:r>
      <w:r>
        <w:t xml:space="preserve">  </w:t>
      </w:r>
    </w:p>
    <w:p w14:paraId="26932901" w14:textId="784F6E1C" w:rsidR="00B55BEC" w:rsidRDefault="00AB2E54" w:rsidP="00395888">
      <w:pPr>
        <w:pStyle w:val="Heading1"/>
      </w:pPr>
      <w:r>
        <w:t xml:space="preserve">                                    </w:t>
      </w:r>
      <w:r w:rsidR="00CE2A72">
        <w:t xml:space="preserve">    </w:t>
      </w:r>
      <w:r w:rsidRPr="00AB2E54">
        <w:t>candidate's chances.</w:t>
      </w:r>
    </w:p>
    <w:p w14:paraId="356C0D4A" w14:textId="77777777" w:rsidR="00964230" w:rsidRDefault="00964230" w:rsidP="00395888">
      <w:pPr>
        <w:pStyle w:val="Heading1"/>
      </w:pPr>
    </w:p>
    <w:p w14:paraId="6C31A122" w14:textId="77777777" w:rsidR="00964230" w:rsidRDefault="00964230" w:rsidP="00395888">
      <w:pPr>
        <w:pStyle w:val="Heading1"/>
      </w:pPr>
    </w:p>
    <w:p w14:paraId="549DCB67" w14:textId="77777777" w:rsidR="00964230" w:rsidRDefault="00964230" w:rsidP="00395888">
      <w:pPr>
        <w:pStyle w:val="Heading1"/>
      </w:pPr>
    </w:p>
    <w:p w14:paraId="40A900A9" w14:textId="77777777" w:rsidR="00F36FBB" w:rsidRDefault="00F36FBB" w:rsidP="00395888">
      <w:pPr>
        <w:pStyle w:val="Heading1"/>
      </w:pPr>
    </w:p>
    <w:p w14:paraId="2CAC4476" w14:textId="77777777" w:rsidR="00F36FBB" w:rsidRDefault="00F36FBB" w:rsidP="00395888">
      <w:pPr>
        <w:pStyle w:val="Heading1"/>
      </w:pPr>
    </w:p>
    <w:p w14:paraId="123AE91E" w14:textId="027FECDD" w:rsidR="005D6877" w:rsidRDefault="007D4288">
      <w:pPr>
        <w:pStyle w:val="Heading1"/>
        <w:numPr>
          <w:ilvl w:val="0"/>
          <w:numId w:val="1"/>
        </w:numPr>
        <w:tabs>
          <w:tab w:val="left" w:pos="1901"/>
          <w:tab w:val="left" w:pos="1902"/>
        </w:tabs>
        <w:jc w:val="left"/>
      </w:pPr>
      <w:r>
        <w:t>APPLICATIONS</w:t>
      </w:r>
    </w:p>
    <w:p w14:paraId="046FF38A" w14:textId="19714B4D" w:rsidR="000D5383" w:rsidRDefault="00D620DE" w:rsidP="00F36FBB">
      <w:pPr>
        <w:pStyle w:val="Heading1"/>
        <w:numPr>
          <w:ilvl w:val="0"/>
          <w:numId w:val="5"/>
        </w:numPr>
        <w:tabs>
          <w:tab w:val="left" w:pos="1901"/>
          <w:tab w:val="left" w:pos="1902"/>
        </w:tabs>
      </w:pPr>
      <w:r w:rsidRPr="00D620DE">
        <w:t>Data Collect</w:t>
      </w:r>
    </w:p>
    <w:p w14:paraId="46DEFBC9" w14:textId="1EE05679" w:rsidR="00D620DE" w:rsidRDefault="009A723C" w:rsidP="00F36FBB">
      <w:pPr>
        <w:pStyle w:val="Heading1"/>
        <w:numPr>
          <w:ilvl w:val="0"/>
          <w:numId w:val="5"/>
        </w:numPr>
        <w:tabs>
          <w:tab w:val="left" w:pos="1901"/>
          <w:tab w:val="left" w:pos="1902"/>
        </w:tabs>
      </w:pPr>
      <w:r w:rsidRPr="009A723C">
        <w:t>Data Preprocessing</w:t>
      </w:r>
    </w:p>
    <w:p w14:paraId="6C0FC9A2" w14:textId="4D795EA9" w:rsidR="00921217" w:rsidRDefault="00DF3FEB" w:rsidP="00F36FBB">
      <w:pPr>
        <w:pStyle w:val="Heading1"/>
        <w:numPr>
          <w:ilvl w:val="0"/>
          <w:numId w:val="5"/>
        </w:numPr>
        <w:tabs>
          <w:tab w:val="left" w:pos="1901"/>
          <w:tab w:val="left" w:pos="1902"/>
        </w:tabs>
      </w:pPr>
      <w:r w:rsidRPr="00DF3FEB">
        <w:t>Exploratory Data Analysis (EDA)</w:t>
      </w:r>
    </w:p>
    <w:p w14:paraId="361056EA" w14:textId="46380ECB" w:rsidR="00DF3FEB" w:rsidRDefault="00DF3FEB" w:rsidP="00F36FBB">
      <w:pPr>
        <w:pStyle w:val="Heading1"/>
        <w:numPr>
          <w:ilvl w:val="0"/>
          <w:numId w:val="5"/>
        </w:numPr>
        <w:tabs>
          <w:tab w:val="left" w:pos="1901"/>
          <w:tab w:val="left" w:pos="1902"/>
        </w:tabs>
      </w:pPr>
      <w:r w:rsidRPr="00DF3FEB">
        <w:t>Hypothesis Testing</w:t>
      </w:r>
    </w:p>
    <w:p w14:paraId="5BB1C3D4" w14:textId="27C68846" w:rsidR="00DF3FEB" w:rsidRDefault="00610C5B" w:rsidP="00F36FBB">
      <w:pPr>
        <w:pStyle w:val="Heading1"/>
        <w:numPr>
          <w:ilvl w:val="0"/>
          <w:numId w:val="5"/>
        </w:numPr>
        <w:tabs>
          <w:tab w:val="left" w:pos="1901"/>
          <w:tab w:val="left" w:pos="1902"/>
        </w:tabs>
      </w:pPr>
      <w:r w:rsidRPr="00610C5B">
        <w:t>Interpretation</w:t>
      </w:r>
    </w:p>
    <w:p w14:paraId="04AF4E6D" w14:textId="40A55E79" w:rsidR="00485826" w:rsidRDefault="00D620DE" w:rsidP="000D5383">
      <w:pPr>
        <w:pStyle w:val="Heading1"/>
        <w:tabs>
          <w:tab w:val="left" w:pos="1901"/>
          <w:tab w:val="left" w:pos="1902"/>
        </w:tabs>
        <w:jc w:val="right"/>
      </w:pPr>
      <w:r>
        <w:t xml:space="preserve"> </w:t>
      </w:r>
      <w:r w:rsidR="00485826">
        <w:t xml:space="preserve"> </w:t>
      </w:r>
    </w:p>
    <w:p w14:paraId="123AE920" w14:textId="77777777" w:rsidR="005D6877" w:rsidRDefault="007D4288">
      <w:pPr>
        <w:pStyle w:val="Heading1"/>
        <w:numPr>
          <w:ilvl w:val="0"/>
          <w:numId w:val="1"/>
        </w:numPr>
        <w:tabs>
          <w:tab w:val="left" w:pos="1901"/>
          <w:tab w:val="left" w:pos="1902"/>
        </w:tabs>
        <w:spacing w:before="151"/>
        <w:jc w:val="left"/>
      </w:pPr>
      <w:r>
        <w:t>CONCLUSION</w:t>
      </w:r>
    </w:p>
    <w:p w14:paraId="2DD56DAE" w14:textId="6898BC83" w:rsidR="0029555F" w:rsidRDefault="00AA2D26" w:rsidP="00AA2D26">
      <w:pPr>
        <w:pStyle w:val="ListParagraph"/>
        <w:numPr>
          <w:ilvl w:val="0"/>
          <w:numId w:val="6"/>
        </w:numPr>
      </w:pPr>
      <w:r w:rsidRPr="00AA2D26">
        <w:t>The analysis could reveal the age, gender, education level, and other demographic characteristics of candidates. This can shed light on the diversity or lack thereof in the candidate pool.</w:t>
      </w:r>
      <w:r w:rsidR="00FE2E9C" w:rsidRPr="00FE2E9C">
        <w:t xml:space="preserve"> </w:t>
      </w:r>
      <w:r w:rsidR="00FE2E9C" w:rsidRPr="00FE2E9C">
        <w:t>Quantitative data on candidates with criminal records can highlight the prevalence of such candidates in the election.</w:t>
      </w:r>
    </w:p>
    <w:p w14:paraId="565FA1F7" w14:textId="77777777" w:rsidR="0029555F" w:rsidRDefault="0029555F" w:rsidP="0029555F">
      <w:pPr>
        <w:pStyle w:val="Heading1"/>
        <w:tabs>
          <w:tab w:val="left" w:pos="1901"/>
          <w:tab w:val="left" w:pos="1902"/>
        </w:tabs>
        <w:spacing w:before="151"/>
        <w:jc w:val="right"/>
      </w:pPr>
    </w:p>
    <w:p w14:paraId="123AE922" w14:textId="77777777" w:rsidR="005D6877" w:rsidRDefault="007D4288">
      <w:pPr>
        <w:pStyle w:val="Heading1"/>
        <w:numPr>
          <w:ilvl w:val="0"/>
          <w:numId w:val="1"/>
        </w:numPr>
        <w:tabs>
          <w:tab w:val="left" w:pos="1901"/>
          <w:tab w:val="left" w:pos="1902"/>
        </w:tabs>
        <w:spacing w:before="149"/>
        <w:ind w:hanging="920"/>
        <w:jc w:val="left"/>
      </w:pPr>
      <w:r>
        <w:t>FUTURE</w:t>
      </w:r>
      <w:r>
        <w:rPr>
          <w:spacing w:val="-4"/>
        </w:rPr>
        <w:t xml:space="preserve"> </w:t>
      </w:r>
      <w:r>
        <w:t>SCOPE</w:t>
      </w:r>
    </w:p>
    <w:p w14:paraId="123AE924" w14:textId="77777777" w:rsidR="005D6877" w:rsidRDefault="005D6877">
      <w:pPr>
        <w:pStyle w:val="BodyText"/>
        <w:spacing w:before="4"/>
        <w:ind w:left="0"/>
        <w:rPr>
          <w:sz w:val="25"/>
        </w:rPr>
      </w:pPr>
    </w:p>
    <w:p w14:paraId="0EB08A5A" w14:textId="624FF8F4" w:rsidR="00912E8B" w:rsidRDefault="00912E8B" w:rsidP="00912E8B">
      <w:pPr>
        <w:pStyle w:val="BodyText"/>
        <w:numPr>
          <w:ilvl w:val="0"/>
          <w:numId w:val="6"/>
        </w:numPr>
        <w:spacing w:before="4"/>
        <w:rPr>
          <w:sz w:val="25"/>
        </w:rPr>
      </w:pPr>
      <w:r w:rsidRPr="00912E8B">
        <w:rPr>
          <w:sz w:val="25"/>
        </w:rPr>
        <w:t>Study how demographics, social factors, and regional variations influence voter choices. This can be useful for political parties to tailor their campaigns.</w:t>
      </w:r>
    </w:p>
    <w:p w14:paraId="6D8CA9AD" w14:textId="06244F0C" w:rsidR="00584FE2" w:rsidRDefault="00584FE2" w:rsidP="00912E8B">
      <w:pPr>
        <w:pStyle w:val="BodyText"/>
        <w:numPr>
          <w:ilvl w:val="0"/>
          <w:numId w:val="6"/>
        </w:numPr>
        <w:spacing w:before="4"/>
        <w:rPr>
          <w:sz w:val="25"/>
        </w:rPr>
      </w:pPr>
      <w:r w:rsidRPr="00584FE2">
        <w:rPr>
          <w:sz w:val="25"/>
        </w:rPr>
        <w:t>Continue to analyze the profiles of candidates, including their education, criminal records, and previous political experience. This can help in assessing the quality of candidates in future elections.</w:t>
      </w:r>
    </w:p>
    <w:p w14:paraId="2AF46CD3" w14:textId="5F736546" w:rsidR="00584FE2" w:rsidRDefault="007A669A" w:rsidP="00912E8B">
      <w:pPr>
        <w:pStyle w:val="BodyText"/>
        <w:numPr>
          <w:ilvl w:val="0"/>
          <w:numId w:val="6"/>
        </w:numPr>
        <w:spacing w:before="4"/>
        <w:rPr>
          <w:sz w:val="25"/>
        </w:rPr>
      </w:pPr>
      <w:r w:rsidRPr="007A669A">
        <w:rPr>
          <w:sz w:val="25"/>
        </w:rPr>
        <w:t>Create visually appealing and informative data visualizations to make your findings more accessible to a broader audience.</w:t>
      </w:r>
    </w:p>
    <w:sectPr w:rsidR="00584FE2" w:rsidSect="00C46334">
      <w:type w:val="continuous"/>
      <w:pgSz w:w="12240" w:h="15840"/>
      <w:pgMar w:top="1560" w:right="1720" w:bottom="280" w:left="1720" w:header="57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0D037" w14:textId="77777777" w:rsidR="00D94196" w:rsidRDefault="00D94196" w:rsidP="005D6877">
      <w:r>
        <w:separator/>
      </w:r>
    </w:p>
  </w:endnote>
  <w:endnote w:type="continuationSeparator" w:id="0">
    <w:p w14:paraId="40955E9B" w14:textId="77777777" w:rsidR="00D94196" w:rsidRDefault="00D94196" w:rsidP="005D6877">
      <w:r>
        <w:continuationSeparator/>
      </w:r>
    </w:p>
  </w:endnote>
  <w:endnote w:type="continuationNotice" w:id="1">
    <w:p w14:paraId="48F83629" w14:textId="77777777" w:rsidR="005A6D64" w:rsidRDefault="005A6D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62B0A" w14:textId="77777777" w:rsidR="00D94196" w:rsidRDefault="00D94196" w:rsidP="005D6877">
      <w:r>
        <w:separator/>
      </w:r>
    </w:p>
  </w:footnote>
  <w:footnote w:type="continuationSeparator" w:id="0">
    <w:p w14:paraId="36A4BFFE" w14:textId="77777777" w:rsidR="00D94196" w:rsidRDefault="00D94196" w:rsidP="005D6877">
      <w:r>
        <w:continuationSeparator/>
      </w:r>
    </w:p>
  </w:footnote>
  <w:footnote w:type="continuationNotice" w:id="1">
    <w:p w14:paraId="6F5C7356" w14:textId="77777777" w:rsidR="005A6D64" w:rsidRDefault="005A6D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0089"/>
    <w:multiLevelType w:val="hybridMultilevel"/>
    <w:tmpl w:val="C1709990"/>
    <w:lvl w:ilvl="0" w:tplc="4009000B">
      <w:start w:val="1"/>
      <w:numFmt w:val="bullet"/>
      <w:lvlText w:val=""/>
      <w:lvlJc w:val="left"/>
      <w:pPr>
        <w:ind w:left="3167" w:hanging="360"/>
      </w:pPr>
      <w:rPr>
        <w:rFonts w:ascii="Wingdings" w:hAnsi="Wingdings" w:hint="default"/>
      </w:rPr>
    </w:lvl>
    <w:lvl w:ilvl="1" w:tplc="40090003" w:tentative="1">
      <w:start w:val="1"/>
      <w:numFmt w:val="bullet"/>
      <w:lvlText w:val="o"/>
      <w:lvlJc w:val="left"/>
      <w:pPr>
        <w:ind w:left="3887" w:hanging="360"/>
      </w:pPr>
      <w:rPr>
        <w:rFonts w:ascii="Courier New" w:hAnsi="Courier New" w:cs="Courier New" w:hint="default"/>
      </w:rPr>
    </w:lvl>
    <w:lvl w:ilvl="2" w:tplc="40090005" w:tentative="1">
      <w:start w:val="1"/>
      <w:numFmt w:val="bullet"/>
      <w:lvlText w:val=""/>
      <w:lvlJc w:val="left"/>
      <w:pPr>
        <w:ind w:left="4607" w:hanging="360"/>
      </w:pPr>
      <w:rPr>
        <w:rFonts w:ascii="Wingdings" w:hAnsi="Wingdings" w:hint="default"/>
      </w:rPr>
    </w:lvl>
    <w:lvl w:ilvl="3" w:tplc="40090001" w:tentative="1">
      <w:start w:val="1"/>
      <w:numFmt w:val="bullet"/>
      <w:lvlText w:val=""/>
      <w:lvlJc w:val="left"/>
      <w:pPr>
        <w:ind w:left="5327" w:hanging="360"/>
      </w:pPr>
      <w:rPr>
        <w:rFonts w:ascii="Symbol" w:hAnsi="Symbol" w:hint="default"/>
      </w:rPr>
    </w:lvl>
    <w:lvl w:ilvl="4" w:tplc="40090003" w:tentative="1">
      <w:start w:val="1"/>
      <w:numFmt w:val="bullet"/>
      <w:lvlText w:val="o"/>
      <w:lvlJc w:val="left"/>
      <w:pPr>
        <w:ind w:left="6047" w:hanging="360"/>
      </w:pPr>
      <w:rPr>
        <w:rFonts w:ascii="Courier New" w:hAnsi="Courier New" w:cs="Courier New" w:hint="default"/>
      </w:rPr>
    </w:lvl>
    <w:lvl w:ilvl="5" w:tplc="40090005" w:tentative="1">
      <w:start w:val="1"/>
      <w:numFmt w:val="bullet"/>
      <w:lvlText w:val=""/>
      <w:lvlJc w:val="left"/>
      <w:pPr>
        <w:ind w:left="6767" w:hanging="360"/>
      </w:pPr>
      <w:rPr>
        <w:rFonts w:ascii="Wingdings" w:hAnsi="Wingdings" w:hint="default"/>
      </w:rPr>
    </w:lvl>
    <w:lvl w:ilvl="6" w:tplc="40090001" w:tentative="1">
      <w:start w:val="1"/>
      <w:numFmt w:val="bullet"/>
      <w:lvlText w:val=""/>
      <w:lvlJc w:val="left"/>
      <w:pPr>
        <w:ind w:left="7487" w:hanging="360"/>
      </w:pPr>
      <w:rPr>
        <w:rFonts w:ascii="Symbol" w:hAnsi="Symbol" w:hint="default"/>
      </w:rPr>
    </w:lvl>
    <w:lvl w:ilvl="7" w:tplc="40090003" w:tentative="1">
      <w:start w:val="1"/>
      <w:numFmt w:val="bullet"/>
      <w:lvlText w:val="o"/>
      <w:lvlJc w:val="left"/>
      <w:pPr>
        <w:ind w:left="8207" w:hanging="360"/>
      </w:pPr>
      <w:rPr>
        <w:rFonts w:ascii="Courier New" w:hAnsi="Courier New" w:cs="Courier New" w:hint="default"/>
      </w:rPr>
    </w:lvl>
    <w:lvl w:ilvl="8" w:tplc="40090005" w:tentative="1">
      <w:start w:val="1"/>
      <w:numFmt w:val="bullet"/>
      <w:lvlText w:val=""/>
      <w:lvlJc w:val="left"/>
      <w:pPr>
        <w:ind w:left="8927" w:hanging="360"/>
      </w:pPr>
      <w:rPr>
        <w:rFonts w:ascii="Wingdings" w:hAnsi="Wingdings" w:hint="default"/>
      </w:rPr>
    </w:lvl>
  </w:abstractNum>
  <w:abstractNum w:abstractNumId="1" w15:restartNumberingAfterBreak="0">
    <w:nsid w:val="0CA71091"/>
    <w:multiLevelType w:val="hybridMultilevel"/>
    <w:tmpl w:val="285227B6"/>
    <w:lvl w:ilvl="0" w:tplc="4009000B">
      <w:start w:val="1"/>
      <w:numFmt w:val="bullet"/>
      <w:lvlText w:val=""/>
      <w:lvlJc w:val="left"/>
      <w:pPr>
        <w:ind w:left="1765" w:hanging="360"/>
      </w:pPr>
      <w:rPr>
        <w:rFonts w:ascii="Wingdings" w:hAnsi="Wingdings" w:hint="default"/>
      </w:rPr>
    </w:lvl>
    <w:lvl w:ilvl="1" w:tplc="40090003" w:tentative="1">
      <w:start w:val="1"/>
      <w:numFmt w:val="bullet"/>
      <w:lvlText w:val="o"/>
      <w:lvlJc w:val="left"/>
      <w:pPr>
        <w:ind w:left="2485" w:hanging="360"/>
      </w:pPr>
      <w:rPr>
        <w:rFonts w:ascii="Courier New" w:hAnsi="Courier New" w:cs="Courier New" w:hint="default"/>
      </w:rPr>
    </w:lvl>
    <w:lvl w:ilvl="2" w:tplc="40090005" w:tentative="1">
      <w:start w:val="1"/>
      <w:numFmt w:val="bullet"/>
      <w:lvlText w:val=""/>
      <w:lvlJc w:val="left"/>
      <w:pPr>
        <w:ind w:left="3205" w:hanging="360"/>
      </w:pPr>
      <w:rPr>
        <w:rFonts w:ascii="Wingdings" w:hAnsi="Wingdings" w:hint="default"/>
      </w:rPr>
    </w:lvl>
    <w:lvl w:ilvl="3" w:tplc="40090001" w:tentative="1">
      <w:start w:val="1"/>
      <w:numFmt w:val="bullet"/>
      <w:lvlText w:val=""/>
      <w:lvlJc w:val="left"/>
      <w:pPr>
        <w:ind w:left="3925" w:hanging="360"/>
      </w:pPr>
      <w:rPr>
        <w:rFonts w:ascii="Symbol" w:hAnsi="Symbol" w:hint="default"/>
      </w:rPr>
    </w:lvl>
    <w:lvl w:ilvl="4" w:tplc="40090003" w:tentative="1">
      <w:start w:val="1"/>
      <w:numFmt w:val="bullet"/>
      <w:lvlText w:val="o"/>
      <w:lvlJc w:val="left"/>
      <w:pPr>
        <w:ind w:left="4645" w:hanging="360"/>
      </w:pPr>
      <w:rPr>
        <w:rFonts w:ascii="Courier New" w:hAnsi="Courier New" w:cs="Courier New" w:hint="default"/>
      </w:rPr>
    </w:lvl>
    <w:lvl w:ilvl="5" w:tplc="40090005" w:tentative="1">
      <w:start w:val="1"/>
      <w:numFmt w:val="bullet"/>
      <w:lvlText w:val=""/>
      <w:lvlJc w:val="left"/>
      <w:pPr>
        <w:ind w:left="5365" w:hanging="360"/>
      </w:pPr>
      <w:rPr>
        <w:rFonts w:ascii="Wingdings" w:hAnsi="Wingdings" w:hint="default"/>
      </w:rPr>
    </w:lvl>
    <w:lvl w:ilvl="6" w:tplc="40090001" w:tentative="1">
      <w:start w:val="1"/>
      <w:numFmt w:val="bullet"/>
      <w:lvlText w:val=""/>
      <w:lvlJc w:val="left"/>
      <w:pPr>
        <w:ind w:left="6085" w:hanging="360"/>
      </w:pPr>
      <w:rPr>
        <w:rFonts w:ascii="Symbol" w:hAnsi="Symbol" w:hint="default"/>
      </w:rPr>
    </w:lvl>
    <w:lvl w:ilvl="7" w:tplc="40090003" w:tentative="1">
      <w:start w:val="1"/>
      <w:numFmt w:val="bullet"/>
      <w:lvlText w:val="o"/>
      <w:lvlJc w:val="left"/>
      <w:pPr>
        <w:ind w:left="6805" w:hanging="360"/>
      </w:pPr>
      <w:rPr>
        <w:rFonts w:ascii="Courier New" w:hAnsi="Courier New" w:cs="Courier New" w:hint="default"/>
      </w:rPr>
    </w:lvl>
    <w:lvl w:ilvl="8" w:tplc="40090005" w:tentative="1">
      <w:start w:val="1"/>
      <w:numFmt w:val="bullet"/>
      <w:lvlText w:val=""/>
      <w:lvlJc w:val="left"/>
      <w:pPr>
        <w:ind w:left="7525" w:hanging="360"/>
      </w:pPr>
      <w:rPr>
        <w:rFonts w:ascii="Wingdings" w:hAnsi="Wingdings" w:hint="default"/>
      </w:rPr>
    </w:lvl>
  </w:abstractNum>
  <w:abstractNum w:abstractNumId="2" w15:restartNumberingAfterBreak="0">
    <w:nsid w:val="2BE230FC"/>
    <w:multiLevelType w:val="hybridMultilevel"/>
    <w:tmpl w:val="AA76F10A"/>
    <w:lvl w:ilvl="0" w:tplc="D996CC56">
      <w:start w:val="1"/>
      <w:numFmt w:val="decimal"/>
      <w:lvlText w:val="%1."/>
      <w:lvlJc w:val="left"/>
      <w:pPr>
        <w:ind w:left="2935" w:hanging="360"/>
      </w:pPr>
      <w:rPr>
        <w:rFonts w:hint="default"/>
      </w:rPr>
    </w:lvl>
    <w:lvl w:ilvl="1" w:tplc="04090019" w:tentative="1">
      <w:start w:val="1"/>
      <w:numFmt w:val="lowerLetter"/>
      <w:lvlText w:val="%2."/>
      <w:lvlJc w:val="left"/>
      <w:pPr>
        <w:ind w:left="3655" w:hanging="360"/>
      </w:pPr>
    </w:lvl>
    <w:lvl w:ilvl="2" w:tplc="0409001B" w:tentative="1">
      <w:start w:val="1"/>
      <w:numFmt w:val="lowerRoman"/>
      <w:lvlText w:val="%3."/>
      <w:lvlJc w:val="right"/>
      <w:pPr>
        <w:ind w:left="4375" w:hanging="180"/>
      </w:pPr>
    </w:lvl>
    <w:lvl w:ilvl="3" w:tplc="0409000F" w:tentative="1">
      <w:start w:val="1"/>
      <w:numFmt w:val="decimal"/>
      <w:lvlText w:val="%4."/>
      <w:lvlJc w:val="left"/>
      <w:pPr>
        <w:ind w:left="5095" w:hanging="360"/>
      </w:pPr>
    </w:lvl>
    <w:lvl w:ilvl="4" w:tplc="04090019" w:tentative="1">
      <w:start w:val="1"/>
      <w:numFmt w:val="lowerLetter"/>
      <w:lvlText w:val="%5."/>
      <w:lvlJc w:val="left"/>
      <w:pPr>
        <w:ind w:left="5815" w:hanging="360"/>
      </w:pPr>
    </w:lvl>
    <w:lvl w:ilvl="5" w:tplc="0409001B" w:tentative="1">
      <w:start w:val="1"/>
      <w:numFmt w:val="lowerRoman"/>
      <w:lvlText w:val="%6."/>
      <w:lvlJc w:val="right"/>
      <w:pPr>
        <w:ind w:left="6535" w:hanging="180"/>
      </w:pPr>
    </w:lvl>
    <w:lvl w:ilvl="6" w:tplc="0409000F" w:tentative="1">
      <w:start w:val="1"/>
      <w:numFmt w:val="decimal"/>
      <w:lvlText w:val="%7."/>
      <w:lvlJc w:val="left"/>
      <w:pPr>
        <w:ind w:left="7255" w:hanging="360"/>
      </w:pPr>
    </w:lvl>
    <w:lvl w:ilvl="7" w:tplc="04090019" w:tentative="1">
      <w:start w:val="1"/>
      <w:numFmt w:val="lowerLetter"/>
      <w:lvlText w:val="%8."/>
      <w:lvlJc w:val="left"/>
      <w:pPr>
        <w:ind w:left="7975" w:hanging="360"/>
      </w:pPr>
    </w:lvl>
    <w:lvl w:ilvl="8" w:tplc="0409001B" w:tentative="1">
      <w:start w:val="1"/>
      <w:numFmt w:val="lowerRoman"/>
      <w:lvlText w:val="%9."/>
      <w:lvlJc w:val="right"/>
      <w:pPr>
        <w:ind w:left="8695" w:hanging="180"/>
      </w:pPr>
    </w:lvl>
  </w:abstractNum>
  <w:abstractNum w:abstractNumId="3" w15:restartNumberingAfterBreak="0">
    <w:nsid w:val="3E882BCD"/>
    <w:multiLevelType w:val="hybridMultilevel"/>
    <w:tmpl w:val="1C9E3816"/>
    <w:lvl w:ilvl="0" w:tplc="D0725960">
      <w:start w:val="1"/>
      <w:numFmt w:val="decimal"/>
      <w:lvlText w:val="%1."/>
      <w:lvlJc w:val="left"/>
      <w:pPr>
        <w:ind w:left="2890" w:hanging="360"/>
      </w:pPr>
      <w:rPr>
        <w:rFonts w:hint="default"/>
      </w:rPr>
    </w:lvl>
    <w:lvl w:ilvl="1" w:tplc="04090019" w:tentative="1">
      <w:start w:val="1"/>
      <w:numFmt w:val="lowerLetter"/>
      <w:lvlText w:val="%2."/>
      <w:lvlJc w:val="left"/>
      <w:pPr>
        <w:ind w:left="3610" w:hanging="360"/>
      </w:pPr>
    </w:lvl>
    <w:lvl w:ilvl="2" w:tplc="0409001B" w:tentative="1">
      <w:start w:val="1"/>
      <w:numFmt w:val="lowerRoman"/>
      <w:lvlText w:val="%3."/>
      <w:lvlJc w:val="right"/>
      <w:pPr>
        <w:ind w:left="4330" w:hanging="180"/>
      </w:pPr>
    </w:lvl>
    <w:lvl w:ilvl="3" w:tplc="0409000F" w:tentative="1">
      <w:start w:val="1"/>
      <w:numFmt w:val="decimal"/>
      <w:lvlText w:val="%4."/>
      <w:lvlJc w:val="left"/>
      <w:pPr>
        <w:ind w:left="5050" w:hanging="360"/>
      </w:pPr>
    </w:lvl>
    <w:lvl w:ilvl="4" w:tplc="04090019" w:tentative="1">
      <w:start w:val="1"/>
      <w:numFmt w:val="lowerLetter"/>
      <w:lvlText w:val="%5."/>
      <w:lvlJc w:val="left"/>
      <w:pPr>
        <w:ind w:left="5770" w:hanging="360"/>
      </w:pPr>
    </w:lvl>
    <w:lvl w:ilvl="5" w:tplc="0409001B" w:tentative="1">
      <w:start w:val="1"/>
      <w:numFmt w:val="lowerRoman"/>
      <w:lvlText w:val="%6."/>
      <w:lvlJc w:val="right"/>
      <w:pPr>
        <w:ind w:left="6490" w:hanging="180"/>
      </w:pPr>
    </w:lvl>
    <w:lvl w:ilvl="6" w:tplc="0409000F" w:tentative="1">
      <w:start w:val="1"/>
      <w:numFmt w:val="decimal"/>
      <w:lvlText w:val="%7."/>
      <w:lvlJc w:val="left"/>
      <w:pPr>
        <w:ind w:left="7210" w:hanging="360"/>
      </w:pPr>
    </w:lvl>
    <w:lvl w:ilvl="7" w:tplc="04090019" w:tentative="1">
      <w:start w:val="1"/>
      <w:numFmt w:val="lowerLetter"/>
      <w:lvlText w:val="%8."/>
      <w:lvlJc w:val="left"/>
      <w:pPr>
        <w:ind w:left="7930" w:hanging="360"/>
      </w:pPr>
    </w:lvl>
    <w:lvl w:ilvl="8" w:tplc="0409001B" w:tentative="1">
      <w:start w:val="1"/>
      <w:numFmt w:val="lowerRoman"/>
      <w:lvlText w:val="%9."/>
      <w:lvlJc w:val="right"/>
      <w:pPr>
        <w:ind w:left="8650" w:hanging="180"/>
      </w:pPr>
    </w:lvl>
  </w:abstractNum>
  <w:abstractNum w:abstractNumId="4" w15:restartNumberingAfterBreak="0">
    <w:nsid w:val="45005676"/>
    <w:multiLevelType w:val="hybridMultilevel"/>
    <w:tmpl w:val="21B232BC"/>
    <w:lvl w:ilvl="0" w:tplc="869ED970">
      <w:start w:val="1"/>
      <w:numFmt w:val="decimal"/>
      <w:lvlText w:val="%1."/>
      <w:lvlJc w:val="left"/>
      <w:pPr>
        <w:ind w:left="1902" w:hanging="857"/>
        <w:jc w:val="right"/>
      </w:pPr>
      <w:rPr>
        <w:rFonts w:ascii="Calibri" w:eastAsia="Calibri" w:hAnsi="Calibri" w:cs="Calibri"/>
        <w:b/>
        <w:bCs/>
        <w:w w:val="100"/>
        <w:sz w:val="24"/>
        <w:szCs w:val="24"/>
        <w:lang w:val="en-US" w:eastAsia="en-US" w:bidi="ar-SA"/>
      </w:rPr>
    </w:lvl>
    <w:lvl w:ilvl="1" w:tplc="4009000B">
      <w:start w:val="1"/>
      <w:numFmt w:val="bullet"/>
      <w:lvlText w:val=""/>
      <w:lvlJc w:val="left"/>
      <w:pPr>
        <w:tabs>
          <w:tab w:val="num" w:pos="3195"/>
        </w:tabs>
      </w:pPr>
      <w:rPr>
        <w:rFonts w:ascii="Wingdings" w:hAnsi="Wingdings" w:hint="default"/>
      </w:rPr>
    </w:lvl>
    <w:lvl w:ilvl="2" w:tplc="23E6BB04">
      <w:numFmt w:val="bullet"/>
      <w:lvlText w:val="•"/>
      <w:lvlJc w:val="left"/>
      <w:pPr>
        <w:ind w:left="2440" w:hanging="423"/>
      </w:pPr>
      <w:rPr>
        <w:rFonts w:hint="default"/>
        <w:lang w:val="en-US" w:eastAsia="en-US" w:bidi="ar-SA"/>
      </w:rPr>
    </w:lvl>
    <w:lvl w:ilvl="3" w:tplc="12B401CE">
      <w:numFmt w:val="bullet"/>
      <w:lvlText w:val="•"/>
      <w:lvlJc w:val="left"/>
      <w:pPr>
        <w:ind w:left="3235" w:hanging="423"/>
      </w:pPr>
      <w:rPr>
        <w:rFonts w:hint="default"/>
        <w:lang w:val="en-US" w:eastAsia="en-US" w:bidi="ar-SA"/>
      </w:rPr>
    </w:lvl>
    <w:lvl w:ilvl="4" w:tplc="AE94119E">
      <w:numFmt w:val="bullet"/>
      <w:lvlText w:val="•"/>
      <w:lvlJc w:val="left"/>
      <w:pPr>
        <w:ind w:left="4030" w:hanging="423"/>
      </w:pPr>
      <w:rPr>
        <w:rFonts w:hint="default"/>
        <w:lang w:val="en-US" w:eastAsia="en-US" w:bidi="ar-SA"/>
      </w:rPr>
    </w:lvl>
    <w:lvl w:ilvl="5" w:tplc="5CB4D5F4">
      <w:numFmt w:val="bullet"/>
      <w:lvlText w:val="•"/>
      <w:lvlJc w:val="left"/>
      <w:pPr>
        <w:ind w:left="4825" w:hanging="423"/>
      </w:pPr>
      <w:rPr>
        <w:rFonts w:hint="default"/>
        <w:lang w:val="en-US" w:eastAsia="en-US" w:bidi="ar-SA"/>
      </w:rPr>
    </w:lvl>
    <w:lvl w:ilvl="6" w:tplc="B2EECC70">
      <w:numFmt w:val="bullet"/>
      <w:lvlText w:val="•"/>
      <w:lvlJc w:val="left"/>
      <w:pPr>
        <w:ind w:left="5620" w:hanging="423"/>
      </w:pPr>
      <w:rPr>
        <w:rFonts w:hint="default"/>
        <w:lang w:val="en-US" w:eastAsia="en-US" w:bidi="ar-SA"/>
      </w:rPr>
    </w:lvl>
    <w:lvl w:ilvl="7" w:tplc="8806D5D4">
      <w:numFmt w:val="bullet"/>
      <w:lvlText w:val="•"/>
      <w:lvlJc w:val="left"/>
      <w:pPr>
        <w:ind w:left="6415" w:hanging="423"/>
      </w:pPr>
      <w:rPr>
        <w:rFonts w:hint="default"/>
        <w:lang w:val="en-US" w:eastAsia="en-US" w:bidi="ar-SA"/>
      </w:rPr>
    </w:lvl>
    <w:lvl w:ilvl="8" w:tplc="ABA8D928">
      <w:numFmt w:val="bullet"/>
      <w:lvlText w:val="•"/>
      <w:lvlJc w:val="left"/>
      <w:pPr>
        <w:ind w:left="7210" w:hanging="423"/>
      </w:pPr>
      <w:rPr>
        <w:rFonts w:hint="default"/>
        <w:lang w:val="en-US" w:eastAsia="en-US" w:bidi="ar-SA"/>
      </w:rPr>
    </w:lvl>
  </w:abstractNum>
  <w:abstractNum w:abstractNumId="5" w15:restartNumberingAfterBreak="0">
    <w:nsid w:val="5595006E"/>
    <w:multiLevelType w:val="hybridMultilevel"/>
    <w:tmpl w:val="D1ECEFD0"/>
    <w:lvl w:ilvl="0" w:tplc="FADA1ADC">
      <w:start w:val="1"/>
      <w:numFmt w:val="decimal"/>
      <w:lvlText w:val="%1."/>
      <w:lvlJc w:val="left"/>
      <w:pPr>
        <w:ind w:left="2849" w:hanging="360"/>
      </w:pPr>
      <w:rPr>
        <w:rFonts w:hint="default"/>
      </w:rPr>
    </w:lvl>
    <w:lvl w:ilvl="1" w:tplc="04090019" w:tentative="1">
      <w:start w:val="1"/>
      <w:numFmt w:val="lowerLetter"/>
      <w:lvlText w:val="%2."/>
      <w:lvlJc w:val="left"/>
      <w:pPr>
        <w:ind w:left="3569" w:hanging="360"/>
      </w:pPr>
    </w:lvl>
    <w:lvl w:ilvl="2" w:tplc="0409001B" w:tentative="1">
      <w:start w:val="1"/>
      <w:numFmt w:val="lowerRoman"/>
      <w:lvlText w:val="%3."/>
      <w:lvlJc w:val="right"/>
      <w:pPr>
        <w:ind w:left="4289" w:hanging="180"/>
      </w:pPr>
    </w:lvl>
    <w:lvl w:ilvl="3" w:tplc="0409000F" w:tentative="1">
      <w:start w:val="1"/>
      <w:numFmt w:val="decimal"/>
      <w:lvlText w:val="%4."/>
      <w:lvlJc w:val="left"/>
      <w:pPr>
        <w:ind w:left="5009" w:hanging="360"/>
      </w:pPr>
    </w:lvl>
    <w:lvl w:ilvl="4" w:tplc="04090019" w:tentative="1">
      <w:start w:val="1"/>
      <w:numFmt w:val="lowerLetter"/>
      <w:lvlText w:val="%5."/>
      <w:lvlJc w:val="left"/>
      <w:pPr>
        <w:ind w:left="5729" w:hanging="360"/>
      </w:pPr>
    </w:lvl>
    <w:lvl w:ilvl="5" w:tplc="0409001B" w:tentative="1">
      <w:start w:val="1"/>
      <w:numFmt w:val="lowerRoman"/>
      <w:lvlText w:val="%6."/>
      <w:lvlJc w:val="right"/>
      <w:pPr>
        <w:ind w:left="6449" w:hanging="180"/>
      </w:pPr>
    </w:lvl>
    <w:lvl w:ilvl="6" w:tplc="0409000F" w:tentative="1">
      <w:start w:val="1"/>
      <w:numFmt w:val="decimal"/>
      <w:lvlText w:val="%7."/>
      <w:lvlJc w:val="left"/>
      <w:pPr>
        <w:ind w:left="7169" w:hanging="360"/>
      </w:pPr>
    </w:lvl>
    <w:lvl w:ilvl="7" w:tplc="04090019" w:tentative="1">
      <w:start w:val="1"/>
      <w:numFmt w:val="lowerLetter"/>
      <w:lvlText w:val="%8."/>
      <w:lvlJc w:val="left"/>
      <w:pPr>
        <w:ind w:left="7889" w:hanging="360"/>
      </w:pPr>
    </w:lvl>
    <w:lvl w:ilvl="8" w:tplc="0409001B" w:tentative="1">
      <w:start w:val="1"/>
      <w:numFmt w:val="lowerRoman"/>
      <w:lvlText w:val="%9."/>
      <w:lvlJc w:val="right"/>
      <w:pPr>
        <w:ind w:left="8609"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77"/>
    <w:rsid w:val="0003797A"/>
    <w:rsid w:val="00051CCC"/>
    <w:rsid w:val="000560D5"/>
    <w:rsid w:val="000662AB"/>
    <w:rsid w:val="0008304D"/>
    <w:rsid w:val="000D5383"/>
    <w:rsid w:val="00140EED"/>
    <w:rsid w:val="00161387"/>
    <w:rsid w:val="001C5F40"/>
    <w:rsid w:val="002026F6"/>
    <w:rsid w:val="0029555F"/>
    <w:rsid w:val="002A7815"/>
    <w:rsid w:val="002E6BFE"/>
    <w:rsid w:val="00391A0A"/>
    <w:rsid w:val="00395888"/>
    <w:rsid w:val="003E7955"/>
    <w:rsid w:val="003F3E01"/>
    <w:rsid w:val="00463037"/>
    <w:rsid w:val="00475C8C"/>
    <w:rsid w:val="00485826"/>
    <w:rsid w:val="00496094"/>
    <w:rsid w:val="004B53C5"/>
    <w:rsid w:val="004B6422"/>
    <w:rsid w:val="0051019F"/>
    <w:rsid w:val="00514C2E"/>
    <w:rsid w:val="00536277"/>
    <w:rsid w:val="00544563"/>
    <w:rsid w:val="00584FE2"/>
    <w:rsid w:val="005A6197"/>
    <w:rsid w:val="005A6D64"/>
    <w:rsid w:val="005C3A00"/>
    <w:rsid w:val="005D6877"/>
    <w:rsid w:val="00610C5B"/>
    <w:rsid w:val="00615FAA"/>
    <w:rsid w:val="006255A0"/>
    <w:rsid w:val="00643DC8"/>
    <w:rsid w:val="00665297"/>
    <w:rsid w:val="006A0D0D"/>
    <w:rsid w:val="006C46F6"/>
    <w:rsid w:val="0072478C"/>
    <w:rsid w:val="00733DD4"/>
    <w:rsid w:val="00785BBC"/>
    <w:rsid w:val="007A669A"/>
    <w:rsid w:val="007B1862"/>
    <w:rsid w:val="007D4288"/>
    <w:rsid w:val="00912E8B"/>
    <w:rsid w:val="00921217"/>
    <w:rsid w:val="009241FD"/>
    <w:rsid w:val="00964230"/>
    <w:rsid w:val="00984A7A"/>
    <w:rsid w:val="009A723C"/>
    <w:rsid w:val="009C022B"/>
    <w:rsid w:val="00A014E9"/>
    <w:rsid w:val="00A25320"/>
    <w:rsid w:val="00A40727"/>
    <w:rsid w:val="00A51495"/>
    <w:rsid w:val="00AA2D26"/>
    <w:rsid w:val="00AA7120"/>
    <w:rsid w:val="00AB2E54"/>
    <w:rsid w:val="00AD3483"/>
    <w:rsid w:val="00B03161"/>
    <w:rsid w:val="00B54DC2"/>
    <w:rsid w:val="00B55BEC"/>
    <w:rsid w:val="00B62BB7"/>
    <w:rsid w:val="00B775A8"/>
    <w:rsid w:val="00B77A2D"/>
    <w:rsid w:val="00BB1FD7"/>
    <w:rsid w:val="00BB75DD"/>
    <w:rsid w:val="00BD4B5F"/>
    <w:rsid w:val="00C156AF"/>
    <w:rsid w:val="00C310AB"/>
    <w:rsid w:val="00C46334"/>
    <w:rsid w:val="00CA25D9"/>
    <w:rsid w:val="00CC57D4"/>
    <w:rsid w:val="00CE261E"/>
    <w:rsid w:val="00CE2A72"/>
    <w:rsid w:val="00D31C69"/>
    <w:rsid w:val="00D620DE"/>
    <w:rsid w:val="00D94196"/>
    <w:rsid w:val="00D96E7A"/>
    <w:rsid w:val="00DC1154"/>
    <w:rsid w:val="00DE311D"/>
    <w:rsid w:val="00DE348E"/>
    <w:rsid w:val="00DE79B2"/>
    <w:rsid w:val="00DF3FEB"/>
    <w:rsid w:val="00E154DE"/>
    <w:rsid w:val="00E163DF"/>
    <w:rsid w:val="00E3472E"/>
    <w:rsid w:val="00E46C28"/>
    <w:rsid w:val="00E559AC"/>
    <w:rsid w:val="00E733B2"/>
    <w:rsid w:val="00EA6E54"/>
    <w:rsid w:val="00EF2A8D"/>
    <w:rsid w:val="00F36FBB"/>
    <w:rsid w:val="00F5296B"/>
    <w:rsid w:val="00F76989"/>
    <w:rsid w:val="00F909F5"/>
    <w:rsid w:val="00F90B0B"/>
    <w:rsid w:val="00FA264D"/>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AE903"/>
  <w15:docId w15:val="{479E878A-1FA1-4473-AB1F-31C71086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6877"/>
    <w:rPr>
      <w:rFonts w:ascii="Calibri" w:eastAsia="Calibri" w:hAnsi="Calibri" w:cs="Calibri"/>
    </w:rPr>
  </w:style>
  <w:style w:type="paragraph" w:styleId="Heading1">
    <w:name w:val="heading 1"/>
    <w:basedOn w:val="Normal"/>
    <w:uiPriority w:val="1"/>
    <w:qFormat/>
    <w:rsid w:val="005D6877"/>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6877"/>
    <w:pPr>
      <w:spacing w:before="144"/>
      <w:ind w:left="1904"/>
    </w:pPr>
    <w:rPr>
      <w:sz w:val="24"/>
      <w:szCs w:val="24"/>
    </w:rPr>
  </w:style>
  <w:style w:type="paragraph" w:styleId="Title">
    <w:name w:val="Title"/>
    <w:basedOn w:val="Normal"/>
    <w:uiPriority w:val="1"/>
    <w:qFormat/>
    <w:rsid w:val="005D6877"/>
    <w:pPr>
      <w:spacing w:before="9"/>
      <w:ind w:left="20"/>
    </w:pPr>
    <w:rPr>
      <w:rFonts w:ascii="Arial MT" w:eastAsia="Arial MT" w:hAnsi="Arial MT" w:cs="Arial MT"/>
      <w:sz w:val="32"/>
      <w:szCs w:val="32"/>
    </w:rPr>
  </w:style>
  <w:style w:type="paragraph" w:styleId="ListParagraph">
    <w:name w:val="List Paragraph"/>
    <w:basedOn w:val="Normal"/>
    <w:uiPriority w:val="1"/>
    <w:qFormat/>
    <w:rsid w:val="005D6877"/>
    <w:pPr>
      <w:spacing w:before="149"/>
      <w:ind w:left="1902" w:hanging="857"/>
    </w:pPr>
  </w:style>
  <w:style w:type="paragraph" w:customStyle="1" w:styleId="TableParagraph">
    <w:name w:val="Table Paragraph"/>
    <w:basedOn w:val="Normal"/>
    <w:uiPriority w:val="1"/>
    <w:qFormat/>
    <w:rsid w:val="005D6877"/>
  </w:style>
  <w:style w:type="paragraph" w:styleId="BalloonText">
    <w:name w:val="Balloon Text"/>
    <w:basedOn w:val="Normal"/>
    <w:link w:val="BalloonTextChar"/>
    <w:uiPriority w:val="99"/>
    <w:semiHidden/>
    <w:unhideWhenUsed/>
    <w:rsid w:val="00CE261E"/>
    <w:rPr>
      <w:rFonts w:ascii="Tahoma" w:hAnsi="Tahoma" w:cs="Tahoma"/>
      <w:sz w:val="16"/>
      <w:szCs w:val="16"/>
    </w:rPr>
  </w:style>
  <w:style w:type="character" w:customStyle="1" w:styleId="BalloonTextChar">
    <w:name w:val="Balloon Text Char"/>
    <w:basedOn w:val="DefaultParagraphFont"/>
    <w:link w:val="BalloonText"/>
    <w:uiPriority w:val="99"/>
    <w:semiHidden/>
    <w:rsid w:val="00CE261E"/>
    <w:rPr>
      <w:rFonts w:ascii="Tahoma" w:eastAsia="Calibri" w:hAnsi="Tahoma" w:cs="Tahoma"/>
      <w:sz w:val="16"/>
      <w:szCs w:val="16"/>
    </w:rPr>
  </w:style>
  <w:style w:type="paragraph" w:styleId="Header">
    <w:name w:val="header"/>
    <w:basedOn w:val="Normal"/>
    <w:link w:val="HeaderChar"/>
    <w:uiPriority w:val="99"/>
    <w:unhideWhenUsed/>
    <w:rsid w:val="005A6D64"/>
    <w:pPr>
      <w:tabs>
        <w:tab w:val="center" w:pos="4513"/>
        <w:tab w:val="right" w:pos="9026"/>
      </w:tabs>
    </w:pPr>
  </w:style>
  <w:style w:type="character" w:customStyle="1" w:styleId="HeaderChar">
    <w:name w:val="Header Char"/>
    <w:basedOn w:val="DefaultParagraphFont"/>
    <w:link w:val="Header"/>
    <w:uiPriority w:val="99"/>
    <w:rsid w:val="005A6D64"/>
    <w:rPr>
      <w:rFonts w:ascii="Calibri" w:eastAsia="Calibri" w:hAnsi="Calibri" w:cs="Calibri"/>
    </w:rPr>
  </w:style>
  <w:style w:type="paragraph" w:styleId="Footer">
    <w:name w:val="footer"/>
    <w:basedOn w:val="Normal"/>
    <w:link w:val="FooterChar"/>
    <w:uiPriority w:val="99"/>
    <w:unhideWhenUsed/>
    <w:rsid w:val="005A6D64"/>
    <w:pPr>
      <w:tabs>
        <w:tab w:val="center" w:pos="4513"/>
        <w:tab w:val="right" w:pos="9026"/>
      </w:tabs>
    </w:pPr>
  </w:style>
  <w:style w:type="character" w:customStyle="1" w:styleId="FooterChar">
    <w:name w:val="Footer Char"/>
    <w:basedOn w:val="DefaultParagraphFont"/>
    <w:link w:val="Footer"/>
    <w:uiPriority w:val="99"/>
    <w:rsid w:val="005A6D6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priya</cp:lastModifiedBy>
  <cp:revision>2</cp:revision>
  <dcterms:created xsi:type="dcterms:W3CDTF">2023-10-12T07:32:00Z</dcterms:created>
  <dcterms:modified xsi:type="dcterms:W3CDTF">2023-10-12T07:32:00Z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2023-10-11T00:00:00Z</vt:filetime>
  </property>
</Properties>
</file>