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numPr>
          <w:ilvl w:val="3"/>
          <w:numId w:val="1"/>
        </w:numPr>
        <w:spacing w:before="120" w:after="120"/>
        <w:ind w:left="0" w:right="0" w:hanging="0"/>
        <w:rPr/>
      </w:pPr>
      <w:r>
        <w:rPr/>
        <w:t>$lookup (aggregation)</w:t>
      </w:r>
    </w:p>
    <w:p>
      <w:pPr>
        <w:pStyle w:val="ListHeading"/>
        <w:rPr/>
      </w:pPr>
      <w:r>
        <w:rPr>
          <w:rStyle w:val="SourceText"/>
        </w:rPr>
        <w:t xml:space="preserve">Performs a left outer join to an unsharded collection in the </w:t>
      </w:r>
      <w:r>
        <w:rPr>
          <w:rStyle w:val="Emphasis"/>
        </w:rPr>
        <w:t>same</w:t>
      </w:r>
      <w:r>
        <w:rPr>
          <w:rStyle w:val="SourceText"/>
        </w:rPr>
        <w:t xml:space="preserve"> database to filter in documents from the “joined” collection for processing. To each input document, the </w:t>
      </w:r>
      <w:r>
        <w:fldChar w:fldCharType="begin"/>
      </w:r>
      <w:r>
        <w:rPr>
          <w:rStyle w:val="SourceText"/>
        </w:rPr>
        <w:instrText> HYPERLINK "https://docs.mongodb.com/manual/reference/operator/aggregation/lookup/index.html" \l "pipe._S_lookup"</w:instrText>
      </w:r>
      <w:r>
        <w:rPr>
          <w:rStyle w:val="SourceText"/>
        </w:rPr>
        <w:fldChar w:fldCharType="separate"/>
      </w:r>
      <w:r>
        <w:rPr>
          <w:rStyle w:val="SourceText"/>
        </w:rPr>
        <w:t>$lookup</w:t>
      </w:r>
      <w:r>
        <w:rPr>
          <w:rStyle w:val="SourceText"/>
        </w:rPr>
        <w:fldChar w:fldCharType="end"/>
      </w:r>
      <w:r>
        <w:rPr>
          <w:rStyle w:val="SourceText"/>
        </w:rPr>
        <w:t xml:space="preserve"> stage adds a new array field whose elements are the matching documents from the “joined” collection. The </w:t>
      </w:r>
      <w:r>
        <w:fldChar w:fldCharType="begin"/>
      </w:r>
      <w:r>
        <w:rPr>
          <w:rStyle w:val="SourceText"/>
        </w:rPr>
        <w:instrText> HYPERLINK "https://docs.mongodb.com/manual/reference/operator/aggregation/lookup/index.html" \l "pipe._S_lookup"</w:instrText>
      </w:r>
      <w:r>
        <w:rPr>
          <w:rStyle w:val="SourceText"/>
        </w:rPr>
        <w:fldChar w:fldCharType="separate"/>
      </w:r>
      <w:r>
        <w:rPr>
          <w:rStyle w:val="SourceText"/>
        </w:rPr>
        <w:t>$lookup</w:t>
      </w:r>
      <w:r>
        <w:rPr>
          <w:rStyle w:val="SourceText"/>
        </w:rPr>
        <w:fldChar w:fldCharType="end"/>
      </w:r>
      <w:r>
        <w:rPr>
          <w:rStyle w:val="SourceText"/>
        </w:rPr>
        <w:t xml:space="preserve"> stage passes these reshaped documents to the next stage.</w:t>
      </w:r>
    </w:p>
    <w:p>
      <w:pPr>
        <w:pStyle w:val="Heading5"/>
        <w:numPr>
          <w:ilvl w:val="4"/>
          <w:numId w:val="1"/>
        </w:numPr>
        <w:ind w:left="0" w:right="0" w:hanging="0"/>
        <w:rPr/>
      </w:pPr>
      <w:r>
        <w:rPr/>
        <w:t>Equality Match</w:t>
      </w:r>
    </w:p>
    <w:p>
      <w:pPr>
        <w:pStyle w:val="TextBody"/>
        <w:rPr/>
      </w:pPr>
      <w:r>
        <w:rPr/>
        <w:t xml:space="preserve">To perform an equality match between a field from the input documents with a field from the documents of the “joined” collection, the </w:t>
      </w:r>
      <w:r>
        <w:fldChar w:fldCharType="begin"/>
      </w:r>
      <w:r>
        <w:rPr>
          <w:rStyle w:val="SourceText"/>
        </w:rPr>
        <w:instrText> HYPERLINK "https://docs.mongodb.com/manual/reference/operator/aggregation/lookup/index.html" \l "pipe._S_lookup"</w:instrText>
      </w:r>
      <w:r>
        <w:rPr>
          <w:rStyle w:val="SourceText"/>
        </w:rPr>
        <w:fldChar w:fldCharType="separate"/>
      </w:r>
      <w:r>
        <w:rPr>
          <w:rStyle w:val="SourceText"/>
        </w:rPr>
        <w:t>$lookup</w:t>
      </w:r>
      <w:r>
        <w:rPr>
          <w:rStyle w:val="SourceText"/>
        </w:rPr>
        <w:fldChar w:fldCharType="end"/>
      </w:r>
      <w:r>
        <w:rPr/>
        <w:t xml:space="preserve"> stage has the following syntax: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$lookup: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from: &lt;collection to join&gt;,</w:t>
      </w:r>
    </w:p>
    <w:p>
      <w:pPr>
        <w:pStyle w:val="TextBody"/>
        <w:rPr/>
      </w:pPr>
      <w:r>
        <w:rPr/>
        <w:t xml:space="preserve">       </w:t>
      </w:r>
      <w:r>
        <w:rPr/>
        <w:t>localField: &lt;field from the input documents&gt;,</w:t>
      </w:r>
    </w:p>
    <w:p>
      <w:pPr>
        <w:pStyle w:val="TextBody"/>
        <w:rPr/>
      </w:pPr>
      <w:r>
        <w:rPr/>
        <w:t xml:space="preserve">       </w:t>
      </w:r>
      <w:r>
        <w:rPr/>
        <w:t>foreignField: &lt;field from the documents of the "from" collection&gt;,</w:t>
      </w:r>
    </w:p>
    <w:p>
      <w:pPr>
        <w:pStyle w:val="TextBody"/>
        <w:rPr/>
      </w:pPr>
      <w:r>
        <w:rPr/>
        <w:t xml:space="preserve">       </w:t>
      </w:r>
      <w:r>
        <w:rPr/>
        <w:t>as: &lt;output array field&gt;</w:t>
      </w:r>
    </w:p>
    <w:p>
      <w:pPr>
        <w:pStyle w:val="TextBody"/>
        <w:rPr/>
      </w:pPr>
      <w:r>
        <w:rPr/>
        <w:t xml:space="preserve">     </w:t>
      </w:r>
      <w:r>
        <w:rPr/>
        <w:t>}</w:t>
      </w:r>
    </w:p>
    <w:p>
      <w:pPr>
        <w:pStyle w:val="TextBody"/>
        <w:rPr/>
      </w:pPr>
      <w:r>
        <w:rPr/>
        <w:t>}</w:t>
      </w:r>
    </w:p>
    <w:tbl>
      <w:tblPr>
        <w:tblW w:w="9656" w:type="dxa"/>
        <w:jc w:val="left"/>
        <w:tblInd w:w="-1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</w:tblPr>
      <w:tblGrid>
        <w:gridCol w:w="1875"/>
        <w:gridCol w:w="7781"/>
      </w:tblGrid>
      <w:tr>
        <w:trPr>
          <w:tblHeader w:val="true"/>
        </w:trPr>
        <w:tc>
          <w:tcPr>
            <w:tcW w:w="187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Field</w:t>
            </w:r>
          </w:p>
        </w:tc>
        <w:tc>
          <w:tcPr>
            <w:tcW w:w="77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from</w:t>
            </w:r>
          </w:p>
        </w:tc>
        <w:tc>
          <w:tcPr>
            <w:tcW w:w="77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Specifies the collection in the </w:t>
            </w:r>
            <w:r>
              <w:rPr>
                <w:rStyle w:val="Emphasis"/>
              </w:rPr>
              <w:t>same</w:t>
            </w:r>
            <w:r>
              <w:rPr/>
              <w:t xml:space="preserve"> database to perform the join with. The </w:t>
            </w:r>
            <w:r>
              <w:rPr>
                <w:rStyle w:val="SourceText"/>
              </w:rPr>
              <w:t>from</w:t>
            </w:r>
            <w:r>
              <w:rPr/>
              <w:t xml:space="preserve"> collection cannot be sharded.</w:t>
            </w:r>
          </w:p>
        </w:tc>
      </w:tr>
      <w:tr>
        <w:trPr/>
        <w:tc>
          <w:tcPr>
            <w:tcW w:w="18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localField</w:t>
            </w:r>
          </w:p>
        </w:tc>
        <w:tc>
          <w:tcPr>
            <w:tcW w:w="77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Specifies the field from the documents input to the </w:t>
            </w:r>
            <w:r>
              <w:fldChar w:fldCharType="begin"/>
            </w:r>
            <w:r>
              <w:rPr>
                <w:rStyle w:val="SourceText"/>
              </w:rPr>
              <w:instrText> HYPERLINK "https://docs.mongodb.com/manual/reference/operator/aggregation/lookup/index.html" \l "pipe._S_lookup"</w:instrText>
            </w:r>
            <w:r>
              <w:rPr>
                <w:rStyle w:val="SourceText"/>
              </w:rPr>
              <w:fldChar w:fldCharType="separate"/>
            </w:r>
            <w:r>
              <w:rPr>
                <w:rStyle w:val="SourceText"/>
              </w:rPr>
              <w:t>$lookup</w:t>
            </w:r>
            <w:r>
              <w:rPr>
                <w:rStyle w:val="SourceText"/>
              </w:rPr>
              <w:fldChar w:fldCharType="end"/>
            </w:r>
            <w:r>
              <w:rPr/>
              <w:t xml:space="preserve"> stage. </w:t>
            </w:r>
            <w:r>
              <w:fldChar w:fldCharType="begin"/>
            </w:r>
            <w:r>
              <w:rPr>
                <w:rStyle w:val="SourceText"/>
              </w:rPr>
              <w:instrText> HYPERLINK "https://docs.mongodb.com/manual/reference/operator/aggregation/lookup/index.html" \l "pipe._S_lookup"</w:instrText>
            </w:r>
            <w:r>
              <w:rPr>
                <w:rStyle w:val="SourceText"/>
              </w:rPr>
              <w:fldChar w:fldCharType="separate"/>
            </w:r>
            <w:r>
              <w:rPr>
                <w:rStyle w:val="SourceText"/>
              </w:rPr>
              <w:t>$lookup</w:t>
            </w:r>
            <w:r>
              <w:rPr>
                <w:rStyle w:val="SourceText"/>
              </w:rPr>
              <w:fldChar w:fldCharType="end"/>
            </w:r>
            <w:r>
              <w:rPr/>
              <w:t xml:space="preserve"> performs an equality match on the </w:t>
            </w:r>
            <w:r>
              <w:rPr>
                <w:rStyle w:val="SourceText"/>
              </w:rPr>
              <w:t>localField</w:t>
            </w:r>
            <w:r>
              <w:rPr/>
              <w:t xml:space="preserve"> to the </w:t>
            </w:r>
            <w:r>
              <w:rPr>
                <w:rStyle w:val="SourceText"/>
              </w:rPr>
              <w:t>foreignField</w:t>
            </w:r>
            <w:r>
              <w:rPr/>
              <w:t xml:space="preserve"> from the documents of the </w:t>
            </w:r>
            <w:r>
              <w:rPr>
                <w:rStyle w:val="SourceText"/>
              </w:rPr>
              <w:t>from</w:t>
            </w:r>
            <w:r>
              <w:rPr/>
              <w:t xml:space="preserve"> collection. If an input document does not contain the </w:t>
            </w:r>
            <w:r>
              <w:rPr>
                <w:rStyle w:val="SourceText"/>
              </w:rPr>
              <w:t>localField</w:t>
            </w:r>
            <w:r>
              <w:rPr/>
              <w:t xml:space="preserve">, the </w:t>
            </w:r>
            <w:r>
              <w:fldChar w:fldCharType="begin"/>
            </w:r>
            <w:r>
              <w:rPr>
                <w:rStyle w:val="SourceText"/>
              </w:rPr>
              <w:instrText> HYPERLINK "https://docs.mongodb.com/manual/reference/operator/aggregation/lookup/index.html" \l "pipe._S_lookup"</w:instrText>
            </w:r>
            <w:r>
              <w:rPr>
                <w:rStyle w:val="SourceText"/>
              </w:rPr>
              <w:fldChar w:fldCharType="separate"/>
            </w:r>
            <w:r>
              <w:rPr>
                <w:rStyle w:val="SourceText"/>
              </w:rPr>
              <w:t>$lookup</w:t>
            </w:r>
            <w:r>
              <w:rPr>
                <w:rStyle w:val="SourceText"/>
              </w:rPr>
              <w:fldChar w:fldCharType="end"/>
            </w:r>
            <w:r>
              <w:rPr/>
              <w:t xml:space="preserve"> treats the field as having a value of </w:t>
            </w:r>
            <w:r>
              <w:rPr>
                <w:rStyle w:val="SourceText"/>
              </w:rPr>
              <w:t>null</w:t>
            </w:r>
            <w:r>
              <w:rPr/>
              <w:t xml:space="preserve"> for matching purposes.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/>
              <w:t>Note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If your </w:t>
            </w:r>
            <w:r>
              <w:rPr>
                <w:rStyle w:val="SourceText"/>
              </w:rPr>
              <w:t>localField</w:t>
            </w:r>
            <w:r>
              <w:rPr/>
              <w:t xml:space="preserve"> is an array, you may want to add an </w:t>
            </w:r>
            <w:r>
              <w:fldChar w:fldCharType="begin"/>
            </w:r>
            <w:r>
              <w:rPr>
                <w:rStyle w:val="SourceText"/>
              </w:rPr>
              <w:instrText> HYPERLINK "https://docs.mongodb.com/manual/reference/operator/aggregation/unwind/" \l "pipe._S_unwind"</w:instrText>
            </w:r>
            <w:r>
              <w:rPr>
                <w:rStyle w:val="SourceText"/>
              </w:rPr>
              <w:fldChar w:fldCharType="separate"/>
            </w:r>
            <w:r>
              <w:rPr>
                <w:rStyle w:val="SourceText"/>
              </w:rPr>
              <w:t>$unwind</w:t>
            </w:r>
            <w:r>
              <w:rPr>
                <w:rStyle w:val="SourceText"/>
              </w:rPr>
              <w:fldChar w:fldCharType="end"/>
            </w:r>
            <w:r>
              <w:rPr/>
              <w:t xml:space="preserve"> stage to your pipeline. Otherwise, the equality condition between the </w:t>
            </w:r>
            <w:r>
              <w:rPr>
                <w:rStyle w:val="SourceText"/>
              </w:rPr>
              <w:t>localField</w:t>
            </w:r>
            <w:r>
              <w:rPr/>
              <w:t xml:space="preserve"> and </w:t>
            </w:r>
            <w:r>
              <w:rPr>
                <w:rStyle w:val="SourceText"/>
              </w:rPr>
              <w:t>foreignField</w:t>
            </w:r>
            <w:r>
              <w:rPr/>
              <w:t xml:space="preserve"> is </w:t>
            </w:r>
            <w:r>
              <w:rPr>
                <w:rStyle w:val="SourceText"/>
              </w:rPr>
              <w:t>foreignField: { $in: [ localField.elem1, localField.elem2, ... ] }</w:t>
            </w:r>
            <w:r>
              <w:rPr/>
              <w:t>.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See the </w:t>
            </w:r>
            <w:r>
              <w:fldChar w:fldCharType="begin"/>
            </w:r>
            <w:r>
              <w:rPr>
                <w:rStyle w:val="InternetLink"/>
              </w:rPr>
              <w:instrText> HYPERLINK "https://docs.mongodb.com/manual/reference/operator/aggregation/lookup/index.html" \l "unwind-example"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example</w:t>
            </w:r>
            <w:r>
              <w:rPr>
                <w:rStyle w:val="InternetLink"/>
              </w:rPr>
              <w:fldChar w:fldCharType="end"/>
            </w:r>
            <w:r>
              <w:rPr/>
              <w:t xml:space="preserve"> on this page.</w:t>
            </w:r>
          </w:p>
        </w:tc>
      </w:tr>
      <w:tr>
        <w:trPr/>
        <w:tc>
          <w:tcPr>
            <w:tcW w:w="18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foreignField</w:t>
            </w:r>
          </w:p>
        </w:tc>
        <w:tc>
          <w:tcPr>
            <w:tcW w:w="77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Specifies the field from the documents in the </w:t>
            </w:r>
            <w:r>
              <w:rPr>
                <w:rStyle w:val="SourceText"/>
              </w:rPr>
              <w:t>from</w:t>
            </w:r>
            <w:r>
              <w:rPr/>
              <w:t xml:space="preserve"> collection. </w:t>
            </w:r>
            <w:r>
              <w:fldChar w:fldCharType="begin"/>
            </w:r>
            <w:r>
              <w:rPr>
                <w:rStyle w:val="SourceText"/>
              </w:rPr>
              <w:instrText> HYPERLINK "https://docs.mongodb.com/manual/reference/operator/aggregation/lookup/index.html" \l "pipe._S_lookup"</w:instrText>
            </w:r>
            <w:r>
              <w:rPr>
                <w:rStyle w:val="SourceText"/>
              </w:rPr>
              <w:fldChar w:fldCharType="separate"/>
            </w:r>
            <w:r>
              <w:rPr>
                <w:rStyle w:val="SourceText"/>
              </w:rPr>
              <w:t>$lookup</w:t>
            </w:r>
            <w:r>
              <w:rPr>
                <w:rStyle w:val="SourceText"/>
              </w:rPr>
              <w:fldChar w:fldCharType="end"/>
            </w:r>
            <w:r>
              <w:rPr/>
              <w:t xml:space="preserve"> performs an equality match on the </w:t>
            </w:r>
            <w:r>
              <w:rPr>
                <w:rStyle w:val="SourceText"/>
              </w:rPr>
              <w:t>foreignField</w:t>
            </w:r>
            <w:r>
              <w:rPr/>
              <w:t xml:space="preserve"> to the </w:t>
            </w:r>
            <w:r>
              <w:rPr>
                <w:rStyle w:val="SourceText"/>
              </w:rPr>
              <w:t>localField</w:t>
            </w:r>
            <w:r>
              <w:rPr/>
              <w:t xml:space="preserve"> from the input documents. If a document in the </w:t>
            </w:r>
            <w:r>
              <w:rPr>
                <w:rStyle w:val="SourceText"/>
              </w:rPr>
              <w:t>from</w:t>
            </w:r>
            <w:r>
              <w:rPr/>
              <w:t xml:space="preserve"> collection does not contain the </w:t>
            </w:r>
            <w:r>
              <w:rPr>
                <w:rStyle w:val="SourceText"/>
              </w:rPr>
              <w:t>foreignField</w:t>
            </w:r>
            <w:r>
              <w:rPr/>
              <w:t xml:space="preserve">, the </w:t>
            </w:r>
            <w:r>
              <w:fldChar w:fldCharType="begin"/>
            </w:r>
            <w:r>
              <w:rPr>
                <w:rStyle w:val="SourceText"/>
              </w:rPr>
              <w:instrText> HYPERLINK "https://docs.mongodb.com/manual/reference/operator/aggregation/lookup/index.html" \l "pipe._S_lookup"</w:instrText>
            </w:r>
            <w:r>
              <w:rPr>
                <w:rStyle w:val="SourceText"/>
              </w:rPr>
              <w:fldChar w:fldCharType="separate"/>
            </w:r>
            <w:r>
              <w:rPr>
                <w:rStyle w:val="SourceText"/>
              </w:rPr>
              <w:t>$lookup</w:t>
            </w:r>
            <w:r>
              <w:rPr>
                <w:rStyle w:val="SourceText"/>
              </w:rPr>
              <w:fldChar w:fldCharType="end"/>
            </w:r>
            <w:r>
              <w:rPr/>
              <w:t xml:space="preserve"> treats the value as </w:t>
            </w:r>
            <w:r>
              <w:rPr>
                <w:rStyle w:val="SourceText"/>
              </w:rPr>
              <w:t>null</w:t>
            </w:r>
            <w:r>
              <w:rPr/>
              <w:t xml:space="preserve"> for matching purposes.</w:t>
            </w:r>
          </w:p>
        </w:tc>
      </w:tr>
      <w:tr>
        <w:trPr>
          <w:trHeight w:val="969" w:hRule="atLeast"/>
        </w:trPr>
        <w:tc>
          <w:tcPr>
            <w:tcW w:w="18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</w:t>
            </w:r>
          </w:p>
        </w:tc>
        <w:tc>
          <w:tcPr>
            <w:tcW w:w="77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Specifies the name of the new array field to add to the input documents. The new array field contains the matching documents from the </w:t>
            </w:r>
            <w:r>
              <w:rPr>
                <w:rStyle w:val="SourceText"/>
              </w:rPr>
              <w:t>from</w:t>
            </w:r>
            <w:r>
              <w:rPr/>
              <w:t xml:space="preserve"> collection. If the specified name already exists in the input document, the existing field is </w:t>
            </w:r>
            <w:r>
              <w:rPr>
                <w:rStyle w:val="Emphasis"/>
              </w:rPr>
              <w:t>overwritt</w:t>
            </w:r>
            <w:r>
              <w:rPr>
                <w:rStyle w:val="Emphasis"/>
              </w:rPr>
              <w:t>en.</w:t>
            </w:r>
          </w:p>
        </w:tc>
      </w:tr>
    </w:tbl>
    <w:p>
      <w:pPr>
        <w:pStyle w:val="Heading1"/>
        <w:rPr/>
      </w:pPr>
      <w:r>
        <w:rPr/>
        <w:t>Sharding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right="0" w:hanging="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left="0" w:right="0" w:hanging="0"/>
      <w:outlineLvl w:val="4"/>
    </w:pPr>
    <w:rPr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Pages>2</Pages>
  <Words>325</Words>
  <Characters>1710</Characters>
  <CharactersWithSpaces>2049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2018-06-06T17:19:42Z</dcterms:created>
  <dc:description/>
  <dc:language>en-US</dc:language>
  <dcterms:modified xsi:type="dcterms:W3CDTF">2018-06-07T12:04:34Z</dcterms:modified>
  <cp:revision>12</cp:revision>
  <dc:subject/>
  <dc:title/>
</cp:coreProperties>
</file>