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Strategy pattern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allows us to change algorithms at runtime</w:t>
      </w:r>
      <w:r w:rsidDel="00000000" w:rsidR="00000000" w:rsidRPr="00000000">
        <w:rPr>
          <w:sz w:val="28"/>
          <w:szCs w:val="28"/>
          <w:rtl w:val="0"/>
        </w:rPr>
        <w:t xml:space="preserve">. We can avoid using conditional statements inside the main class and refactor the code into separate strategy classes. In the strategy pattern, we should </w:t>
      </w:r>
      <w:r w:rsidDel="00000000" w:rsidR="00000000" w:rsidRPr="00000000">
        <w:rPr>
          <w:b w:val="1"/>
          <w:sz w:val="28"/>
          <w:szCs w:val="28"/>
          <w:rtl w:val="0"/>
        </w:rPr>
        <w:t xml:space="preserve">define a family of algorithms, </w:t>
      </w:r>
      <w:hyperlink r:id="rId6">
        <w:r w:rsidDel="00000000" w:rsidR="00000000" w:rsidRPr="00000000">
          <w:rPr>
            <w:b w:val="1"/>
            <w:sz w:val="28"/>
            <w:szCs w:val="28"/>
            <w:rtl w:val="0"/>
          </w:rPr>
          <w:t xml:space="preserve">encapsulate</w:t>
        </w:r>
      </w:hyperlink>
      <w:r w:rsidDel="00000000" w:rsidR="00000000" w:rsidRPr="00000000">
        <w:rPr>
          <w:b w:val="1"/>
          <w:sz w:val="28"/>
          <w:szCs w:val="28"/>
          <w:rtl w:val="0"/>
        </w:rPr>
        <w:t xml:space="preserve"> each one and make them interchangeable</w:t>
      </w:r>
      <w:r w:rsidDel="00000000" w:rsidR="00000000" w:rsidRPr="00000000">
        <w:rPr>
          <w:sz w:val="28"/>
          <w:szCs w:val="28"/>
          <w:rtl w:val="0"/>
        </w:rPr>
        <w:t xml:space="preserve"> at runtime.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149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276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en.wikipedia.org/wiki/Encapsulation_(computer_programming)#:~:text=encapsulation%20refers%20to%20the%20bundling%20of%20data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