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JConsole</w:t>
      </w:r>
      <w:r w:rsidDel="00000000" w:rsidR="00000000" w:rsidRPr="00000000">
        <w:rPr>
          <w:sz w:val="28"/>
          <w:szCs w:val="28"/>
          <w:rtl w:val="0"/>
        </w:rPr>
        <w:t xml:space="preserve"> monitoring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uses the built-in JMX instrumentation in the JVM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provide information about the performance and resource consumption of running applications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JConsole tool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 attach to any Java application</w:t>
      </w:r>
      <w:r w:rsidDel="00000000" w:rsidR="00000000" w:rsidRPr="00000000">
        <w:rPr>
          <w:sz w:val="28"/>
          <w:szCs w:val="28"/>
          <w:rtl w:val="0"/>
        </w:rPr>
        <w:t xml:space="preserve"> in order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display useful information</w:t>
      </w:r>
      <w:r w:rsidDel="00000000" w:rsidR="00000000" w:rsidRPr="00000000">
        <w:rPr>
          <w:sz w:val="28"/>
          <w:szCs w:val="28"/>
          <w:rtl w:val="0"/>
        </w:rPr>
        <w:t xml:space="preserve"> such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thread usage, memory consumption, and details about class loading, runtime compilation, and the operating system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