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 both are meant for standard input,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is used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parsing tokens</w:t>
      </w:r>
      <w:r w:rsidDel="00000000" w:rsidR="00000000" w:rsidRPr="00000000">
        <w:rPr>
          <w:sz w:val="28"/>
          <w:szCs w:val="28"/>
          <w:rtl w:val="0"/>
        </w:rPr>
        <w:t xml:space="preserve"> from the contents of the stream while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BufferedReader</w:t>
      </w:r>
      <w:r w:rsidDel="00000000" w:rsidR="00000000" w:rsidRPr="00000000">
        <w:rPr>
          <w:sz w:val="28"/>
          <w:szCs w:val="28"/>
          <w:rtl w:val="0"/>
        </w:rPr>
        <w:t xml:space="preserve"> just reads the stream and does not do any special parsing.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BufferedReader</w:t>
      </w:r>
      <w:r w:rsidDel="00000000" w:rsidR="00000000" w:rsidRPr="00000000">
        <w:rPr>
          <w:sz w:val="28"/>
          <w:szCs w:val="28"/>
          <w:rtl w:val="0"/>
        </w:rPr>
        <w:t xml:space="preserve">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synchronized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Scanner</w:t>
      </w:r>
      <w:r w:rsidDel="00000000" w:rsidR="00000000" w:rsidRPr="00000000">
        <w:rPr>
          <w:sz w:val="28"/>
          <w:szCs w:val="28"/>
          <w:rtl w:val="0"/>
        </w:rPr>
        <w:t xml:space="preserve"> is not.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