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volatile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keyword guarantees that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value of the volatile variable</w:t>
      </w:r>
      <w:r w:rsidDel="00000000" w:rsidR="00000000" w:rsidRPr="00000000">
        <w:rPr>
          <w:sz w:val="28"/>
          <w:szCs w:val="28"/>
          <w:rtl w:val="0"/>
        </w:rPr>
        <w:t xml:space="preserve"> will </w:t>
      </w:r>
      <w:r w:rsidDel="00000000" w:rsidR="00000000" w:rsidRPr="00000000">
        <w:rPr>
          <w:b w:val="1"/>
          <w:sz w:val="28"/>
          <w:szCs w:val="28"/>
          <w:rtl w:val="0"/>
        </w:rPr>
        <w:t xml:space="preserve">always be read from the main memory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not from Thread's local cache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04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32629"/>
          <w:sz w:val="23"/>
          <w:szCs w:val="23"/>
        </w:rPr>
      </w:pPr>
      <w:r w:rsidDel="00000000" w:rsidR="00000000" w:rsidRPr="00000000">
        <w:rPr>
          <w:sz w:val="28"/>
          <w:szCs w:val="28"/>
          <w:rtl w:val="0"/>
        </w:rPr>
        <w:t xml:space="preserve">This means that </w:t>
      </w:r>
      <w:r w:rsidDel="00000000" w:rsidR="00000000" w:rsidRPr="00000000">
        <w:rPr>
          <w:b w:val="1"/>
          <w:sz w:val="28"/>
          <w:szCs w:val="28"/>
          <w:rtl w:val="0"/>
        </w:rPr>
        <w:t xml:space="preserve">changes to a volatile variable are always visible to other threads</w:t>
      </w:r>
      <w:r w:rsidDel="00000000" w:rsidR="00000000" w:rsidRPr="00000000">
        <w:rPr>
          <w:sz w:val="28"/>
          <w:szCs w:val="28"/>
          <w:rtl w:val="0"/>
        </w:rPr>
        <w:t xml:space="preserve">. It also means that </w:t>
      </w:r>
      <w:r w:rsidDel="00000000" w:rsidR="00000000" w:rsidRPr="00000000">
        <w:rPr>
          <w:b w:val="1"/>
          <w:sz w:val="28"/>
          <w:szCs w:val="28"/>
          <w:rtl w:val="0"/>
        </w:rPr>
        <w:t xml:space="preserve">when a thread reads a volatile variable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it sees not just the latest change to the volatile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but also the side effects of the code that led up the change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57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