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3A7E" w14:textId="5E29C84D" w:rsidR="002C7473" w:rsidRDefault="002C7473" w:rsidP="39E324CA">
      <w:pPr>
        <w:rPr>
          <w:rFonts w:ascii="Segoe UI Emoji" w:hAnsi="Segoe UI Emoji" w:cs="Segoe UI Emoji"/>
        </w:rPr>
      </w:pPr>
      <w:r w:rsidRPr="362AE105">
        <w:rPr>
          <w:rFonts w:ascii="Segoe UI Emoji" w:hAnsi="Segoe UI Emoji" w:cs="Segoe UI Emoji"/>
        </w:rPr>
        <w:t>📄</w:t>
      </w:r>
      <w:r w:rsidRPr="362AE105">
        <w:rPr>
          <w:b/>
          <w:bCs/>
        </w:rPr>
        <w:t xml:space="preserve"> </w:t>
      </w:r>
      <w:r w:rsidRPr="362AE105">
        <w:rPr>
          <w:b/>
          <w:bCs/>
          <w:color w:val="0F9DD4"/>
          <w:u w:val="single"/>
        </w:rPr>
        <w:t>Churn Analysis Page Documentation</w:t>
      </w:r>
    </w:p>
    <w:p w14:paraId="39FBE7F2" w14:textId="7A7EC82D" w:rsidR="1D61750D" w:rsidRDefault="1D61750D">
      <w:r>
        <w:rPr>
          <w:noProof/>
        </w:rPr>
        <w:drawing>
          <wp:inline distT="0" distB="0" distL="0" distR="0" wp14:anchorId="62237706" wp14:editId="4F3C46F5">
            <wp:extent cx="5724524" cy="3219450"/>
            <wp:effectExtent l="0" t="0" r="0" b="0"/>
            <wp:docPr id="73377954" name="Picture 73377954">
              <a:extLst xmlns:a="http://schemas.openxmlformats.org/drawingml/2006/main">
                <a:ext uri="{FF2B5EF4-FFF2-40B4-BE49-F238E27FC236}">
                  <a16:creationId xmlns:a16="http://schemas.microsoft.com/office/drawing/2014/main" id="{A25D9B31-D0C3-4232-AF12-9278047EA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8D23" w14:textId="53CC7ABF" w:rsidR="002C7473" w:rsidRDefault="002C7473" w:rsidP="39E324CA">
      <w:pPr>
        <w:rPr>
          <w:rFonts w:ascii="Segoe UI Emoji" w:hAnsi="Segoe UI Emoji" w:cs="Segoe UI Emoji"/>
        </w:rPr>
      </w:pPr>
      <w:r>
        <w:br/>
      </w:r>
      <w:r w:rsidRPr="39E324CA">
        <w:rPr>
          <w:rFonts w:ascii="Segoe UI Emoji" w:hAnsi="Segoe UI Emoji" w:cs="Segoe UI Emoji"/>
          <w:b/>
          <w:bCs/>
        </w:rPr>
        <w:t>📍</w:t>
      </w:r>
      <w:r w:rsidRPr="39E324CA">
        <w:rPr>
          <w:b/>
          <w:bCs/>
          <w:color w:val="4EA72E" w:themeColor="accent6"/>
        </w:rPr>
        <w:t xml:space="preserve"> Purpose</w:t>
      </w:r>
    </w:p>
    <w:p w14:paraId="7B70830D" w14:textId="1FDF487D" w:rsidR="002C7473" w:rsidRDefault="002C7473" w:rsidP="39E324CA">
      <w:pPr>
        <w:rPr>
          <w:rFonts w:ascii="Segoe UI Emoji" w:hAnsi="Segoe UI Emoji" w:cs="Segoe UI Emoji"/>
        </w:rPr>
      </w:pPr>
      <w:r>
        <w:br/>
        <w:t>The Churn Analysis page provides a visual and interactive overview of customer churn behaviour across multiple dimensions (tenure, region, churn rate over time, model accuracy).</w:t>
      </w:r>
    </w:p>
    <w:p w14:paraId="5A8AECBE" w14:textId="225C7308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It allows users to dynamically filter and cross-filter graphs to </w:t>
      </w:r>
      <w:proofErr w:type="spellStart"/>
      <w:r>
        <w:t>analyze</w:t>
      </w:r>
      <w:proofErr w:type="spellEnd"/>
      <w:r>
        <w:t xml:space="preserve"> churn patterns deeply.</w:t>
      </w:r>
      <w:r>
        <w:br/>
      </w:r>
      <w:r>
        <w:br/>
      </w:r>
      <w:r w:rsidRPr="39E324CA">
        <w:rPr>
          <w:rFonts w:ascii="Segoe UI Emoji" w:hAnsi="Segoe UI Emoji" w:cs="Segoe UI Emoji"/>
        </w:rPr>
        <w:t>🧩</w:t>
      </w:r>
      <w:r>
        <w:t xml:space="preserve"> </w:t>
      </w:r>
      <w:r w:rsidRPr="39E324CA">
        <w:rPr>
          <w:b/>
          <w:bCs/>
          <w:color w:val="00B050"/>
        </w:rPr>
        <w:t>UI Elements and Their Functionality</w:t>
      </w:r>
      <w:r>
        <w:br/>
      </w:r>
      <w:r>
        <w:br/>
        <w:t>Section Element Functionality</w:t>
      </w:r>
    </w:p>
    <w:p w14:paraId="026728E6" w14:textId="58CFE1EA" w:rsidR="002C7473" w:rsidRDefault="002C7473" w:rsidP="39E324CA">
      <w:pPr>
        <w:rPr>
          <w:rFonts w:ascii="Segoe UI Emoji" w:hAnsi="Segoe UI Emoji" w:cs="Segoe UI Emoji"/>
        </w:rPr>
      </w:pPr>
      <w:r>
        <w:br/>
        <w:t>Header Page Title (CHURN ANALYSIS) Displays the title of the page.</w:t>
      </w:r>
    </w:p>
    <w:p w14:paraId="13F7083A" w14:textId="5E1B99CC" w:rsidR="002C7473" w:rsidRDefault="002C7473" w:rsidP="6B03BD73">
      <w:r>
        <w:br/>
        <w:t xml:space="preserve">Navigation Buttons (Previous, Home, Next) Navigate to other pages in the dashboard </w:t>
      </w:r>
    </w:p>
    <w:p w14:paraId="6FE085BA" w14:textId="238AC934" w:rsidR="19668E99" w:rsidRDefault="19668E99">
      <w:r>
        <w:rPr>
          <w:noProof/>
        </w:rPr>
        <w:drawing>
          <wp:inline distT="0" distB="0" distL="0" distR="0" wp14:anchorId="302BCA37" wp14:editId="2B008D5F">
            <wp:extent cx="5724524" cy="238125"/>
            <wp:effectExtent l="0" t="0" r="0" b="0"/>
            <wp:docPr id="868464057" name="Picture 868464057">
              <a:extLst xmlns:a="http://schemas.openxmlformats.org/drawingml/2006/main">
                <a:ext uri="{FF2B5EF4-FFF2-40B4-BE49-F238E27FC236}">
                  <a16:creationId xmlns:a16="http://schemas.microsoft.com/office/drawing/2014/main" id="{5502FFCC-D32C-4AB8-99E5-A0E02A34B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B3DD" w14:textId="03D4BC19" w:rsidR="002C7473" w:rsidRDefault="002C7473" w:rsidP="39E324CA">
      <w:pPr>
        <w:rPr>
          <w:rFonts w:ascii="Segoe UI Emoji" w:hAnsi="Segoe UI Emoji" w:cs="Segoe UI Emoji"/>
        </w:rPr>
      </w:pPr>
      <w:r>
        <w:br/>
        <w:t>Filters Customer Dropdown Allows selection of specific customers or "All". Affects all graphs and metrics.</w:t>
      </w:r>
    </w:p>
    <w:p w14:paraId="7DAD2D50" w14:textId="0E2617AD" w:rsidR="002C7473" w:rsidRPr="00AB0B92" w:rsidRDefault="7936C4CA" w:rsidP="39E324CA">
      <w:r>
        <w:rPr>
          <w:noProof/>
        </w:rPr>
        <w:drawing>
          <wp:inline distT="0" distB="0" distL="0" distR="0" wp14:anchorId="0558CBA5" wp14:editId="3288188D">
            <wp:extent cx="3267075" cy="5724524"/>
            <wp:effectExtent l="0" t="0" r="0" b="0"/>
            <wp:docPr id="926115043" name="Picture 926115043">
              <a:extLst xmlns:a="http://schemas.openxmlformats.org/drawingml/2006/main">
                <a:ext uri="{FF2B5EF4-FFF2-40B4-BE49-F238E27FC236}">
                  <a16:creationId xmlns:a16="http://schemas.microsoft.com/office/drawing/2014/main" id="{CF8B9F03-4E84-4B42-95B6-E78D59DE1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D47F" w14:textId="5502F4A3" w:rsidR="002C7473" w:rsidRPr="00AB0B92" w:rsidRDefault="002C7473" w:rsidP="39E324CA">
      <w:pPr>
        <w:rPr>
          <w:rFonts w:ascii="Segoe UI Emoji" w:hAnsi="Segoe UI Emoji" w:cs="Segoe UI Emoji"/>
          <w:b/>
          <w:bCs/>
          <w:u w:val="single"/>
        </w:rPr>
      </w:pPr>
      <w:r>
        <w:br/>
      </w:r>
      <w:r w:rsidRPr="00AB0B92">
        <w:rPr>
          <w:b/>
          <w:bCs/>
          <w:u w:val="single"/>
        </w:rPr>
        <w:t>Metrics - Current Churn Probability</w:t>
      </w:r>
    </w:p>
    <w:p w14:paraId="486F6050" w14:textId="2B906A7B" w:rsidR="5327D0F6" w:rsidRDefault="5327D0F6">
      <w:r>
        <w:rPr>
          <w:noProof/>
        </w:rPr>
        <w:drawing>
          <wp:inline distT="0" distB="0" distL="0" distR="0" wp14:anchorId="411B17BC" wp14:editId="1F41665C">
            <wp:extent cx="5724524" cy="447675"/>
            <wp:effectExtent l="0" t="0" r="0" b="0"/>
            <wp:docPr id="1898752521" name="Picture 1898752521">
              <a:extLst xmlns:a="http://schemas.openxmlformats.org/drawingml/2006/main">
                <a:ext uri="{FF2B5EF4-FFF2-40B4-BE49-F238E27FC236}">
                  <a16:creationId xmlns:a16="http://schemas.microsoft.com/office/drawing/2014/main" id="{F66EE83A-CA75-43E7-951A-F08379DAF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370" w14:textId="1387FF33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- </w:t>
      </w:r>
      <w:proofErr w:type="spellStart"/>
      <w:r>
        <w:t>Avg</w:t>
      </w:r>
      <w:proofErr w:type="spellEnd"/>
      <w:r>
        <w:t xml:space="preserve"> Current Tenure</w:t>
      </w:r>
    </w:p>
    <w:p w14:paraId="794A7E00" w14:textId="2D2211F9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- </w:t>
      </w:r>
      <w:proofErr w:type="spellStart"/>
      <w:r>
        <w:t>Avg</w:t>
      </w:r>
      <w:proofErr w:type="spellEnd"/>
      <w:r>
        <w:t xml:space="preserve"> Expected Tenure</w:t>
      </w:r>
    </w:p>
    <w:p w14:paraId="000C9053" w14:textId="422A51DB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- </w:t>
      </w:r>
      <w:proofErr w:type="spellStart"/>
      <w:r>
        <w:t>Avg</w:t>
      </w:r>
      <w:proofErr w:type="spellEnd"/>
      <w:r>
        <w:t xml:space="preserve"> Active Retention Real-time KPI cards. Update when customer dropdown or graph click filters are applied.</w:t>
      </w:r>
    </w:p>
    <w:p w14:paraId="385DE0EE" w14:textId="0813F4EE" w:rsidR="002C7473" w:rsidRDefault="002C7473" w:rsidP="39E324CA">
      <w:pPr>
        <w:rPr>
          <w:rFonts w:ascii="Segoe UI Emoji" w:hAnsi="Segoe UI Emoji" w:cs="Segoe UI Emoji"/>
        </w:rPr>
      </w:pPr>
      <w:r>
        <w:br/>
        <w:t>Action Buttons - High Churn Probability Customers</w:t>
      </w:r>
    </w:p>
    <w:p w14:paraId="25F45FAA" w14:textId="36288CD3" w:rsidR="002C7473" w:rsidRDefault="002C7473" w:rsidP="39E324CA">
      <w:pPr>
        <w:rPr>
          <w:rFonts w:ascii="Segoe UI Emoji" w:hAnsi="Segoe UI Emoji" w:cs="Segoe UI Emoji"/>
        </w:rPr>
      </w:pPr>
      <w:r>
        <w:br/>
        <w:t>- Low Churn Probability Customers Navigates to /</w:t>
      </w:r>
      <w:proofErr w:type="spellStart"/>
      <w:r>
        <w:t>churn_details</w:t>
      </w:r>
      <w:proofErr w:type="spellEnd"/>
      <w:r>
        <w:t xml:space="preserve"> with query params (type=high or type=low)</w:t>
      </w:r>
    </w:p>
    <w:p w14:paraId="2E45DF7E" w14:textId="23FCA633" w:rsidR="002C7473" w:rsidRDefault="002C7473" w:rsidP="39E324CA">
      <w:pPr>
        <w:rPr>
          <w:b/>
          <w:bCs/>
          <w:color w:val="00B0F0"/>
          <w:u w:val="single"/>
        </w:rPr>
      </w:pPr>
      <w:r>
        <w:br/>
      </w:r>
      <w:r w:rsidRPr="39E324CA">
        <w:rPr>
          <w:b/>
          <w:bCs/>
        </w:rPr>
        <w:t>Graphs 1</w:t>
      </w:r>
      <w:r>
        <w:t xml:space="preserve">. </w:t>
      </w:r>
      <w:r w:rsidRPr="00AB0B92">
        <w:rPr>
          <w:b/>
          <w:bCs/>
          <w:color w:val="00B0F0"/>
          <w:u w:val="single"/>
        </w:rPr>
        <w:t>Account Survival Probability</w:t>
      </w:r>
    </w:p>
    <w:p w14:paraId="7F6E7C46" w14:textId="4CA2800A" w:rsidR="00FA70C8" w:rsidRDefault="00FA70C8" w:rsidP="39E324CA">
      <w:pPr>
        <w:rPr>
          <w:rFonts w:ascii="Segoe UI Emoji" w:hAnsi="Segoe UI Emoji" w:cs="Segoe UI Emoji"/>
        </w:rPr>
      </w:pPr>
      <w:r w:rsidRPr="006836CE">
        <w:rPr>
          <w:rFonts w:ascii="Segoe UI Emoji" w:hAnsi="Segoe UI Emoji" w:cs="Segoe UI Emoji"/>
          <w:noProof/>
        </w:rPr>
        <w:drawing>
          <wp:inline distT="0" distB="0" distL="0" distR="0" wp14:anchorId="1116EE28" wp14:editId="0EB64848">
            <wp:extent cx="5731510" cy="3162300"/>
            <wp:effectExtent l="0" t="0" r="2540" b="0"/>
            <wp:docPr id="235003276" name="Picture 1" descr="A screenshot of a churn analysi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B973CC2-BE40-492B-B0C8-F03EF251B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3276" name="Picture 1" descr="A screenshot of a churn analysi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22FE" w14:textId="7237C25A" w:rsidR="002C7473" w:rsidRPr="00AB0B92" w:rsidRDefault="002C7473" w:rsidP="39E324CA">
      <w:pPr>
        <w:rPr>
          <w:rFonts w:ascii="Segoe UI Emoji" w:hAnsi="Segoe UI Emoji" w:cs="Segoe UI Emoji"/>
          <w:b/>
          <w:bCs/>
          <w:u w:val="single"/>
        </w:rPr>
      </w:pPr>
      <w:r>
        <w:br/>
      </w:r>
      <w:r w:rsidRPr="00AB0B92">
        <w:rPr>
          <w:b/>
          <w:bCs/>
          <w:color w:val="00B0F0"/>
          <w:u w:val="single"/>
        </w:rPr>
        <w:t>2. Region</w:t>
      </w:r>
      <w:r w:rsidR="00AB0B92" w:rsidRPr="00AB0B92">
        <w:rPr>
          <w:b/>
          <w:bCs/>
          <w:color w:val="00B0F0"/>
          <w:u w:val="single"/>
        </w:rPr>
        <w:t>-</w:t>
      </w:r>
      <w:r w:rsidRPr="00AB0B92">
        <w:rPr>
          <w:b/>
          <w:bCs/>
          <w:color w:val="00B0F0"/>
          <w:u w:val="single"/>
        </w:rPr>
        <w:t>wise Churn</w:t>
      </w:r>
    </w:p>
    <w:p w14:paraId="140E2FBD" w14:textId="77777777" w:rsidR="00FF46C1" w:rsidRDefault="00FF46C1" w:rsidP="39E324CA">
      <w:pPr>
        <w:rPr>
          <w:b/>
          <w:bCs/>
          <w:color w:val="00B0F0"/>
          <w:u w:val="single"/>
        </w:rPr>
      </w:pPr>
      <w:r w:rsidRPr="00FF46C1">
        <w:rPr>
          <w:noProof/>
        </w:rPr>
        <w:drawing>
          <wp:inline distT="0" distB="0" distL="0" distR="0" wp14:anchorId="7D0C8CB7" wp14:editId="27FF1E74">
            <wp:extent cx="5731510" cy="3111500"/>
            <wp:effectExtent l="0" t="0" r="2540" b="0"/>
            <wp:docPr id="73454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12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35F8" w14:textId="77777777" w:rsidR="00815D68" w:rsidRPr="001F1739" w:rsidRDefault="00FF46C1" w:rsidP="39E324CA">
      <w:pPr>
        <w:rPr>
          <w:color w:val="000000" w:themeColor="text1"/>
        </w:rPr>
      </w:pPr>
      <w:r w:rsidRPr="001F1739">
        <w:rPr>
          <w:color w:val="000000" w:themeColor="text1"/>
        </w:rPr>
        <w:t>When the user clicks on any element o</w:t>
      </w:r>
      <w:r w:rsidR="001C5906" w:rsidRPr="001F1739">
        <w:rPr>
          <w:color w:val="000000" w:themeColor="text1"/>
        </w:rPr>
        <w:t xml:space="preserve">n the graph of churn over time it </w:t>
      </w:r>
      <w:r w:rsidR="00A61925" w:rsidRPr="001F1739">
        <w:rPr>
          <w:color w:val="000000" w:themeColor="text1"/>
        </w:rPr>
        <w:t xml:space="preserve">filters the column </w:t>
      </w:r>
      <w:r w:rsidR="00661D47" w:rsidRPr="001F1739">
        <w:rPr>
          <w:color w:val="000000" w:themeColor="text1"/>
        </w:rPr>
        <w:t xml:space="preserve">region name as well as region id in context to the </w:t>
      </w:r>
      <w:proofErr w:type="gramStart"/>
      <w:r w:rsidR="00661D47" w:rsidRPr="001F1739">
        <w:rPr>
          <w:color w:val="000000" w:themeColor="text1"/>
        </w:rPr>
        <w:t>customer</w:t>
      </w:r>
      <w:proofErr w:type="gramEnd"/>
      <w:r w:rsidR="00661D47" w:rsidRPr="001F1739">
        <w:rPr>
          <w:color w:val="000000" w:themeColor="text1"/>
        </w:rPr>
        <w:t xml:space="preserve"> name </w:t>
      </w:r>
      <w:r w:rsidR="00217361" w:rsidRPr="001F1739">
        <w:rPr>
          <w:color w:val="000000" w:themeColor="text1"/>
        </w:rPr>
        <w:t xml:space="preserve">which results that churn over time and churn model accuracy graphs dynamically change </w:t>
      </w:r>
      <w:r w:rsidR="00815D68" w:rsidRPr="001F1739">
        <w:rPr>
          <w:color w:val="000000" w:themeColor="text1"/>
        </w:rPr>
        <w:t>with respected to the customer data and the selected region clicked by the user</w:t>
      </w:r>
    </w:p>
    <w:p w14:paraId="05F058DD" w14:textId="7A7FC9B6" w:rsidR="002C7473" w:rsidRPr="005F4A86" w:rsidRDefault="002C7473" w:rsidP="39E324CA">
      <w:pPr>
        <w:rPr>
          <w:b/>
          <w:bCs/>
          <w:u w:val="single"/>
        </w:rPr>
      </w:pPr>
      <w:r>
        <w:br/>
      </w:r>
      <w:r w:rsidRPr="005F4A86">
        <w:rPr>
          <w:b/>
          <w:bCs/>
          <w:color w:val="00B0F0"/>
          <w:u w:val="single"/>
        </w:rPr>
        <w:t>3. Churn Over Time (%)</w:t>
      </w:r>
    </w:p>
    <w:p w14:paraId="7507CE98" w14:textId="7EBB3580" w:rsidR="00D2085A" w:rsidRDefault="00D2085A" w:rsidP="39E324CA">
      <w:pPr>
        <w:rPr>
          <w:rFonts w:ascii="Segoe UI Emoji" w:hAnsi="Segoe UI Emoji" w:cs="Segoe UI Emoji"/>
        </w:rPr>
      </w:pPr>
      <w:r w:rsidRPr="00D2085A">
        <w:rPr>
          <w:rFonts w:ascii="Segoe UI Emoji" w:hAnsi="Segoe UI Emoji" w:cs="Segoe UI Emoji"/>
          <w:noProof/>
        </w:rPr>
        <w:drawing>
          <wp:inline distT="0" distB="0" distL="0" distR="0" wp14:anchorId="6F007099" wp14:editId="70224322">
            <wp:extent cx="5731510" cy="3161030"/>
            <wp:effectExtent l="0" t="0" r="2540" b="1270"/>
            <wp:docPr id="857720935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E0DAD29-05D1-4107-B768-BF32311DC7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09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D27" w14:textId="4AFE86CC" w:rsidR="00617C0E" w:rsidRDefault="00250794" w:rsidP="39E324C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-W</w:t>
      </w:r>
      <w:r w:rsidR="00617C0E">
        <w:rPr>
          <w:rFonts w:ascii="Segoe UI Emoji" w:hAnsi="Segoe UI Emoji" w:cs="Segoe UI Emoji"/>
        </w:rPr>
        <w:t xml:space="preserve">hen the user clicks on any element in churn over time% it replicates the churn year </w:t>
      </w:r>
      <w:r w:rsidR="00743263">
        <w:rPr>
          <w:rFonts w:ascii="Segoe UI Emoji" w:hAnsi="Segoe UI Emoji" w:cs="Segoe UI Emoji"/>
        </w:rPr>
        <w:t xml:space="preserve">and churn % </w:t>
      </w:r>
      <w:r w:rsidR="00302E2F">
        <w:rPr>
          <w:rFonts w:ascii="Segoe UI Emoji" w:hAnsi="Segoe UI Emoji" w:cs="Segoe UI Emoji"/>
        </w:rPr>
        <w:t xml:space="preserve">which in respect to the specific year </w:t>
      </w:r>
      <w:r>
        <w:rPr>
          <w:rFonts w:ascii="Segoe UI Emoji" w:hAnsi="Segoe UI Emoji" w:cs="Segoe UI Emoji"/>
        </w:rPr>
        <w:t xml:space="preserve">selected by user </w:t>
      </w:r>
      <w:proofErr w:type="gramStart"/>
      <w:r>
        <w:rPr>
          <w:rFonts w:ascii="Segoe UI Emoji" w:hAnsi="Segoe UI Emoji" w:cs="Segoe UI Emoji"/>
        </w:rPr>
        <w:t>and also</w:t>
      </w:r>
      <w:proofErr w:type="gramEnd"/>
      <w:r>
        <w:rPr>
          <w:rFonts w:ascii="Segoe UI Emoji" w:hAnsi="Segoe UI Emoji" w:cs="Segoe UI Emoji"/>
        </w:rPr>
        <w:t xml:space="preserve"> all the other graphs dynamically </w:t>
      </w:r>
      <w:proofErr w:type="gramStart"/>
      <w:r>
        <w:rPr>
          <w:rFonts w:ascii="Segoe UI Emoji" w:hAnsi="Segoe UI Emoji" w:cs="Segoe UI Emoji"/>
        </w:rPr>
        <w:t>changes</w:t>
      </w:r>
      <w:proofErr w:type="gramEnd"/>
      <w:r>
        <w:rPr>
          <w:rFonts w:ascii="Segoe UI Emoji" w:hAnsi="Segoe UI Emoji" w:cs="Segoe UI Emoji"/>
        </w:rPr>
        <w:t xml:space="preserve"> based on the year selected.</w:t>
      </w:r>
    </w:p>
    <w:p w14:paraId="298A11F8" w14:textId="77777777" w:rsidR="004262F5" w:rsidRDefault="002C7473">
      <w:r>
        <w:br/>
        <w:t>4. Model Accuracy Dynamic, interactive graphs. Update based on customer selection and graph click-based cross-filtering. Each has an info tooltip describing it.</w:t>
      </w:r>
    </w:p>
    <w:p w14:paraId="54B017D9" w14:textId="30E012E3" w:rsidR="002C7473" w:rsidRDefault="004262F5">
      <w:pPr>
        <w:rPr>
          <w:rFonts w:ascii="Segoe UI Emoji" w:hAnsi="Segoe UI Emoji" w:cs="Segoe UI Emoji"/>
        </w:rPr>
      </w:pPr>
      <w:r>
        <w:t>🔄 Impact:</w:t>
      </w:r>
      <w:r>
        <w:br/>
        <w:t>- Region-wise Churned Accounts updates based on tenure</w:t>
      </w:r>
      <w:r>
        <w:br/>
        <w:t>- Churn Over Time filters churn rate by this tenure</w:t>
      </w:r>
      <w:r>
        <w:br/>
        <w:t>- Churn Model Accuracy reflects only the selected tenure</w:t>
      </w:r>
      <w:r>
        <w:br/>
        <w:t>- KPIs are recalculated for filtered subset</w:t>
      </w:r>
      <w:r w:rsidR="002C7473">
        <w:br/>
      </w:r>
    </w:p>
    <w:p w14:paraId="032599DA" w14:textId="61B11EC6" w:rsidR="002C7473" w:rsidRDefault="002C7473" w:rsidP="362AE105">
      <w:pPr>
        <w:rPr>
          <w:rFonts w:ascii="Segoe UI Emoji" w:hAnsi="Segoe UI Emoji" w:cs="Segoe UI Emoji"/>
        </w:rPr>
      </w:pPr>
      <w:r w:rsidRPr="362AE105">
        <w:rPr>
          <w:rFonts w:ascii="Segoe UI Emoji" w:hAnsi="Segoe UI Emoji" w:cs="Segoe UI Emoji"/>
          <w:b/>
          <w:bCs/>
        </w:rPr>
        <w:t>📊</w:t>
      </w:r>
      <w:r w:rsidRPr="362AE105">
        <w:rPr>
          <w:b/>
          <w:bCs/>
        </w:rPr>
        <w:t xml:space="preserve"> </w:t>
      </w:r>
      <w:r w:rsidRPr="362AE105">
        <w:rPr>
          <w:b/>
          <w:bCs/>
          <w:color w:val="00B050"/>
        </w:rPr>
        <w:t>How Each Graph Works</w:t>
      </w:r>
      <w:r>
        <w:br/>
      </w:r>
      <w:r>
        <w:br/>
        <w:t>Graph Data Logic X-Axis Y-Axis Notes</w:t>
      </w:r>
    </w:p>
    <w:p w14:paraId="371B64CC" w14:textId="0D8E5426" w:rsidR="006836CE" w:rsidRPr="007E67E7" w:rsidRDefault="002C7473" w:rsidP="39E324CA">
      <w:r>
        <w:br/>
        <w:t xml:space="preserve">Account Survival Probability Shows survival probability of accounts over time based on tenure. Tenure (Months) Survival Probability (%) Clicking filters by </w:t>
      </w:r>
      <w:proofErr w:type="spellStart"/>
      <w:r>
        <w:t>tenure_months</w:t>
      </w:r>
      <w:proofErr w:type="spellEnd"/>
      <w:r>
        <w:t>.</w:t>
      </w:r>
    </w:p>
    <w:p w14:paraId="390A06BF" w14:textId="3E971C14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Regionwise</w:t>
      </w:r>
      <w:proofErr w:type="spellEnd"/>
      <w:r>
        <w:t xml:space="preserve"> Churn Scatterplot comparing customer counts vs inactive accounts across regions. Customers Count Inactive Accounts Clicking filters by </w:t>
      </w:r>
      <w:proofErr w:type="spellStart"/>
      <w:r>
        <w:t>region_name</w:t>
      </w:r>
      <w:proofErr w:type="spellEnd"/>
      <w:r>
        <w:t>.</w:t>
      </w:r>
    </w:p>
    <w:p w14:paraId="15EABA53" w14:textId="36464E5E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Churn Over Time (%) Line chart of churn rate year-wise. Year Churn Rate (%) Clicking filters by </w:t>
      </w:r>
      <w:proofErr w:type="spellStart"/>
      <w:r>
        <w:t>churn_year</w:t>
      </w:r>
      <w:proofErr w:type="spellEnd"/>
      <w:r>
        <w:t>.</w:t>
      </w:r>
    </w:p>
    <w:p w14:paraId="58B3D539" w14:textId="501EF028" w:rsidR="002C7473" w:rsidRDefault="002C7473" w:rsidP="39E324CA">
      <w:pPr>
        <w:rPr>
          <w:rFonts w:ascii="Segoe UI Emoji" w:hAnsi="Segoe UI Emoji" w:cs="Segoe UI Emoji"/>
        </w:rPr>
      </w:pPr>
      <w:r>
        <w:br/>
        <w:t xml:space="preserve">Model Accuracy Line chart comparing actual vs expected churn year-wise. Year Number of Churn Events Clicking filters by </w:t>
      </w:r>
      <w:proofErr w:type="spellStart"/>
      <w:r>
        <w:t>churn_year</w:t>
      </w:r>
      <w:proofErr w:type="spellEnd"/>
      <w:r>
        <w:t>.</w:t>
      </w:r>
    </w:p>
    <w:p w14:paraId="7999850E" w14:textId="05A7102C" w:rsidR="002C7473" w:rsidRDefault="002C7473" w:rsidP="39E324CA">
      <w:pPr>
        <w:rPr>
          <w:b/>
          <w:bCs/>
        </w:rPr>
      </w:pPr>
      <w:r>
        <w:br/>
      </w:r>
      <w:r w:rsidRPr="39E324CA">
        <w:rPr>
          <w:b/>
          <w:bCs/>
        </w:rPr>
        <w:t xml:space="preserve">How Graph Interactions Work (Cross-filtering </w:t>
      </w:r>
      <w:proofErr w:type="spellStart"/>
      <w:r w:rsidRPr="39E324CA">
        <w:rPr>
          <w:b/>
          <w:bCs/>
        </w:rPr>
        <w:t>Behavior</w:t>
      </w:r>
      <w:proofErr w:type="spellEnd"/>
      <w:r w:rsidRPr="39E324CA">
        <w:rPr>
          <w:b/>
          <w:bCs/>
        </w:rPr>
        <w:t>)</w:t>
      </w:r>
      <w:r>
        <w:br/>
      </w:r>
    </w:p>
    <w:p w14:paraId="5EAA5569" w14:textId="471B54FC" w:rsidR="002C7473" w:rsidRDefault="002C7473" w:rsidP="39E324CA">
      <w:pPr>
        <w:rPr>
          <w:rFonts w:ascii="Segoe UI Emoji" w:hAnsi="Segoe UI Emoji" w:cs="Segoe UI Emoji"/>
        </w:rPr>
      </w:pPr>
      <w:r>
        <w:t xml:space="preserve">When a user clicks on any graph point, a dimension filter is applied (stored inside the </w:t>
      </w:r>
      <w:proofErr w:type="spellStart"/>
      <w:r>
        <w:t>dimension_filter_store</w:t>
      </w:r>
      <w:proofErr w:type="spellEnd"/>
      <w:r>
        <w:t>).</w:t>
      </w:r>
      <w:r>
        <w:br/>
      </w:r>
      <w:r>
        <w:br/>
        <w:t>The graphs and KPI cards automatically reload based on the selected dimension filter.</w:t>
      </w:r>
      <w:r>
        <w:br/>
      </w:r>
      <w:r>
        <w:br/>
        <w:t>Clicking on:</w:t>
      </w:r>
      <w:r>
        <w:br/>
      </w:r>
      <w:r>
        <w:br/>
        <w:t xml:space="preserve">Churn Over Time → Filters by </w:t>
      </w:r>
      <w:proofErr w:type="spellStart"/>
      <w:r>
        <w:t>churn_year</w:t>
      </w:r>
      <w:proofErr w:type="spellEnd"/>
      <w:r w:rsidR="07C1E4F4">
        <w:t xml:space="preserve">  </w:t>
      </w:r>
      <w:r>
        <w:br/>
      </w:r>
      <w:r>
        <w:br/>
      </w:r>
      <w:proofErr w:type="spellStart"/>
      <w:r>
        <w:t>Regionwise</w:t>
      </w:r>
      <w:proofErr w:type="spellEnd"/>
      <w:r>
        <w:t xml:space="preserve"> Churn → Filters by </w:t>
      </w:r>
      <w:proofErr w:type="spellStart"/>
      <w:r>
        <w:t>region_name</w:t>
      </w:r>
      <w:proofErr w:type="spellEnd"/>
      <w:r>
        <w:br/>
      </w:r>
      <w:r>
        <w:br/>
        <w:t xml:space="preserve">Model Accuracy → Filters by </w:t>
      </w:r>
      <w:proofErr w:type="spellStart"/>
      <w:r>
        <w:t>churn_year</w:t>
      </w:r>
      <w:proofErr w:type="spellEnd"/>
      <w:r>
        <w:br/>
      </w:r>
      <w:r>
        <w:br/>
        <w:t xml:space="preserve">Account Survival Probability → Filters by </w:t>
      </w:r>
      <w:proofErr w:type="spellStart"/>
      <w:r>
        <w:t>tenure_months</w:t>
      </w:r>
      <w:proofErr w:type="spellEnd"/>
      <w:r>
        <w:br/>
      </w:r>
      <w:r>
        <w:br/>
        <w:t>Filters are cumulative based on the store until Reset is pressed.</w:t>
      </w:r>
      <w:r>
        <w:br/>
      </w:r>
      <w:r>
        <w:br/>
      </w:r>
      <w:r>
        <w:br/>
      </w:r>
      <w:r w:rsidRPr="362AE105">
        <w:rPr>
          <w:rFonts w:ascii="Segoe UI Emoji" w:hAnsi="Segoe UI Emoji" w:cs="Segoe UI Emoji"/>
        </w:rPr>
        <w:t>🛠️</w:t>
      </w:r>
      <w:r>
        <w:t xml:space="preserve"> </w:t>
      </w:r>
      <w:r w:rsidRPr="362AE105">
        <w:rPr>
          <w:color w:val="00B050"/>
        </w:rPr>
        <w:t>Query Building and Dynamic Updates</w:t>
      </w:r>
      <w:r>
        <w:br/>
      </w:r>
      <w:r>
        <w:br/>
      </w:r>
      <w:r w:rsidRPr="362AE105">
        <w:rPr>
          <w:b/>
          <w:bCs/>
        </w:rPr>
        <w:t>Function Purpose</w:t>
      </w:r>
    </w:p>
    <w:p w14:paraId="11D7CB07" w14:textId="3C63EF68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build_churn_rate_sql</w:t>
      </w:r>
      <w:proofErr w:type="spellEnd"/>
      <w:r>
        <w:t xml:space="preserve"> Builds SQL to fetch churn rate per year based on filters.</w:t>
      </w:r>
    </w:p>
    <w:p w14:paraId="68BA6AB5" w14:textId="1F44545B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build_region_churn_sql</w:t>
      </w:r>
      <w:proofErr w:type="spellEnd"/>
      <w:r>
        <w:t xml:space="preserve"> Builds SQL to fetch churn and customer count per region.</w:t>
      </w:r>
    </w:p>
    <w:p w14:paraId="3020E8C8" w14:textId="154DF53F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build_model_accuracy_sql</w:t>
      </w:r>
      <w:proofErr w:type="spellEnd"/>
      <w:r>
        <w:t xml:space="preserve"> Builds SQL to fetch actual vs expected churn for model evaluation.</w:t>
      </w:r>
    </w:p>
    <w:p w14:paraId="38144A73" w14:textId="6AF27E07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build_account_survival_sql</w:t>
      </w:r>
      <w:proofErr w:type="spellEnd"/>
      <w:r>
        <w:t xml:space="preserve"> Builds SQL to calculate survival probability across tenures.</w:t>
      </w:r>
      <w:r>
        <w:br/>
      </w:r>
      <w:proofErr w:type="spellStart"/>
      <w:r>
        <w:t>build_metrics_sql</w:t>
      </w:r>
      <w:proofErr w:type="spellEnd"/>
      <w:r>
        <w:t xml:space="preserve"> Builds SQL to fetch average current tenure, expected tenure, and active retention.</w:t>
      </w:r>
    </w:p>
    <w:p w14:paraId="3CF04A40" w14:textId="3B60247F" w:rsidR="002C7473" w:rsidRDefault="002C7473" w:rsidP="39E324CA">
      <w:pPr>
        <w:rPr>
          <w:rFonts w:ascii="Segoe UI Emoji" w:hAnsi="Segoe UI Emoji" w:cs="Segoe UI Emoji"/>
        </w:rPr>
      </w:pPr>
      <w:r>
        <w:br/>
      </w:r>
      <w:proofErr w:type="spellStart"/>
      <w:r>
        <w:t>build_current_churn_prob_sql</w:t>
      </w:r>
      <w:proofErr w:type="spellEnd"/>
      <w:r>
        <w:t xml:space="preserve"> Builds SQL to fetch the current churn probability metric.</w:t>
      </w:r>
    </w:p>
    <w:p w14:paraId="4A4E732F" w14:textId="64C53FDC" w:rsidR="00E26C1C" w:rsidRDefault="002C7473">
      <w:r>
        <w:br/>
      </w:r>
      <w:r w:rsidRPr="39E324CA">
        <w:rPr>
          <w:rFonts w:ascii="Segoe UI Emoji" w:hAnsi="Segoe UI Emoji" w:cs="Segoe UI Emoji"/>
          <w:b/>
          <w:bCs/>
        </w:rPr>
        <w:t>👉</w:t>
      </w:r>
      <w:r w:rsidRPr="39E324CA">
        <w:rPr>
          <w:b/>
          <w:bCs/>
        </w:rPr>
        <w:t xml:space="preserve"> All SQLs are refreshed after any dropdown selection or graph </w:t>
      </w:r>
      <w:proofErr w:type="gramStart"/>
      <w:r w:rsidRPr="39E324CA">
        <w:rPr>
          <w:b/>
          <w:bCs/>
        </w:rPr>
        <w:t>click</w:t>
      </w:r>
      <w:r w:rsidR="66EF9A6A" w:rsidRPr="39E324CA">
        <w:rPr>
          <w:b/>
          <w:bCs/>
        </w:rPr>
        <w:t xml:space="preserve"> .</w:t>
      </w:r>
      <w:proofErr w:type="gramEnd"/>
      <w:r>
        <w:br/>
      </w:r>
      <w:r>
        <w:br/>
      </w:r>
      <w:proofErr w:type="spellStart"/>
      <w:r>
        <w:t>update_sub_</w:t>
      </w:r>
      <w:proofErr w:type="gramStart"/>
      <w:r>
        <w:t>queries</w:t>
      </w:r>
      <w:proofErr w:type="spellEnd"/>
      <w:r>
        <w:t>(</w:t>
      </w:r>
      <w:proofErr w:type="gramEnd"/>
      <w:r>
        <w:t>) → Master callback that reloads all 4 graphs based on customer and dimension filters.</w:t>
      </w:r>
      <w:r>
        <w:br/>
      </w:r>
      <w:r>
        <w:br/>
      </w:r>
      <w:proofErr w:type="spellStart"/>
      <w:r>
        <w:t>update_</w:t>
      </w:r>
      <w:proofErr w:type="gramStart"/>
      <w:r>
        <w:t>metrics</w:t>
      </w:r>
      <w:proofErr w:type="spellEnd"/>
      <w:r>
        <w:t>(</w:t>
      </w:r>
      <w:proofErr w:type="gramEnd"/>
      <w:r>
        <w:t>) → Reloads all 4 KPI metric cards based on customer and dimension filters.</w:t>
      </w:r>
    </w:p>
    <w:p w14:paraId="3EA5B967" w14:textId="77777777" w:rsidR="00E26C1C" w:rsidRDefault="00E26C1C" w:rsidP="00E26C1C">
      <w:pPr>
        <w:pStyle w:val="Heading2"/>
      </w:pPr>
      <w:r>
        <w:t>📦 Filter Storage (</w:t>
      </w:r>
      <w:proofErr w:type="spellStart"/>
      <w:r>
        <w:t>dimension_filter_store</w:t>
      </w:r>
      <w:proofErr w:type="spellEnd"/>
      <w: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496"/>
        <w:gridCol w:w="4285"/>
      </w:tblGrid>
      <w:tr w:rsidR="00E26C1C" w14:paraId="791B1D06" w14:textId="77777777" w:rsidTr="63CA3A2E">
        <w:trPr>
          <w:trHeight w:val="300"/>
          <w:jc w:val="center"/>
        </w:trPr>
        <w:tc>
          <w:tcPr>
            <w:tcW w:w="2880" w:type="dxa"/>
          </w:tcPr>
          <w:p w14:paraId="76C66A66" w14:textId="77777777" w:rsidR="00E26C1C" w:rsidRDefault="00E26C1C">
            <w:r>
              <w:t>Trigger Graph</w:t>
            </w:r>
          </w:p>
        </w:tc>
        <w:tc>
          <w:tcPr>
            <w:tcW w:w="2880" w:type="dxa"/>
          </w:tcPr>
          <w:p w14:paraId="34ECBDEC" w14:textId="77777777" w:rsidR="00E26C1C" w:rsidRDefault="00E26C1C">
            <w:r>
              <w:t>Filter Column</w:t>
            </w:r>
          </w:p>
        </w:tc>
        <w:tc>
          <w:tcPr>
            <w:tcW w:w="2880" w:type="dxa"/>
          </w:tcPr>
          <w:p w14:paraId="793ECBBD" w14:textId="77777777" w:rsidR="00E26C1C" w:rsidRDefault="00E26C1C">
            <w:r>
              <w:t>Stored As</w:t>
            </w:r>
          </w:p>
        </w:tc>
      </w:tr>
      <w:tr w:rsidR="00E26C1C" w14:paraId="0FA192FF" w14:textId="77777777" w:rsidTr="63CA3A2E">
        <w:trPr>
          <w:trHeight w:val="300"/>
          <w:jc w:val="center"/>
        </w:trPr>
        <w:tc>
          <w:tcPr>
            <w:tcW w:w="2880" w:type="dxa"/>
          </w:tcPr>
          <w:p w14:paraId="203569B1" w14:textId="77777777" w:rsidR="00E26C1C" w:rsidRDefault="00E26C1C">
            <w:r>
              <w:t>Survival Graph</w:t>
            </w:r>
          </w:p>
        </w:tc>
        <w:tc>
          <w:tcPr>
            <w:tcW w:w="2880" w:type="dxa"/>
          </w:tcPr>
          <w:p w14:paraId="3C245E2D" w14:textId="77777777" w:rsidR="00E26C1C" w:rsidRDefault="00E26C1C">
            <w:proofErr w:type="spellStart"/>
            <w:r>
              <w:t>tenure_months</w:t>
            </w:r>
            <w:proofErr w:type="spellEnd"/>
          </w:p>
        </w:tc>
        <w:tc>
          <w:tcPr>
            <w:tcW w:w="2880" w:type="dxa"/>
          </w:tcPr>
          <w:p w14:paraId="5A3DCB00" w14:textId="77777777" w:rsidR="00E26C1C" w:rsidRDefault="00E26C1C">
            <w:proofErr w:type="spellStart"/>
            <w:r>
              <w:t>dimension_filter_store</w:t>
            </w:r>
            <w:proofErr w:type="spellEnd"/>
            <w:r>
              <w:t>["</w:t>
            </w:r>
            <w:proofErr w:type="spellStart"/>
            <w:r>
              <w:t>tenure_months</w:t>
            </w:r>
            <w:proofErr w:type="spellEnd"/>
            <w:r>
              <w:t>"]</w:t>
            </w:r>
          </w:p>
        </w:tc>
      </w:tr>
      <w:tr w:rsidR="00E26C1C" w14:paraId="111EF872" w14:textId="77777777" w:rsidTr="63CA3A2E">
        <w:trPr>
          <w:trHeight w:val="300"/>
          <w:jc w:val="center"/>
        </w:trPr>
        <w:tc>
          <w:tcPr>
            <w:tcW w:w="2880" w:type="dxa"/>
          </w:tcPr>
          <w:p w14:paraId="44910BDD" w14:textId="77777777" w:rsidR="00E26C1C" w:rsidRDefault="00E26C1C">
            <w:r>
              <w:t>Region-wise Churn</w:t>
            </w:r>
          </w:p>
        </w:tc>
        <w:tc>
          <w:tcPr>
            <w:tcW w:w="2880" w:type="dxa"/>
          </w:tcPr>
          <w:p w14:paraId="0B810537" w14:textId="77777777" w:rsidR="00E26C1C" w:rsidRDefault="00E26C1C">
            <w:proofErr w:type="spellStart"/>
            <w:r>
              <w:t>region_name</w:t>
            </w:r>
            <w:proofErr w:type="spellEnd"/>
          </w:p>
        </w:tc>
        <w:tc>
          <w:tcPr>
            <w:tcW w:w="2880" w:type="dxa"/>
          </w:tcPr>
          <w:p w14:paraId="6FB1BFFB" w14:textId="77777777" w:rsidR="00E26C1C" w:rsidRDefault="00E26C1C">
            <w:proofErr w:type="spellStart"/>
            <w:r>
              <w:t>dimension_filter_store</w:t>
            </w:r>
            <w:proofErr w:type="spellEnd"/>
            <w:r>
              <w:t>["</w:t>
            </w:r>
            <w:proofErr w:type="spellStart"/>
            <w:r>
              <w:t>region_name</w:t>
            </w:r>
            <w:proofErr w:type="spellEnd"/>
            <w:r>
              <w:t>"]</w:t>
            </w:r>
          </w:p>
        </w:tc>
      </w:tr>
      <w:tr w:rsidR="00E26C1C" w14:paraId="5E5E979C" w14:textId="77777777" w:rsidTr="63CA3A2E">
        <w:trPr>
          <w:trHeight w:val="300"/>
          <w:jc w:val="center"/>
        </w:trPr>
        <w:tc>
          <w:tcPr>
            <w:tcW w:w="2880" w:type="dxa"/>
          </w:tcPr>
          <w:p w14:paraId="6C2DF56B" w14:textId="77777777" w:rsidR="00E26C1C" w:rsidRDefault="00E26C1C">
            <w:r>
              <w:t>Churn Over Time / Model</w:t>
            </w:r>
          </w:p>
        </w:tc>
        <w:tc>
          <w:tcPr>
            <w:tcW w:w="2880" w:type="dxa"/>
          </w:tcPr>
          <w:p w14:paraId="3A2CF911" w14:textId="77777777" w:rsidR="00E26C1C" w:rsidRDefault="00E26C1C">
            <w:proofErr w:type="spellStart"/>
            <w:r>
              <w:t>churn_year</w:t>
            </w:r>
            <w:proofErr w:type="spellEnd"/>
          </w:p>
        </w:tc>
        <w:tc>
          <w:tcPr>
            <w:tcW w:w="2880" w:type="dxa"/>
          </w:tcPr>
          <w:p w14:paraId="6A5BC9EE" w14:textId="77777777" w:rsidR="00E26C1C" w:rsidRDefault="00E26C1C">
            <w:proofErr w:type="spellStart"/>
            <w:r>
              <w:t>dimension_filter_store</w:t>
            </w:r>
            <w:proofErr w:type="spellEnd"/>
            <w:r>
              <w:t>["</w:t>
            </w:r>
            <w:proofErr w:type="spellStart"/>
            <w:r>
              <w:t>churn_year</w:t>
            </w:r>
            <w:proofErr w:type="spellEnd"/>
            <w:r>
              <w:t>"]</w:t>
            </w:r>
          </w:p>
        </w:tc>
      </w:tr>
    </w:tbl>
    <w:p w14:paraId="6DEB27F1" w14:textId="77777777" w:rsidR="00E26C1C" w:rsidRDefault="00E26C1C" w:rsidP="00E26C1C">
      <w:pPr>
        <w:pStyle w:val="Heading2"/>
      </w:pPr>
      <w:r>
        <w:t>📈 Element Changes Summary (on Filter Activation)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6C1C" w14:paraId="0B5A684B" w14:textId="77777777" w:rsidTr="63CA3A2E">
        <w:trPr>
          <w:trHeight w:val="300"/>
          <w:jc w:val="center"/>
        </w:trPr>
        <w:tc>
          <w:tcPr>
            <w:tcW w:w="2880" w:type="dxa"/>
          </w:tcPr>
          <w:p w14:paraId="71683472" w14:textId="77777777" w:rsidR="00E26C1C" w:rsidRDefault="00E26C1C">
            <w:r>
              <w:t>Element</w:t>
            </w:r>
          </w:p>
        </w:tc>
        <w:tc>
          <w:tcPr>
            <w:tcW w:w="2880" w:type="dxa"/>
          </w:tcPr>
          <w:p w14:paraId="45B0E8D5" w14:textId="77777777" w:rsidR="00E26C1C" w:rsidRDefault="00E26C1C">
            <w:r>
              <w:t>Changes When...</w:t>
            </w:r>
          </w:p>
        </w:tc>
        <w:tc>
          <w:tcPr>
            <w:tcW w:w="2880" w:type="dxa"/>
          </w:tcPr>
          <w:p w14:paraId="2EE1111E" w14:textId="77777777" w:rsidR="00E26C1C" w:rsidRDefault="00E26C1C">
            <w:r>
              <w:t>Filter Column</w:t>
            </w:r>
          </w:p>
        </w:tc>
      </w:tr>
      <w:tr w:rsidR="00E26C1C" w14:paraId="723FE8FB" w14:textId="77777777" w:rsidTr="63CA3A2E">
        <w:trPr>
          <w:trHeight w:val="300"/>
          <w:jc w:val="center"/>
        </w:trPr>
        <w:tc>
          <w:tcPr>
            <w:tcW w:w="2880" w:type="dxa"/>
          </w:tcPr>
          <w:p w14:paraId="265FC829" w14:textId="77777777" w:rsidR="00E26C1C" w:rsidRDefault="00E26C1C">
            <w:r>
              <w:t>Customer Dropdown</w:t>
            </w:r>
          </w:p>
        </w:tc>
        <w:tc>
          <w:tcPr>
            <w:tcW w:w="2880" w:type="dxa"/>
          </w:tcPr>
          <w:p w14:paraId="438E883D" w14:textId="77777777" w:rsidR="00E26C1C" w:rsidRDefault="00E26C1C">
            <w:r>
              <w:t>Any change</w:t>
            </w:r>
          </w:p>
        </w:tc>
        <w:tc>
          <w:tcPr>
            <w:tcW w:w="2880" w:type="dxa"/>
          </w:tcPr>
          <w:p w14:paraId="4E0D609B" w14:textId="77777777" w:rsidR="00E26C1C" w:rsidRDefault="00E26C1C">
            <w:proofErr w:type="spellStart"/>
            <w:r>
              <w:t>customer_name</w:t>
            </w:r>
            <w:proofErr w:type="spellEnd"/>
          </w:p>
        </w:tc>
      </w:tr>
      <w:tr w:rsidR="00E26C1C" w14:paraId="5C2EFBA1" w14:textId="77777777" w:rsidTr="63CA3A2E">
        <w:trPr>
          <w:trHeight w:val="300"/>
          <w:jc w:val="center"/>
        </w:trPr>
        <w:tc>
          <w:tcPr>
            <w:tcW w:w="2880" w:type="dxa"/>
          </w:tcPr>
          <w:p w14:paraId="18D9DAC0" w14:textId="77777777" w:rsidR="00E26C1C" w:rsidRDefault="00E26C1C">
            <w:r>
              <w:t>Survival Graph</w:t>
            </w:r>
          </w:p>
        </w:tc>
        <w:tc>
          <w:tcPr>
            <w:tcW w:w="2880" w:type="dxa"/>
          </w:tcPr>
          <w:p w14:paraId="78A9AB13" w14:textId="77777777" w:rsidR="00E26C1C" w:rsidRDefault="00E26C1C">
            <w:r>
              <w:t>Click event</w:t>
            </w:r>
          </w:p>
        </w:tc>
        <w:tc>
          <w:tcPr>
            <w:tcW w:w="2880" w:type="dxa"/>
          </w:tcPr>
          <w:p w14:paraId="2014E201" w14:textId="77777777" w:rsidR="00E26C1C" w:rsidRDefault="00E26C1C">
            <w:proofErr w:type="spellStart"/>
            <w:r>
              <w:t>tenure_months</w:t>
            </w:r>
            <w:proofErr w:type="spellEnd"/>
          </w:p>
        </w:tc>
      </w:tr>
      <w:tr w:rsidR="00E26C1C" w14:paraId="067C609B" w14:textId="77777777" w:rsidTr="63CA3A2E">
        <w:trPr>
          <w:trHeight w:val="300"/>
          <w:jc w:val="center"/>
        </w:trPr>
        <w:tc>
          <w:tcPr>
            <w:tcW w:w="2880" w:type="dxa"/>
          </w:tcPr>
          <w:p w14:paraId="11784355" w14:textId="77777777" w:rsidR="00E26C1C" w:rsidRDefault="00E26C1C">
            <w:r>
              <w:t>Region-wise Churn</w:t>
            </w:r>
          </w:p>
        </w:tc>
        <w:tc>
          <w:tcPr>
            <w:tcW w:w="2880" w:type="dxa"/>
          </w:tcPr>
          <w:p w14:paraId="4DBBC050" w14:textId="77777777" w:rsidR="00E26C1C" w:rsidRDefault="00E26C1C">
            <w:r>
              <w:t>Click event</w:t>
            </w:r>
          </w:p>
        </w:tc>
        <w:tc>
          <w:tcPr>
            <w:tcW w:w="2880" w:type="dxa"/>
          </w:tcPr>
          <w:p w14:paraId="36CD8BE3" w14:textId="77777777" w:rsidR="00E26C1C" w:rsidRDefault="00E26C1C">
            <w:proofErr w:type="spellStart"/>
            <w:r>
              <w:t>region_name</w:t>
            </w:r>
            <w:proofErr w:type="spellEnd"/>
          </w:p>
        </w:tc>
      </w:tr>
      <w:tr w:rsidR="00E26C1C" w14:paraId="39CEC17C" w14:textId="77777777" w:rsidTr="63CA3A2E">
        <w:trPr>
          <w:trHeight w:val="300"/>
          <w:jc w:val="center"/>
        </w:trPr>
        <w:tc>
          <w:tcPr>
            <w:tcW w:w="2880" w:type="dxa"/>
          </w:tcPr>
          <w:p w14:paraId="6C92C551" w14:textId="77777777" w:rsidR="00E26C1C" w:rsidRDefault="00E26C1C">
            <w:r>
              <w:t>Churn Over Time</w:t>
            </w:r>
          </w:p>
        </w:tc>
        <w:tc>
          <w:tcPr>
            <w:tcW w:w="2880" w:type="dxa"/>
          </w:tcPr>
          <w:p w14:paraId="55A8984E" w14:textId="77777777" w:rsidR="00E26C1C" w:rsidRDefault="00E26C1C">
            <w:r>
              <w:t>Click event</w:t>
            </w:r>
          </w:p>
        </w:tc>
        <w:tc>
          <w:tcPr>
            <w:tcW w:w="2880" w:type="dxa"/>
          </w:tcPr>
          <w:p w14:paraId="3FE7C71F" w14:textId="77777777" w:rsidR="00E26C1C" w:rsidRDefault="00E26C1C">
            <w:proofErr w:type="spellStart"/>
            <w:r>
              <w:t>churn_year</w:t>
            </w:r>
            <w:proofErr w:type="spellEnd"/>
          </w:p>
        </w:tc>
      </w:tr>
      <w:tr w:rsidR="00E26C1C" w14:paraId="4B77047D" w14:textId="77777777" w:rsidTr="63CA3A2E">
        <w:trPr>
          <w:trHeight w:val="300"/>
          <w:jc w:val="center"/>
        </w:trPr>
        <w:tc>
          <w:tcPr>
            <w:tcW w:w="2880" w:type="dxa"/>
          </w:tcPr>
          <w:p w14:paraId="4BE187FD" w14:textId="77777777" w:rsidR="00E26C1C" w:rsidRDefault="00E26C1C">
            <w:r>
              <w:t>Model Accuracy</w:t>
            </w:r>
          </w:p>
        </w:tc>
        <w:tc>
          <w:tcPr>
            <w:tcW w:w="2880" w:type="dxa"/>
          </w:tcPr>
          <w:p w14:paraId="262ADBDD" w14:textId="77777777" w:rsidR="00E26C1C" w:rsidRDefault="00E26C1C">
            <w:r>
              <w:t>Click event</w:t>
            </w:r>
          </w:p>
        </w:tc>
        <w:tc>
          <w:tcPr>
            <w:tcW w:w="2880" w:type="dxa"/>
          </w:tcPr>
          <w:p w14:paraId="554176CA" w14:textId="77777777" w:rsidR="00E26C1C" w:rsidRDefault="00E26C1C">
            <w:proofErr w:type="spellStart"/>
            <w:r>
              <w:t>churn_year</w:t>
            </w:r>
            <w:proofErr w:type="spellEnd"/>
          </w:p>
        </w:tc>
      </w:tr>
      <w:tr w:rsidR="00E26C1C" w14:paraId="3AEC9407" w14:textId="77777777" w:rsidTr="63CA3A2E">
        <w:trPr>
          <w:trHeight w:val="300"/>
          <w:jc w:val="center"/>
        </w:trPr>
        <w:tc>
          <w:tcPr>
            <w:tcW w:w="2880" w:type="dxa"/>
          </w:tcPr>
          <w:p w14:paraId="2FF418D6" w14:textId="77777777" w:rsidR="00E26C1C" w:rsidRDefault="00E26C1C">
            <w:r>
              <w:t>KPIs and Churn Prob.</w:t>
            </w:r>
          </w:p>
        </w:tc>
        <w:tc>
          <w:tcPr>
            <w:tcW w:w="2880" w:type="dxa"/>
          </w:tcPr>
          <w:p w14:paraId="42699306" w14:textId="77777777" w:rsidR="00E26C1C" w:rsidRDefault="00E26C1C">
            <w:r>
              <w:t>Any filter applied</w:t>
            </w:r>
          </w:p>
        </w:tc>
        <w:tc>
          <w:tcPr>
            <w:tcW w:w="2880" w:type="dxa"/>
          </w:tcPr>
          <w:p w14:paraId="673A1961" w14:textId="77777777" w:rsidR="00E26C1C" w:rsidRDefault="00E26C1C">
            <w:r>
              <w:t>tenure, region, churn</w:t>
            </w:r>
          </w:p>
        </w:tc>
      </w:tr>
    </w:tbl>
    <w:p w14:paraId="0A46C58A" w14:textId="5BD9B700" w:rsidR="002C7473" w:rsidRDefault="002C7473">
      <w:pPr>
        <w:rPr>
          <w:rFonts w:ascii="Segoe UI Emoji" w:hAnsi="Segoe UI Emoji" w:cs="Segoe UI Emoji"/>
        </w:rPr>
      </w:pPr>
      <w:r>
        <w:br/>
      </w:r>
    </w:p>
    <w:p w14:paraId="33187DA4" w14:textId="6D921AE5" w:rsidR="00777F09" w:rsidRPr="002C7473" w:rsidRDefault="002C7473" w:rsidP="39E324CA">
      <w:pPr>
        <w:rPr>
          <w:rFonts w:ascii="Segoe UI Emoji" w:hAnsi="Segoe UI Emoji" w:cs="Segoe UI Emoji"/>
        </w:rPr>
      </w:pPr>
      <w:r w:rsidRPr="39E324CA">
        <w:rPr>
          <w:rFonts w:ascii="Segoe UI Emoji" w:hAnsi="Segoe UI Emoji" w:cs="Segoe UI Emoji"/>
          <w:b/>
          <w:bCs/>
        </w:rPr>
        <w:t>✅</w:t>
      </w:r>
      <w:r w:rsidRPr="39E324CA">
        <w:rPr>
          <w:b/>
          <w:bCs/>
        </w:rPr>
        <w:t xml:space="preserve"> </w:t>
      </w:r>
      <w:r w:rsidRPr="39E324CA">
        <w:rPr>
          <w:b/>
          <w:bCs/>
          <w:color w:val="FF0000"/>
        </w:rPr>
        <w:t>Summary</w:t>
      </w:r>
    </w:p>
    <w:p w14:paraId="6E44579B" w14:textId="2C5C2D7B" w:rsidR="00777F09" w:rsidRPr="002C7473" w:rsidRDefault="002C7473">
      <w:pPr>
        <w:rPr>
          <w:rFonts w:ascii="Segoe UI Emoji" w:hAnsi="Segoe UI Emoji" w:cs="Segoe UI Emoji"/>
        </w:rPr>
      </w:pPr>
      <w:r>
        <w:br/>
        <w:t>The Churn Analysis page is a dynamic, filterable, and cross-interactive dashboard page where:</w:t>
      </w:r>
      <w:r>
        <w:br/>
      </w:r>
      <w:r>
        <w:br/>
        <w:t>Each graph click acts as a new filter for all other graphs + KPIs.</w:t>
      </w:r>
      <w:r>
        <w:br/>
      </w:r>
      <w:r>
        <w:br/>
        <w:t>Customer dropdown filters globally across the page.</w:t>
      </w:r>
      <w:r>
        <w:br/>
      </w:r>
      <w:r>
        <w:br/>
        <w:t>Reset brings everything back to initial unfiltered state.</w:t>
      </w:r>
      <w:r>
        <w:br/>
      </w:r>
      <w:r>
        <w:br/>
        <w:t>Navigation buttons allow moving between dashboard sections.</w:t>
      </w:r>
    </w:p>
    <w:sectPr w:rsidR="00777F09" w:rsidRPr="002C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3"/>
    <w:rsid w:val="00131DC1"/>
    <w:rsid w:val="00163539"/>
    <w:rsid w:val="00167FE5"/>
    <w:rsid w:val="00177F69"/>
    <w:rsid w:val="001C5906"/>
    <w:rsid w:val="001E19F1"/>
    <w:rsid w:val="001F1739"/>
    <w:rsid w:val="00217361"/>
    <w:rsid w:val="00250794"/>
    <w:rsid w:val="002C7473"/>
    <w:rsid w:val="002E3B6F"/>
    <w:rsid w:val="00302E2F"/>
    <w:rsid w:val="003B7A31"/>
    <w:rsid w:val="004262F5"/>
    <w:rsid w:val="0047748B"/>
    <w:rsid w:val="004D796F"/>
    <w:rsid w:val="0052002F"/>
    <w:rsid w:val="0053345B"/>
    <w:rsid w:val="0055238E"/>
    <w:rsid w:val="005F4A86"/>
    <w:rsid w:val="00617C0E"/>
    <w:rsid w:val="00661D47"/>
    <w:rsid w:val="006836CE"/>
    <w:rsid w:val="00743263"/>
    <w:rsid w:val="00777F09"/>
    <w:rsid w:val="007E67E7"/>
    <w:rsid w:val="00815D68"/>
    <w:rsid w:val="00955461"/>
    <w:rsid w:val="009A7F8C"/>
    <w:rsid w:val="009E01CE"/>
    <w:rsid w:val="00A61925"/>
    <w:rsid w:val="00AA7F84"/>
    <w:rsid w:val="00AB0B92"/>
    <w:rsid w:val="00D2085A"/>
    <w:rsid w:val="00E06100"/>
    <w:rsid w:val="00E26C1C"/>
    <w:rsid w:val="00F40A9E"/>
    <w:rsid w:val="00FA70C8"/>
    <w:rsid w:val="00FF46C1"/>
    <w:rsid w:val="07C1E4F4"/>
    <w:rsid w:val="0EB21B84"/>
    <w:rsid w:val="101AB9BB"/>
    <w:rsid w:val="19668E99"/>
    <w:rsid w:val="1BD87A07"/>
    <w:rsid w:val="1D61750D"/>
    <w:rsid w:val="29319815"/>
    <w:rsid w:val="2CECDE15"/>
    <w:rsid w:val="2E074ADD"/>
    <w:rsid w:val="362AE105"/>
    <w:rsid w:val="39E324CA"/>
    <w:rsid w:val="3AEFBCB6"/>
    <w:rsid w:val="4C2E543E"/>
    <w:rsid w:val="5327D0F6"/>
    <w:rsid w:val="63CA3A2E"/>
    <w:rsid w:val="66EF9A6A"/>
    <w:rsid w:val="6B03BD73"/>
    <w:rsid w:val="6D6E86E1"/>
    <w:rsid w:val="763ED531"/>
    <w:rsid w:val="7936C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FAD9"/>
  <w15:chartTrackingRefBased/>
  <w15:docId w15:val="{ECF8481E-AD9F-49F3-B961-D99827F2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755</Words>
  <Characters>4307</Characters>
  <Application>Microsoft Office Word</Application>
  <DocSecurity>4</DocSecurity>
  <Lines>35</Lines>
  <Paragraphs>10</Paragraphs>
  <ScaleCrop>false</ScaleCrop>
  <Company>Capgemini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37</cp:revision>
  <dcterms:created xsi:type="dcterms:W3CDTF">2025-04-28T18:38:00Z</dcterms:created>
  <dcterms:modified xsi:type="dcterms:W3CDTF">2025-05-13T08:52:00Z</dcterms:modified>
</cp:coreProperties>
</file>