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6024" w14:textId="41CF6CC8" w:rsidR="005F3FDB" w:rsidRPr="003955C3" w:rsidRDefault="003955C3" w:rsidP="003955C3">
      <w:pPr>
        <w:pStyle w:val="NoSpacing"/>
        <w:spacing w:line="360" w:lineRule="auto"/>
        <w:jc w:val="right"/>
        <w:rPr>
          <w:rFonts w:ascii="Times New Roman" w:hAnsi="Times New Roman" w:cs="Times New Roman"/>
          <w:b/>
          <w:bCs/>
          <w:sz w:val="28"/>
          <w:szCs w:val="28"/>
        </w:rPr>
      </w:pPr>
      <w:r w:rsidRPr="003955C3">
        <w:rPr>
          <w:rFonts w:ascii="Times New Roman" w:hAnsi="Times New Roman" w:cs="Times New Roman"/>
          <w:b/>
          <w:bCs/>
          <w:sz w:val="28"/>
          <w:szCs w:val="28"/>
        </w:rPr>
        <w:t xml:space="preserve">                                                                                                           </w:t>
      </w:r>
      <w:proofErr w:type="gramStart"/>
      <w:r w:rsidR="005F3FDB" w:rsidRPr="003955C3">
        <w:rPr>
          <w:rFonts w:ascii="Times New Roman" w:hAnsi="Times New Roman" w:cs="Times New Roman"/>
          <w:b/>
          <w:bCs/>
          <w:sz w:val="28"/>
          <w:szCs w:val="28"/>
        </w:rPr>
        <w:t>NAME</w:t>
      </w:r>
      <w:r>
        <w:rPr>
          <w:rFonts w:ascii="Times New Roman" w:hAnsi="Times New Roman" w:cs="Times New Roman"/>
          <w:b/>
          <w:bCs/>
          <w:sz w:val="28"/>
          <w:szCs w:val="28"/>
        </w:rPr>
        <w:t>:</w:t>
      </w:r>
      <w:r w:rsidR="005F3FDB" w:rsidRPr="003955C3">
        <w:rPr>
          <w:rFonts w:ascii="Times New Roman" w:hAnsi="Times New Roman" w:cs="Times New Roman"/>
          <w:b/>
          <w:bCs/>
          <w:sz w:val="28"/>
          <w:szCs w:val="28"/>
        </w:rPr>
        <w:t>B</w:t>
      </w:r>
      <w:proofErr w:type="gramEnd"/>
      <w:r w:rsidR="005F3FDB" w:rsidRPr="003955C3">
        <w:rPr>
          <w:rFonts w:ascii="Times New Roman" w:hAnsi="Times New Roman" w:cs="Times New Roman"/>
          <w:b/>
          <w:bCs/>
          <w:sz w:val="28"/>
          <w:szCs w:val="28"/>
        </w:rPr>
        <w:t>.SRIMATHI</w:t>
      </w:r>
    </w:p>
    <w:p w14:paraId="3BDD50CC" w14:textId="3E90856F" w:rsidR="005F3FDB" w:rsidRPr="003955C3" w:rsidRDefault="005F3FDB" w:rsidP="003955C3">
      <w:pPr>
        <w:pStyle w:val="NoSpacing"/>
        <w:spacing w:line="360" w:lineRule="auto"/>
        <w:jc w:val="right"/>
        <w:rPr>
          <w:rFonts w:ascii="Times New Roman" w:hAnsi="Times New Roman" w:cs="Times New Roman"/>
          <w:b/>
          <w:bCs/>
          <w:sz w:val="28"/>
          <w:szCs w:val="28"/>
        </w:rPr>
      </w:pPr>
      <w:proofErr w:type="gramStart"/>
      <w:r w:rsidRPr="003955C3">
        <w:rPr>
          <w:rFonts w:ascii="Times New Roman" w:hAnsi="Times New Roman" w:cs="Times New Roman"/>
          <w:b/>
          <w:bCs/>
          <w:sz w:val="28"/>
          <w:szCs w:val="28"/>
        </w:rPr>
        <w:t>REG.NO :</w:t>
      </w:r>
      <w:proofErr w:type="gramEnd"/>
      <w:r w:rsidRPr="003955C3">
        <w:rPr>
          <w:rFonts w:ascii="Times New Roman" w:hAnsi="Times New Roman" w:cs="Times New Roman"/>
          <w:b/>
          <w:bCs/>
          <w:sz w:val="28"/>
          <w:szCs w:val="28"/>
        </w:rPr>
        <w:t xml:space="preserve"> 192511448</w:t>
      </w:r>
    </w:p>
    <w:p w14:paraId="14927FA8" w14:textId="2CD19E6C" w:rsidR="005F3FDB" w:rsidRPr="003955C3" w:rsidRDefault="005F3FDB" w:rsidP="003955C3">
      <w:pPr>
        <w:pStyle w:val="NoSpacing"/>
        <w:spacing w:line="360" w:lineRule="auto"/>
        <w:jc w:val="right"/>
        <w:rPr>
          <w:rFonts w:ascii="Times New Roman" w:hAnsi="Times New Roman" w:cs="Times New Roman"/>
          <w:b/>
          <w:bCs/>
          <w:sz w:val="28"/>
          <w:szCs w:val="28"/>
        </w:rPr>
      </w:pPr>
      <w:r w:rsidRPr="003955C3">
        <w:rPr>
          <w:rFonts w:ascii="Times New Roman" w:hAnsi="Times New Roman" w:cs="Times New Roman"/>
          <w:b/>
          <w:bCs/>
          <w:sz w:val="28"/>
          <w:szCs w:val="28"/>
        </w:rPr>
        <w:t>COURSE CODE: ITA0502</w:t>
      </w:r>
    </w:p>
    <w:p w14:paraId="15419F34" w14:textId="464A50FD" w:rsidR="005F3FDB" w:rsidRPr="003955C3" w:rsidRDefault="003955C3" w:rsidP="003955C3">
      <w:pPr>
        <w:pStyle w:val="NoSpacing"/>
        <w:spacing w:line="360" w:lineRule="auto"/>
        <w:jc w:val="right"/>
        <w:rPr>
          <w:rFonts w:ascii="Times New Roman" w:hAnsi="Times New Roman" w:cs="Times New Roman"/>
          <w:b/>
          <w:bCs/>
          <w:sz w:val="28"/>
          <w:szCs w:val="28"/>
        </w:rPr>
      </w:pPr>
      <w:r w:rsidRPr="003955C3">
        <w:rPr>
          <w:rFonts w:ascii="Times New Roman" w:hAnsi="Times New Roman" w:cs="Times New Roman"/>
          <w:b/>
          <w:bCs/>
          <w:sz w:val="28"/>
          <w:szCs w:val="28"/>
        </w:rPr>
        <w:t xml:space="preserve">                                                                                                                      </w:t>
      </w:r>
      <w:r w:rsidR="005F3FDB" w:rsidRPr="003955C3">
        <w:rPr>
          <w:rFonts w:ascii="Times New Roman" w:hAnsi="Times New Roman" w:cs="Times New Roman"/>
          <w:b/>
          <w:bCs/>
          <w:sz w:val="28"/>
          <w:szCs w:val="28"/>
        </w:rPr>
        <w:t>SLOT</w:t>
      </w:r>
      <w:r w:rsidRPr="003955C3">
        <w:rPr>
          <w:rFonts w:ascii="Times New Roman" w:hAnsi="Times New Roman" w:cs="Times New Roman"/>
          <w:b/>
          <w:bCs/>
          <w:sz w:val="28"/>
          <w:szCs w:val="28"/>
        </w:rPr>
        <w:t>:</w:t>
      </w:r>
      <w:r w:rsidR="005F3FDB" w:rsidRPr="003955C3">
        <w:rPr>
          <w:rFonts w:ascii="Times New Roman" w:hAnsi="Times New Roman" w:cs="Times New Roman"/>
          <w:b/>
          <w:bCs/>
          <w:sz w:val="28"/>
          <w:szCs w:val="28"/>
        </w:rPr>
        <w:t>C</w:t>
      </w:r>
    </w:p>
    <w:p w14:paraId="15B7ADA7" w14:textId="64B2CEEF" w:rsidR="005F3FDB" w:rsidRPr="003955C3" w:rsidRDefault="005F3FDB" w:rsidP="003955C3">
      <w:pPr>
        <w:pStyle w:val="NoSpacing"/>
        <w:spacing w:line="360" w:lineRule="auto"/>
        <w:jc w:val="right"/>
        <w:rPr>
          <w:rFonts w:ascii="Times New Roman" w:hAnsi="Times New Roman" w:cs="Times New Roman"/>
          <w:b/>
          <w:bCs/>
          <w:sz w:val="28"/>
          <w:szCs w:val="28"/>
        </w:rPr>
      </w:pPr>
      <w:r w:rsidRPr="003955C3">
        <w:rPr>
          <w:rFonts w:ascii="Times New Roman" w:hAnsi="Times New Roman" w:cs="Times New Roman"/>
          <w:b/>
          <w:bCs/>
          <w:sz w:val="28"/>
          <w:szCs w:val="28"/>
        </w:rPr>
        <w:t xml:space="preserve">COURSE </w:t>
      </w:r>
      <w:proofErr w:type="gramStart"/>
      <w:r w:rsidRPr="003955C3">
        <w:rPr>
          <w:rFonts w:ascii="Times New Roman" w:hAnsi="Times New Roman" w:cs="Times New Roman"/>
          <w:b/>
          <w:bCs/>
          <w:sz w:val="28"/>
          <w:szCs w:val="28"/>
        </w:rPr>
        <w:t>NAME :</w:t>
      </w:r>
      <w:proofErr w:type="gramEnd"/>
      <w:r w:rsidRPr="003955C3">
        <w:rPr>
          <w:rFonts w:ascii="Times New Roman" w:hAnsi="Times New Roman" w:cs="Times New Roman"/>
          <w:b/>
          <w:bCs/>
          <w:sz w:val="28"/>
          <w:szCs w:val="28"/>
        </w:rPr>
        <w:t xml:space="preserve"> COMPUTER VISION</w:t>
      </w:r>
    </w:p>
    <w:p w14:paraId="6CA8CB5F" w14:textId="03B6D85D" w:rsidR="004E73C0" w:rsidRPr="003955C3" w:rsidRDefault="00727027" w:rsidP="003955C3">
      <w:pPr>
        <w:spacing w:after="480" w:line="360" w:lineRule="auto"/>
        <w:jc w:val="both"/>
        <w:rPr>
          <w:rFonts w:ascii="Times New Roman" w:hAnsi="Times New Roman" w:cs="Times New Roman"/>
          <w:b/>
          <w:color w:val="1F4E79"/>
          <w:sz w:val="40"/>
        </w:rPr>
      </w:pPr>
      <w:r w:rsidRPr="003955C3">
        <w:rPr>
          <w:rFonts w:ascii="Times New Roman" w:hAnsi="Times New Roman" w:cs="Times New Roman"/>
          <w:b/>
          <w:color w:val="1F4E79"/>
          <w:sz w:val="40"/>
        </w:rPr>
        <w:t>Comprehensive Analysis and Concept Mapping in Computer Vision &amp; Image Processing</w:t>
      </w:r>
    </w:p>
    <w:p w14:paraId="228EE550" w14:textId="77777777" w:rsidR="004E73C0" w:rsidRPr="003955C3" w:rsidRDefault="00727027" w:rsidP="003955C3">
      <w:pPr>
        <w:pStyle w:val="Heading1"/>
        <w:spacing w:before="280" w:after="120" w:line="360" w:lineRule="auto"/>
        <w:jc w:val="both"/>
        <w:rPr>
          <w:rFonts w:ascii="Times New Roman" w:hAnsi="Times New Roman" w:cs="Times New Roman"/>
        </w:rPr>
      </w:pPr>
      <w:r w:rsidRPr="003955C3">
        <w:rPr>
          <w:rFonts w:ascii="Times New Roman" w:hAnsi="Times New Roman" w:cs="Times New Roman"/>
          <w:color w:val="1F4E79"/>
          <w:sz w:val="32"/>
        </w:rPr>
        <w:t>Q1. Real-World Scene to Digital Image Representation</w:t>
      </w:r>
    </w:p>
    <w:p w14:paraId="5EFFF3D2" w14:textId="7B092C6D"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rPr>
        <w:t xml:space="preserve">The transformation of a physical, real-world three-dimensional scene into a digital two-dimensional numerical representation is the foundational pipeline of digital image processing. This complex transformation involves a series of optical, mechanical, electronic, and mathematical operations. The process begins at the physical layer, where light from an illumination source interacts with 3D objects in the scene, reflecting specific wavelengths and intensities based on surface properties. This light profile </w:t>
      </w:r>
      <w:r w:rsidRPr="003955C3">
        <w:rPr>
          <w:rFonts w:ascii="Times New Roman" w:hAnsi="Times New Roman" w:cs="Times New Roman"/>
        </w:rPr>
        <w:t>passes through imaging optics (lenses), which gather and focus the light rays onto a specialized light-sensitive electronic matrix—the image sensor (CCD/CMOS). The sensor converts photons into electrical currents, generating a continuous analog voltage map known as an analog image. To make this data readable by computers, it must undergo spatial discretization (Sampling) to form discrete M × N pixels, followed by intensity discretization (Quantization) to convert continuous voltages into bounded, discrete g</w:t>
      </w:r>
      <w:r w:rsidRPr="003955C3">
        <w:rPr>
          <w:rFonts w:ascii="Times New Roman" w:hAnsi="Times New Roman" w:cs="Times New Roman"/>
        </w:rPr>
        <w:t xml:space="preserve">rayscale or color levels (0 to L-1). The result is a digital image represented mathematically as a matrix f(x, y). Once digitized, the data can be subjected to digital image processing techniques (enhancement and noise reduction), feature extraction (edges, corners), computer vision interpretation (object detection), and </w:t>
      </w:r>
      <w:r w:rsidRPr="003955C3">
        <w:rPr>
          <w:rFonts w:ascii="Times New Roman" w:hAnsi="Times New Roman" w:cs="Times New Roman"/>
        </w:rPr>
        <w:lastRenderedPageBreak/>
        <w:t>finally, automated real-world decisions or outputs.</w:t>
      </w:r>
      <w:r w:rsidR="005F3FDB" w:rsidRPr="003955C3">
        <w:rPr>
          <w:rFonts w:ascii="Times New Roman" w:hAnsi="Times New Roman" w:cs="Times New Roman"/>
          <w:b/>
          <w:noProof/>
          <w:color w:val="FF0000"/>
        </w:rPr>
        <w:t xml:space="preserve"> </w:t>
      </w:r>
      <w:r w:rsidR="005F3FDB" w:rsidRPr="003955C3">
        <w:rPr>
          <w:rFonts w:ascii="Times New Roman" w:hAnsi="Times New Roman" w:cs="Times New Roman"/>
          <w:b/>
          <w:noProof/>
          <w:color w:val="FF0000"/>
        </w:rPr>
        <w:drawing>
          <wp:inline distT="0" distB="0" distL="0" distR="0" wp14:anchorId="4E7E8711" wp14:editId="48947D66">
            <wp:extent cx="5943600" cy="4030980"/>
            <wp:effectExtent l="0" t="0" r="0" b="7620"/>
            <wp:docPr id="1558689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30980"/>
                    </a:xfrm>
                    <a:prstGeom prst="rect">
                      <a:avLst/>
                    </a:prstGeom>
                    <a:noFill/>
                  </pic:spPr>
                </pic:pic>
              </a:graphicData>
            </a:graphic>
          </wp:inline>
        </w:drawing>
      </w:r>
    </w:p>
    <w:p w14:paraId="1C399D40" w14:textId="77777777" w:rsidR="004E73C0" w:rsidRPr="003955C3" w:rsidRDefault="00727027"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Concept Map Architecture (Q1)</w:t>
      </w:r>
    </w:p>
    <w:p w14:paraId="6952718C" w14:textId="36245981" w:rsidR="004E73C0" w:rsidRPr="003955C3" w:rsidRDefault="004E73C0" w:rsidP="003955C3">
      <w:pPr>
        <w:spacing w:before="160" w:after="240" w:line="360" w:lineRule="auto"/>
        <w:jc w:val="both"/>
        <w:rPr>
          <w:rFonts w:ascii="Times New Roman" w:hAnsi="Times New Roman" w:cs="Times New Roman"/>
        </w:rPr>
      </w:pPr>
    </w:p>
    <w:tbl>
      <w:tblPr>
        <w:tblStyle w:val="LightShading-Accent1"/>
        <w:tblW w:w="0" w:type="auto"/>
        <w:tblLook w:val="04A0" w:firstRow="1" w:lastRow="0" w:firstColumn="1" w:lastColumn="0" w:noHBand="0" w:noVBand="1"/>
      </w:tblPr>
      <w:tblGrid>
        <w:gridCol w:w="3120"/>
        <w:gridCol w:w="3120"/>
        <w:gridCol w:w="3120"/>
      </w:tblGrid>
      <w:tr w:rsidR="004E73C0" w:rsidRPr="003955C3" w14:paraId="4E895469"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1ADAE4C6"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color w:val="FFFFFF"/>
              </w:rPr>
              <w:t>Source Concept (Node A)</w:t>
            </w:r>
          </w:p>
        </w:tc>
        <w:tc>
          <w:tcPr>
            <w:tcW w:w="3120" w:type="dxa"/>
            <w:shd w:val="clear" w:color="auto" w:fill="1F4E79"/>
          </w:tcPr>
          <w:p w14:paraId="5A873C65"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Linking Relationship</w:t>
            </w:r>
          </w:p>
        </w:tc>
        <w:tc>
          <w:tcPr>
            <w:tcW w:w="3120" w:type="dxa"/>
            <w:shd w:val="clear" w:color="auto" w:fill="1F4E79"/>
          </w:tcPr>
          <w:p w14:paraId="1124DEF0"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Target Concept (Node B)</w:t>
            </w:r>
          </w:p>
        </w:tc>
      </w:tr>
      <w:tr w:rsidR="004E73C0" w:rsidRPr="003955C3" w14:paraId="238DA017"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7814F8"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Real-World Scene</w:t>
            </w:r>
          </w:p>
        </w:tc>
        <w:tc>
          <w:tcPr>
            <w:tcW w:w="3120" w:type="dxa"/>
          </w:tcPr>
          <w:p w14:paraId="6AC912E2"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illuminated by</w:t>
            </w:r>
          </w:p>
        </w:tc>
        <w:tc>
          <w:tcPr>
            <w:tcW w:w="3120" w:type="dxa"/>
          </w:tcPr>
          <w:p w14:paraId="3EE6490F"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Illumination (Light Source)</w:t>
            </w:r>
          </w:p>
        </w:tc>
      </w:tr>
      <w:tr w:rsidR="004E73C0" w:rsidRPr="003955C3" w14:paraId="1EF67FF8"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0B434B74"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Illumination</w:t>
            </w:r>
          </w:p>
        </w:tc>
        <w:tc>
          <w:tcPr>
            <w:tcW w:w="3120" w:type="dxa"/>
          </w:tcPr>
          <w:p w14:paraId="2FB2645A"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reflects light off objects into</w:t>
            </w:r>
          </w:p>
        </w:tc>
        <w:tc>
          <w:tcPr>
            <w:tcW w:w="3120" w:type="dxa"/>
          </w:tcPr>
          <w:p w14:paraId="69C0A7E9"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Imaging Optics (Lens)</w:t>
            </w:r>
          </w:p>
        </w:tc>
      </w:tr>
      <w:tr w:rsidR="004E73C0" w:rsidRPr="003955C3" w14:paraId="0E1C2C0F"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981D44"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Imaging Optics (Lens)</w:t>
            </w:r>
          </w:p>
        </w:tc>
        <w:tc>
          <w:tcPr>
            <w:tcW w:w="3120" w:type="dxa"/>
          </w:tcPr>
          <w:p w14:paraId="73A7A12D"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focuses gathered photons onto</w:t>
            </w:r>
          </w:p>
        </w:tc>
        <w:tc>
          <w:tcPr>
            <w:tcW w:w="3120" w:type="dxa"/>
          </w:tcPr>
          <w:p w14:paraId="00DF35B6"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Image Sensor (CCD/CMOS)</w:t>
            </w:r>
          </w:p>
        </w:tc>
      </w:tr>
      <w:tr w:rsidR="004E73C0" w:rsidRPr="003955C3" w14:paraId="794A055B"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69D303FB"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Image Sensor</w:t>
            </w:r>
          </w:p>
        </w:tc>
        <w:tc>
          <w:tcPr>
            <w:tcW w:w="3120" w:type="dxa"/>
          </w:tcPr>
          <w:p w14:paraId="5F4C92EE"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converts light intensity to electrical signals via</w:t>
            </w:r>
          </w:p>
        </w:tc>
        <w:tc>
          <w:tcPr>
            <w:tcW w:w="3120" w:type="dxa"/>
          </w:tcPr>
          <w:p w14:paraId="17AD956C"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Image Formation (Optical to Electrical)</w:t>
            </w:r>
          </w:p>
        </w:tc>
      </w:tr>
      <w:tr w:rsidR="004E73C0" w:rsidRPr="003955C3" w14:paraId="60D21267"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BC6BF2"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Image Formation</w:t>
            </w:r>
          </w:p>
        </w:tc>
        <w:tc>
          <w:tcPr>
            <w:tcW w:w="3120" w:type="dxa"/>
          </w:tcPr>
          <w:p w14:paraId="0285EE5F"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produces continuous analog signal requiring</w:t>
            </w:r>
          </w:p>
        </w:tc>
        <w:tc>
          <w:tcPr>
            <w:tcW w:w="3120" w:type="dxa"/>
          </w:tcPr>
          <w:p w14:paraId="6716629D"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Sampling (Spatial Discretization)</w:t>
            </w:r>
          </w:p>
        </w:tc>
      </w:tr>
      <w:tr w:rsidR="004E73C0" w:rsidRPr="003955C3" w14:paraId="0984576F"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7618E370"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Sampling</w:t>
            </w:r>
          </w:p>
        </w:tc>
        <w:tc>
          <w:tcPr>
            <w:tcW w:w="3120" w:type="dxa"/>
          </w:tcPr>
          <w:p w14:paraId="33DA40B7"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divides image into M x N pixels establishing</w:t>
            </w:r>
          </w:p>
        </w:tc>
        <w:tc>
          <w:tcPr>
            <w:tcW w:w="3120" w:type="dxa"/>
          </w:tcPr>
          <w:p w14:paraId="56F17E3A"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Quantization (Intensity Discretization)</w:t>
            </w:r>
          </w:p>
        </w:tc>
      </w:tr>
      <w:tr w:rsidR="004E73C0" w:rsidRPr="003955C3" w14:paraId="4C314D06"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1AE111"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Quantization</w:t>
            </w:r>
          </w:p>
        </w:tc>
        <w:tc>
          <w:tcPr>
            <w:tcW w:w="3120" w:type="dxa"/>
          </w:tcPr>
          <w:p w14:paraId="6339154D"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assigns finite gray levels (0 to L-1) creating</w:t>
            </w:r>
          </w:p>
        </w:tc>
        <w:tc>
          <w:tcPr>
            <w:tcW w:w="3120" w:type="dxa"/>
          </w:tcPr>
          <w:p w14:paraId="1FF319CB"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Digital Image f(x,y) Matrix</w:t>
            </w:r>
          </w:p>
        </w:tc>
      </w:tr>
      <w:tr w:rsidR="004E73C0" w:rsidRPr="003955C3" w14:paraId="2E19575F"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1A64B593"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Digital Image Matrix</w:t>
            </w:r>
          </w:p>
        </w:tc>
        <w:tc>
          <w:tcPr>
            <w:tcW w:w="3120" w:type="dxa"/>
          </w:tcPr>
          <w:p w14:paraId="24968C70"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serves as fundamental input for</w:t>
            </w:r>
          </w:p>
        </w:tc>
        <w:tc>
          <w:tcPr>
            <w:tcW w:w="3120" w:type="dxa"/>
          </w:tcPr>
          <w:p w14:paraId="3E967BD4"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 xml:space="preserve">Image Processing </w:t>
            </w:r>
            <w:r w:rsidRPr="003955C3">
              <w:rPr>
                <w:rFonts w:ascii="Times New Roman" w:hAnsi="Times New Roman" w:cs="Times New Roman"/>
                <w:sz w:val="20"/>
              </w:rPr>
              <w:lastRenderedPageBreak/>
              <w:t>(Enhancement/Restoration)</w:t>
            </w:r>
          </w:p>
        </w:tc>
      </w:tr>
      <w:tr w:rsidR="004E73C0" w:rsidRPr="003955C3" w14:paraId="6BFAD35A"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39ABCF"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lastRenderedPageBreak/>
              <w:t>Image Processing</w:t>
            </w:r>
          </w:p>
        </w:tc>
        <w:tc>
          <w:tcPr>
            <w:tcW w:w="3120" w:type="dxa"/>
          </w:tcPr>
          <w:p w14:paraId="4880E4F0"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improves visual data quality for</w:t>
            </w:r>
          </w:p>
        </w:tc>
        <w:tc>
          <w:tcPr>
            <w:tcW w:w="3120" w:type="dxa"/>
          </w:tcPr>
          <w:p w14:paraId="13DBA2A2"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Feature Extraction (Edges, Shapes)</w:t>
            </w:r>
          </w:p>
        </w:tc>
      </w:tr>
      <w:tr w:rsidR="004E73C0" w:rsidRPr="003955C3" w14:paraId="6024ED5E"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108B0DDF"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Feature Extraction</w:t>
            </w:r>
          </w:p>
        </w:tc>
        <w:tc>
          <w:tcPr>
            <w:tcW w:w="3120" w:type="dxa"/>
          </w:tcPr>
          <w:p w14:paraId="419FE653"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provides structural tokens to</w:t>
            </w:r>
          </w:p>
        </w:tc>
        <w:tc>
          <w:tcPr>
            <w:tcW w:w="3120" w:type="dxa"/>
          </w:tcPr>
          <w:p w14:paraId="2E53CE7A"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Computer Vision (Understanding &amp; Analysis)</w:t>
            </w:r>
          </w:p>
        </w:tc>
      </w:tr>
      <w:tr w:rsidR="004E73C0" w:rsidRPr="003955C3" w14:paraId="35824209"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3B32131"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Computer Vision</w:t>
            </w:r>
          </w:p>
        </w:tc>
        <w:tc>
          <w:tcPr>
            <w:tcW w:w="3120" w:type="dxa"/>
          </w:tcPr>
          <w:p w14:paraId="0A0D19D0"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interprets scene meaning to execute</w:t>
            </w:r>
          </w:p>
        </w:tc>
        <w:tc>
          <w:tcPr>
            <w:tcW w:w="3120" w:type="dxa"/>
          </w:tcPr>
          <w:p w14:paraId="33A3FF34"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Decision / Output (Action/Measurement)</w:t>
            </w:r>
          </w:p>
        </w:tc>
      </w:tr>
    </w:tbl>
    <w:p w14:paraId="612C2C6F" w14:textId="77777777" w:rsidR="004E73C0" w:rsidRPr="003955C3" w:rsidRDefault="00727027"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Literature Insights &amp; Evidence (Q1)</w:t>
      </w:r>
    </w:p>
    <w:p w14:paraId="76B17E01" w14:textId="77777777" w:rsidR="004E73C0" w:rsidRPr="003955C3" w:rsidRDefault="00727027" w:rsidP="003955C3">
      <w:pPr>
        <w:spacing w:before="120" w:after="240" w:line="360" w:lineRule="auto"/>
        <w:jc w:val="both"/>
        <w:rPr>
          <w:rFonts w:ascii="Times New Roman" w:hAnsi="Times New Roman" w:cs="Times New Roman"/>
        </w:rPr>
      </w:pPr>
      <w:r w:rsidRPr="003955C3">
        <w:rPr>
          <w:rFonts w:ascii="Times New Roman" w:hAnsi="Times New Roman" w:cs="Times New Roman"/>
          <w:b/>
        </w:rPr>
        <w:t xml:space="preserve">• Gonzalez &amp; Woods (2022): </w:t>
      </w:r>
      <w:r w:rsidRPr="003955C3">
        <w:rPr>
          <w:rFonts w:ascii="Times New Roman" w:hAnsi="Times New Roman" w:cs="Times New Roman"/>
        </w:rPr>
        <w:t>Describe the fundamental steps in image acquisition and digital image representation.</w:t>
      </w:r>
      <w:r w:rsidRPr="003955C3">
        <w:rPr>
          <w:rFonts w:ascii="Times New Roman" w:hAnsi="Times New Roman" w:cs="Times New Roman"/>
        </w:rPr>
        <w:br/>
      </w:r>
      <w:r w:rsidRPr="003955C3">
        <w:rPr>
          <w:rFonts w:ascii="Times New Roman" w:hAnsi="Times New Roman" w:cs="Times New Roman"/>
          <w:b/>
        </w:rPr>
        <w:t xml:space="preserve">• Szeliski (2022): </w:t>
      </w:r>
      <w:r w:rsidRPr="003955C3">
        <w:rPr>
          <w:rFonts w:ascii="Times New Roman" w:hAnsi="Times New Roman" w:cs="Times New Roman"/>
        </w:rPr>
        <w:t>Explains the imaging pipeline from scene to digital image.</w:t>
      </w:r>
      <w:r w:rsidRPr="003955C3">
        <w:rPr>
          <w:rFonts w:ascii="Times New Roman" w:hAnsi="Times New Roman" w:cs="Times New Roman"/>
        </w:rPr>
        <w:br/>
      </w:r>
      <w:r w:rsidRPr="003955C3">
        <w:rPr>
          <w:rFonts w:ascii="Times New Roman" w:hAnsi="Times New Roman" w:cs="Times New Roman"/>
          <w:b/>
        </w:rPr>
        <w:t xml:space="preserve">• Jain (2021): </w:t>
      </w:r>
      <w:r w:rsidRPr="003955C3">
        <w:rPr>
          <w:rFonts w:ascii="Times New Roman" w:hAnsi="Times New Roman" w:cs="Times New Roman"/>
        </w:rPr>
        <w:t>Discusses sampling and quantization in detail.</w:t>
      </w:r>
      <w:r w:rsidRPr="003955C3">
        <w:rPr>
          <w:rFonts w:ascii="Times New Roman" w:hAnsi="Times New Roman" w:cs="Times New Roman"/>
        </w:rPr>
        <w:br/>
      </w:r>
      <w:r w:rsidRPr="003955C3">
        <w:rPr>
          <w:rFonts w:ascii="Times New Roman" w:hAnsi="Times New Roman" w:cs="Times New Roman"/>
          <w:b/>
        </w:rPr>
        <w:t xml:space="preserve">• Forsyth &amp; Ponce (2019): </w:t>
      </w:r>
      <w:r w:rsidRPr="003955C3">
        <w:rPr>
          <w:rFonts w:ascii="Times New Roman" w:hAnsi="Times New Roman" w:cs="Times New Roman"/>
        </w:rPr>
        <w:t>Covers the complete computer vision processing chain.</w:t>
      </w:r>
      <w:r w:rsidRPr="003955C3">
        <w:rPr>
          <w:rFonts w:ascii="Times New Roman" w:hAnsi="Times New Roman" w:cs="Times New Roman"/>
        </w:rPr>
        <w:br/>
      </w:r>
      <w:r w:rsidRPr="003955C3">
        <w:rPr>
          <w:rFonts w:ascii="Times New Roman" w:hAnsi="Times New Roman" w:cs="Times New Roman"/>
          <w:b/>
        </w:rPr>
        <w:t xml:space="preserve">• Sonka et al. (2014): </w:t>
      </w:r>
      <w:r w:rsidRPr="003955C3">
        <w:rPr>
          <w:rFonts w:ascii="Times New Roman" w:hAnsi="Times New Roman" w:cs="Times New Roman"/>
        </w:rPr>
        <w:t>Provides insights into image formation and applications.</w:t>
      </w:r>
      <w:r w:rsidRPr="003955C3">
        <w:rPr>
          <w:rFonts w:ascii="Times New Roman" w:hAnsi="Times New Roman" w:cs="Times New Roman"/>
        </w:rPr>
        <w:br/>
      </w:r>
    </w:p>
    <w:p w14:paraId="123BEAD8" w14:textId="77777777" w:rsidR="004E73C0" w:rsidRPr="003955C3" w:rsidRDefault="00727027" w:rsidP="003955C3">
      <w:pPr>
        <w:pStyle w:val="Heading1"/>
        <w:spacing w:before="280" w:after="120" w:line="360" w:lineRule="auto"/>
        <w:jc w:val="both"/>
        <w:rPr>
          <w:rFonts w:ascii="Times New Roman" w:hAnsi="Times New Roman" w:cs="Times New Roman"/>
        </w:rPr>
      </w:pPr>
      <w:r w:rsidRPr="003955C3">
        <w:rPr>
          <w:rFonts w:ascii="Times New Roman" w:hAnsi="Times New Roman" w:cs="Times New Roman"/>
          <w:color w:val="1F4E79"/>
          <w:sz w:val="32"/>
        </w:rPr>
        <w:t>Q2. Computer Vision Processing Pipeline</w:t>
      </w:r>
    </w:p>
    <w:p w14:paraId="1FAD2B53"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rPr>
        <w:t xml:space="preserve">A standard Computer Vision processing pipeline is organized hierarchically to transform raw visual data into intelligent, structured observations. The journey contains six core sequential modules: (1) Image Acquisition, which acts as the intake layer, capturing physical light patterns via sensors to produce a raw image file. The quality of this acquisition sets a ceiling for all downstream processes. (2) Preprocessing, which focuses on enhancement and noise reduction. Operations such as Gaussian filtering, </w:t>
      </w:r>
      <w:r w:rsidRPr="003955C3">
        <w:rPr>
          <w:rFonts w:ascii="Times New Roman" w:hAnsi="Times New Roman" w:cs="Times New Roman"/>
        </w:rPr>
        <w:t>histogram equalization, and geometric corrections ensure artifact removal and normalization. (3) Feature Extraction, which moves the data from pixel space to representation space. Here, raw arrays are reduced to key indicators like edges (Sobel/Canny), corner keypoints (SIFT/ORB), and textures. (4) Image Analysis, the level of semantic understanding where features are grouped and tracked to execute classification, object detection, bounding-box localization, and segmentation. (5) Interpretation, which incor</w:t>
      </w:r>
      <w:r w:rsidRPr="003955C3">
        <w:rPr>
          <w:rFonts w:ascii="Times New Roman" w:hAnsi="Times New Roman" w:cs="Times New Roman"/>
        </w:rPr>
        <w:t>porates high-level context and decision-support modeling, drawing cognitive inferences regarding scene events. (6) Decision Making / Output, which triggers concrete automated responses, control signals, alerts, or analytics data.</w:t>
      </w:r>
    </w:p>
    <w:p w14:paraId="3A812527" w14:textId="5971A338" w:rsidR="005F3FDB" w:rsidRPr="003955C3" w:rsidRDefault="005F3FDB" w:rsidP="003955C3">
      <w:pPr>
        <w:spacing w:line="360" w:lineRule="auto"/>
        <w:jc w:val="both"/>
        <w:rPr>
          <w:rFonts w:ascii="Times New Roman" w:hAnsi="Times New Roman" w:cs="Times New Roman"/>
        </w:rPr>
      </w:pPr>
      <w:r w:rsidRPr="003955C3">
        <w:rPr>
          <w:rFonts w:ascii="Times New Roman" w:hAnsi="Times New Roman" w:cs="Times New Roman"/>
          <w:noProof/>
        </w:rPr>
        <w:lastRenderedPageBreak/>
        <w:drawing>
          <wp:inline distT="0" distB="0" distL="0" distR="0" wp14:anchorId="778F7867" wp14:editId="254379D4">
            <wp:extent cx="5943600" cy="4756785"/>
            <wp:effectExtent l="0" t="0" r="0" b="5715"/>
            <wp:docPr id="5027560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56099" name="Picture 502756099"/>
                    <pic:cNvPicPr/>
                  </pic:nvPicPr>
                  <pic:blipFill>
                    <a:blip r:embed="rId7"/>
                    <a:stretch>
                      <a:fillRect/>
                    </a:stretch>
                  </pic:blipFill>
                  <pic:spPr>
                    <a:xfrm>
                      <a:off x="0" y="0"/>
                      <a:ext cx="5943600" cy="4756785"/>
                    </a:xfrm>
                    <a:prstGeom prst="rect">
                      <a:avLst/>
                    </a:prstGeom>
                  </pic:spPr>
                </pic:pic>
              </a:graphicData>
            </a:graphic>
          </wp:inline>
        </w:drawing>
      </w:r>
    </w:p>
    <w:p w14:paraId="5163D43C" w14:textId="77777777" w:rsidR="004E73C0" w:rsidRPr="003955C3" w:rsidRDefault="00727027" w:rsidP="003955C3">
      <w:pPr>
        <w:pStyle w:val="Heading2"/>
        <w:spacing w:before="280" w:after="120" w:line="360" w:lineRule="auto"/>
        <w:jc w:val="both"/>
        <w:rPr>
          <w:rFonts w:ascii="Times New Roman" w:hAnsi="Times New Roman" w:cs="Times New Roman"/>
          <w:color w:val="2E75B6"/>
        </w:rPr>
      </w:pPr>
      <w:r w:rsidRPr="003955C3">
        <w:rPr>
          <w:rFonts w:ascii="Times New Roman" w:hAnsi="Times New Roman" w:cs="Times New Roman"/>
          <w:color w:val="2E75B6"/>
        </w:rPr>
        <w:t>Computer Vision Processing Pipeline Diagram (Q2)</w:t>
      </w:r>
    </w:p>
    <w:p w14:paraId="24DE892F" w14:textId="77777777" w:rsidR="0020596D" w:rsidRPr="003955C3" w:rsidRDefault="0020596D" w:rsidP="003955C3">
      <w:pPr>
        <w:spacing w:line="360" w:lineRule="auto"/>
        <w:jc w:val="both"/>
        <w:rPr>
          <w:rFonts w:ascii="Times New Roman" w:hAnsi="Times New Roman" w:cs="Times New Roman"/>
        </w:rPr>
      </w:pPr>
    </w:p>
    <w:tbl>
      <w:tblPr>
        <w:tblStyle w:val="LightShading-Accent1"/>
        <w:tblW w:w="0" w:type="auto"/>
        <w:tblLook w:val="04A0" w:firstRow="1" w:lastRow="0" w:firstColumn="1" w:lastColumn="0" w:noHBand="0" w:noVBand="1"/>
      </w:tblPr>
      <w:tblGrid>
        <w:gridCol w:w="3120"/>
        <w:gridCol w:w="3120"/>
        <w:gridCol w:w="3120"/>
      </w:tblGrid>
      <w:tr w:rsidR="004E73C0" w:rsidRPr="003955C3" w14:paraId="19F5AAF1"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7DD1EDC4" w14:textId="66E152C3" w:rsidR="004E73C0" w:rsidRPr="003955C3" w:rsidRDefault="0020596D" w:rsidP="003955C3">
            <w:pPr>
              <w:spacing w:before="160" w:after="240" w:line="360" w:lineRule="auto"/>
              <w:jc w:val="both"/>
              <w:rPr>
                <w:rFonts w:ascii="Times New Roman" w:hAnsi="Times New Roman" w:cs="Times New Roman"/>
              </w:rPr>
            </w:pPr>
            <w:r w:rsidRPr="003955C3">
              <w:rPr>
                <w:rFonts w:ascii="Times New Roman" w:hAnsi="Times New Roman" w:cs="Times New Roman"/>
                <w:b w:val="0"/>
                <w:color w:val="FF0000"/>
              </w:rPr>
              <w:t xml:space="preserve"> </w:t>
            </w:r>
          </w:p>
          <w:p w14:paraId="799B6E96"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color w:val="FFFFFF"/>
              </w:rPr>
              <w:t>Processing Stage</w:t>
            </w:r>
          </w:p>
        </w:tc>
        <w:tc>
          <w:tcPr>
            <w:tcW w:w="3120" w:type="dxa"/>
            <w:shd w:val="clear" w:color="auto" w:fill="1F4E79"/>
          </w:tcPr>
          <w:p w14:paraId="5AEE7065"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Core Contribution &amp; Description</w:t>
            </w:r>
          </w:p>
        </w:tc>
        <w:tc>
          <w:tcPr>
            <w:tcW w:w="3120" w:type="dxa"/>
            <w:shd w:val="clear" w:color="auto" w:fill="1F4E79"/>
          </w:tcPr>
          <w:p w14:paraId="085AAEEF"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Resulting Output / Product</w:t>
            </w:r>
          </w:p>
        </w:tc>
      </w:tr>
      <w:tr w:rsidR="004E73C0" w:rsidRPr="003955C3" w14:paraId="0939F762"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ABA829"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1. Image Acquisition</w:t>
            </w:r>
          </w:p>
        </w:tc>
        <w:tc>
          <w:tcPr>
            <w:tcW w:w="3120" w:type="dxa"/>
          </w:tcPr>
          <w:p w14:paraId="545EE0BE"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Captures raw photons via sensor arrays; sets baseline quality.</w:t>
            </w:r>
          </w:p>
        </w:tc>
        <w:tc>
          <w:tcPr>
            <w:tcW w:w="3120" w:type="dxa"/>
          </w:tcPr>
          <w:p w14:paraId="56E0CD89"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Raw Image (Input Data Data Matrix)</w:t>
            </w:r>
          </w:p>
        </w:tc>
      </w:tr>
      <w:tr w:rsidR="004E73C0" w:rsidRPr="003955C3" w14:paraId="224799C1"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0FD432B0"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2. Preprocessing</w:t>
            </w:r>
          </w:p>
        </w:tc>
        <w:tc>
          <w:tcPr>
            <w:tcW w:w="3120" w:type="dxa"/>
          </w:tcPr>
          <w:p w14:paraId="5AA9335F"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Applies noise removal, contrast adjustment, and normalization.</w:t>
            </w:r>
          </w:p>
        </w:tc>
        <w:tc>
          <w:tcPr>
            <w:tcW w:w="3120" w:type="dxa"/>
          </w:tcPr>
          <w:p w14:paraId="2824AE83"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Improved Image (Enhanced Data)</w:t>
            </w:r>
          </w:p>
        </w:tc>
      </w:tr>
      <w:tr w:rsidR="004E73C0" w:rsidRPr="003955C3" w14:paraId="7B7592E6"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E24380"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3. Feature Extraction</w:t>
            </w:r>
          </w:p>
        </w:tc>
        <w:tc>
          <w:tcPr>
            <w:tcW w:w="3120" w:type="dxa"/>
          </w:tcPr>
          <w:p w14:paraId="16445CCB"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Extracts primitive identifiers (edges, textures, geometric shapes).</w:t>
            </w:r>
          </w:p>
        </w:tc>
        <w:tc>
          <w:tcPr>
            <w:tcW w:w="3120" w:type="dxa"/>
          </w:tcPr>
          <w:p w14:paraId="57A8A2AC"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Feature Set (Meaningful Representations)</w:t>
            </w:r>
          </w:p>
        </w:tc>
      </w:tr>
      <w:tr w:rsidR="004E73C0" w:rsidRPr="003955C3" w14:paraId="45F55645"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68916967"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4. Image Analysis</w:t>
            </w:r>
          </w:p>
        </w:tc>
        <w:tc>
          <w:tcPr>
            <w:tcW w:w="3120" w:type="dxa"/>
          </w:tcPr>
          <w:p w14:paraId="2D858B55"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 xml:space="preserve">Executes high-level grouping, </w:t>
            </w:r>
            <w:r w:rsidRPr="003955C3">
              <w:rPr>
                <w:rFonts w:ascii="Times New Roman" w:hAnsi="Times New Roman" w:cs="Times New Roman"/>
                <w:sz w:val="20"/>
              </w:rPr>
              <w:lastRenderedPageBreak/>
              <w:t>classification, detection, tracking, and segmentation.</w:t>
            </w:r>
          </w:p>
        </w:tc>
        <w:tc>
          <w:tcPr>
            <w:tcW w:w="3120" w:type="dxa"/>
          </w:tcPr>
          <w:p w14:paraId="773EF978"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lastRenderedPageBreak/>
              <w:t xml:space="preserve">Analyzed Results (Objects / </w:t>
            </w:r>
            <w:r w:rsidRPr="003955C3">
              <w:rPr>
                <w:rFonts w:ascii="Times New Roman" w:hAnsi="Times New Roman" w:cs="Times New Roman"/>
                <w:sz w:val="20"/>
              </w:rPr>
              <w:lastRenderedPageBreak/>
              <w:t>Regions / Classes)</w:t>
            </w:r>
          </w:p>
        </w:tc>
      </w:tr>
      <w:tr w:rsidR="004E73C0" w:rsidRPr="003955C3" w14:paraId="7679F8D2"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FB81A3"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lastRenderedPageBreak/>
              <w:t>5. Interpretation</w:t>
            </w:r>
          </w:p>
        </w:tc>
        <w:tc>
          <w:tcPr>
            <w:tcW w:w="3120" w:type="dxa"/>
          </w:tcPr>
          <w:p w14:paraId="1EA92BA0"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Contextualizes analyzed elements to assign meaning and understand scene context.</w:t>
            </w:r>
          </w:p>
        </w:tc>
        <w:tc>
          <w:tcPr>
            <w:tcW w:w="3120" w:type="dxa"/>
          </w:tcPr>
          <w:p w14:paraId="5AFB51B2"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Meaningful Information (Scene understanding)</w:t>
            </w:r>
          </w:p>
        </w:tc>
      </w:tr>
      <w:tr w:rsidR="004E73C0" w:rsidRPr="003955C3" w14:paraId="785F271A"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404B845A"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6. Decision Making / Output</w:t>
            </w:r>
          </w:p>
        </w:tc>
        <w:tc>
          <w:tcPr>
            <w:tcW w:w="3120" w:type="dxa"/>
          </w:tcPr>
          <w:p w14:paraId="2C215879"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Translates context into automation triggers, logs, reports, or control signals.</w:t>
            </w:r>
          </w:p>
        </w:tc>
        <w:tc>
          <w:tcPr>
            <w:tcW w:w="3120" w:type="dxa"/>
          </w:tcPr>
          <w:p w14:paraId="164BE364"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Final Output / Action (Decision / Report / Control Signal)</w:t>
            </w:r>
          </w:p>
        </w:tc>
      </w:tr>
    </w:tbl>
    <w:p w14:paraId="756BFDFD" w14:textId="77777777" w:rsidR="004E73C0" w:rsidRPr="003955C3" w:rsidRDefault="00727027"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Literature Insights &amp; Evidence (Q2)</w:t>
      </w:r>
    </w:p>
    <w:p w14:paraId="706699DC" w14:textId="77777777" w:rsidR="005F3FDB" w:rsidRPr="003955C3" w:rsidRDefault="00727027" w:rsidP="003955C3">
      <w:pPr>
        <w:spacing w:before="120" w:after="240" w:line="360" w:lineRule="auto"/>
        <w:jc w:val="both"/>
        <w:rPr>
          <w:rFonts w:ascii="Times New Roman" w:hAnsi="Times New Roman" w:cs="Times New Roman"/>
          <w:b/>
          <w:color w:val="1F4E79"/>
          <w:sz w:val="32"/>
        </w:rPr>
      </w:pPr>
      <w:r w:rsidRPr="003955C3">
        <w:rPr>
          <w:rFonts w:ascii="Times New Roman" w:hAnsi="Times New Roman" w:cs="Times New Roman"/>
          <w:b/>
        </w:rPr>
        <w:t xml:space="preserve">• Szeliski (2022): </w:t>
      </w:r>
      <w:r w:rsidRPr="003955C3">
        <w:rPr>
          <w:rFonts w:ascii="Times New Roman" w:hAnsi="Times New Roman" w:cs="Times New Roman"/>
        </w:rPr>
        <w:t>Describes the full computer vision pipeline and the role of each stage.</w:t>
      </w:r>
      <w:r w:rsidRPr="003955C3">
        <w:rPr>
          <w:rFonts w:ascii="Times New Roman" w:hAnsi="Times New Roman" w:cs="Times New Roman"/>
        </w:rPr>
        <w:br/>
      </w:r>
      <w:r w:rsidRPr="003955C3">
        <w:rPr>
          <w:rFonts w:ascii="Times New Roman" w:hAnsi="Times New Roman" w:cs="Times New Roman"/>
          <w:b/>
        </w:rPr>
        <w:t xml:space="preserve">• Gonzalez &amp; Woods (2022): </w:t>
      </w:r>
      <w:r w:rsidRPr="003955C3">
        <w:rPr>
          <w:rFonts w:ascii="Times New Roman" w:hAnsi="Times New Roman" w:cs="Times New Roman"/>
        </w:rPr>
        <w:t>Explains preprocessing and enhancement techniques.</w:t>
      </w:r>
      <w:r w:rsidRPr="003955C3">
        <w:rPr>
          <w:rFonts w:ascii="Times New Roman" w:hAnsi="Times New Roman" w:cs="Times New Roman"/>
        </w:rPr>
        <w:br/>
      </w:r>
      <w:r w:rsidRPr="003955C3">
        <w:rPr>
          <w:rFonts w:ascii="Times New Roman" w:hAnsi="Times New Roman" w:cs="Times New Roman"/>
          <w:b/>
        </w:rPr>
        <w:t xml:space="preserve">• Jain (2021): </w:t>
      </w:r>
      <w:r w:rsidRPr="003955C3">
        <w:rPr>
          <w:rFonts w:ascii="Times New Roman" w:hAnsi="Times New Roman" w:cs="Times New Roman"/>
        </w:rPr>
        <w:t>Discusses feature extraction methods and representations.</w:t>
      </w:r>
      <w:r w:rsidRPr="003955C3">
        <w:rPr>
          <w:rFonts w:ascii="Times New Roman" w:hAnsi="Times New Roman" w:cs="Times New Roman"/>
        </w:rPr>
        <w:br/>
      </w:r>
      <w:r w:rsidRPr="003955C3">
        <w:rPr>
          <w:rFonts w:ascii="Times New Roman" w:hAnsi="Times New Roman" w:cs="Times New Roman"/>
          <w:b/>
        </w:rPr>
        <w:t xml:space="preserve">• Forsyth &amp; Ponce (2019): </w:t>
      </w:r>
      <w:r w:rsidRPr="003955C3">
        <w:rPr>
          <w:rFonts w:ascii="Times New Roman" w:hAnsi="Times New Roman" w:cs="Times New Roman"/>
        </w:rPr>
        <w:t>Covers analysis, recognition, and interpretation.</w:t>
      </w:r>
      <w:r w:rsidRPr="003955C3">
        <w:rPr>
          <w:rFonts w:ascii="Times New Roman" w:hAnsi="Times New Roman" w:cs="Times New Roman"/>
        </w:rPr>
        <w:br/>
      </w:r>
      <w:r w:rsidRPr="003955C3">
        <w:rPr>
          <w:rFonts w:ascii="Times New Roman" w:hAnsi="Times New Roman" w:cs="Times New Roman"/>
          <w:b/>
        </w:rPr>
        <w:t xml:space="preserve">• Marr (1982): </w:t>
      </w:r>
      <w:r w:rsidRPr="003955C3">
        <w:rPr>
          <w:rFonts w:ascii="Times New Roman" w:hAnsi="Times New Roman" w:cs="Times New Roman"/>
        </w:rPr>
        <w:t>Introduces stages from image to interpretation.</w:t>
      </w:r>
      <w:r w:rsidRPr="003955C3">
        <w:rPr>
          <w:rFonts w:ascii="Times New Roman" w:hAnsi="Times New Roman" w:cs="Times New Roman"/>
        </w:rPr>
        <w:br/>
      </w:r>
    </w:p>
    <w:p w14:paraId="375AEE40" w14:textId="7093C7D8" w:rsidR="004E73C0" w:rsidRPr="003955C3" w:rsidRDefault="00727027" w:rsidP="003955C3">
      <w:pPr>
        <w:spacing w:before="120" w:after="240" w:line="360" w:lineRule="auto"/>
        <w:jc w:val="both"/>
        <w:rPr>
          <w:rFonts w:ascii="Times New Roman" w:hAnsi="Times New Roman" w:cs="Times New Roman"/>
        </w:rPr>
      </w:pPr>
      <w:r w:rsidRPr="003955C3">
        <w:rPr>
          <w:rFonts w:ascii="Times New Roman" w:hAnsi="Times New Roman" w:cs="Times New Roman"/>
          <w:b/>
          <w:color w:val="1F4E79"/>
          <w:sz w:val="32"/>
        </w:rPr>
        <w:t>Q3. Image Resolution and Image Quality Relationships</w:t>
      </w:r>
    </w:p>
    <w:p w14:paraId="39CBF49E" w14:textId="77777777" w:rsidR="0020596D"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rPr>
        <w:t xml:space="preserve">Image resolution defines the granular detail a system can record, and it acts as a dual-component engine driving ultimate Image Quality. The first component, Spatial Resolution, refers to the number of pixels representing the image (dictated by sensor dimension M × N, pixel size, and sampling frequency). Higher spatial resolution renders fine details and better representation of small objects and edges. The second component, Intensity Resolution, refers to the number of intensity (brightness) levels. It is </w:t>
      </w:r>
      <w:r w:rsidRPr="003955C3">
        <w:rPr>
          <w:rFonts w:ascii="Times New Roman" w:hAnsi="Times New Roman" w:cs="Times New Roman"/>
        </w:rPr>
        <w:t>defined by the system's bit depth (e.g., 8-bit, 10-bit) and quantization levels (L = 2^b, where b = number of bits). Together, these resolutions determine the total information content and detail representation in an image. Perceived 'Image Quality' represents the perceived usefulness of the image for a specific application and depends on several interacting parameters: Sharpness (edge clarity), Contrast (difference between dark and bright regions), Signal to Noise Ratio (SNR, lower noise means better quali</w:t>
      </w:r>
      <w:r w:rsidRPr="003955C3">
        <w:rPr>
          <w:rFonts w:ascii="Times New Roman" w:hAnsi="Times New Roman" w:cs="Times New Roman"/>
        </w:rPr>
        <w:t>ty), Dynamic Range (range between min and max intensities), and Fidelity (how close the image is to the original scene). In real-world tasks, an appropriate balance is mandatory: medical imaging requires high spatial and intensity resolution for accurate diagnosis, remote sensing needs high spatial resolution for small object detection, while machine vision and surveillance demand optimal balances to support reliable inspection and real-time processing bandwidth constraints.</w:t>
      </w:r>
    </w:p>
    <w:p w14:paraId="4E284A1D" w14:textId="5372E155" w:rsidR="005F3FDB" w:rsidRPr="003955C3" w:rsidRDefault="005F3FDB" w:rsidP="003955C3">
      <w:pPr>
        <w:spacing w:line="360" w:lineRule="auto"/>
        <w:jc w:val="both"/>
        <w:rPr>
          <w:rFonts w:ascii="Times New Roman" w:hAnsi="Times New Roman" w:cs="Times New Roman"/>
        </w:rPr>
      </w:pPr>
      <w:r w:rsidRPr="003955C3">
        <w:rPr>
          <w:rFonts w:ascii="Times New Roman" w:hAnsi="Times New Roman" w:cs="Times New Roman"/>
          <w:noProof/>
        </w:rPr>
        <w:lastRenderedPageBreak/>
        <w:drawing>
          <wp:inline distT="0" distB="0" distL="0" distR="0" wp14:anchorId="793B65FF" wp14:editId="5327CF7C">
            <wp:extent cx="5943600" cy="3964940"/>
            <wp:effectExtent l="0" t="0" r="0" b="0"/>
            <wp:docPr id="1018652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2586" name="Picture 1018652586"/>
                    <pic:cNvPicPr/>
                  </pic:nvPicPr>
                  <pic:blipFill>
                    <a:blip r:embed="rId8"/>
                    <a:stretch>
                      <a:fillRect/>
                    </a:stretch>
                  </pic:blipFill>
                  <pic:spPr>
                    <a:xfrm>
                      <a:off x="0" y="0"/>
                      <a:ext cx="5943600" cy="3964940"/>
                    </a:xfrm>
                    <a:prstGeom prst="rect">
                      <a:avLst/>
                    </a:prstGeom>
                  </pic:spPr>
                </pic:pic>
              </a:graphicData>
            </a:graphic>
          </wp:inline>
        </w:drawing>
      </w:r>
    </w:p>
    <w:p w14:paraId="726E3FA3" w14:textId="30B4CF75"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b/>
          <w:color w:val="2E75B6"/>
          <w:sz w:val="26"/>
        </w:rPr>
        <w:t>Image Resolution vs Quality Diagram (Q3)</w:t>
      </w:r>
    </w:p>
    <w:p w14:paraId="0A8C31ED" w14:textId="628410E0" w:rsidR="004E73C0" w:rsidRPr="003955C3" w:rsidRDefault="004E73C0" w:rsidP="003955C3">
      <w:pPr>
        <w:spacing w:before="160" w:after="240" w:line="360" w:lineRule="auto"/>
        <w:jc w:val="both"/>
        <w:rPr>
          <w:rFonts w:ascii="Times New Roman" w:hAnsi="Times New Roman" w:cs="Times New Roman"/>
        </w:rPr>
      </w:pPr>
    </w:p>
    <w:tbl>
      <w:tblPr>
        <w:tblStyle w:val="LightShading-Accent1"/>
        <w:tblW w:w="0" w:type="auto"/>
        <w:tblLook w:val="04A0" w:firstRow="1" w:lastRow="0" w:firstColumn="1" w:lastColumn="0" w:noHBand="0" w:noVBand="1"/>
      </w:tblPr>
      <w:tblGrid>
        <w:gridCol w:w="3120"/>
        <w:gridCol w:w="3120"/>
        <w:gridCol w:w="3120"/>
      </w:tblGrid>
      <w:tr w:rsidR="004E73C0" w:rsidRPr="003955C3" w14:paraId="72669BF2"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3F63FF2E"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color w:val="FFFFFF"/>
              </w:rPr>
              <w:t>Primary Resolution Axis</w:t>
            </w:r>
          </w:p>
        </w:tc>
        <w:tc>
          <w:tcPr>
            <w:tcW w:w="3120" w:type="dxa"/>
            <w:shd w:val="clear" w:color="auto" w:fill="1F4E79"/>
          </w:tcPr>
          <w:p w14:paraId="7A415662"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Determinants &amp; Properties</w:t>
            </w:r>
          </w:p>
        </w:tc>
        <w:tc>
          <w:tcPr>
            <w:tcW w:w="3120" w:type="dxa"/>
            <w:shd w:val="clear" w:color="auto" w:fill="1F4E79"/>
          </w:tcPr>
          <w:p w14:paraId="379BE32A"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Direct Impact on Perceived Quality</w:t>
            </w:r>
          </w:p>
        </w:tc>
      </w:tr>
      <w:tr w:rsidR="004E73C0" w:rsidRPr="003955C3" w14:paraId="29461F5F"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797D03"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Spatial Resolution</w:t>
            </w:r>
          </w:p>
        </w:tc>
        <w:tc>
          <w:tcPr>
            <w:tcW w:w="3120" w:type="dxa"/>
          </w:tcPr>
          <w:p w14:paraId="00BDBDBA"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Determined by sensor size, pixel size, dimensions (M x N), and sampling frequency.</w:t>
            </w:r>
          </w:p>
        </w:tc>
        <w:tc>
          <w:tcPr>
            <w:tcW w:w="3120" w:type="dxa"/>
          </w:tcPr>
          <w:p w14:paraId="0A242FB0"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High spatial resolution yields finer detail and crisp edge clarity.</w:t>
            </w:r>
          </w:p>
        </w:tc>
      </w:tr>
      <w:tr w:rsidR="004E73C0" w:rsidRPr="003955C3" w14:paraId="49816AA4"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022E59D8"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Intensity Resolution</w:t>
            </w:r>
          </w:p>
        </w:tc>
        <w:tc>
          <w:tcPr>
            <w:tcW w:w="3120" w:type="dxa"/>
          </w:tcPr>
          <w:p w14:paraId="47395287"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Determined by bit depth and quantization levels (L = 2^b).</w:t>
            </w:r>
          </w:p>
        </w:tc>
        <w:tc>
          <w:tcPr>
            <w:tcW w:w="3120" w:type="dxa"/>
          </w:tcPr>
          <w:p w14:paraId="7D1FD6D3"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High intensity resolution yields more gray levels, smoother tonal variations, and better contrast discrimination.</w:t>
            </w:r>
          </w:p>
        </w:tc>
      </w:tr>
      <w:tr w:rsidR="004E73C0" w:rsidRPr="003955C3" w14:paraId="07145698"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E4F783"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Image Quality Factors</w:t>
            </w:r>
          </w:p>
        </w:tc>
        <w:tc>
          <w:tcPr>
            <w:tcW w:w="3120" w:type="dxa"/>
          </w:tcPr>
          <w:p w14:paraId="5EF81F93"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Depends directly on Sharpness, Contrast, SNR, Dynamic Range, and Fidelity.</w:t>
            </w:r>
          </w:p>
        </w:tc>
        <w:tc>
          <w:tcPr>
            <w:tcW w:w="3120" w:type="dxa"/>
          </w:tcPr>
          <w:p w14:paraId="6FE03313"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Dictates final performance impact across Application domains (Medical, Remote Sensing, Machine Vision, Surveillance).</w:t>
            </w:r>
          </w:p>
        </w:tc>
      </w:tr>
    </w:tbl>
    <w:p w14:paraId="324AADE8" w14:textId="77777777" w:rsidR="004E73C0" w:rsidRPr="003955C3" w:rsidRDefault="00727027"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lastRenderedPageBreak/>
        <w:t>Literature Insights &amp; Evidence (Q3)</w:t>
      </w:r>
    </w:p>
    <w:p w14:paraId="23D743BC" w14:textId="77777777" w:rsidR="005F3FDB" w:rsidRPr="003955C3" w:rsidRDefault="00727027" w:rsidP="003955C3">
      <w:pPr>
        <w:spacing w:before="120" w:after="240" w:line="360" w:lineRule="auto"/>
        <w:jc w:val="both"/>
        <w:rPr>
          <w:rFonts w:ascii="Times New Roman" w:hAnsi="Times New Roman" w:cs="Times New Roman"/>
          <w:b/>
          <w:color w:val="1F4E79"/>
          <w:sz w:val="32"/>
        </w:rPr>
      </w:pPr>
      <w:r w:rsidRPr="003955C3">
        <w:rPr>
          <w:rFonts w:ascii="Times New Roman" w:hAnsi="Times New Roman" w:cs="Times New Roman"/>
          <w:b/>
        </w:rPr>
        <w:t xml:space="preserve">• Gonzalez &amp; Woods (2022): </w:t>
      </w:r>
      <w:r w:rsidRPr="003955C3">
        <w:rPr>
          <w:rFonts w:ascii="Times New Roman" w:hAnsi="Times New Roman" w:cs="Times New Roman"/>
        </w:rPr>
        <w:t>Define spatial and intensity resolution as the two fundamental components determining image detail and quality.</w:t>
      </w:r>
      <w:r w:rsidRPr="003955C3">
        <w:rPr>
          <w:rFonts w:ascii="Times New Roman" w:hAnsi="Times New Roman" w:cs="Times New Roman"/>
        </w:rPr>
        <w:br/>
      </w:r>
      <w:r w:rsidRPr="003955C3">
        <w:rPr>
          <w:rFonts w:ascii="Times New Roman" w:hAnsi="Times New Roman" w:cs="Times New Roman"/>
          <w:b/>
        </w:rPr>
        <w:t xml:space="preserve">• Burger &amp; Burge (2021): </w:t>
      </w:r>
      <w:r w:rsidRPr="003955C3">
        <w:rPr>
          <w:rFonts w:ascii="Times New Roman" w:hAnsi="Times New Roman" w:cs="Times New Roman"/>
        </w:rPr>
        <w:t>Explains the effect of sampling (spatial resolution) and quantization (intensity resolution) on image fidelity.</w:t>
      </w:r>
      <w:r w:rsidRPr="003955C3">
        <w:rPr>
          <w:rFonts w:ascii="Times New Roman" w:hAnsi="Times New Roman" w:cs="Times New Roman"/>
        </w:rPr>
        <w:br/>
      </w:r>
      <w:r w:rsidRPr="003955C3">
        <w:rPr>
          <w:rFonts w:ascii="Times New Roman" w:hAnsi="Times New Roman" w:cs="Times New Roman"/>
          <w:b/>
        </w:rPr>
        <w:t xml:space="preserve">• Pratt (2019): </w:t>
      </w:r>
      <w:r w:rsidRPr="003955C3">
        <w:rPr>
          <w:rFonts w:ascii="Times New Roman" w:hAnsi="Times New Roman" w:cs="Times New Roman"/>
        </w:rPr>
        <w:t>Discusses how resolution limits the ability to detect fine details and affects measurement accuracy.</w:t>
      </w:r>
      <w:r w:rsidRPr="003955C3">
        <w:rPr>
          <w:rFonts w:ascii="Times New Roman" w:hAnsi="Times New Roman" w:cs="Times New Roman"/>
        </w:rPr>
        <w:br/>
      </w:r>
      <w:r w:rsidRPr="003955C3">
        <w:rPr>
          <w:rFonts w:ascii="Times New Roman" w:hAnsi="Times New Roman" w:cs="Times New Roman"/>
          <w:b/>
        </w:rPr>
        <w:t xml:space="preserve">• Bovik (2019): </w:t>
      </w:r>
      <w:r w:rsidRPr="003955C3">
        <w:rPr>
          <w:rFonts w:ascii="Times New Roman" w:hAnsi="Times New Roman" w:cs="Times New Roman"/>
        </w:rPr>
        <w:t>Describes image quality as a combination of multiple factors including sharpness, contrast, and noise.</w:t>
      </w:r>
      <w:r w:rsidRPr="003955C3">
        <w:rPr>
          <w:rFonts w:ascii="Times New Roman" w:hAnsi="Times New Roman" w:cs="Times New Roman"/>
        </w:rPr>
        <w:br/>
      </w:r>
      <w:r w:rsidRPr="003955C3">
        <w:rPr>
          <w:rFonts w:ascii="Times New Roman" w:hAnsi="Times New Roman" w:cs="Times New Roman"/>
          <w:b/>
        </w:rPr>
        <w:t xml:space="preserve">• Wang &amp; Bovik (2009): </w:t>
      </w:r>
      <w:r w:rsidRPr="003955C3">
        <w:rPr>
          <w:rFonts w:ascii="Times New Roman" w:hAnsi="Times New Roman" w:cs="Times New Roman"/>
        </w:rPr>
        <w:t>Provides a framework for objectively evaluating image quality using multiple metrics.</w:t>
      </w:r>
      <w:r w:rsidRPr="003955C3">
        <w:rPr>
          <w:rFonts w:ascii="Times New Roman" w:hAnsi="Times New Roman" w:cs="Times New Roman"/>
        </w:rPr>
        <w:br/>
      </w:r>
    </w:p>
    <w:p w14:paraId="3C0D6A60" w14:textId="402D45B0" w:rsidR="004E73C0" w:rsidRPr="003955C3" w:rsidRDefault="00727027" w:rsidP="003955C3">
      <w:pPr>
        <w:spacing w:before="120" w:after="240" w:line="360" w:lineRule="auto"/>
        <w:jc w:val="both"/>
        <w:rPr>
          <w:rFonts w:ascii="Times New Roman" w:hAnsi="Times New Roman" w:cs="Times New Roman"/>
        </w:rPr>
      </w:pPr>
      <w:r w:rsidRPr="003955C3">
        <w:rPr>
          <w:rFonts w:ascii="Times New Roman" w:hAnsi="Times New Roman" w:cs="Times New Roman"/>
          <w:b/>
          <w:color w:val="1F4E79"/>
          <w:sz w:val="32"/>
        </w:rPr>
        <w:t>Q4. Factors Influencing Image Acquisition Conditions</w:t>
      </w:r>
    </w:p>
    <w:p w14:paraId="69B6C9F3"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rPr>
        <w:t>Image acquisition does not take place in an isolated vacuum; rather, it is heavily influenced by dynamic physical environmental conditions. Five critical vectors define these acquisition constraints: (1) Illumination: encompassing intensity (too low/too high), direction, wavelength/color, and uniformity (shadows, non-uniform light). These affect brightness, contrast, and cause data loss through glare or deep shadows. (2) Sensor Characteristics: including resolution, sensitivity (ISO/gain), dynamic range, no</w:t>
      </w:r>
      <w:r w:rsidRPr="003955C3">
        <w:rPr>
          <w:rFonts w:ascii="Times New Roman" w:hAnsi="Times New Roman" w:cs="Times New Roman"/>
        </w:rPr>
        <w:t>ise parameters, and pixel size. (3) Motion Factors: camera and object motion, relative speed, and exposure/shutter speed, where mismatched values generate severe motion blur. (4) Environment: ambient factors like temperature, weather conditions (fog, rain, haze scattering light), background clutter, smoke, dust, and electromagnetic interference. (5) Optics: focal length, aperture (f-number), depth of field, field of view, and lens geometric distortion coefficients. These environmental variables directly aff</w:t>
      </w:r>
      <w:r w:rsidRPr="003955C3">
        <w:rPr>
          <w:rFonts w:ascii="Times New Roman" w:hAnsi="Times New Roman" w:cs="Times New Roman"/>
        </w:rPr>
        <w:t>ect core image quality aspects (sharpness, contrast, SNR, dynamic range, geometric accuracy, and color fidelity). Consequently, bad acquisition conditions propagate down the processing chain: preprocessing needs more effort, segmentation becomes incorrect, feature extraction accuracy drops, and object classification incurs high error rates, severely lowering application performance across medical, autonomous vehicle, and inspection platforms.</w:t>
      </w:r>
    </w:p>
    <w:p w14:paraId="6BA49A76" w14:textId="72C7C52A" w:rsidR="005F3FDB" w:rsidRPr="003955C3" w:rsidRDefault="005F3FDB" w:rsidP="003955C3">
      <w:pPr>
        <w:spacing w:line="360" w:lineRule="auto"/>
        <w:jc w:val="both"/>
        <w:rPr>
          <w:rFonts w:ascii="Times New Roman" w:hAnsi="Times New Roman" w:cs="Times New Roman"/>
        </w:rPr>
      </w:pPr>
      <w:r w:rsidRPr="003955C3">
        <w:rPr>
          <w:rFonts w:ascii="Times New Roman" w:hAnsi="Times New Roman" w:cs="Times New Roman"/>
          <w:noProof/>
        </w:rPr>
        <w:lastRenderedPageBreak/>
        <w:drawing>
          <wp:inline distT="0" distB="0" distL="0" distR="0" wp14:anchorId="74E3C528" wp14:editId="5E6C2AB7">
            <wp:extent cx="5943600" cy="3962400"/>
            <wp:effectExtent l="0" t="0" r="0" b="0"/>
            <wp:docPr id="19597866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6660" name="Picture 1959786660"/>
                    <pic:cNvPicPr/>
                  </pic:nvPicPr>
                  <pic:blipFill>
                    <a:blip r:embed="rId9"/>
                    <a:stretch>
                      <a:fillRect/>
                    </a:stretch>
                  </pic:blipFill>
                  <pic:spPr>
                    <a:xfrm>
                      <a:off x="0" y="0"/>
                      <a:ext cx="5943600" cy="3962400"/>
                    </a:xfrm>
                    <a:prstGeom prst="rect">
                      <a:avLst/>
                    </a:prstGeom>
                  </pic:spPr>
                </pic:pic>
              </a:graphicData>
            </a:graphic>
          </wp:inline>
        </w:drawing>
      </w:r>
    </w:p>
    <w:p w14:paraId="246E70C1" w14:textId="77777777" w:rsidR="004E73C0" w:rsidRPr="003955C3" w:rsidRDefault="00727027"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Acquisition Conditions Concept Map (Q4)</w:t>
      </w:r>
    </w:p>
    <w:p w14:paraId="3BE87128" w14:textId="46CFB31A" w:rsidR="004E73C0" w:rsidRPr="003955C3" w:rsidRDefault="004E73C0" w:rsidP="003955C3">
      <w:pPr>
        <w:spacing w:before="160" w:after="240" w:line="360" w:lineRule="auto"/>
        <w:jc w:val="both"/>
        <w:rPr>
          <w:rFonts w:ascii="Times New Roman" w:hAnsi="Times New Roman" w:cs="Times New Roman"/>
        </w:rPr>
      </w:pPr>
    </w:p>
    <w:tbl>
      <w:tblPr>
        <w:tblStyle w:val="LightShading-Accent1"/>
        <w:tblW w:w="0" w:type="auto"/>
        <w:tblLook w:val="04A0" w:firstRow="1" w:lastRow="0" w:firstColumn="1" w:lastColumn="0" w:noHBand="0" w:noVBand="1"/>
      </w:tblPr>
      <w:tblGrid>
        <w:gridCol w:w="3120"/>
        <w:gridCol w:w="3120"/>
        <w:gridCol w:w="3120"/>
      </w:tblGrid>
      <w:tr w:rsidR="004E73C0" w:rsidRPr="003955C3" w14:paraId="00DBEF4A"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5F49EB96"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color w:val="FFFFFF"/>
              </w:rPr>
              <w:t>Acquisition Factor Vector</w:t>
            </w:r>
          </w:p>
        </w:tc>
        <w:tc>
          <w:tcPr>
            <w:tcW w:w="3120" w:type="dxa"/>
            <w:shd w:val="clear" w:color="auto" w:fill="1F4E79"/>
          </w:tcPr>
          <w:p w14:paraId="31DFD473"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Primary Phenomenon Details</w:t>
            </w:r>
          </w:p>
        </w:tc>
        <w:tc>
          <w:tcPr>
            <w:tcW w:w="3120" w:type="dxa"/>
            <w:shd w:val="clear" w:color="auto" w:fill="1F4E79"/>
          </w:tcPr>
          <w:p w14:paraId="72E61C63"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Downstream Consequences</w:t>
            </w:r>
          </w:p>
        </w:tc>
      </w:tr>
      <w:tr w:rsidR="004E73C0" w:rsidRPr="003955C3" w14:paraId="3A62EC35"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779DF6"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Illumination &amp; Optics Vectors</w:t>
            </w:r>
          </w:p>
        </w:tc>
        <w:tc>
          <w:tcPr>
            <w:tcW w:w="3120" w:type="dxa"/>
          </w:tcPr>
          <w:p w14:paraId="57F3A30F"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Define lighting uniformity, focus precision, and exposure metrics.</w:t>
            </w:r>
          </w:p>
        </w:tc>
        <w:tc>
          <w:tcPr>
            <w:tcW w:w="3120" w:type="dxa"/>
          </w:tcPr>
          <w:p w14:paraId="38C360BC"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Directly shape raw sharpness and contrast; bad conditions blur features or saturate sensors.</w:t>
            </w:r>
          </w:p>
        </w:tc>
      </w:tr>
      <w:tr w:rsidR="004E73C0" w:rsidRPr="003955C3" w14:paraId="4C6E78DF"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000C73EA"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Sensor &amp; Environmental Vectors</w:t>
            </w:r>
          </w:p>
        </w:tc>
        <w:tc>
          <w:tcPr>
            <w:tcW w:w="3120" w:type="dxa"/>
          </w:tcPr>
          <w:p w14:paraId="78C7967F"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Introduce thermal/readout noise, atmospheric light scattering.</w:t>
            </w:r>
          </w:p>
        </w:tc>
        <w:tc>
          <w:tcPr>
            <w:tcW w:w="3120" w:type="dxa"/>
          </w:tcPr>
          <w:p w14:paraId="1BE572B6"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Lowers Signal-to-Noise Ratio (SNR), necessitating complex filtering stages down the pipeline.</w:t>
            </w:r>
          </w:p>
        </w:tc>
      </w:tr>
      <w:tr w:rsidR="004E73C0" w:rsidRPr="003955C3" w14:paraId="49F4B296"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1FEB29"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Downstream Process Impact</w:t>
            </w:r>
          </w:p>
        </w:tc>
        <w:tc>
          <w:tcPr>
            <w:tcW w:w="3120" w:type="dxa"/>
          </w:tcPr>
          <w:p w14:paraId="748D702A"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Corrupts data structural integrity at the earliest stage.</w:t>
            </w:r>
          </w:p>
        </w:tc>
        <w:tc>
          <w:tcPr>
            <w:tcW w:w="3120" w:type="dxa"/>
          </w:tcPr>
          <w:p w14:paraId="7114E727"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Forces heavy preprocessing, breaks segmentation thresholds, and degrades final measurement reliability.</w:t>
            </w:r>
          </w:p>
        </w:tc>
      </w:tr>
    </w:tbl>
    <w:p w14:paraId="4B74023A" w14:textId="77777777" w:rsidR="004E73C0" w:rsidRPr="003955C3" w:rsidRDefault="00727027"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lastRenderedPageBreak/>
        <w:t>Literature Insights &amp; Evidence (Q4)</w:t>
      </w:r>
    </w:p>
    <w:p w14:paraId="2A3033A5" w14:textId="480EB07E" w:rsidR="0020596D" w:rsidRPr="003955C3" w:rsidRDefault="00727027" w:rsidP="003955C3">
      <w:pPr>
        <w:spacing w:before="120" w:after="240" w:line="360" w:lineRule="auto"/>
        <w:jc w:val="both"/>
        <w:rPr>
          <w:rFonts w:ascii="Times New Roman" w:hAnsi="Times New Roman" w:cs="Times New Roman"/>
        </w:rPr>
      </w:pPr>
      <w:r w:rsidRPr="003955C3">
        <w:rPr>
          <w:rFonts w:ascii="Times New Roman" w:hAnsi="Times New Roman" w:cs="Times New Roman"/>
          <w:b/>
        </w:rPr>
        <w:t xml:space="preserve">• Gonzalez &amp; Woods (2022): </w:t>
      </w:r>
      <w:r w:rsidRPr="003955C3">
        <w:rPr>
          <w:rFonts w:ascii="Times New Roman" w:hAnsi="Times New Roman" w:cs="Times New Roman"/>
        </w:rPr>
        <w:t>Explains how illumination, sensor properties, and environment affect image acquisition and quality.</w:t>
      </w:r>
      <w:r w:rsidRPr="003955C3">
        <w:rPr>
          <w:rFonts w:ascii="Times New Roman" w:hAnsi="Times New Roman" w:cs="Times New Roman"/>
        </w:rPr>
        <w:br/>
      </w:r>
      <w:r w:rsidRPr="003955C3">
        <w:rPr>
          <w:rFonts w:ascii="Times New Roman" w:hAnsi="Times New Roman" w:cs="Times New Roman"/>
          <w:b/>
        </w:rPr>
        <w:t xml:space="preserve">• Jain (2021): </w:t>
      </w:r>
      <w:r w:rsidRPr="003955C3">
        <w:rPr>
          <w:rFonts w:ascii="Times New Roman" w:hAnsi="Times New Roman" w:cs="Times New Roman"/>
        </w:rPr>
        <w:t>Discusses the role of sampling, exposure settings, and motion in capturing clear images.</w:t>
      </w:r>
      <w:r w:rsidRPr="003955C3">
        <w:rPr>
          <w:rFonts w:ascii="Times New Roman" w:hAnsi="Times New Roman" w:cs="Times New Roman"/>
        </w:rPr>
        <w:br/>
      </w:r>
      <w:r w:rsidRPr="003955C3">
        <w:rPr>
          <w:rFonts w:ascii="Times New Roman" w:hAnsi="Times New Roman" w:cs="Times New Roman"/>
          <w:b/>
        </w:rPr>
        <w:t xml:space="preserve">• Forsyth &amp; Ponce (2019): </w:t>
      </w:r>
      <w:r w:rsidRPr="003955C3">
        <w:rPr>
          <w:rFonts w:ascii="Times New Roman" w:hAnsi="Times New Roman" w:cs="Times New Roman"/>
        </w:rPr>
        <w:t>Highlights real-world factors in image capture that impact computer vision performance.</w:t>
      </w:r>
      <w:r w:rsidRPr="003955C3">
        <w:rPr>
          <w:rFonts w:ascii="Times New Roman" w:hAnsi="Times New Roman" w:cs="Times New Roman"/>
        </w:rPr>
        <w:br/>
      </w:r>
      <w:r w:rsidRPr="003955C3">
        <w:rPr>
          <w:rFonts w:ascii="Times New Roman" w:hAnsi="Times New Roman" w:cs="Times New Roman"/>
          <w:b/>
        </w:rPr>
        <w:t xml:space="preserve">• Szeliski (2022): </w:t>
      </w:r>
      <w:r w:rsidRPr="003955C3">
        <w:rPr>
          <w:rFonts w:ascii="Times New Roman" w:hAnsi="Times New Roman" w:cs="Times New Roman"/>
        </w:rPr>
        <w:t>Describes the imaging process and how optics and environment influence image formation.</w:t>
      </w:r>
      <w:r w:rsidRPr="003955C3">
        <w:rPr>
          <w:rFonts w:ascii="Times New Roman" w:hAnsi="Times New Roman" w:cs="Times New Roman"/>
        </w:rPr>
        <w:br/>
      </w:r>
      <w:r w:rsidRPr="003955C3">
        <w:rPr>
          <w:rFonts w:ascii="Times New Roman" w:hAnsi="Times New Roman" w:cs="Times New Roman"/>
          <w:b/>
        </w:rPr>
        <w:t xml:space="preserve">• Pratt (2019): </w:t>
      </w:r>
      <w:r w:rsidRPr="003955C3">
        <w:rPr>
          <w:rFonts w:ascii="Times New Roman" w:hAnsi="Times New Roman" w:cs="Times New Roman"/>
        </w:rPr>
        <w:t>Notes that quality of input image directly affects all higher level vision tasks.</w:t>
      </w:r>
    </w:p>
    <w:p w14:paraId="076480EE" w14:textId="5589CC37" w:rsidR="004E73C0" w:rsidRPr="003955C3" w:rsidRDefault="00727027" w:rsidP="003955C3">
      <w:pPr>
        <w:pStyle w:val="Heading1"/>
        <w:spacing w:before="280" w:after="120" w:line="360" w:lineRule="auto"/>
        <w:jc w:val="both"/>
        <w:rPr>
          <w:rFonts w:ascii="Times New Roman" w:hAnsi="Times New Roman" w:cs="Times New Roman"/>
        </w:rPr>
      </w:pPr>
      <w:r w:rsidRPr="003955C3">
        <w:rPr>
          <w:rFonts w:ascii="Times New Roman" w:hAnsi="Times New Roman" w:cs="Times New Roman"/>
          <w:color w:val="1F4E79"/>
          <w:sz w:val="32"/>
        </w:rPr>
        <w:t>Q5. Relationship Between Computer Vision Capabilities and Vision-Based Applications</w:t>
      </w:r>
    </w:p>
    <w:p w14:paraId="35B2E5CE" w14:textId="347E3C06"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rPr>
        <w:t>The engineering selection and deployment of a vision-based system are determined by matching an application's requirements with a Computer Vision system's core capabilities (Perceive -&gt; Understand -&gt; Decide). These core technical capabilities span the entire processing spectrum: Image Acquisition, Preprocessing, Feature Extraction, Analysis &amp; Understanding, Learning &amp; Adaptation (Machine/Deep Learning), and Decision &amp; Output. A system's core execution limits directly influence high-level application effecti</w:t>
      </w:r>
      <w:r w:rsidRPr="003955C3">
        <w:rPr>
          <w:rFonts w:ascii="Times New Roman" w:hAnsi="Times New Roman" w:cs="Times New Roman"/>
        </w:rPr>
        <w:t>veness parameters: Accuracy (precise features), Robustness (handling lighting/occlusions), Efficiency (real-time processing), Reliability (consistent performance), Scalability (handling large data/complex tasks), and Usability. These capabilities guide application selection based on targeted demands: Medical Imaging mandates high accuracy and reliability for tumor and disease detection; Autonomous Vehicles demand exceptional robustness and efficiency for lane/obstacle detection and path planning; Face Recog</w:t>
      </w:r>
      <w:r w:rsidRPr="003955C3">
        <w:rPr>
          <w:rFonts w:ascii="Times New Roman" w:hAnsi="Times New Roman" w:cs="Times New Roman"/>
        </w:rPr>
        <w:t xml:space="preserve">nition relies on feature accuracy and learning for identification; while Industrial Inspection requires consistent reliability for defect monitoring. Aligning specific </w:t>
      </w:r>
      <w:r w:rsidRPr="003955C3">
        <w:rPr>
          <w:rFonts w:ascii="Times New Roman" w:hAnsi="Times New Roman" w:cs="Times New Roman"/>
        </w:rPr>
        <w:lastRenderedPageBreak/>
        <w:t>capabilities ensures a robust real-world impact on safety, automation, produc</w:t>
      </w:r>
      <w:r w:rsidR="005F3FDB" w:rsidRPr="003955C3">
        <w:rPr>
          <w:rFonts w:ascii="Times New Roman" w:hAnsi="Times New Roman" w:cs="Times New Roman"/>
        </w:rPr>
        <w:t>tivity and decision making.</w:t>
      </w:r>
      <w:r w:rsidR="005F3FDB" w:rsidRPr="003955C3">
        <w:rPr>
          <w:rFonts w:ascii="Times New Roman" w:hAnsi="Times New Roman" w:cs="Times New Roman"/>
          <w:noProof/>
        </w:rPr>
        <w:drawing>
          <wp:inline distT="0" distB="0" distL="0" distR="0" wp14:anchorId="428FC142" wp14:editId="7131FD5F">
            <wp:extent cx="5943600" cy="3962400"/>
            <wp:effectExtent l="0" t="0" r="0" b="0"/>
            <wp:docPr id="2028644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4415" name="Picture 2028644415"/>
                    <pic:cNvPicPr/>
                  </pic:nvPicPr>
                  <pic:blipFill>
                    <a:blip r:embed="rId10"/>
                    <a:stretch>
                      <a:fillRect/>
                    </a:stretch>
                  </pic:blipFill>
                  <pic:spPr>
                    <a:xfrm>
                      <a:off x="0" y="0"/>
                      <a:ext cx="5943600" cy="3962400"/>
                    </a:xfrm>
                    <a:prstGeom prst="rect">
                      <a:avLst/>
                    </a:prstGeom>
                  </pic:spPr>
                </pic:pic>
              </a:graphicData>
            </a:graphic>
          </wp:inline>
        </w:drawing>
      </w:r>
    </w:p>
    <w:p w14:paraId="68E520AF" w14:textId="3C5C74B9" w:rsidR="005F3FDB" w:rsidRPr="003955C3" w:rsidRDefault="005F3FDB" w:rsidP="003955C3">
      <w:pPr>
        <w:spacing w:line="360" w:lineRule="auto"/>
        <w:jc w:val="both"/>
        <w:rPr>
          <w:rFonts w:ascii="Times New Roman" w:hAnsi="Times New Roman" w:cs="Times New Roman"/>
        </w:rPr>
      </w:pPr>
    </w:p>
    <w:p w14:paraId="2B26E448" w14:textId="77777777" w:rsidR="004E73C0" w:rsidRPr="003955C3" w:rsidRDefault="00727027"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t>Capabilities vs Applications Architecture Map (Q5)</w:t>
      </w:r>
    </w:p>
    <w:tbl>
      <w:tblPr>
        <w:tblStyle w:val="LightShading-Accent1"/>
        <w:tblW w:w="0" w:type="auto"/>
        <w:tblLook w:val="04A0" w:firstRow="1" w:lastRow="0" w:firstColumn="1" w:lastColumn="0" w:noHBand="0" w:noVBand="1"/>
      </w:tblPr>
      <w:tblGrid>
        <w:gridCol w:w="3120"/>
        <w:gridCol w:w="3120"/>
        <w:gridCol w:w="3120"/>
      </w:tblGrid>
      <w:tr w:rsidR="004E73C0" w:rsidRPr="003955C3" w14:paraId="47D084E7" w14:textId="77777777" w:rsidTr="004E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0E106CD6" w14:textId="403C8A42" w:rsidR="004E73C0" w:rsidRPr="003955C3" w:rsidRDefault="004E73C0" w:rsidP="003955C3">
            <w:pPr>
              <w:spacing w:before="160" w:after="240" w:line="360" w:lineRule="auto"/>
              <w:jc w:val="both"/>
              <w:rPr>
                <w:rFonts w:ascii="Times New Roman" w:hAnsi="Times New Roman" w:cs="Times New Roman"/>
              </w:rPr>
            </w:pPr>
          </w:p>
          <w:p w14:paraId="272BF694" w14:textId="5E36CCEB"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color w:val="FFFFFF"/>
              </w:rPr>
              <w:t>Core System Capability</w:t>
            </w:r>
          </w:p>
        </w:tc>
        <w:tc>
          <w:tcPr>
            <w:tcW w:w="3120" w:type="dxa"/>
            <w:shd w:val="clear" w:color="auto" w:fill="1F4E79"/>
          </w:tcPr>
          <w:p w14:paraId="5C9F6561"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System Effectiveness Vector</w:t>
            </w:r>
          </w:p>
        </w:tc>
        <w:tc>
          <w:tcPr>
            <w:tcW w:w="3120" w:type="dxa"/>
            <w:shd w:val="clear" w:color="auto" w:fill="1F4E79"/>
          </w:tcPr>
          <w:p w14:paraId="6A011D5E" w14:textId="77777777" w:rsidR="004E73C0" w:rsidRPr="003955C3" w:rsidRDefault="00727027" w:rsidP="003955C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color w:val="FFFFFF"/>
              </w:rPr>
              <w:t>Target Vision-Based Application Domain</w:t>
            </w:r>
          </w:p>
        </w:tc>
      </w:tr>
      <w:tr w:rsidR="004E73C0" w:rsidRPr="003955C3" w14:paraId="163AA3EC"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875F05"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Core Technical Capabilities</w:t>
            </w:r>
          </w:p>
        </w:tc>
        <w:tc>
          <w:tcPr>
            <w:tcW w:w="3120" w:type="dxa"/>
          </w:tcPr>
          <w:p w14:paraId="55551922"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Spans Acquisition, Preprocessing, Feature Extraction, Semantic Analysis, Learning, and Decision Output.</w:t>
            </w:r>
          </w:p>
        </w:tc>
        <w:tc>
          <w:tcPr>
            <w:tcW w:w="3120" w:type="dxa"/>
          </w:tcPr>
          <w:p w14:paraId="3CB210C8"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Acts as the foundation that dictates how well visual data is parsed.</w:t>
            </w:r>
          </w:p>
        </w:tc>
      </w:tr>
      <w:tr w:rsidR="004E73C0" w:rsidRPr="003955C3" w14:paraId="52E40D77" w14:textId="77777777" w:rsidTr="004E73C0">
        <w:tc>
          <w:tcPr>
            <w:cnfStyle w:val="001000000000" w:firstRow="0" w:lastRow="0" w:firstColumn="1" w:lastColumn="0" w:oddVBand="0" w:evenVBand="0" w:oddHBand="0" w:evenHBand="0" w:firstRowFirstColumn="0" w:firstRowLastColumn="0" w:lastRowFirstColumn="0" w:lastRowLastColumn="0"/>
            <w:tcW w:w="3120" w:type="dxa"/>
          </w:tcPr>
          <w:p w14:paraId="62AF5159"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Effectiveness Vectors</w:t>
            </w:r>
          </w:p>
        </w:tc>
        <w:tc>
          <w:tcPr>
            <w:tcW w:w="3120" w:type="dxa"/>
          </w:tcPr>
          <w:p w14:paraId="7AD0C182"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Comprises Accuracy, Robustness, Efficiency, Reliability, Scalability, and Usability.</w:t>
            </w:r>
          </w:p>
        </w:tc>
        <w:tc>
          <w:tcPr>
            <w:tcW w:w="3120" w:type="dxa"/>
          </w:tcPr>
          <w:p w14:paraId="359C93EF" w14:textId="77777777" w:rsidR="004E73C0" w:rsidRPr="003955C3" w:rsidRDefault="00727027" w:rsidP="003955C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Determines how system capabilities map onto application performance levels.</w:t>
            </w:r>
          </w:p>
        </w:tc>
      </w:tr>
      <w:tr w:rsidR="004E73C0" w:rsidRPr="003955C3" w14:paraId="16B303D3" w14:textId="77777777" w:rsidTr="004E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E57FAD" w14:textId="77777777" w:rsidR="004E73C0" w:rsidRPr="003955C3" w:rsidRDefault="00727027" w:rsidP="003955C3">
            <w:pPr>
              <w:spacing w:line="360" w:lineRule="auto"/>
              <w:jc w:val="both"/>
              <w:rPr>
                <w:rFonts w:ascii="Times New Roman" w:hAnsi="Times New Roman" w:cs="Times New Roman"/>
              </w:rPr>
            </w:pPr>
            <w:r w:rsidRPr="003955C3">
              <w:rPr>
                <w:rFonts w:ascii="Times New Roman" w:hAnsi="Times New Roman" w:cs="Times New Roman"/>
                <w:sz w:val="20"/>
              </w:rPr>
              <w:t>Target Application Domains</w:t>
            </w:r>
          </w:p>
        </w:tc>
        <w:tc>
          <w:tcPr>
            <w:tcW w:w="3120" w:type="dxa"/>
          </w:tcPr>
          <w:p w14:paraId="2C5FC37A"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t xml:space="preserve">Includes Medical Imaging, Autonomous Vehicles, Face Recognition, Industrial Inspection, </w:t>
            </w:r>
            <w:r w:rsidRPr="003955C3">
              <w:rPr>
                <w:rFonts w:ascii="Times New Roman" w:hAnsi="Times New Roman" w:cs="Times New Roman"/>
                <w:sz w:val="20"/>
              </w:rPr>
              <w:lastRenderedPageBreak/>
              <w:t>Agriculture, Robotics, and Surveillance.</w:t>
            </w:r>
          </w:p>
        </w:tc>
        <w:tc>
          <w:tcPr>
            <w:tcW w:w="3120" w:type="dxa"/>
          </w:tcPr>
          <w:p w14:paraId="70DAD890" w14:textId="77777777" w:rsidR="004E73C0" w:rsidRPr="003955C3" w:rsidRDefault="00727027" w:rsidP="003955C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55C3">
              <w:rPr>
                <w:rFonts w:ascii="Times New Roman" w:hAnsi="Times New Roman" w:cs="Times New Roman"/>
                <w:sz w:val="20"/>
              </w:rPr>
              <w:lastRenderedPageBreak/>
              <w:t xml:space="preserve">Selected strategically based on matching necessary capability levels to domain safety/operational </w:t>
            </w:r>
            <w:r w:rsidRPr="003955C3">
              <w:rPr>
                <w:rFonts w:ascii="Times New Roman" w:hAnsi="Times New Roman" w:cs="Times New Roman"/>
                <w:sz w:val="20"/>
              </w:rPr>
              <w:lastRenderedPageBreak/>
              <w:t>tasks.</w:t>
            </w:r>
          </w:p>
        </w:tc>
      </w:tr>
    </w:tbl>
    <w:p w14:paraId="6CA684B3" w14:textId="77777777" w:rsidR="004E73C0" w:rsidRPr="003955C3" w:rsidRDefault="00727027" w:rsidP="003955C3">
      <w:pPr>
        <w:pStyle w:val="Heading2"/>
        <w:spacing w:before="280" w:after="120" w:line="360" w:lineRule="auto"/>
        <w:jc w:val="both"/>
        <w:rPr>
          <w:rFonts w:ascii="Times New Roman" w:hAnsi="Times New Roman" w:cs="Times New Roman"/>
        </w:rPr>
      </w:pPr>
      <w:r w:rsidRPr="003955C3">
        <w:rPr>
          <w:rFonts w:ascii="Times New Roman" w:hAnsi="Times New Roman" w:cs="Times New Roman"/>
          <w:color w:val="2E75B6"/>
        </w:rPr>
        <w:lastRenderedPageBreak/>
        <w:t>Literature Insights &amp; Evidence (Q5)</w:t>
      </w:r>
    </w:p>
    <w:p w14:paraId="4B3DB911" w14:textId="77777777" w:rsidR="004E73C0" w:rsidRPr="003955C3" w:rsidRDefault="00727027" w:rsidP="003955C3">
      <w:pPr>
        <w:spacing w:before="120" w:after="240" w:line="360" w:lineRule="auto"/>
        <w:jc w:val="both"/>
        <w:rPr>
          <w:rFonts w:ascii="Times New Roman" w:hAnsi="Times New Roman" w:cs="Times New Roman"/>
        </w:rPr>
      </w:pPr>
      <w:r w:rsidRPr="003955C3">
        <w:rPr>
          <w:rFonts w:ascii="Times New Roman" w:hAnsi="Times New Roman" w:cs="Times New Roman"/>
          <w:b/>
        </w:rPr>
        <w:t xml:space="preserve">• Gonzalez &amp; Woods (2022): </w:t>
      </w:r>
      <w:r w:rsidRPr="003955C3">
        <w:rPr>
          <w:rFonts w:ascii="Times New Roman" w:hAnsi="Times New Roman" w:cs="Times New Roman"/>
        </w:rPr>
        <w:t>Computer vision capabilities form the foundation for solving real-world problems.</w:t>
      </w:r>
      <w:r w:rsidRPr="003955C3">
        <w:rPr>
          <w:rFonts w:ascii="Times New Roman" w:hAnsi="Times New Roman" w:cs="Times New Roman"/>
        </w:rPr>
        <w:br/>
      </w:r>
      <w:r w:rsidRPr="003955C3">
        <w:rPr>
          <w:rFonts w:ascii="Times New Roman" w:hAnsi="Times New Roman" w:cs="Times New Roman"/>
          <w:b/>
        </w:rPr>
        <w:t xml:space="preserve">• Forsyth &amp; Ponce (2019): </w:t>
      </w:r>
      <w:r w:rsidRPr="003955C3">
        <w:rPr>
          <w:rFonts w:ascii="Times New Roman" w:hAnsi="Times New Roman" w:cs="Times New Roman"/>
        </w:rPr>
        <w:t>The choice of application depends on strengths of vision capabilities.</w:t>
      </w:r>
      <w:r w:rsidRPr="003955C3">
        <w:rPr>
          <w:rFonts w:ascii="Times New Roman" w:hAnsi="Times New Roman" w:cs="Times New Roman"/>
        </w:rPr>
        <w:br/>
      </w:r>
      <w:r w:rsidRPr="003955C3">
        <w:rPr>
          <w:rFonts w:ascii="Times New Roman" w:hAnsi="Times New Roman" w:cs="Times New Roman"/>
          <w:b/>
        </w:rPr>
        <w:t xml:space="preserve">• Szeliski (2022): </w:t>
      </w:r>
      <w:r w:rsidRPr="003955C3">
        <w:rPr>
          <w:rFonts w:ascii="Times New Roman" w:hAnsi="Times New Roman" w:cs="Times New Roman"/>
        </w:rPr>
        <w:t>System performance improves when capabilities match application requirements.</w:t>
      </w:r>
      <w:r w:rsidRPr="003955C3">
        <w:rPr>
          <w:rFonts w:ascii="Times New Roman" w:hAnsi="Times New Roman" w:cs="Times New Roman"/>
        </w:rPr>
        <w:br/>
      </w:r>
      <w:r w:rsidRPr="003955C3">
        <w:rPr>
          <w:rFonts w:ascii="Times New Roman" w:hAnsi="Times New Roman" w:cs="Times New Roman"/>
          <w:b/>
        </w:rPr>
        <w:t xml:space="preserve">• Jain (2021): </w:t>
      </w:r>
      <w:r w:rsidRPr="003955C3">
        <w:rPr>
          <w:rFonts w:ascii="Times New Roman" w:hAnsi="Times New Roman" w:cs="Times New Roman"/>
        </w:rPr>
        <w:t>Learning and adaptation increase generalization across applications.</w:t>
      </w:r>
      <w:r w:rsidRPr="003955C3">
        <w:rPr>
          <w:rFonts w:ascii="Times New Roman" w:hAnsi="Times New Roman" w:cs="Times New Roman"/>
        </w:rPr>
        <w:br/>
      </w:r>
      <w:r w:rsidRPr="003955C3">
        <w:rPr>
          <w:rFonts w:ascii="Times New Roman" w:hAnsi="Times New Roman" w:cs="Times New Roman"/>
          <w:b/>
        </w:rPr>
        <w:t xml:space="preserve">• Marr (1982): </w:t>
      </w:r>
      <w:r w:rsidRPr="003955C3">
        <w:rPr>
          <w:rFonts w:ascii="Times New Roman" w:hAnsi="Times New Roman" w:cs="Times New Roman"/>
        </w:rPr>
        <w:t>Vision is a pipeline from image acquisition to decision and action.</w:t>
      </w:r>
      <w:r w:rsidRPr="003955C3">
        <w:rPr>
          <w:rFonts w:ascii="Times New Roman" w:hAnsi="Times New Roman" w:cs="Times New Roman"/>
        </w:rPr>
        <w:br/>
      </w:r>
    </w:p>
    <w:sectPr w:rsidR="004E73C0" w:rsidRPr="003955C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320907">
    <w:abstractNumId w:val="8"/>
  </w:num>
  <w:num w:numId="2" w16cid:durableId="1389840637">
    <w:abstractNumId w:val="6"/>
  </w:num>
  <w:num w:numId="3" w16cid:durableId="1276405914">
    <w:abstractNumId w:val="5"/>
  </w:num>
  <w:num w:numId="4" w16cid:durableId="1778599350">
    <w:abstractNumId w:val="4"/>
  </w:num>
  <w:num w:numId="5" w16cid:durableId="434641629">
    <w:abstractNumId w:val="7"/>
  </w:num>
  <w:num w:numId="6" w16cid:durableId="1936936984">
    <w:abstractNumId w:val="3"/>
  </w:num>
  <w:num w:numId="7" w16cid:durableId="1121998922">
    <w:abstractNumId w:val="2"/>
  </w:num>
  <w:num w:numId="8" w16cid:durableId="357507583">
    <w:abstractNumId w:val="1"/>
  </w:num>
  <w:num w:numId="9" w16cid:durableId="187066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96D"/>
    <w:rsid w:val="0029639D"/>
    <w:rsid w:val="00326F90"/>
    <w:rsid w:val="003955C3"/>
    <w:rsid w:val="004E73C0"/>
    <w:rsid w:val="005F3FDB"/>
    <w:rsid w:val="00AA1D8D"/>
    <w:rsid w:val="00B47730"/>
    <w:rsid w:val="00CB0664"/>
    <w:rsid w:val="00F04B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65289"/>
  <w14:defaultImageDpi w14:val="300"/>
  <w15:docId w15:val="{1B6D443F-29A6-4F47-823C-73628B9C3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2155</Words>
  <Characters>12286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SRIMATHI B</cp:lastModifiedBy>
  <cp:revision>2</cp:revision>
  <dcterms:created xsi:type="dcterms:W3CDTF">2026-07-16T06:03:00Z</dcterms:created>
  <dcterms:modified xsi:type="dcterms:W3CDTF">2026-07-16T06:03:00Z</dcterms:modified>
  <cp:category/>
</cp:coreProperties>
</file>