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b/>
          <w:bCs/>
          <w:color w:val="9C6B1F"/>
          <w:sz w:val="56"/>
          <w:szCs w:val="56"/>
        </w:rPr>
        <w:t xml:space="preserve">Poster Craft Studio</w:t>
      </w:r>
    </w:p>
    <w:p>
      <w:pPr>
        <w:spacing w:after="600"/>
        <w:jc w:val="center"/>
      </w:pPr>
      <w:r>
        <w:rPr>
          <w:color w:val="595959"/>
          <w:sz w:val="28"/>
          <w:szCs w:val="28"/>
        </w:rPr>
        <w:t xml:space="preserve">An AI-Assisted Poster Generation Platform</w:t>
      </w:r>
    </w:p>
    <w:p>
      <w:pPr>
        <w:spacing w:after="100"/>
        <w:jc w:val="center"/>
      </w:pPr>
      <w:r>
        <w:rPr>
          <w:sz w:val="24"/>
          <w:szCs w:val="24"/>
        </w:rPr>
        <w:t xml:space="preserve">Project Documentation — Review 1</w:t>
      </w:r>
    </w:p>
    <w:p>
      <w:pPr>
        <w:spacing w:after="100"/>
        <w:jc w:val="center"/>
      </w:pPr>
      <w:r>
        <w:rPr>
          <w:color w:val="595959"/>
          <w:sz w:val="22"/>
          <w:szCs w:val="22"/>
        </w:rPr>
        <w:t xml:space="preserve">B.E. Computer Science and Design</w:t>
      </w:r>
    </w:p>
    <w:p>
      <w:pPr>
        <w:jc w:val="center"/>
      </w:pPr>
      <w:r>
        <w:rPr>
          <w:color w:val="595959"/>
          <w:sz w:val="22"/>
          <w:szCs w:val="22"/>
        </w:rPr>
        <w:t xml:space="preserve">17 August 2026</w:t>
      </w:r>
    </w:p>
    <w:p>
      <w:r>
        <w:br w:type="page"/>
      </w:r>
    </w:p>
    <w:p>
      <w:pPr>
        <w:pStyle w:val="Heading1"/>
        <w:spacing w:after="200" w:before="400"/>
      </w:pPr>
      <w:r>
        <w:t xml:space="preserve">1. Project Overview</w:t>
      </w:r>
    </w:p>
    <w:p>
      <w:pPr>
        <w:spacing w:after="100"/>
      </w:pPr>
      <w:r>
        <w:rPr>
          <w:b/>
          <w:bCs/>
        </w:rPr>
        <w:t xml:space="preserve">Title: </w:t>
      </w:r>
      <w:r>
        <w:t xml:space="preserve">Poster Craft Studio</w:t>
      </w:r>
    </w:p>
    <w:p>
      <w:pPr>
        <w:spacing w:after="100"/>
      </w:pPr>
      <w:r>
        <w:rPr>
          <w:b/>
          <w:bCs/>
        </w:rPr>
        <w:t xml:space="preserve">Domain: </w:t>
      </w:r>
      <w:r>
        <w:t xml:space="preserve">Artificial Intelligence — Generative AI (Text-to-Image Generation)</w:t>
      </w:r>
    </w:p>
    <w:p>
      <w:pPr>
        <w:spacing w:after="100"/>
      </w:pPr>
      <w:r>
        <w:rPr>
          <w:b/>
          <w:bCs/>
        </w:rPr>
        <w:t xml:space="preserve">Sub-domain: </w:t>
      </w:r>
      <w:r>
        <w:t xml:space="preserve">Applied AI / AI-Integrated Web Application</w:t>
      </w:r>
    </w:p>
    <w:p>
      <w:pPr>
        <w:spacing w:after="100"/>
      </w:pPr>
      <w:r>
        <w:rPr>
          <w:b/>
          <w:bCs/>
        </w:rPr>
        <w:t xml:space="preserve">Sector: </w:t>
      </w:r>
      <w:r>
        <w:t xml:space="preserve">Creative Technology / Design Tech (Marketing &amp; Media adjacent)</w:t>
      </w:r>
    </w:p>
    <w:p>
      <w:pPr>
        <w:spacing w:after="100"/>
      </w:pPr>
      <w:r>
        <w:rPr>
          <w:b/>
          <w:bCs/>
        </w:rPr>
        <w:t xml:space="preserve">Y Combinator Inspiration: </w:t>
      </w:r>
      <w:r>
        <w:t xml:space="preserve">Unlayer — embeddable content-creation infrastructure</w:t>
      </w:r>
    </w:p>
    <w:p>
      <w:pPr>
        <w:spacing w:after="160"/>
      </w:pPr>
      <w:r>
        <w:t xml:space="preserve">Poster Craft Studio is an AI-powered poster generation platform that converts natural language prompts, a selected event category, a visual mood, and an optional reference image into a publish-ready poster, using generative AI image models. The project pairs a React frontend with a structured Node.js/Express backend, and is built as a single-purpose, consumer-facing alternative to broad, developer-facing content platforms such as Unlayer.</w:t>
      </w:r>
    </w:p>
    <w:p>
      <w:pPr>
        <w:pStyle w:val="Heading1"/>
        <w:spacing w:after="200" w:before="400"/>
      </w:pPr>
      <w:r>
        <w:t xml:space="preserve">2. Y Combinator Company: Unlayer</w:t>
      </w:r>
    </w:p>
    <w:p>
      <w:pPr>
        <w:spacing w:after="160"/>
      </w:pPr>
      <w:r>
        <w:t xml:space="preserve">Unlayer is a YC-backed company (founded 2017) that provides embeddable content-creation infrastructure — email builders, page builders, popup builders, and document builders — sharing one underlying design schema. Businesses embed Unlayer's SDK so their own users get a drag-and-drop design experience without building an editor from scratch. AI features within Unlayer assist a human-driven design process (rewriting copy, personalizing content, translating text) rather than generating the entire visual artifact directly.</w:t>
      </w:r>
    </w:p>
    <w:p>
      <w:pPr>
        <w:pStyle w:val="Heading2"/>
        <w:spacing w:after="150" w:before="300"/>
      </w:pPr>
      <w:r>
        <w:t xml:space="preserve">Comparison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c>
          <w:tcPr>
            <w:tcW w:type="dxa" w:w="2200"/>
            <w:shd w:fill="1A1B1F" w:val="clear"/>
          </w:tcPr>
          <w:p>
            <w:r>
              <w:rPr>
                <w:b/>
                <w:bCs/>
                <w:color w:val="FFFFFF"/>
              </w:rPr>
              <w:t xml:space="preserve">Dimension</w:t>
            </w:r>
          </w:p>
        </w:tc>
        <w:tc>
          <w:tcPr>
            <w:tcW w:type="dxa" w:w="3400"/>
            <w:shd w:fill="1A1B1F" w:val="clear"/>
          </w:tcPr>
          <w:p>
            <w:r>
              <w:rPr>
                <w:b/>
                <w:bCs/>
                <w:color w:val="FFFFFF"/>
              </w:rPr>
              <w:t xml:space="preserve">Unlayer (Existing)</w:t>
            </w:r>
          </w:p>
        </w:tc>
        <w:tc>
          <w:tcPr>
            <w:tcW w:type="dxa" w:w="3400"/>
            <w:shd w:fill="1A1B1F" w:val="clear"/>
          </w:tcPr>
          <w:p>
            <w:r>
              <w:rPr>
                <w:b/>
                <w:bCs/>
                <w:color w:val="FFFFFF"/>
              </w:rPr>
              <w:t xml:space="preserve">Poster Craft Studio (Proposed)</w:t>
            </w:r>
          </w:p>
        </w:tc>
      </w:tr>
      <w:tr>
        <w:tc>
          <w:tcPr>
            <w:tcW w:type="dxa" w:w="2200"/>
          </w:tcPr>
          <w:p>
            <w:r>
              <w:t xml:space="preserve">Content type</w:t>
            </w:r>
          </w:p>
        </w:tc>
        <w:tc>
          <w:tcPr>
            <w:tcW w:type="dxa" w:w="3400"/>
          </w:tcPr>
          <w:p>
            <w:r>
              <w:t xml:space="preserve">Multi-format (email, web, popup, docs)</w:t>
            </w:r>
          </w:p>
        </w:tc>
        <w:tc>
          <w:tcPr>
            <w:tcW w:type="dxa" w:w="3400"/>
          </w:tcPr>
          <w:p>
            <w:r>
              <w:t xml:space="preserve">Single-format (posters only)</w:t>
            </w:r>
          </w:p>
        </w:tc>
      </w:tr>
      <w:tr>
        <w:tc>
          <w:tcPr>
            <w:tcW w:type="dxa" w:w="2200"/>
          </w:tcPr>
          <w:p>
            <w:r>
              <w:t xml:space="preserve">Creation method</w:t>
            </w:r>
          </w:p>
        </w:tc>
        <w:tc>
          <w:tcPr>
            <w:tcW w:type="dxa" w:w="3400"/>
          </w:tcPr>
          <w:p>
            <w:r>
              <w:t xml:space="preserve">Manual drag-and-drop + AI-assisted text</w:t>
            </w:r>
          </w:p>
        </w:tc>
        <w:tc>
          <w:tcPr>
            <w:tcW w:type="dxa" w:w="3400"/>
          </w:tcPr>
          <w:p>
            <w:r>
              <w:t xml:space="preserve">Fully AI-generated from prompt</w:t>
            </w:r>
          </w:p>
        </w:tc>
      </w:tr>
      <w:tr>
        <w:tc>
          <w:tcPr>
            <w:tcW w:type="dxa" w:w="2200"/>
          </w:tcPr>
          <w:p>
            <w:r>
              <w:t xml:space="preserve">AI's role</w:t>
            </w:r>
          </w:p>
        </w:tc>
        <w:tc>
          <w:tcPr>
            <w:tcW w:type="dxa" w:w="3400"/>
          </w:tcPr>
          <w:p>
            <w:r>
              <w:t xml:space="preserve">Assists a human-driven process</w:t>
            </w:r>
          </w:p>
        </w:tc>
        <w:tc>
          <w:tcPr>
            <w:tcW w:type="dxa" w:w="3400"/>
          </w:tcPr>
          <w:p>
            <w:r>
              <w:t xml:space="preserve">Is the primary creation engine</w:t>
            </w:r>
          </w:p>
        </w:tc>
      </w:tr>
      <w:tr>
        <w:tc>
          <w:tcPr>
            <w:tcW w:type="dxa" w:w="2200"/>
          </w:tcPr>
          <w:p>
            <w:r>
              <w:t xml:space="preserve">Output</w:t>
            </w:r>
          </w:p>
        </w:tc>
        <w:tc>
          <w:tcPr>
            <w:tcW w:type="dxa" w:w="3400"/>
          </w:tcPr>
          <w:p>
            <w:r>
              <w:t xml:space="preserve">Structured, editable JSON layout</w:t>
            </w:r>
          </w:p>
        </w:tc>
        <w:tc>
          <w:tcPr>
            <w:tcW w:type="dxa" w:w="3400"/>
          </w:tcPr>
          <w:p>
            <w:r>
              <w:t xml:space="preserve">Rasterized image (final artifact)</w:t>
            </w:r>
          </w:p>
        </w:tc>
      </w:tr>
      <w:tr>
        <w:tc>
          <w:tcPr>
            <w:tcW w:type="dxa" w:w="2200"/>
          </w:tcPr>
          <w:p>
            <w:r>
              <w:t xml:space="preserve">User type</w:t>
            </w:r>
          </w:p>
        </w:tc>
        <w:tc>
          <w:tcPr>
            <w:tcW w:type="dxa" w:w="3400"/>
          </w:tcPr>
          <w:p>
            <w:r>
              <w:t xml:space="preserve">Developers embedding into other products</w:t>
            </w:r>
          </w:p>
        </w:tc>
        <w:tc>
          <w:tcPr>
            <w:tcW w:type="dxa" w:w="3400"/>
          </w:tcPr>
          <w:p>
            <w:r>
              <w:t xml:space="preserve">End-users directly (creators)</w:t>
            </w:r>
          </w:p>
        </w:tc>
      </w:tr>
      <w:tr>
        <w:tc>
          <w:tcPr>
            <w:tcW w:type="dxa" w:w="2200"/>
          </w:tcPr>
          <w:p>
            <w:r>
              <w:t xml:space="preserve">Input modality</w:t>
            </w:r>
          </w:p>
        </w:tc>
        <w:tc>
          <w:tcPr>
            <w:tcW w:type="dxa" w:w="3400"/>
          </w:tcPr>
          <w:p>
            <w:r>
              <w:t xml:space="preserve">Text only</w:t>
            </w:r>
          </w:p>
        </w:tc>
        <w:tc>
          <w:tcPr>
            <w:tcW w:type="dxa" w:w="3400"/>
          </w:tcPr>
          <w:p>
            <w:r>
              <w:t xml:space="preserve">Text + category + mood + optional reference image</w:t>
            </w:r>
          </w:p>
        </w:tc>
      </w:tr>
    </w:tbl>
    <w:p>
      <w:pPr>
        <w:pStyle w:val="Heading1"/>
        <w:spacing w:after="200" w:before="400"/>
      </w:pPr>
      <w:r>
        <w:t xml:space="preserve">3. Problem Statement</w:t>
      </w:r>
    </w:p>
    <w:p>
      <w:pPr>
        <w:pStyle w:val="Heading2"/>
        <w:spacing w:after="150" w:before="300"/>
      </w:pPr>
      <w:r>
        <w:t xml:space="preserve">Who has the problem?</w:t>
      </w:r>
    </w:p>
    <w:p>
      <w:pPr>
        <w:spacing w:after="160"/>
      </w:pPr>
      <w:r>
        <w:t xml:space="preserve">Students, event organizers, small brand owners, and hobbyist creators who need to produce posters regularly but have no formal design training.</w:t>
      </w:r>
    </w:p>
    <w:p>
      <w:pPr>
        <w:pStyle w:val="Heading2"/>
        <w:spacing w:after="150" w:before="300"/>
      </w:pPr>
      <w:r>
        <w:t xml:space="preserve">What is the existing problem?</w:t>
      </w:r>
    </w:p>
    <w:p>
      <w:pPr>
        <w:spacing w:after="160"/>
      </w:pPr>
      <w:r>
        <w:t xml:space="preserve">Creating a poster that looks professional and distinct requires either learning design software (Figma, Photoshop, Illustrator) or relying on template-based tools (Canva, Adobe Express), which produce generic, repetitive results because many users draw from the same limited template library.</w:t>
      </w:r>
    </w:p>
    <w:p>
      <w:pPr>
        <w:pStyle w:val="Heading2"/>
        <w:spacing w:after="150" w:before="300"/>
      </w:pPr>
      <w:r>
        <w:t xml:space="preserve">Why is the problem important?</w:t>
      </w:r>
    </w:p>
    <w:p>
      <w:pPr>
        <w:spacing w:after="160"/>
      </w:pPr>
      <w:r>
        <w:t xml:space="preserve">Visual communication directly affects how seriously an event, brand, or message is received. A weak poster can undermine an otherwise good event or idea, and non-designers are left at a structural disadvantage compared to those with design budget or skills.</w:t>
      </w:r>
    </w:p>
    <w:p>
      <w:pPr>
        <w:pStyle w:val="Heading2"/>
        <w:spacing w:after="150" w:before="300"/>
      </w:pPr>
      <w:r>
        <w:t xml:space="preserve">How is it currently solved?</w:t>
      </w:r>
    </w:p>
    <w:p>
      <w:pPr>
        <w:spacing w:after="160"/>
      </w:pPr>
      <w:r>
        <w:t xml:space="preserve">Manually in design software, through template platforms like Canva, or by hiring a freelance designer — each requiring either skill, budget, or lead time the target user often lacks.</w:t>
      </w:r>
    </w:p>
    <w:p>
      <w:pPr>
        <w:pStyle w:val="Heading2"/>
        <w:spacing w:after="150" w:before="300"/>
      </w:pPr>
      <w:r>
        <w:t xml:space="preserve">Limitations of existing solutions</w:t>
      </w:r>
    </w:p>
    <w:p>
      <w:pPr>
        <w:pStyle w:val="ListParagraph"/>
        <w:numPr>
          <w:ilvl w:val="0"/>
          <w:numId w:val="2"/>
        </w:numPr>
        <w:spacing w:after="80"/>
      </w:pPr>
      <w:r>
        <w:rPr>
          <w:b w:val="false"/>
          <w:bCs w:val="false"/>
        </w:rPr>
        <w:t xml:space="preserve">Design software has a steep learning curve unsuitable for quick turnaround</w:t>
      </w:r>
    </w:p>
    <w:p>
      <w:pPr>
        <w:pStyle w:val="ListParagraph"/>
        <w:numPr>
          <w:ilvl w:val="0"/>
          <w:numId w:val="2"/>
        </w:numPr>
        <w:spacing w:after="80"/>
      </w:pPr>
      <w:r>
        <w:rPr>
          <w:b w:val="false"/>
          <w:bCs w:val="false"/>
        </w:rPr>
        <w:t xml:space="preserve">Template-based tools produce visually similar results across different users</w:t>
      </w:r>
    </w:p>
    <w:p>
      <w:pPr>
        <w:pStyle w:val="ListParagraph"/>
        <w:numPr>
          <w:ilvl w:val="0"/>
          <w:numId w:val="2"/>
        </w:numPr>
        <w:spacing w:after="80"/>
      </w:pPr>
      <w:r>
        <w:rPr>
          <w:b w:val="false"/>
          <w:bCs w:val="false"/>
        </w:rPr>
        <w:t xml:space="preserve">Hiring a designer is not viable for low-budget, short-notice needs</w:t>
      </w:r>
    </w:p>
    <w:p>
      <w:pPr>
        <w:pStyle w:val="ListParagraph"/>
        <w:numPr>
          <w:ilvl w:val="0"/>
          <w:numId w:val="2"/>
        </w:numPr>
        <w:spacing w:after="80"/>
      </w:pPr>
      <w:r>
        <w:rPr>
          <w:b w:val="false"/>
          <w:bCs w:val="false"/>
        </w:rPr>
        <w:t xml:space="preserve">No existing consumer tool lets a user generate a poster purely from a natural-language description plus a visual reference</w:t>
      </w:r>
    </w:p>
    <w:p>
      <w:pPr>
        <w:pStyle w:val="Heading2"/>
        <w:spacing w:after="150" w:before="300"/>
      </w:pPr>
      <w:r>
        <w:t xml:space="preserve">Where can AI add value?</w:t>
      </w:r>
    </w:p>
    <w:p>
      <w:pPr>
        <w:spacing w:after="160"/>
      </w:pPr>
      <w:r>
        <w:t xml:space="preserve">AI interprets a vague creative description and a chosen category/mood into a complete visual composition directly — a task that otherwise requires human design judgment — while also supporting multimodal input (a reference image) to guide style beyond what text alone can specify.</w:t>
      </w:r>
    </w:p>
    <w:p>
      <w:pPr>
        <w:shd w:fill="F4F1EA" w:val="clear"/>
        <w:spacing w:after="200" w:before="200"/>
      </w:pPr>
      <w:r>
        <w:rPr>
          <w:i/>
          <w:iCs/>
        </w:rPr>
        <w:t xml:space="preserve">Problem Statement: Individual creators without design training struggle to produce visually distinct posters quickly, because existing tools either require design software expertise or produce generic results from shared templates. Poster Craft Studio generates a complete, styled poster directly from a natural-language description, an event category, a mood, and an optional reference image — removing both the skill barrier and the template-sameness problem.</w:t>
      </w:r>
    </w:p>
    <w:p>
      <w:pPr>
        <w:pStyle w:val="Heading1"/>
        <w:spacing w:after="200" w:before="400"/>
      </w:pPr>
      <w:r>
        <w:t xml:space="preserve">4. Empathy</w:t>
      </w:r>
    </w:p>
    <w:p>
      <w:pPr>
        <w:pStyle w:val="Heading2"/>
        <w:spacing w:after="150" w:before="300"/>
      </w:pPr>
      <w:r>
        <w:t xml:space="preserve">User Persona</w:t>
      </w:r>
    </w:p>
    <w:p>
      <w:pPr>
        <w:spacing w:after="100"/>
      </w:pPr>
      <w:r>
        <w:rPr>
          <w:b/>
          <w:bCs/>
        </w:rPr>
        <w:t xml:space="preserve">Name: </w:t>
      </w:r>
      <w:r>
        <w:t xml:space="preserve">Aisha, 20 — College student &amp; aspiring freelance creator</w:t>
      </w:r>
    </w:p>
    <w:p>
      <w:pPr>
        <w:spacing w:after="160"/>
      </w:pPr>
      <w:r>
        <w:t xml:space="preserve">Manages a small college club's social media, has basic Canva experience, no formal design training, frequently needs posters on short notice for events.</w:t>
      </w:r>
    </w:p>
    <w:p>
      <w:pPr>
        <w:pStyle w:val="Heading2"/>
        <w:spacing w:after="150" w:before="300"/>
      </w:pPr>
      <w:r>
        <w:t xml:space="preserve">Empathy Map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A1B1F" w:val="clear"/>
          </w:tcPr>
          <w:p>
            <w:r>
              <w:rPr>
                <w:b/>
                <w:bCs/>
                <w:color w:val="FFFFFF"/>
              </w:rPr>
              <w:t xml:space="preserve">Says</w:t>
            </w:r>
          </w:p>
        </w:tc>
        <w:tc>
          <w:tcPr>
            <w:tcW w:type="dxa" w:w="4500"/>
            <w:shd w:fill="1A1B1F" w:val="clear"/>
          </w:tcPr>
          <w:p>
            <w:r>
              <w:rPr>
                <w:b/>
                <w:bCs/>
                <w:color w:val="FFFFFF"/>
              </w:rPr>
              <w:t xml:space="preserve">Thinks</w:t>
            </w:r>
          </w:p>
        </w:tc>
      </w:tr>
      <w:tr>
        <w:tc>
          <w:tcPr>
            <w:tcW w:type="dxa" w:w="4500"/>
          </w:tcPr>
          <w:p>
            <w:r>
              <w:t xml:space="preserve">“I just need something that looks professional, fast.”</w:t>
            </w:r>
          </w:p>
        </w:tc>
        <w:tc>
          <w:tcPr>
            <w:tcW w:type="dxa" w:w="4500"/>
          </w:tcPr>
          <w:p>
            <w:r>
              <w:t xml:space="preserve">“Why does every tool assume I already know design terms?”</w:t>
            </w:r>
          </w:p>
        </w:tc>
      </w:tr>
    </w:tbl>
    <w:p>
      <w:pP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A1B1F" w:val="clear"/>
          </w:tcPr>
          <w:p>
            <w:r>
              <w:rPr>
                <w:b/>
                <w:bCs/>
                <w:color w:val="FFFFFF"/>
              </w:rPr>
              <w:t xml:space="preserve">Does</w:t>
            </w:r>
          </w:p>
        </w:tc>
        <w:tc>
          <w:tcPr>
            <w:tcW w:type="dxa" w:w="4500"/>
            <w:shd w:fill="1A1B1F" w:val="clear"/>
          </w:tcPr>
          <w:p>
            <w:r>
              <w:rPr>
                <w:b/>
                <w:bCs/>
                <w:color w:val="FFFFFF"/>
              </w:rPr>
              <w:t xml:space="preserve">Feels</w:t>
            </w:r>
          </w:p>
        </w:tc>
      </w:tr>
      <w:tr>
        <w:tc>
          <w:tcPr>
            <w:tcW w:type="dxa" w:w="4500"/>
          </w:tcPr>
          <w:p>
            <w:r>
              <w:t xml:space="preserve">Scrolls Pinterest for inspiration, tries 2–3 tools before settling on “good enough”</w:t>
            </w:r>
          </w:p>
        </w:tc>
        <w:tc>
          <w:tcPr>
            <w:tcW w:type="dxa" w:w="4500"/>
          </w:tcPr>
          <w:p>
            <w:r>
              <w:t xml:space="preserve">Frustrated by generic templates, anxious about tight deadlines</w:t>
            </w:r>
          </w:p>
        </w:tc>
      </w:tr>
    </w:tbl>
    <w:p>
      <w:pPr>
        <w:pStyle w:val="Heading2"/>
        <w:spacing w:after="150" w:before="300"/>
      </w:pPr>
      <w:r>
        <w:t xml:space="preserve">Key Pain Points</w:t>
      </w:r>
    </w:p>
    <w:p>
      <w:pPr>
        <w:pStyle w:val="ListParagraph"/>
        <w:numPr>
          <w:ilvl w:val="0"/>
          <w:numId w:val="2"/>
        </w:numPr>
        <w:spacing w:after="80"/>
      </w:pPr>
      <w:r>
        <w:rPr>
          <w:b w:val="false"/>
          <w:bCs w:val="false"/>
        </w:rPr>
        <w:t xml:space="preserve">Blank-canvas problem — a vague “vibe” in mind, no structured design brief</w:t>
      </w:r>
    </w:p>
    <w:p>
      <w:pPr>
        <w:pStyle w:val="ListParagraph"/>
        <w:numPr>
          <w:ilvl w:val="0"/>
          <w:numId w:val="2"/>
        </w:numPr>
        <w:spacing w:after="80"/>
      </w:pPr>
      <w:r>
        <w:rPr>
          <w:b w:val="false"/>
          <w:bCs w:val="false"/>
        </w:rPr>
        <w:t xml:space="preserve">Template sameness across existing tools</w:t>
      </w:r>
    </w:p>
    <w:p>
      <w:pPr>
        <w:pStyle w:val="ListParagraph"/>
        <w:numPr>
          <w:ilvl w:val="0"/>
          <w:numId w:val="2"/>
        </w:numPr>
        <w:spacing w:after="80"/>
      </w:pPr>
      <w:r>
        <w:rPr>
          <w:b w:val="false"/>
          <w:bCs w:val="false"/>
        </w:rPr>
        <w:t xml:space="preserve">Time pressure — posters often needed the same day</w:t>
      </w:r>
    </w:p>
    <w:p>
      <w:pPr>
        <w:pStyle w:val="ListParagraph"/>
        <w:numPr>
          <w:ilvl w:val="0"/>
          <w:numId w:val="2"/>
        </w:numPr>
        <w:spacing w:after="80"/>
      </w:pPr>
      <w:r>
        <w:rPr>
          <w:b w:val="false"/>
          <w:bCs w:val="false"/>
        </w:rPr>
        <w:t xml:space="preserve">No way to communicate a visual reference to text-only tools</w:t>
      </w:r>
    </w:p>
    <w:p>
      <w:pPr>
        <w:pStyle w:val="Heading1"/>
        <w:spacing w:after="200" w:before="400"/>
      </w:pPr>
      <w:r>
        <w:t xml:space="preserve">5. Requirements</w:t>
      </w:r>
    </w:p>
    <w:p>
      <w:pPr>
        <w:pStyle w:val="Heading2"/>
        <w:spacing w:after="150" w:before="300"/>
      </w:pPr>
      <w:r>
        <w:t xml:space="preserve">Functional Requirements</w:t>
      </w:r>
    </w:p>
    <w:p>
      <w:pPr>
        <w:pStyle w:val="ListParagraph"/>
        <w:numPr>
          <w:ilvl w:val="0"/>
          <w:numId w:val="2"/>
        </w:numPr>
        <w:spacing w:after="80"/>
      </w:pPr>
      <w:r>
        <w:rPr>
          <w:b w:val="false"/>
          <w:bCs w:val="false"/>
        </w:rPr>
        <w:t xml:space="preserve">Users can input a poster theme/idea as free text</w:t>
      </w:r>
    </w:p>
    <w:p>
      <w:pPr>
        <w:pStyle w:val="ListParagraph"/>
        <w:numPr>
          <w:ilvl w:val="0"/>
          <w:numId w:val="2"/>
        </w:numPr>
        <w:spacing w:after="80"/>
      </w:pPr>
      <w:r>
        <w:rPr>
          <w:b w:val="false"/>
          <w:bCs w:val="false"/>
        </w:rPr>
        <w:t xml:space="preserve">Users can select an event category (Music, Birthday, Corporate, Movie, Product Launch, Community, Education, Sports, Wedding)</w:t>
      </w:r>
    </w:p>
    <w:p>
      <w:pPr>
        <w:pStyle w:val="ListParagraph"/>
        <w:numPr>
          <w:ilvl w:val="0"/>
          <w:numId w:val="2"/>
        </w:numPr>
        <w:spacing w:after="80"/>
      </w:pPr>
      <w:r>
        <w:rPr>
          <w:b w:val="false"/>
          <w:bCs w:val="false"/>
        </w:rPr>
        <w:t xml:space="preserve">Users can select a visual mood/style (Dark, Psychedelic, Minimalistic, Vintage, Cover, Pastel, Neon, Elegant, Bold Typographic)</w:t>
      </w:r>
    </w:p>
    <w:p>
      <w:pPr>
        <w:pStyle w:val="ListParagraph"/>
        <w:numPr>
          <w:ilvl w:val="0"/>
          <w:numId w:val="2"/>
        </w:numPr>
        <w:spacing w:after="80"/>
      </w:pPr>
      <w:r>
        <w:rPr>
          <w:b w:val="false"/>
          <w:bCs w:val="false"/>
        </w:rPr>
        <w:t xml:space="preserve">Users can optionally upload a reference image, with a live thumbnail preview and removal option</w:t>
      </w:r>
    </w:p>
    <w:p>
      <w:pPr>
        <w:pStyle w:val="ListParagraph"/>
        <w:numPr>
          <w:ilvl w:val="0"/>
          <w:numId w:val="2"/>
        </w:numPr>
        <w:spacing w:after="80"/>
      </w:pPr>
      <w:r>
        <w:rPr>
          <w:b w:val="false"/>
          <w:bCs w:val="false"/>
        </w:rPr>
        <w:t xml:space="preserve">The system constructs a structured AI prompt combining theme, category composition rules, and mood styling</w:t>
      </w:r>
    </w:p>
    <w:p>
      <w:pPr>
        <w:pStyle w:val="ListParagraph"/>
        <w:numPr>
          <w:ilvl w:val="0"/>
          <w:numId w:val="2"/>
        </w:numPr>
        <w:spacing w:after="80"/>
      </w:pPr>
      <w:r>
        <w:rPr>
          <w:b w:val="false"/>
          <w:bCs w:val="false"/>
        </w:rPr>
        <w:t xml:space="preserve">The system sends the prompt (and reference image, if provided) to the image generation API</w:t>
      </w:r>
    </w:p>
    <w:p>
      <w:pPr>
        <w:pStyle w:val="ListParagraph"/>
        <w:numPr>
          <w:ilvl w:val="0"/>
          <w:numId w:val="2"/>
        </w:numPr>
        <w:spacing w:after="80"/>
      </w:pPr>
      <w:r>
        <w:rPr>
          <w:b w:val="false"/>
          <w:bCs w:val="false"/>
        </w:rPr>
        <w:t xml:space="preserve">The system displays the generated poster, sized to fit the viewport</w:t>
      </w:r>
    </w:p>
    <w:p>
      <w:pPr>
        <w:pStyle w:val="ListParagraph"/>
        <w:numPr>
          <w:ilvl w:val="0"/>
          <w:numId w:val="2"/>
        </w:numPr>
        <w:spacing w:after="80"/>
      </w:pPr>
      <w:r>
        <w:rPr>
          <w:b w:val="false"/>
          <w:bCs w:val="false"/>
        </w:rPr>
        <w:t xml:space="preserve">Users can download the generated poster as an image file</w:t>
      </w:r>
    </w:p>
    <w:p>
      <w:pPr>
        <w:pStyle w:val="ListParagraph"/>
        <w:numPr>
          <w:ilvl w:val="0"/>
          <w:numId w:val="2"/>
        </w:numPr>
        <w:spacing w:after="80"/>
      </w:pPr>
      <w:r>
        <w:rPr>
          <w:b w:val="false"/>
          <w:bCs w:val="false"/>
        </w:rPr>
        <w:t xml:space="preserve">The system supports user login/signup before accessing the generator</w:t>
      </w:r>
    </w:p>
    <w:p>
      <w:pPr>
        <w:pStyle w:val="ListParagraph"/>
        <w:numPr>
          <w:ilvl w:val="0"/>
          <w:numId w:val="2"/>
        </w:numPr>
        <w:spacing w:after="80"/>
      </w:pPr>
      <w:r>
        <w:rPr>
          <w:b w:val="false"/>
          <w:bCs w:val="false"/>
        </w:rPr>
        <w:t xml:space="preserve">The system displays clear error messages on generation failure</w:t>
      </w:r>
    </w:p>
    <w:p>
      <w:pPr>
        <w:pStyle w:val="Heading2"/>
        <w:spacing w:after="150" w:before="300"/>
      </w:pPr>
      <w:r>
        <w:t xml:space="preserve">Non-Functional Requirements</w:t>
      </w:r>
    </w:p>
    <w:p>
      <w:pPr>
        <w:pStyle w:val="ListParagraph"/>
        <w:numPr>
          <w:ilvl w:val="0"/>
          <w:numId w:val="2"/>
        </w:numPr>
        <w:spacing w:after="80"/>
      </w:pPr>
      <w:r>
        <w:rPr>
          <w:b w:val="false"/>
          <w:bCs w:val="false"/>
        </w:rPr>
        <w:t xml:space="preserve">Performance: generation should return within a reasonable time (dependent on the AI provider's response time), with a visible loading state</w:t>
      </w:r>
    </w:p>
    <w:p>
      <w:pPr>
        <w:pStyle w:val="ListParagraph"/>
        <w:numPr>
          <w:ilvl w:val="0"/>
          <w:numId w:val="2"/>
        </w:numPr>
        <w:spacing w:after="80"/>
      </w:pPr>
      <w:r>
        <w:rPr>
          <w:b w:val="false"/>
          <w:bCs w:val="false"/>
        </w:rPr>
        <w:t xml:space="preserve">Usability: interface usable without prior design software knowledge; plain-language error messages</w:t>
      </w:r>
    </w:p>
    <w:p>
      <w:pPr>
        <w:pStyle w:val="ListParagraph"/>
        <w:numPr>
          <w:ilvl w:val="0"/>
          <w:numId w:val="2"/>
        </w:numPr>
        <w:spacing w:after="80"/>
      </w:pPr>
      <w:r>
        <w:rPr>
          <w:b w:val="false"/>
          <w:bCs w:val="false"/>
        </w:rPr>
        <w:t xml:space="preserve">Security: API keys excluded from version control; never exposed in frontend code</w:t>
      </w:r>
    </w:p>
    <w:p>
      <w:pPr>
        <w:pStyle w:val="ListParagraph"/>
        <w:numPr>
          <w:ilvl w:val="0"/>
          <w:numId w:val="2"/>
        </w:numPr>
        <w:spacing w:after="80"/>
      </w:pPr>
      <w:r>
        <w:rPr>
          <w:b w:val="false"/>
          <w:bCs w:val="false"/>
        </w:rPr>
        <w:t xml:space="preserve">Reliability: graceful handling of API/network failures without crashing the app</w:t>
      </w:r>
    </w:p>
    <w:p>
      <w:pPr>
        <w:pStyle w:val="ListParagraph"/>
        <w:numPr>
          <w:ilvl w:val="0"/>
          <w:numId w:val="2"/>
        </w:numPr>
        <w:spacing w:after="80"/>
      </w:pPr>
      <w:r>
        <w:rPr>
          <w:b w:val="false"/>
          <w:bCs w:val="false"/>
        </w:rPr>
        <w:t xml:space="preserve">Cost efficiency: operates within a defined API budget cap</w:t>
      </w:r>
    </w:p>
    <w:p>
      <w:pPr>
        <w:pStyle w:val="ListParagraph"/>
        <w:numPr>
          <w:ilvl w:val="0"/>
          <w:numId w:val="2"/>
        </w:numPr>
        <w:spacing w:after="80"/>
      </w:pPr>
      <w:r>
        <w:rPr>
          <w:b w:val="false"/>
          <w:bCs w:val="false"/>
        </w:rPr>
        <w:t xml:space="preserve">Maintainability: presets and categories stored as modular, editable data files, separate from core logic</w:t>
      </w:r>
    </w:p>
    <w:p>
      <w:pPr>
        <w:pStyle w:val="ListParagraph"/>
        <w:numPr>
          <w:ilvl w:val="0"/>
          <w:numId w:val="2"/>
        </w:numPr>
        <w:spacing w:after="80"/>
      </w:pPr>
      <w:r>
        <w:rPr>
          <w:b w:val="false"/>
          <w:bCs w:val="false"/>
        </w:rPr>
        <w:t xml:space="preserve">Scalability (acknowledged limitation): current architecture supports single-session usage; concurrent multi-user access and persistent storage are scoped as future work</w:t>
      </w:r>
    </w:p>
    <w:p>
      <w:pPr>
        <w:pStyle w:val="Heading1"/>
        <w:spacing w:after="200" w:before="400"/>
      </w:pPr>
      <w:r>
        <w:t xml:space="preserve">6. Technology Stack</w:t>
      </w:r>
    </w:p>
    <w:p>
      <w:pPr>
        <w:pStyle w:val="Heading2"/>
        <w:spacing w:after="150" w:before="300"/>
      </w:pPr>
      <w:r>
        <w:t xml:space="preserve">Frontend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1A1B1F" w:val="clear"/>
          </w:tcPr>
          <w:p>
            <w:r>
              <w:rPr>
                <w:b/>
                <w:bCs/>
                <w:color w:val="FFFFFF"/>
              </w:rPr>
              <w:t xml:space="preserve">Technology</w:t>
            </w:r>
          </w:p>
        </w:tc>
        <w:tc>
          <w:tcPr>
            <w:tcW w:type="dxa" w:w="6000"/>
            <w:shd w:fill="1A1B1F" w:val="clear"/>
          </w:tcPr>
          <w:p>
            <w:r>
              <w:rPr>
                <w:b/>
                <w:bCs/>
                <w:color w:val="FFFFFF"/>
              </w:rPr>
              <w:t xml:space="preserve">Purpose</w:t>
            </w:r>
          </w:p>
        </w:tc>
      </w:tr>
      <w:tr>
        <w:tc>
          <w:tcPr>
            <w:tcW w:type="dxa" w:w="3000"/>
          </w:tcPr>
          <w:p>
            <w:r>
              <w:t xml:space="preserve">React (Vite)</w:t>
            </w:r>
          </w:p>
        </w:tc>
        <w:tc>
          <w:tcPr>
            <w:tcW w:type="dxa" w:w="6000"/>
          </w:tcPr>
          <w:p>
            <w:r>
              <w:t xml:space="preserve">Component-based UI, single-page application</w:t>
            </w:r>
          </w:p>
        </w:tc>
      </w:tr>
      <w:tr>
        <w:tc>
          <w:tcPr>
            <w:tcW w:type="dxa" w:w="3000"/>
          </w:tcPr>
          <w:p>
            <w:r>
              <w:t xml:space="preserve">Custom CSS</w:t>
            </w:r>
          </w:p>
        </w:tc>
        <w:tc>
          <w:tcPr>
            <w:tcW w:type="dxa" w:w="6000"/>
          </w:tcPr>
          <w:p>
            <w:r>
              <w:t xml:space="preserve">Glassmorphism prompt bar, gradient hero, themed login/modal UI</w:t>
            </w:r>
          </w:p>
        </w:tc>
      </w:tr>
      <w:tr>
        <w:tc>
          <w:tcPr>
            <w:tcW w:type="dxa" w:w="3000"/>
          </w:tcPr>
          <w:p>
            <w:r>
              <w:t xml:space="preserve">Google Fonts</w:t>
            </w:r>
          </w:p>
        </w:tc>
        <w:tc>
          <w:tcPr>
            <w:tcW w:type="dxa" w:w="6000"/>
          </w:tcPr>
          <w:p>
            <w:r>
              <w:t xml:space="preserve">Playfair Display (headings) + Inter (body) typography</w:t>
            </w:r>
          </w:p>
        </w:tc>
      </w:tr>
    </w:tbl>
    <w:p>
      <w:pPr>
        <w:spacing w:after="200"/>
      </w:pPr>
    </w:p>
    <w:p>
      <w:pPr>
        <w:pStyle w:val="Heading2"/>
        <w:spacing w:after="150" w:before="300"/>
      </w:pPr>
      <w:r>
        <w:t xml:space="preserve">Backend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1A1B1F" w:val="clear"/>
          </w:tcPr>
          <w:p>
            <w:r>
              <w:rPr>
                <w:b/>
                <w:bCs/>
                <w:color w:val="FFFFFF"/>
              </w:rPr>
              <w:t xml:space="preserve">Technology</w:t>
            </w:r>
          </w:p>
        </w:tc>
        <w:tc>
          <w:tcPr>
            <w:tcW w:type="dxa" w:w="6000"/>
            <w:shd w:fill="1A1B1F" w:val="clear"/>
          </w:tcPr>
          <w:p>
            <w:r>
              <w:rPr>
                <w:b/>
                <w:bCs/>
                <w:color w:val="FFFFFF"/>
              </w:rPr>
              <w:t xml:space="preserve">Purpose</w:t>
            </w:r>
          </w:p>
        </w:tc>
      </w:tr>
      <w:tr>
        <w:tc>
          <w:tcPr>
            <w:tcW w:type="dxa" w:w="3000"/>
          </w:tcPr>
          <w:p>
            <w:r>
              <w:t xml:space="preserve">Node.js / Express</w:t>
            </w:r>
          </w:p>
        </w:tc>
        <w:tc>
          <w:tcPr>
            <w:tcW w:type="dxa" w:w="6000"/>
          </w:tcPr>
          <w:p>
            <w:r>
              <w:t xml:space="preserve">REST API server</w:t>
            </w:r>
          </w:p>
        </w:tc>
      </w:tr>
      <w:tr>
        <w:tc>
          <w:tcPr>
            <w:tcW w:type="dxa" w:w="3000"/>
          </w:tcPr>
          <w:p>
            <w:r>
              <w:t xml:space="preserve">Multer</w:t>
            </w:r>
          </w:p>
        </w:tc>
        <w:tc>
          <w:tcPr>
            <w:tcW w:type="dxa" w:w="6000"/>
          </w:tcPr>
          <w:p>
            <w:r>
              <w:t xml:space="preserve">Reference image upload handling (multipart form data)</w:t>
            </w:r>
          </w:p>
        </w:tc>
      </w:tr>
      <w:tr>
        <w:tc>
          <w:tcPr>
            <w:tcW w:type="dxa" w:w="3000"/>
          </w:tcPr>
          <w:p>
            <w:r>
              <w:t xml:space="preserve">CORS middleware</w:t>
            </w:r>
          </w:p>
        </w:tc>
        <w:tc>
          <w:tcPr>
            <w:tcW w:type="dxa" w:w="6000"/>
          </w:tcPr>
          <w:p>
            <w:r>
              <w:t xml:space="preserve">Allows cross-origin requests from the frontend dev server</w:t>
            </w:r>
          </w:p>
        </w:tc>
      </w:tr>
      <w:tr>
        <w:tc>
          <w:tcPr>
            <w:tcW w:type="dxa" w:w="3000"/>
          </w:tcPr>
          <w:p>
            <w:r>
              <w:t xml:space="preserve">dotenv</w:t>
            </w:r>
          </w:p>
        </w:tc>
        <w:tc>
          <w:tcPr>
            <w:tcW w:type="dxa" w:w="6000"/>
          </w:tcPr>
          <w:p>
            <w:r>
              <w:t xml:space="preserve">Environment variable / API key management</w:t>
            </w:r>
          </w:p>
        </w:tc>
      </w:tr>
    </w:tbl>
    <w:p>
      <w:pPr>
        <w:spacing w:after="200"/>
      </w:pPr>
    </w:p>
    <w:p>
      <w:pPr>
        <w:pStyle w:val="Heading2"/>
        <w:spacing w:after="150" w:before="300"/>
      </w:pPr>
      <w:r>
        <w:t xml:space="preserve">AI / Image Generation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A1B1F" w:val="clear"/>
          </w:tcPr>
          <w:p>
            <w:r>
              <w:rPr>
                <w:b/>
                <w:bCs/>
                <w:color w:val="FFFFFF"/>
              </w:rPr>
              <w:t xml:space="preserve">Technology</w:t>
            </w:r>
          </w:p>
        </w:tc>
        <w:tc>
          <w:tcPr>
            <w:tcW w:type="dxa" w:w="4500"/>
            <w:shd w:fill="1A1B1F" w:val="clear"/>
          </w:tcPr>
          <w:p>
            <w:r>
              <w:rPr>
                <w:b/>
                <w:bCs/>
                <w:color w:val="FFFFFF"/>
              </w:rPr>
              <w:t xml:space="preserve">Purpose</w:t>
            </w:r>
          </w:p>
        </w:tc>
      </w:tr>
      <w:tr>
        <w:tc>
          <w:tcPr>
            <w:tcW w:type="dxa" w:w="4500"/>
          </w:tcPr>
          <w:p>
            <w:r>
              <w:t xml:space="preserve">Google Gemini API (gemini-2.5-flash-image)</w:t>
            </w:r>
          </w:p>
        </w:tc>
        <w:tc>
          <w:tcPr>
            <w:tcW w:type="dxa" w:w="4500"/>
          </w:tcPr>
          <w:p>
            <w:r>
              <w:t xml:space="preserve">Primary production image generation model</w:t>
            </w:r>
          </w:p>
        </w:tc>
      </w:tr>
      <w:tr>
        <w:tc>
          <w:tcPr>
            <w:tcW w:type="dxa" w:w="4500"/>
          </w:tcPr>
          <w:p>
            <w:r>
              <w:t xml:space="preserve">Pollinations.ai</w:t>
            </w:r>
          </w:p>
        </w:tc>
        <w:tc>
          <w:tcPr>
            <w:tcW w:type="dxa" w:w="4500"/>
          </w:tcPr>
          <w:p>
            <w:r>
              <w:t xml:space="preserve">Free, no-key provider used for frontend/backend integration testing</w:t>
            </w:r>
          </w:p>
        </w:tc>
      </w:tr>
    </w:tbl>
    <w:p>
      <w:pPr>
        <w:spacing w:after="200"/>
      </w:pPr>
    </w:p>
    <w:p>
      <w:pPr>
        <w:pStyle w:val="Heading2"/>
        <w:spacing w:after="150" w:before="300"/>
      </w:pPr>
      <w:r>
        <w:t xml:space="preserve">Planned / Future Additions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1A1B1F" w:val="clear"/>
          </w:tcPr>
          <w:p>
            <w:r>
              <w:rPr>
                <w:b/>
                <w:bCs/>
                <w:color w:val="FFFFFF"/>
              </w:rPr>
              <w:t xml:space="preserve">Technology</w:t>
            </w:r>
          </w:p>
        </w:tc>
        <w:tc>
          <w:tcPr>
            <w:tcW w:type="dxa" w:w="6000"/>
            <w:shd w:fill="1A1B1F" w:val="clear"/>
          </w:tcPr>
          <w:p>
            <w:r>
              <w:rPr>
                <w:b/>
                <w:bCs/>
                <w:color w:val="FFFFFF"/>
              </w:rPr>
              <w:t xml:space="preserve">Purpose</w:t>
            </w:r>
          </w:p>
        </w:tc>
      </w:tr>
      <w:tr>
        <w:tc>
          <w:tcPr>
            <w:tcW w:type="dxa" w:w="3000"/>
          </w:tcPr>
          <w:p>
            <w:r>
              <w:t xml:space="preserve">SQLite (better-sqlite3)</w:t>
            </w:r>
          </w:p>
        </w:tc>
        <w:tc>
          <w:tcPr>
            <w:tcW w:type="dxa" w:w="6000"/>
          </w:tcPr>
          <w:p>
            <w:r>
              <w:t xml:space="preserve">Persistent generation history</w:t>
            </w:r>
          </w:p>
        </w:tc>
      </w:tr>
      <w:tr>
        <w:tc>
          <w:tcPr>
            <w:tcW w:type="dxa" w:w="3000"/>
          </w:tcPr>
          <w:p>
            <w:r>
              <w:t xml:space="preserve">Firebase Authentication</w:t>
            </w:r>
          </w:p>
        </w:tc>
        <w:tc>
          <w:tcPr>
            <w:tcW w:type="dxa" w:w="6000"/>
          </w:tcPr>
          <w:p>
            <w:r>
              <w:t xml:space="preserve">Real user login/signup, replacing current placeholder auth</w:t>
            </w:r>
          </w:p>
        </w:tc>
      </w:tr>
      <w:tr>
        <w:tc>
          <w:tcPr>
            <w:tcW w:type="dxa" w:w="3000"/>
          </w:tcPr>
          <w:p>
            <w:r>
              <w:t xml:space="preserve">Cloudflare R2</w:t>
            </w:r>
          </w:p>
        </w:tc>
        <w:tc>
          <w:tcPr>
            <w:tcW w:type="dxa" w:w="6000"/>
          </w:tcPr>
          <w:p>
            <w:r>
              <w:t xml:space="preserve">Cloud object storage for generated images at scale</w:t>
            </w:r>
          </w:p>
        </w:tc>
      </w:tr>
    </w:tbl>
    <w:p>
      <w:pPr>
        <w:pStyle w:val="Heading2"/>
        <w:spacing w:after="150" w:before="300"/>
      </w:pPr>
      <w:r>
        <w:t xml:space="preserve">Version Control</w:t>
      </w:r>
    </w:p>
    <w:p>
      <w:pPr>
        <w:spacing w:after="160"/>
      </w:pPr>
      <w:r>
        <w:t xml:space="preserve">Git / GitHub, with .gitignore configured to exclude .env files and node_modules from all commits.</w:t>
      </w:r>
    </w:p>
    <w:p>
      <w:pPr>
        <w:pStyle w:val="Heading1"/>
        <w:spacing w:after="200" w:before="400"/>
      </w:pPr>
      <w:r>
        <w:t xml:space="preserve">7. System Architecture</w:t>
      </w:r>
    </w:p>
    <w:p>
      <w:pPr>
        <w:spacing w:after="160"/>
      </w:pPr>
      <w:r>
        <w:t xml:space="preserve">The system follows a client-server architecture with a clear separation between presentation, business logic, and external AI services.</w:t>
      </w:r>
    </w:p>
    <w:p>
      <w:pPr>
        <w:pStyle w:val="Heading2"/>
        <w:spacing w:after="150" w:before="300"/>
      </w:pPr>
      <w:r>
        <w:t xml:space="preserve">Backend Layered Structure</w:t>
      </w:r>
    </w:p>
    <w:p>
      <w:pPr>
        <w:pStyle w:val="ListParagraph"/>
        <w:numPr>
          <w:ilvl w:val="0"/>
          <w:numId w:val="2"/>
        </w:numPr>
        <w:spacing w:after="80"/>
      </w:pPr>
      <w:r>
        <w:rPr>
          <w:b/>
          <w:bCs/>
        </w:rPr>
        <w:t xml:space="preserve">config/ — AI client and future database connection setup</w:t>
      </w:r>
    </w:p>
    <w:p>
      <w:pPr>
        <w:pStyle w:val="ListParagraph"/>
        <w:numPr>
          <w:ilvl w:val="0"/>
          <w:numId w:val="2"/>
        </w:numPr>
        <w:spacing w:after="80"/>
      </w:pPr>
      <w:r>
        <w:rPr>
          <w:b/>
          <w:bCs/>
        </w:rPr>
        <w:t xml:space="preserve">data/ — poster category definitions and mood/style presets</w:t>
      </w:r>
    </w:p>
    <w:p>
      <w:pPr>
        <w:pStyle w:val="ListParagraph"/>
        <w:numPr>
          <w:ilvl w:val="0"/>
          <w:numId w:val="2"/>
        </w:numPr>
        <w:spacing w:after="80"/>
      </w:pPr>
      <w:r>
        <w:rPr>
          <w:b/>
          <w:bCs/>
        </w:rPr>
        <w:t xml:space="preserve">services/ — prompt construction and image generation logic</w:t>
      </w:r>
    </w:p>
    <w:p>
      <w:pPr>
        <w:pStyle w:val="ListParagraph"/>
        <w:numPr>
          <w:ilvl w:val="0"/>
          <w:numId w:val="2"/>
        </w:numPr>
        <w:spacing w:after="80"/>
      </w:pPr>
      <w:r>
        <w:rPr>
          <w:b/>
          <w:bCs/>
        </w:rPr>
        <w:t xml:space="preserve">controllers/ — HTTP request/response handling and input validation</w:t>
      </w:r>
    </w:p>
    <w:p>
      <w:pPr>
        <w:pStyle w:val="ListParagraph"/>
        <w:numPr>
          <w:ilvl w:val="0"/>
          <w:numId w:val="2"/>
        </w:numPr>
        <w:spacing w:after="80"/>
      </w:pPr>
      <w:r>
        <w:rPr>
          <w:b/>
          <w:bCs/>
        </w:rPr>
        <w:t xml:space="preserve">routes/ — API endpoint definitions</w:t>
      </w:r>
    </w:p>
    <w:p>
      <w:pPr>
        <w:pStyle w:val="ListParagraph"/>
        <w:numPr>
          <w:ilvl w:val="0"/>
          <w:numId w:val="2"/>
        </w:numPr>
        <w:spacing w:after="80"/>
      </w:pPr>
      <w:r>
        <w:rPr>
          <w:b/>
          <w:bCs/>
        </w:rPr>
        <w:t xml:space="preserve">middleware/ — centralized error handling</w:t>
      </w:r>
    </w:p>
    <w:p>
      <w:pPr>
        <w:spacing w:after="160"/>
      </w:pPr>
      <w:r>
        <w:t xml:space="preserve">This layering means the image-generation logic has no dependency on Express itself, making the provider (Gemini vs. Pollinations) swappable via a single configuration line, and makes each layer independently testable.</w:t>
      </w:r>
    </w:p>
    <w:p>
      <w:pPr>
        <w:pStyle w:val="Heading2"/>
        <w:spacing w:after="150" w:before="300"/>
      </w:pPr>
      <w:r>
        <w:t xml:space="preserve">Data Flow</w:t>
      </w:r>
    </w:p>
    <w:p>
      <w:pPr>
        <w:pStyle w:val="ListParagraph"/>
        <w:numPr>
          <w:ilvl w:val="0"/>
          <w:numId w:val="2"/>
        </w:numPr>
        <w:spacing w:after="80"/>
      </w:pPr>
      <w:r>
        <w:rPr>
          <w:b w:val="false"/>
          <w:bCs w:val="false"/>
        </w:rPr>
        <w:t xml:space="preserve">User submits theme, category, mood, and optional reference image via the React form</w:t>
      </w:r>
    </w:p>
    <w:p>
      <w:pPr>
        <w:pStyle w:val="ListParagraph"/>
        <w:numPr>
          <w:ilvl w:val="0"/>
          <w:numId w:val="2"/>
        </w:numPr>
        <w:spacing w:after="80"/>
      </w:pPr>
      <w:r>
        <w:rPr>
          <w:b w:val="false"/>
          <w:bCs w:val="false"/>
        </w:rPr>
        <w:t xml:space="preserve">Frontend sends a multipart POST request to the backend's /api/generate endpoint</w:t>
      </w:r>
    </w:p>
    <w:p>
      <w:pPr>
        <w:pStyle w:val="ListParagraph"/>
        <w:numPr>
          <w:ilvl w:val="0"/>
          <w:numId w:val="2"/>
        </w:numPr>
        <w:spacing w:after="80"/>
      </w:pPr>
      <w:r>
        <w:rPr>
          <w:b w:val="false"/>
          <w:bCs w:val="false"/>
        </w:rPr>
        <w:t xml:space="preserve">Controller validates input and passes it to the image generation service</w:t>
      </w:r>
    </w:p>
    <w:p>
      <w:pPr>
        <w:pStyle w:val="ListParagraph"/>
        <w:numPr>
          <w:ilvl w:val="0"/>
          <w:numId w:val="2"/>
        </w:numPr>
        <w:spacing w:after="80"/>
      </w:pPr>
      <w:r>
        <w:rPr>
          <w:b w:val="false"/>
          <w:bCs w:val="false"/>
        </w:rPr>
        <w:t xml:space="preserve">Service constructs a structured prompt combining category composition rules and mood styling</w:t>
      </w:r>
    </w:p>
    <w:p>
      <w:pPr>
        <w:pStyle w:val="ListParagraph"/>
        <w:numPr>
          <w:ilvl w:val="0"/>
          <w:numId w:val="2"/>
        </w:numPr>
        <w:spacing w:after="80"/>
      </w:pPr>
      <w:r>
        <w:rPr>
          <w:b w:val="false"/>
          <w:bCs w:val="false"/>
        </w:rPr>
        <w:t xml:space="preserve">Prompt (and reference image, if present) is sent to the active AI provider</w:t>
      </w:r>
    </w:p>
    <w:p>
      <w:pPr>
        <w:pStyle w:val="ListParagraph"/>
        <w:numPr>
          <w:ilvl w:val="0"/>
          <w:numId w:val="2"/>
        </w:numPr>
        <w:spacing w:after="80"/>
      </w:pPr>
      <w:r>
        <w:rPr>
          <w:b w:val="false"/>
          <w:bCs w:val="false"/>
        </w:rPr>
        <w:t xml:space="preserve">Generated image is returned as base64 data to the frontend and rendered directly in the browser</w:t>
      </w:r>
    </w:p>
    <w:p>
      <w:pPr>
        <w:pStyle w:val="Heading1"/>
        <w:spacing w:after="200" w:before="400"/>
      </w:pPr>
      <w:r>
        <w:t xml:space="preserve">8. Prompt Engineering System</w:t>
      </w:r>
    </w:p>
    <w:p>
      <w:pPr>
        <w:spacing w:after="160"/>
      </w:pPr>
      <w:r>
        <w:t xml:space="preserve">The core technical contribution of this project is a two-axis prompt construction system, replacing an initial flat, single-string preset design.</w:t>
      </w:r>
    </w:p>
    <w:p>
      <w:pPr>
        <w:pStyle w:val="Heading2"/>
        <w:spacing w:after="150" w:before="300"/>
      </w:pPr>
      <w:r>
        <w:t xml:space="preserve">Axis 1 — Poster Category</w:t>
      </w:r>
    </w:p>
    <w:p>
      <w:pPr>
        <w:spacing w:after="160"/>
      </w:pPr>
      <w:r>
        <w:t xml:space="preserve">Nine event categories (Music/Concert, Birthday/Celebration, Corporate/Business Event, Movie/Entertainment, Product Launch/Brand, Community/Social Cause, Education/Academic, Sports/Fitness, Wedding/Invitation), each defining composition rules and layout conventions specific to that poster type — e.g. hierarchy of headline vs. date/venue block, typical focal elements.</w:t>
      </w:r>
    </w:p>
    <w:p>
      <w:pPr>
        <w:pStyle w:val="Heading2"/>
        <w:spacing w:after="150" w:before="300"/>
      </w:pPr>
      <w:r>
        <w:t xml:space="preserve">Axis 2 — Mood / Visual Style</w:t>
      </w:r>
    </w:p>
    <w:p>
      <w:pPr>
        <w:spacing w:after="160"/>
      </w:pPr>
      <w:r>
        <w:t xml:space="preserve">Nine style presets (Dark, Psychedelic, Minimalistic, Vintage, Cover, Pastel, Neon, Elegant, Bold Typographic), each defining a color palette and typography treatment, independent of poster category.</w:t>
      </w:r>
    </w:p>
    <w:p>
      <w:pPr>
        <w:pStyle w:val="Heading2"/>
        <w:spacing w:after="150" w:before="300"/>
      </w:pPr>
      <w:r>
        <w:t xml:space="preserve">Why this is an improvement</w:t>
      </w:r>
    </w:p>
    <w:p>
      <w:pPr>
        <w:pStyle w:val="ListParagraph"/>
        <w:numPr>
          <w:ilvl w:val="0"/>
          <w:numId w:val="2"/>
        </w:numPr>
        <w:spacing w:after="80"/>
      </w:pPr>
      <w:r>
        <w:rPr>
          <w:b w:val="false"/>
          <w:bCs w:val="false"/>
        </w:rPr>
        <w:t xml:space="preserve">Category governs structure (what goes where); mood governs aesthetic (how it looks) — the two were previously conflated into one vague descriptor</w:t>
      </w:r>
    </w:p>
    <w:p>
      <w:pPr>
        <w:pStyle w:val="ListParagraph"/>
        <w:numPr>
          <w:ilvl w:val="0"/>
          <w:numId w:val="2"/>
        </w:numPr>
        <w:spacing w:after="80"/>
      </w:pPr>
      <w:r>
        <w:rPr>
          <w:b w:val="false"/>
          <w:bCs w:val="false"/>
        </w:rPr>
        <w:t xml:space="preserve">The two axes are independently combinable, producing meaningfully different, legitimate results (e.g. Wedding + Elegant vs. Wedding + Neon)</w:t>
      </w:r>
    </w:p>
    <w:p>
      <w:pPr>
        <w:pStyle w:val="ListParagraph"/>
        <w:numPr>
          <w:ilvl w:val="0"/>
          <w:numId w:val="2"/>
        </w:numPr>
        <w:spacing w:after="80"/>
      </w:pPr>
      <w:r>
        <w:rPr>
          <w:b w:val="false"/>
          <w:bCs w:val="false"/>
        </w:rPr>
        <w:t xml:space="preserve">Mirrors real design practice, where a brief (purpose) and a visual language (execution) are treated as separate decisions</w:t>
      </w:r>
    </w:p>
    <w:p>
      <w:pPr>
        <w:pStyle w:val="Heading1"/>
        <w:spacing w:after="200" w:before="400"/>
      </w:pPr>
      <w:r>
        <w:t xml:space="preserve">9. Key Features</w:t>
      </w:r>
    </w:p>
    <w:p>
      <w:pPr>
        <w:pStyle w:val="ListParagraph"/>
        <w:numPr>
          <w:ilvl w:val="0"/>
          <w:numId w:val="2"/>
        </w:numPr>
        <w:spacing w:after="80"/>
      </w:pPr>
      <w:r>
        <w:rPr>
          <w:b w:val="false"/>
          <w:bCs w:val="false"/>
        </w:rPr>
        <w:t xml:space="preserve">Natural language theme input with category and mood selection</w:t>
      </w:r>
    </w:p>
    <w:p>
      <w:pPr>
        <w:pStyle w:val="ListParagraph"/>
        <w:numPr>
          <w:ilvl w:val="0"/>
          <w:numId w:val="2"/>
        </w:numPr>
        <w:spacing w:after="80"/>
      </w:pPr>
      <w:r>
        <w:rPr>
          <w:b w:val="false"/>
          <w:bCs w:val="false"/>
        </w:rPr>
        <w:t xml:space="preserve">Optional reference image upload with live thumbnail preview and removal control</w:t>
      </w:r>
    </w:p>
    <w:p>
      <w:pPr>
        <w:pStyle w:val="ListParagraph"/>
        <w:numPr>
          <w:ilvl w:val="0"/>
          <w:numId w:val="2"/>
        </w:numPr>
        <w:spacing w:after="80"/>
      </w:pPr>
      <w:r>
        <w:rPr>
          <w:b w:val="false"/>
          <w:bCs w:val="false"/>
        </w:rPr>
        <w:t xml:space="preserve">Provider-swappable image generation (Gemini for production, Pollinations for free testing)</w:t>
      </w:r>
    </w:p>
    <w:p>
      <w:pPr>
        <w:pStyle w:val="ListParagraph"/>
        <w:numPr>
          <w:ilvl w:val="0"/>
          <w:numId w:val="2"/>
        </w:numPr>
        <w:spacing w:after="80"/>
      </w:pPr>
      <w:r>
        <w:rPr>
          <w:b w:val="false"/>
          <w:bCs w:val="false"/>
        </w:rPr>
        <w:t xml:space="preserve">Responsive, size-capped poster display with a themed download button</w:t>
      </w:r>
    </w:p>
    <w:p>
      <w:pPr>
        <w:pStyle w:val="ListParagraph"/>
        <w:numPr>
          <w:ilvl w:val="0"/>
          <w:numId w:val="2"/>
        </w:numPr>
        <w:spacing w:after="80"/>
      </w:pPr>
      <w:r>
        <w:rPr>
          <w:b w:val="false"/>
          <w:bCs w:val="false"/>
        </w:rPr>
        <w:t xml:space="preserve">Placeholder authentication flow (login/signup toggle) as a foundation for future real auth</w:t>
      </w:r>
    </w:p>
    <w:p>
      <w:pPr>
        <w:pStyle w:val="ListParagraph"/>
        <w:numPr>
          <w:ilvl w:val="0"/>
          <w:numId w:val="2"/>
        </w:numPr>
        <w:spacing w:after="80"/>
      </w:pPr>
      <w:r>
        <w:rPr>
          <w:b w:val="false"/>
          <w:bCs w:val="false"/>
        </w:rPr>
        <w:t xml:space="preserve">Profile modal displaying user email and plan tier</w:t>
      </w:r>
    </w:p>
    <w:p>
      <w:pPr>
        <w:pStyle w:val="ListParagraph"/>
        <w:numPr>
          <w:ilvl w:val="0"/>
          <w:numId w:val="2"/>
        </w:numPr>
        <w:spacing w:after="80"/>
      </w:pPr>
      <w:r>
        <w:rPr>
          <w:b w:val="false"/>
          <w:bCs w:val="false"/>
        </w:rPr>
        <w:t xml:space="preserve">Custom-themed UI: gradient hero background, glassmorphism prompt bar, feature highlight chips</w:t>
      </w:r>
    </w:p>
    <w:p>
      <w:pPr>
        <w:pStyle w:val="Heading1"/>
        <w:spacing w:after="200" w:before="400"/>
      </w:pPr>
      <w:r>
        <w:t xml:space="preserve">10. Known Limitations</w:t>
      </w:r>
    </w:p>
    <w:p>
      <w:pPr>
        <w:pStyle w:val="ListParagraph"/>
        <w:numPr>
          <w:ilvl w:val="0"/>
          <w:numId w:val="2"/>
        </w:numPr>
        <w:spacing w:after="80"/>
      </w:pPr>
      <w:r>
        <w:rPr>
          <w:b w:val="false"/>
          <w:bCs w:val="false"/>
        </w:rPr>
        <w:t xml:space="preserve">Image generation currently tested via Pollinations.ai, which has materially lower text-rendering and prompt-following accuracy than the intended production model (Gemini); billing setup is required to switch</w:t>
      </w:r>
    </w:p>
    <w:p>
      <w:pPr>
        <w:pStyle w:val="ListParagraph"/>
        <w:numPr>
          <w:ilvl w:val="0"/>
          <w:numId w:val="2"/>
        </w:numPr>
        <w:spacing w:after="80"/>
      </w:pPr>
      <w:r>
        <w:rPr>
          <w:b w:val="false"/>
          <w:bCs w:val="false"/>
        </w:rPr>
        <w:t xml:space="preserve">Authentication is a frontend placeholder; there is no backend verification of user identity, meaning any client could call the generation endpoint directly if publicly deployed</w:t>
      </w:r>
    </w:p>
    <w:p>
      <w:pPr>
        <w:pStyle w:val="ListParagraph"/>
        <w:numPr>
          <w:ilvl w:val="0"/>
          <w:numId w:val="2"/>
        </w:numPr>
        <w:spacing w:after="80"/>
      </w:pPr>
      <w:r>
        <w:rPr>
          <w:b w:val="false"/>
          <w:bCs w:val="false"/>
        </w:rPr>
        <w:t xml:space="preserve">No persistent storage — generation history is not yet saved across sessions</w:t>
      </w:r>
    </w:p>
    <w:p>
      <w:pPr>
        <w:pStyle w:val="ListParagraph"/>
        <w:numPr>
          <w:ilvl w:val="0"/>
          <w:numId w:val="2"/>
        </w:numPr>
        <w:spacing w:after="80"/>
      </w:pPr>
      <w:r>
        <w:rPr>
          <w:b w:val="false"/>
          <w:bCs w:val="false"/>
        </w:rPr>
        <w:t xml:space="preserve">Single-session, local-deployment architecture; not designed for concurrent multi-user production load</w:t>
      </w:r>
    </w:p>
    <w:p>
      <w:pPr>
        <w:pStyle w:val="ListParagraph"/>
        <w:numPr>
          <w:ilvl w:val="0"/>
          <w:numId w:val="2"/>
        </w:numPr>
        <w:spacing w:after="80"/>
      </w:pPr>
      <w:r>
        <w:rPr>
          <w:b w:val="false"/>
          <w:bCs w:val="false"/>
        </w:rPr>
        <w:t xml:space="preserve">Generated poster text may be inaccurate or distorted, a known limitation of current text-to-image models rather than of this application's logic</w:t>
      </w:r>
    </w:p>
    <w:p>
      <w:pPr>
        <w:pStyle w:val="Heading1"/>
        <w:spacing w:after="200" w:before="400"/>
      </w:pPr>
      <w:r>
        <w:t xml:space="preserve">11. Future Work</w:t>
      </w:r>
    </w:p>
    <w:p>
      <w:pPr>
        <w:pStyle w:val="ListParagraph"/>
        <w:numPr>
          <w:ilvl w:val="0"/>
          <w:numId w:val="2"/>
        </w:numPr>
        <w:spacing w:after="80"/>
      </w:pPr>
      <w:r>
        <w:rPr>
          <w:b w:val="false"/>
          <w:bCs w:val="false"/>
        </w:rPr>
        <w:t xml:space="preserve">Switch active provider to Gemini (gemini-2.5-flash-image or gemini-3.1-flash-image) for production-quality output</w:t>
      </w:r>
    </w:p>
    <w:p>
      <w:pPr>
        <w:pStyle w:val="ListParagraph"/>
        <w:numPr>
          <w:ilvl w:val="0"/>
          <w:numId w:val="2"/>
        </w:numPr>
        <w:spacing w:after="80"/>
      </w:pPr>
      <w:r>
        <w:rPr>
          <w:b w:val="false"/>
          <w:bCs w:val="false"/>
        </w:rPr>
        <w:t xml:space="preserve">Implement SQLite-backed generation history, allowing users to view and revisit past posters</w:t>
      </w:r>
    </w:p>
    <w:p>
      <w:pPr>
        <w:pStyle w:val="ListParagraph"/>
        <w:numPr>
          <w:ilvl w:val="0"/>
          <w:numId w:val="2"/>
        </w:numPr>
        <w:spacing w:after="80"/>
      </w:pPr>
      <w:r>
        <w:rPr>
          <w:b w:val="false"/>
          <w:bCs w:val="false"/>
        </w:rPr>
        <w:t xml:space="preserve">Integrate Firebase Authentication for real account creation and login, with backend token verification on protected routes</w:t>
      </w:r>
    </w:p>
    <w:p>
      <w:pPr>
        <w:pStyle w:val="ListParagraph"/>
        <w:numPr>
          <w:ilvl w:val="0"/>
          <w:numId w:val="2"/>
        </w:numPr>
        <w:spacing w:after="80"/>
      </w:pPr>
      <w:r>
        <w:rPr>
          <w:b w:val="false"/>
          <w:bCs w:val="false"/>
        </w:rPr>
        <w:t xml:space="preserve">Migrate generated image storage to Cloudflare R2 for scalable, persistent storage</w:t>
      </w:r>
    </w:p>
    <w:p>
      <w:pPr>
        <w:pStyle w:val="ListParagraph"/>
        <w:numPr>
          <w:ilvl w:val="0"/>
          <w:numId w:val="2"/>
        </w:numPr>
        <w:spacing w:after="80"/>
      </w:pPr>
      <w:r>
        <w:rPr>
          <w:b w:val="false"/>
          <w:bCs w:val="false"/>
        </w:rPr>
        <w:t xml:space="preserve">Add aspect ratio / format selection (square, portrait, landscape) for different platform use cases</w:t>
      </w:r>
    </w:p>
    <w:p>
      <w:pPr>
        <w:pStyle w:val="ListParagraph"/>
        <w:numPr>
          <w:ilvl w:val="0"/>
          <w:numId w:val="2"/>
        </w:numPr>
        <w:spacing w:after="80"/>
      </w:pPr>
      <w:r>
        <w:rPr>
          <w:b w:val="false"/>
          <w:bCs w:val="false"/>
        </w:rPr>
        <w:t xml:space="preserve">Add a prompt preview step, showing the user the exact constructed prompt before generation</w:t>
      </w:r>
    </w:p>
    <w:p>
      <w:pPr>
        <w:pStyle w:val="ListParagraph"/>
        <w:numPr>
          <w:ilvl w:val="0"/>
          <w:numId w:val="2"/>
        </w:numPr>
        <w:spacing w:after="80"/>
      </w:pPr>
      <w:r>
        <w:rPr>
          <w:b w:val="false"/>
          <w:bCs w:val="false"/>
        </w:rPr>
        <w:t xml:space="preserve">Explore layout presets (composition hints) as a third axis alongside category and mood</w:t>
      </w:r>
    </w:p>
    <w:p>
      <w:pPr>
        <w:pStyle w:val="Heading1"/>
        <w:spacing w:after="200" w:before="400"/>
      </w:pPr>
      <w:r>
        <w:t xml:space="preserve">12. Scalability Assessment</w:t>
      </w:r>
    </w:p>
    <w:p>
      <w:pPr>
        <w:spacing w:after="160"/>
      </w:pPr>
      <w:r>
        <w:t xml:space="preserve">The current technology stack is intentionally scoped for a single-user, local demonstration environment appropriate for a mini project's learning objectives. It is not production-scale as-is.</w:t>
      </w:r>
    </w:p>
    <w:p>
      <w:pPr>
        <w:pStyle w:val="Heading2"/>
        <w:spacing w:after="150" w:before="300"/>
      </w:pPr>
      <w:r>
        <w:t xml:space="preserve">Identified gaps</w:t>
      </w:r>
    </w:p>
    <w:p>
      <w:pPr>
        <w:pStyle w:val="ListParagraph"/>
        <w:numPr>
          <w:ilvl w:val="0"/>
          <w:numId w:val="2"/>
        </w:numPr>
        <w:spacing w:after="80"/>
      </w:pPr>
      <w:r>
        <w:rPr>
          <w:b w:val="false"/>
          <w:bCs w:val="false"/>
        </w:rPr>
        <w:t xml:space="preserve">No persistent database — history is session-only</w:t>
      </w:r>
    </w:p>
    <w:p>
      <w:pPr>
        <w:pStyle w:val="ListParagraph"/>
        <w:numPr>
          <w:ilvl w:val="0"/>
          <w:numId w:val="2"/>
        </w:numPr>
        <w:spacing w:after="80"/>
      </w:pPr>
      <w:r>
        <w:rPr>
          <w:b w:val="false"/>
          <w:bCs w:val="false"/>
        </w:rPr>
        <w:t xml:space="preserve">Synchronous AI calls with no async task queuing</w:t>
      </w:r>
    </w:p>
    <w:p>
      <w:pPr>
        <w:pStyle w:val="ListParagraph"/>
        <w:numPr>
          <w:ilvl w:val="0"/>
          <w:numId w:val="2"/>
        </w:numPr>
        <w:spacing w:after="80"/>
      </w:pPr>
      <w:r>
        <w:rPr>
          <w:b w:val="false"/>
          <w:bCs w:val="false"/>
        </w:rPr>
        <w:t xml:space="preserve">No user authentication verification on the backend</w:t>
      </w:r>
    </w:p>
    <w:p>
      <w:pPr>
        <w:pStyle w:val="ListParagraph"/>
        <w:numPr>
          <w:ilvl w:val="0"/>
          <w:numId w:val="2"/>
        </w:numPr>
        <w:spacing w:after="80"/>
      </w:pPr>
      <w:r>
        <w:rPr>
          <w:b w:val="false"/>
          <w:bCs w:val="false"/>
        </w:rPr>
        <w:t xml:space="preserve">No cloud object storage for generated images</w:t>
      </w:r>
    </w:p>
    <w:p>
      <w:pPr>
        <w:pStyle w:val="Heading2"/>
        <w:spacing w:after="150" w:before="300"/>
      </w:pPr>
      <w:r>
        <w:t xml:space="preserve">Proposed production architecture</w:t>
      </w:r>
    </w:p>
    <w:p>
      <w:pPr>
        <w:spacing w:after="160"/>
      </w:pPr>
      <w:r>
        <w:t xml:space="preserve">A decoupled frontend/backend (already in place via React + Express), async job processing for generation requests, Cloudflare R2 for image storage, PostgreSQL in place of SQLite for multi-instance deployments, and Firebase Authentication with backend token verification.</w:t>
      </w:r>
    </w:p>
    <w:p>
      <w:pPr>
        <w:pStyle w:val="Heading1"/>
        <w:spacing w:after="200" w:before="400"/>
      </w:pPr>
      <w:r>
        <w:t xml:space="preserve">13. Learning Outcomes</w:t>
      </w:r>
    </w:p>
    <w:p>
      <w:pPr>
        <w:pStyle w:val="ListParagraph"/>
        <w:numPr>
          <w:ilvl w:val="0"/>
          <w:numId w:val="2"/>
        </w:numPr>
        <w:spacing w:after="80"/>
      </w:pPr>
      <w:r>
        <w:rPr>
          <w:b w:val="false"/>
          <w:bCs w:val="false"/>
        </w:rPr>
        <w:t xml:space="preserve">Designing and implementing a layered backend architecture (routes/controllers/services/config)</w:t>
      </w:r>
    </w:p>
    <w:p>
      <w:pPr>
        <w:pStyle w:val="ListParagraph"/>
        <w:numPr>
          <w:ilvl w:val="0"/>
          <w:numId w:val="2"/>
        </w:numPr>
        <w:spacing w:after="80"/>
      </w:pPr>
      <w:r>
        <w:rPr>
          <w:b w:val="false"/>
          <w:bCs w:val="false"/>
        </w:rPr>
        <w:t xml:space="preserve">Working with generative AI APIs, including multimodal (text + image) input handling</w:t>
      </w:r>
    </w:p>
    <w:p>
      <w:pPr>
        <w:pStyle w:val="ListParagraph"/>
        <w:numPr>
          <w:ilvl w:val="0"/>
          <w:numId w:val="2"/>
        </w:numPr>
        <w:spacing w:after="80"/>
      </w:pPr>
      <w:r>
        <w:rPr>
          <w:b w:val="false"/>
          <w:bCs w:val="false"/>
        </w:rPr>
        <w:t xml:space="preserve">Prompt engineering as a structured, multi-axis system rather than freeform text</w:t>
      </w:r>
    </w:p>
    <w:p>
      <w:pPr>
        <w:pStyle w:val="ListParagraph"/>
        <w:numPr>
          <w:ilvl w:val="0"/>
          <w:numId w:val="2"/>
        </w:numPr>
        <w:spacing w:after="80"/>
      </w:pPr>
      <w:r>
        <w:rPr>
          <w:b w:val="false"/>
          <w:bCs w:val="false"/>
        </w:rPr>
        <w:t xml:space="preserve">Building a React frontend with component-based state management and API integration</w:t>
      </w:r>
    </w:p>
    <w:p>
      <w:pPr>
        <w:pStyle w:val="ListParagraph"/>
        <w:numPr>
          <w:ilvl w:val="0"/>
          <w:numId w:val="2"/>
        </w:numPr>
        <w:spacing w:after="80"/>
      </w:pPr>
      <w:r>
        <w:rPr>
          <w:b w:val="false"/>
          <w:bCs w:val="false"/>
        </w:rPr>
        <w:t xml:space="preserve">API security practices: environment variable management, .gitignore configuration, credential rotation</w:t>
      </w:r>
    </w:p>
    <w:p>
      <w:pPr>
        <w:pStyle w:val="ListParagraph"/>
        <w:numPr>
          <w:ilvl w:val="0"/>
          <w:numId w:val="2"/>
        </w:numPr>
        <w:spacing w:after="80"/>
      </w:pPr>
      <w:r>
        <w:rPr>
          <w:b w:val="false"/>
          <w:bCs w:val="false"/>
        </w:rPr>
        <w:t xml:space="preserve">Real-world cost/billing considerations for pay-per-use AI services, including budget safeguards</w:t>
      </w:r>
    </w:p>
    <w:p>
      <w:pPr>
        <w:pStyle w:val="ListParagraph"/>
        <w:numPr>
          <w:ilvl w:val="0"/>
          <w:numId w:val="2"/>
        </w:numPr>
        <w:spacing w:after="80"/>
      </w:pPr>
      <w:r>
        <w:rPr>
          <w:b w:val="false"/>
          <w:bCs w:val="false"/>
        </w:rPr>
        <w:t xml:space="preserve">Competitive/market analysis, positioning the project against an existing Y Combinator company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2026-08-19T10:16:30.038Z</dcterms:created>
  <dcterms:modified xsi:type="dcterms:W3CDTF">2026-08-19T10:16:30.054Z</dcterms:modified>
</cp:coreProperties>
</file>

<file path=docProps/custom.xml><?xml version="1.0" encoding="utf-8"?>
<Properties xmlns="http://schemas.openxmlformats.org/officeDocument/2006/custom-properties" xmlns:vt="http://schemas.openxmlformats.org/officeDocument/2006/docPropsVTypes"/>
</file>