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Ideation Phase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Brainstorm &amp; Idea Prioritization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>SWTID-2026-5348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Koduru Jagadeesh Babu, Shaik Shameem Akther, Kunchala Srinadh, Shaik Nazeer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Brainstorm &amp; Idea Prioritization</w:t>
      </w:r>
    </w:p>
    <w:p>
      <w:pPr>
        <w:spacing w:after="120"/>
      </w:pPr>
      <w:r>
        <w:t xml:space="preserve">Goal: Develop an accurate, secure, and user-friendly machine learning system that predicts whether a credit card application should be approved or rejected based on applicant information.</w:t>
      </w:r>
    </w:p>
    <w:p>
      <w:pPr>
        <w:pStyle w:val="Heading2"/>
        <w:spacing w:after="120" w:before="260"/>
      </w:pPr>
      <w:r>
        <w:t xml:space="preserve">Step 1: Team Gathering, Collaboration and Selecting the Problem Statement</w:t>
      </w:r>
    </w:p>
    <w:p>
      <w:pPr>
        <w:spacing w:after="120"/>
      </w:pPr>
      <w:r>
        <w:t xml:space="preserve">The team (Koduru Jagadeesh Babu, Shaik Shameem Akther, Kunchala Srinadh, Shaik Nazeer) reviewed the challenges faced by banks in manually verifying credit card applications and agreed to build an ML-based approval prediction system as the project's problem statement.</w:t>
      </w:r>
    </w:p>
    <w:p>
      <w:pPr>
        <w:pStyle w:val="Heading2"/>
        <w:spacing w:after="120" w:before="260"/>
      </w:pPr>
      <w:r>
        <w:t xml:space="preserve">Step 2: Brainstorm, Idea Listing and Grouping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Collect a credit card applicant dataset matching real bank application 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 exploratory data analysis on income, age, employment and family attributes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the data and engineer features (age in years, years employed)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Train a classification model (Random Forest) to predict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 the model using accuracy, precision, recall, F1-score and ROC AUC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a Flask web application to serve the trained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 live, interactive form with an instant result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Package the model, metrics, and feature metadata for deployment</w:t>
      </w:r>
    </w:p>
    <w:p>
      <w:pPr>
        <w:pStyle w:val="Heading2"/>
        <w:spacing w:after="120" w:before="260"/>
      </w:pPr>
      <w:r>
        <w:t xml:space="preserve">Step 3: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rPr>
          <w:tblHeader/>
        </w:trPr>
        <w:tc>
          <w:tcPr>
            <w:tcW w:type="dxa" w:w="6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3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collection &amp; preprocessing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training &amp; evaluation (Random Forest)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 web application with instant prediction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metrics &amp; feature-importance display on UI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history via API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6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 deployment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2026-07-13T11:26:21.622Z</dcterms:created>
  <dcterms:modified xsi:type="dcterms:W3CDTF">2026-07-13T11:26:21.622Z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