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B3A9B"/>
          <w:sz w:val="40"/>
          <w:szCs w:val="40"/>
        </w:rPr>
        <w:t xml:space="preserve">Milestone 1 — Data Ingestion &amp; Preparation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AI-Powered Soil Analytics System for Nutrient Assessment and Intelligent Crop Advisory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Weeks 1–2 Documentation Report</w:t>
      </w:r>
    </w:p>
    <w:p>
      <w:pPr>
        <w:pStyle w:val="Heading1"/>
        <w:spacing w:after="160" w:before="360"/>
      </w:pPr>
      <w:r>
        <w:rPr>
          <w:b/>
          <w:bCs/>
          <w:color w:val="5B3A9B"/>
        </w:rPr>
        <w:t xml:space="preserve">1. Purpose &amp; Scope</w:t>
      </w:r>
    </w:p>
    <w:p>
      <w:pPr>
        <w:spacing w:after="120"/>
      </w:pPr>
      <w:r>
        <w:t xml:space="preserve">This report documents the outputs of Milestone 1: requirement gathering, dataset collection, project environment setup, data cleaning, preprocessing, and PostgreSQL schema design for the soil analytics platform described in the project proposal. It is the Week 1–2 deliverable: dataset inventory, project setup, dataset documentation, the cleaned/processed dataset pipeline, and the database schema.</w:t>
      </w:r>
    </w:p>
    <w:p>
      <w:pPr>
        <w:pStyle w:val="Heading1"/>
        <w:spacing w:after="160" w:before="360"/>
      </w:pPr>
      <w:r>
        <w:rPr>
          <w:b/>
          <w:bCs/>
          <w:color w:val="5B3A9B"/>
        </w:rPr>
        <w:t xml:space="preserve">2. Required Soil Parameters</w:t>
      </w:r>
    </w:p>
    <w:p>
      <w:pPr>
        <w:spacing w:after="120"/>
      </w:pPr>
      <w:r>
        <w:t xml:space="preserve">The system diagnoses soil health using six core parameters, sourced from both soil imagery and structured lab-test entry forms. The acquired dataset (Section 3.1) currently covers four of the six — Nitrogen, Phosphorus, Potassium, and Moisture — plus Temperature and Humidity as additional features; pH and Organic matter are not yet available and will need to be sourced separately.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700"/>
      </w:tblGrid>
      <w:tr>
        <w:trPr>
          <w:tblHeader/>
        </w:trPr>
        <w:tc>
          <w:tcPr>
            <w:tcW w:type="dxa" w:w="26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1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1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Typical Unit</w:t>
            </w:r>
          </w:p>
        </w:tc>
        <w:tc>
          <w:tcPr>
            <w:tcW w:type="dxa" w:w="27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Nitrogen (N)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/ inferred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kg/ha or mg/kg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Lab test form / ML inference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Phosphorus (P)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/ inferred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kg/ha or mg/kg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Lab test form / ML inference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Potassium (K)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/ inferred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kg/ha or mg/kg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Lab test form / ML inference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/ inferred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0–14 scale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Lab test form / ML inference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Moisture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/ image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 by weight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Lab test form / soil image texture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Organic matter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/ image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 by weight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Lab test form / soil image color-texture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5B3A9B"/>
        </w:rPr>
        <w:t xml:space="preserve">3. Dataset Inventory</w:t>
      </w:r>
    </w:p>
    <w:p>
      <w:pPr>
        <w:spacing w:after="120"/>
      </w:pPr>
      <w:r>
        <w:t xml:space="preserve">A structured soil-test dataset has been acquired and used for the Week 2 cleaning and preprocessing work below. A labeled soil-image dataset has not yet been sourced; the image pipeline (Section 5) currently runs on placeholder/demo images only, pending selection of a real image dataset.</w:t>
      </w:r>
    </w:p>
    <w:p>
      <w:pPr>
        <w:pStyle w:val="Heading2"/>
        <w:spacing w:after="120" w:before="240"/>
      </w:pPr>
      <w:r>
        <w:rPr>
          <w:b/>
          <w:bCs/>
        </w:rPr>
        <w:t xml:space="preserve">3.1 Structured Dataset — data_core.csv (acquired)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9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data_core.csv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Rows / Columns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8,000 rows x 9 columns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Columns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Temparature, Humidity, Moisture, Soil Type, Crop Type, Nitrogen, Potassium, Phosphorous, Fertilizer Name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Soil types covered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Clayey, Black, Red, Loamy, Sandy (roughly balanced, ~1,580-1,623 rows each)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Crop types covered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 crops incl. Sugarcane, Maize, Wheat, Cotton, Paddy, Millets, Pulses, Barley, Ground Nuts, Oil seeds, Tobacco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Target / label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Fertilizer Name (7 classes: Urea, DAP, 14-35-14, 10-26-26, 17-17-17, 28-28, 20-20)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Missing values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found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Duplicate rows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found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Single CSV, no accompanying images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Note: this dataset does not include pH or Organic matter columns, and contains no soil imagery. It is oriented toward fertilizer recommendation (features -&gt; Fertilizer Name) rather than the full six-parameter (N, P, K, pH, Moisture, Organic matter) soil-health diagnosis originally scoped. pH and Organic matter, and any image data, will need to come from an additional source before Milestone 2.</w:t>
      </w:r>
    </w:p>
    <w:p>
      <w:pPr>
        <w:pStyle w:val="Heading2"/>
        <w:spacing w:after="120" w:before="240"/>
      </w:pPr>
      <w:r>
        <w:rPr>
          <w:b/>
          <w:bCs/>
        </w:rPr>
        <w:t xml:space="preserve">3.2 Image Dataset — not yet sourced</w:t>
      </w:r>
    </w:p>
    <w:p>
      <w:pPr>
        <w:spacing w:after="120"/>
      </w:pPr>
      <w:r>
        <w:rPr>
          <w:i/>
          <w:iCs/>
          <w:color w:val="666666"/>
        </w:rPr>
        <w:t xml:space="preserve">No soil-image dataset has been provided yet. The image preprocessing pipeline in Section 5 and the corresponding notebook cell run against small placeholder images generated in-notebook, purely to validate that the pipeline code executes correctly. It must be re-run against a real labeled soil-image dataset once one is selected (e.g. ICAR, USDA NRCS, or a Kaggle soil-image collection) before it feeds Milestone 2 model training.</w:t>
      </w:r>
    </w:p>
    <w:p>
      <w:pPr>
        <w:pStyle w:val="Heading1"/>
        <w:spacing w:after="160" w:before="360"/>
      </w:pPr>
      <w:r>
        <w:rPr>
          <w:b/>
          <w:bCs/>
          <w:color w:val="5B3A9B"/>
        </w:rPr>
        <w:t xml:space="preserve">4. Project Setup</w:t>
      </w:r>
    </w:p>
    <w:p>
      <w:pPr>
        <w:pStyle w:val="Heading2"/>
        <w:spacing w:after="120" w:before="240"/>
      </w:pPr>
      <w:r>
        <w:rPr>
          <w:b/>
          <w:bCs/>
        </w:rPr>
        <w:t xml:space="preserve">4.1 Repository &amp; Folder Structure</w:t>
      </w:r>
    </w:p>
    <w:p>
      <w:pPr>
        <w:spacing w:after="120"/>
      </w:pPr>
      <w:r>
        <w:t xml:space="preserve">Proposed top-level structure for the project repository: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 — raw/, processed/, augmented/ image and CSV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notebooks/ — exploratory analysis and prototyping (Colab-compatible)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 — preprocessing/, database/, models/ (populated in later milestones)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db/ — PostgreSQL schema DDL and migration scripts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 — dataset documentation, this report, architecture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/ environment.yml — dependency pinning</w:t>
      </w:r>
    </w:p>
    <w:p>
      <w:pPr>
        <w:pStyle w:val="Heading2"/>
        <w:spacing w:after="120" w:before="240"/>
      </w:pPr>
      <w:r>
        <w:rPr>
          <w:b/>
          <w:bCs/>
        </w:rPr>
        <w:t xml:space="preserve">4.2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repository initialized on GitHub with a standard .gitignore for Python/data science projects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environment (venv or Conda) pinned to a single Python version for reproducibility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Colab notebook linked to the repo for GPU-accelerated prototyping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libraries: Pandas, NumPy, OpenCV, scikit-learn, Pillow; PostgreSQL client (psycopg2)</w:t>
      </w:r>
    </w:p>
    <w:p>
      <w:pPr>
        <w:pStyle w:val="Heading1"/>
        <w:spacing w:after="160" w:before="360"/>
      </w:pPr>
      <w:r>
        <w:rPr>
          <w:b/>
          <w:bCs/>
          <w:color w:val="5B3A9B"/>
        </w:rPr>
        <w:t xml:space="preserve">5. Image Preprocessing Pipeline (Week 2)</w:t>
      </w:r>
    </w:p>
    <w:p>
      <w:pPr>
        <w:spacing w:after="120"/>
      </w:pPr>
      <w:r>
        <w:t xml:space="preserve">Pipeline applied to the raw image dataset before it is used for model training in Milestone 2: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Corrupted/duplicate image removal (hash-based duplicate detection)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 verification against source 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Resize to a uniform input resolution for the CNN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Normalization (pixel scaling) consistent with the chosen backbone (ResNet-50 / EfficientNet)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handling — isolate soil region from surrounding clutter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Augmentation — rotation, flip, brightness/contrast jitter to improve generalization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into train / validation / test folders with stratification by soil type/class</w:t>
      </w:r>
    </w:p>
    <w:p>
      <w:pPr>
        <w:pStyle w:val="Heading1"/>
        <w:spacing w:after="160" w:before="360"/>
      </w:pPr>
      <w:r>
        <w:rPr>
          <w:b/>
          <w:bCs/>
          <w:color w:val="5B3A9B"/>
        </w:rPr>
        <w:t xml:space="preserve">6. Structured Data Cleaning (Week 2)</w:t>
      </w:r>
    </w:p>
    <w:p>
      <w:pPr>
        <w:spacing w:after="120"/>
      </w:pPr>
      <w:r>
        <w:t xml:space="preserve">Pipeline applied to data_core.csv (8,000 rows) using Pandas. Results reflect the actual dataset, not a generic template: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Loaded data_core.csv — 8,000 rows x 9 columns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Missing-value check: none found across any column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Duplicate-row check: none found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Invalid-value checks: numeric ranges (Temperature, Humidity, Moisture, N, P, K) verified as within plausible bounds — no out-of-range values 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Outlier detection (IQR method) run on Temperature, Humidity, Moisture, Nitrogen, Potassium, Phosphorous — flagged for review rather than auto-removed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Categorical encoding applied to Soil Type, Crop Type, and Fertilizer Name (label encoding)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Numeric features (Temperature, Humidity, Moisture, N, P, K) scaled using StandardScaler for downstream ML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Exploratory data analysis — class balance across Soil Type (5 classes, ~1,580-1,623 rows each), Crop Type (11 classes), and Fertilizer Name (7 classes); correlation heatmap across numeric features</w:t>
      </w:r>
    </w:p>
    <w:p>
      <w:pPr>
        <w:spacing w:after="120"/>
      </w:pPr>
      <w:r>
        <w:rPr>
          <w:i/>
          <w:iCs/>
          <w:color w:val="666666"/>
        </w:rPr>
        <w:t xml:space="preserve">Because this dataset arrived already clean (no missing values or duplicates), the cleaning steps above mostly serve as validation rather than active repair. The outlier flags and encoded/scaled columns are still produced so the pipeline is ready for a noisier dataset later.</w:t>
      </w:r>
    </w:p>
    <w:p>
      <w:pPr>
        <w:pStyle w:val="Heading1"/>
        <w:spacing w:after="160" w:before="360"/>
      </w:pPr>
      <w:r>
        <w:rPr>
          <w:b/>
          <w:bCs/>
          <w:color w:val="5B3A9B"/>
        </w:rPr>
        <w:t xml:space="preserve">7. PostgreSQL Schema Design</w:t>
      </w:r>
    </w:p>
    <w:p>
      <w:pPr>
        <w:spacing w:after="120"/>
      </w:pPr>
      <w:r>
        <w:t xml:space="preserve">Initial schema for storing farm, field, and soil-test records, and linking them to uploaded images and analysis history.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300"/>
      </w:tblGrid>
      <w:tr>
        <w:trPr>
          <w:tblHeader/>
        </w:trPr>
        <w:tc>
          <w:tcPr>
            <w:tcW w:type="dxa" w:w="19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42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Key Columns</w:t>
            </w:r>
          </w:p>
        </w:tc>
        <w:tc>
          <w:tcPr>
            <w:tcW w:type="dxa" w:w="33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farms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farm_id (PK), owner_name, location, created_at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Top-level farmer/farm record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field_id (PK), farm_id (FK), field_name, area_ha, crop_history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field within a farm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soil_samples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sample_id (PK), field_id (FK), collected_at, n, p, k, ph, moisture, organic_matter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lab-test readings per sample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soil_images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image_id (PK), field_id (FK), sample_id (FK, nullable), file_path, captured_at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Uploaded/captured soil images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analysis_results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result_id (PK), sample_id (FK), image_id (FK, nullable), health_score, deficiency_flags, model_version, analyzed_at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Output of ML diagnosis, linked back to its inputs</w:t>
            </w:r>
          </w:p>
        </w:tc>
      </w:tr>
    </w:tbl>
    <w:p>
      <w:pPr>
        <w:spacing w:after="120"/>
      </w:pPr>
      <w:r>
        <w:rPr>
          <w:i w:val="false"/>
          <w:iCs w:val="false"/>
        </w:rPr>
        <w:t xml:space="preserve">Relationships: a farm has many fields; a field has many soil_samples and soil_images over time; each analysis_results row links back to the sample and/or image it was generated from, enabling season-over-season degradation trend tracking.</w:t>
      </w:r>
    </w:p>
    <w:p>
      <w:pPr>
        <w:pStyle w:val="Heading1"/>
        <w:spacing w:after="160" w:before="360"/>
      </w:pPr>
      <w:r>
        <w:rPr>
          <w:b/>
          <w:bCs/>
          <w:color w:val="5B3A9B"/>
        </w:rPr>
        <w:t xml:space="preserve">8. Deliverable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600"/>
      </w:tblGrid>
      <w:tr>
        <w:trPr>
          <w:tblHeader/>
        </w:trPr>
        <w:tc>
          <w:tcPr>
            <w:tcW w:type="dxa" w:w="48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4600"/>
            <w:shd w:fill="EFE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dataset (data_core.csv)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Acquired — 8,000 rows, cleaned and validated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 dataset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 yet sourced — pipeline runs on placeholder images only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repo, folder structure, environment setup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Dataset documentation report (this document)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 preprocessing pipeline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Implemented — validated on placeholder data only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data cleaning pipeline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Implemented and run against real data_core.csv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schema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Designed — DDL scripts pending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5B3A9B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a labeled soil-image dataset and re-run the image pipeline (Section 5) against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pH and Organic matter data to complete the six-parameter coverage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the PostgreSQL instance and execute the DDL for the schema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data_core.csv into the soil_samples table structure (mapping N/P/K/Moisture) to validate the schema before Milestone 2 begins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AI-Powered Soil Analytics System — Milestone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2026-09-02T10:08:15.855Z</dcterms:created>
  <dcterms:modified xsi:type="dcterms:W3CDTF">2026-09-02T10:08:15.864Z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