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78" w:rsidRPr="00AA5E78" w:rsidRDefault="00AA5E78">
      <w:pPr>
        <w:rPr>
          <w:sz w:val="28"/>
          <w:szCs w:val="28"/>
        </w:rPr>
      </w:pPr>
      <w:r w:rsidRPr="00AA5E78">
        <w:rPr>
          <w:rFonts w:ascii="Verdana" w:hAnsi="Verdana" w:cs="Verdana"/>
          <w:b/>
          <w:bCs/>
          <w:sz w:val="28"/>
          <w:szCs w:val="28"/>
          <w:u w:val="single"/>
          <w:lang/>
        </w:rPr>
        <w:t xml:space="preserve">Client Side Buffering In </w:t>
      </w:r>
      <w:proofErr w:type="spellStart"/>
      <w:r w:rsidRPr="00AA5E78">
        <w:rPr>
          <w:rFonts w:ascii="Verdana" w:hAnsi="Verdana" w:cs="Verdana"/>
          <w:b/>
          <w:bCs/>
          <w:sz w:val="28"/>
          <w:szCs w:val="28"/>
          <w:u w:val="single"/>
          <w:lang/>
        </w:rPr>
        <w:t>Hbase</w:t>
      </w:r>
      <w:proofErr w:type="spellEnd"/>
    </w:p>
    <w:p w:rsidR="00AA5E78" w:rsidRPr="00AA5E78" w:rsidRDefault="00AA5E78" w:rsidP="00AA5E78">
      <w:pPr>
        <w:autoSpaceDE w:val="0"/>
        <w:autoSpaceDN w:val="0"/>
        <w:adjustRightInd w:val="0"/>
        <w:ind w:left="-142"/>
        <w:rPr>
          <w:rFonts w:ascii="Verdana" w:hAnsi="Verdana" w:cs="Verdana"/>
          <w:b/>
          <w:sz w:val="20"/>
          <w:szCs w:val="20"/>
          <w:lang/>
        </w:rPr>
      </w:pPr>
      <w:proofErr w:type="spellStart"/>
      <w:r w:rsidRPr="00AA5E78">
        <w:rPr>
          <w:rFonts w:ascii="Verdana" w:hAnsi="Verdana" w:cs="Verdana"/>
          <w:b/>
          <w:sz w:val="20"/>
          <w:szCs w:val="20"/>
          <w:lang/>
        </w:rPr>
        <w:t>HBase</w:t>
      </w:r>
      <w:proofErr w:type="spellEnd"/>
      <w:r w:rsidRPr="00AA5E78">
        <w:rPr>
          <w:rFonts w:ascii="Verdana" w:hAnsi="Verdana" w:cs="Verdana"/>
          <w:b/>
          <w:sz w:val="20"/>
          <w:szCs w:val="20"/>
          <w:lang/>
        </w:rPr>
        <w:t>:</w:t>
      </w:r>
    </w:p>
    <w:p w:rsidR="00AA5E78" w:rsidRDefault="00AA5E78" w:rsidP="00AA5E78">
      <w:pPr>
        <w:autoSpaceDE w:val="0"/>
        <w:autoSpaceDN w:val="0"/>
        <w:adjustRightInd w:val="0"/>
        <w:spacing w:after="0" w:line="240" w:lineRule="auto"/>
        <w:ind w:left="720"/>
        <w:jc w:val="both"/>
        <w:rPr>
          <w:rFonts w:ascii="Verdana" w:hAnsi="Verdana" w:cs="Verdana"/>
          <w:color w:val="000000"/>
          <w:sz w:val="20"/>
          <w:szCs w:val="20"/>
          <w:lang/>
        </w:rPr>
      </w:pPr>
      <w:r>
        <w:rPr>
          <w:rFonts w:ascii="Verdana" w:hAnsi="Verdana" w:cs="Verdana"/>
          <w:color w:val="000000"/>
          <w:sz w:val="20"/>
          <w:szCs w:val="20"/>
          <w:lang/>
        </w:rPr>
        <w:t xml:space="preserve"> </w:t>
      </w:r>
    </w:p>
    <w:p w:rsidR="00AA5E78" w:rsidRDefault="00AA5E78" w:rsidP="00AA5E78">
      <w:pPr>
        <w:autoSpaceDE w:val="0"/>
        <w:autoSpaceDN w:val="0"/>
        <w:adjustRightInd w:val="0"/>
        <w:ind w:left="-142"/>
        <w:rPr>
          <w:rFonts w:ascii="Verdana" w:hAnsi="Verdana" w:cs="Verdana"/>
          <w:sz w:val="20"/>
          <w:szCs w:val="20"/>
          <w:lang/>
        </w:rPr>
      </w:pPr>
      <w:proofErr w:type="spellStart"/>
      <w:r>
        <w:rPr>
          <w:rFonts w:ascii="Verdana" w:hAnsi="Verdana" w:cs="Verdana"/>
          <w:color w:val="000000"/>
          <w:sz w:val="20"/>
          <w:szCs w:val="20"/>
          <w:lang/>
        </w:rPr>
        <w:t>HBase</w:t>
      </w:r>
      <w:proofErr w:type="spellEnd"/>
      <w:r>
        <w:rPr>
          <w:rFonts w:ascii="Verdana" w:hAnsi="Verdana" w:cs="Verdana"/>
          <w:color w:val="000000"/>
          <w:sz w:val="20"/>
          <w:szCs w:val="20"/>
          <w:lang/>
        </w:rPr>
        <w:t xml:space="preserve"> is an </w:t>
      </w:r>
      <w:hyperlink r:id="rId4" w:history="1">
        <w:r>
          <w:rPr>
            <w:rFonts w:ascii="Verdana" w:hAnsi="Verdana" w:cs="Verdana"/>
            <w:color w:val="000000"/>
            <w:sz w:val="20"/>
            <w:szCs w:val="20"/>
            <w:u w:val="single"/>
            <w:lang/>
          </w:rPr>
          <w:t>open source</w:t>
        </w:r>
      </w:hyperlink>
      <w:r>
        <w:rPr>
          <w:rFonts w:ascii="Verdana" w:hAnsi="Verdana" w:cs="Verdana"/>
          <w:color w:val="000000"/>
          <w:sz w:val="20"/>
          <w:szCs w:val="20"/>
          <w:lang/>
        </w:rPr>
        <w:t>, non-</w:t>
      </w:r>
      <w:hyperlink r:id="rId5" w:history="1">
        <w:r>
          <w:rPr>
            <w:rFonts w:ascii="Verdana" w:hAnsi="Verdana" w:cs="Verdana"/>
            <w:color w:val="000000"/>
            <w:sz w:val="20"/>
            <w:szCs w:val="20"/>
            <w:u w:val="single"/>
            <w:lang/>
          </w:rPr>
          <w:t>relational</w:t>
        </w:r>
      </w:hyperlink>
      <w:r>
        <w:rPr>
          <w:rFonts w:ascii="Verdana" w:hAnsi="Verdana" w:cs="Verdana"/>
          <w:color w:val="000000"/>
          <w:sz w:val="20"/>
          <w:szCs w:val="20"/>
          <w:lang/>
        </w:rPr>
        <w:t xml:space="preserve">, </w:t>
      </w:r>
      <w:hyperlink r:id="rId6" w:history="1">
        <w:r>
          <w:rPr>
            <w:rFonts w:ascii="Verdana" w:hAnsi="Verdana" w:cs="Verdana"/>
            <w:color w:val="000000"/>
            <w:sz w:val="20"/>
            <w:szCs w:val="20"/>
            <w:u w:val="single"/>
            <w:lang/>
          </w:rPr>
          <w:t>distributed database</w:t>
        </w:r>
      </w:hyperlink>
      <w:r>
        <w:rPr>
          <w:rFonts w:ascii="Verdana" w:hAnsi="Verdana" w:cs="Verdana"/>
          <w:color w:val="000000"/>
          <w:sz w:val="20"/>
          <w:szCs w:val="20"/>
          <w:lang/>
        </w:rPr>
        <w:t xml:space="preserve"> modeled after </w:t>
      </w:r>
      <w:hyperlink r:id="rId7" w:history="1">
        <w:r w:rsidRPr="00AA5E78">
          <w:rPr>
            <w:rFonts w:ascii="Verdana" w:hAnsi="Verdana" w:cs="Verdana"/>
            <w:sz w:val="20"/>
            <w:szCs w:val="20"/>
            <w:lang/>
          </w:rPr>
          <w:t>Google's</w:t>
        </w:r>
      </w:hyperlink>
      <w:r w:rsidRPr="00AA5E78">
        <w:rPr>
          <w:rFonts w:ascii="Verdana" w:hAnsi="Verdana" w:cs="Verdana"/>
          <w:sz w:val="20"/>
          <w:szCs w:val="20"/>
          <w:lang/>
        </w:rPr>
        <w:t xml:space="preserve">. It runs on top of </w:t>
      </w:r>
      <w:hyperlink r:id="rId8" w:history="1">
        <w:proofErr w:type="spellStart"/>
        <w:r w:rsidRPr="00AA5E78">
          <w:rPr>
            <w:rFonts w:ascii="Verdana" w:hAnsi="Verdana" w:cs="Verdana"/>
            <w:sz w:val="20"/>
            <w:szCs w:val="20"/>
            <w:lang/>
          </w:rPr>
          <w:t>Hadoop</w:t>
        </w:r>
        <w:proofErr w:type="spellEnd"/>
      </w:hyperlink>
      <w:r w:rsidRPr="00AA5E78">
        <w:rPr>
          <w:rFonts w:ascii="Verdana" w:hAnsi="Verdana" w:cs="Verdana"/>
          <w:sz w:val="20"/>
          <w:szCs w:val="20"/>
          <w:lang/>
        </w:rPr>
        <w:t xml:space="preserve"> distributed file system, providing </w:t>
      </w:r>
      <w:proofErr w:type="spellStart"/>
      <w:r w:rsidRPr="00AA5E78">
        <w:rPr>
          <w:rFonts w:ascii="Verdana" w:hAnsi="Verdana" w:cs="Verdana"/>
          <w:sz w:val="20"/>
          <w:szCs w:val="20"/>
          <w:lang/>
        </w:rPr>
        <w:t>BigTable</w:t>
      </w:r>
      <w:proofErr w:type="spellEnd"/>
      <w:r w:rsidRPr="00AA5E78">
        <w:rPr>
          <w:rFonts w:ascii="Verdana" w:hAnsi="Verdana" w:cs="Verdana"/>
          <w:sz w:val="20"/>
          <w:szCs w:val="20"/>
          <w:lang/>
        </w:rPr>
        <w:t>-like</w:t>
      </w:r>
      <w:r>
        <w:rPr>
          <w:rFonts w:ascii="Verdana" w:hAnsi="Verdana" w:cs="Verdana"/>
          <w:color w:val="000000"/>
          <w:sz w:val="20"/>
          <w:szCs w:val="20"/>
          <w:lang/>
        </w:rPr>
        <w:t xml:space="preserve"> capabilities for </w:t>
      </w:r>
      <w:proofErr w:type="spellStart"/>
      <w:r>
        <w:rPr>
          <w:rFonts w:ascii="Verdana" w:hAnsi="Verdana" w:cs="Verdana"/>
          <w:color w:val="000000"/>
          <w:sz w:val="20"/>
          <w:szCs w:val="20"/>
          <w:lang/>
        </w:rPr>
        <w:t>Hadoop.Hbase</w:t>
      </w:r>
      <w:proofErr w:type="spellEnd"/>
      <w:r>
        <w:rPr>
          <w:rFonts w:ascii="Verdana" w:hAnsi="Verdana" w:cs="Verdana"/>
          <w:color w:val="000000"/>
          <w:sz w:val="20"/>
          <w:szCs w:val="20"/>
          <w:lang/>
        </w:rPr>
        <w:t xml:space="preserve"> provides a way to store large amounts of data in a fault tolerant </w:t>
      </w:r>
      <w:proofErr w:type="spellStart"/>
      <w:r>
        <w:rPr>
          <w:rFonts w:ascii="Verdana" w:hAnsi="Verdana" w:cs="Verdana"/>
          <w:color w:val="000000"/>
          <w:sz w:val="20"/>
          <w:szCs w:val="20"/>
          <w:lang/>
        </w:rPr>
        <w:t>way.Hbase</w:t>
      </w:r>
      <w:proofErr w:type="spellEnd"/>
      <w:r>
        <w:rPr>
          <w:rFonts w:ascii="Verdana" w:hAnsi="Verdana" w:cs="Verdana"/>
          <w:color w:val="000000"/>
          <w:sz w:val="20"/>
          <w:szCs w:val="20"/>
          <w:lang/>
        </w:rPr>
        <w:t xml:space="preserve"> can be also termed as the </w:t>
      </w:r>
      <w:proofErr w:type="spellStart"/>
      <w:r>
        <w:rPr>
          <w:rFonts w:ascii="Verdana" w:hAnsi="Verdana" w:cs="Verdana"/>
          <w:color w:val="000000"/>
          <w:sz w:val="20"/>
          <w:szCs w:val="20"/>
          <w:lang/>
        </w:rPr>
        <w:t>hadoop</w:t>
      </w:r>
      <w:proofErr w:type="spellEnd"/>
      <w:r>
        <w:rPr>
          <w:rFonts w:ascii="Verdana" w:hAnsi="Verdana" w:cs="Verdana"/>
          <w:color w:val="000000"/>
          <w:sz w:val="20"/>
          <w:szCs w:val="20"/>
          <w:lang/>
        </w:rPr>
        <w:t xml:space="preserve"> database.</w:t>
      </w:r>
      <w:r>
        <w:rPr>
          <w:rFonts w:ascii="Verdana" w:hAnsi="Verdana" w:cs="Verdana"/>
          <w:sz w:val="20"/>
          <w:szCs w:val="20"/>
          <w:lang/>
        </w:rPr>
        <w:t xml:space="preserve">       </w:t>
      </w:r>
    </w:p>
    <w:p w:rsidR="00AA5E78" w:rsidRDefault="00AA5E78" w:rsidP="00AA5E78">
      <w:pPr>
        <w:autoSpaceDE w:val="0"/>
        <w:autoSpaceDN w:val="0"/>
        <w:adjustRightInd w:val="0"/>
        <w:ind w:left="-142"/>
        <w:rPr>
          <w:rFonts w:ascii="Verdana" w:hAnsi="Verdana" w:cs="Verdana"/>
          <w:color w:val="000000"/>
          <w:sz w:val="20"/>
          <w:szCs w:val="20"/>
          <w:lang/>
        </w:rPr>
      </w:pPr>
      <w:r>
        <w:rPr>
          <w:rFonts w:ascii="Verdana" w:hAnsi="Verdana" w:cs="Verdana"/>
          <w:sz w:val="20"/>
          <w:szCs w:val="20"/>
          <w:lang/>
        </w:rPr>
        <w:t xml:space="preserve">We can perform operations like insertion into </w:t>
      </w:r>
      <w:proofErr w:type="spellStart"/>
      <w:r>
        <w:rPr>
          <w:rFonts w:ascii="Verdana" w:hAnsi="Verdana" w:cs="Verdana"/>
          <w:sz w:val="20"/>
          <w:szCs w:val="20"/>
          <w:lang/>
        </w:rPr>
        <w:t>HBase</w:t>
      </w:r>
      <w:proofErr w:type="spellEnd"/>
      <w:r>
        <w:rPr>
          <w:rFonts w:ascii="Verdana" w:hAnsi="Verdana" w:cs="Verdana"/>
          <w:sz w:val="20"/>
          <w:szCs w:val="20"/>
          <w:lang/>
        </w:rPr>
        <w:t xml:space="preserve"> using Put method. Put operation is like an RPC that transfers data from client to server and back. When the number of insertions are less, it is feasible but when we need to have like 1000 insertions per second, </w:t>
      </w:r>
      <w:proofErr w:type="gramStart"/>
      <w:r>
        <w:rPr>
          <w:rFonts w:ascii="Verdana" w:hAnsi="Verdana" w:cs="Verdana"/>
          <w:sz w:val="20"/>
          <w:szCs w:val="20"/>
          <w:lang/>
        </w:rPr>
        <w:t>it’s</w:t>
      </w:r>
      <w:proofErr w:type="gramEnd"/>
      <w:r>
        <w:rPr>
          <w:rFonts w:ascii="Verdana" w:hAnsi="Verdana" w:cs="Verdana"/>
          <w:sz w:val="20"/>
          <w:szCs w:val="20"/>
          <w:lang/>
        </w:rPr>
        <w:t xml:space="preserve"> better that we go for buffering.</w:t>
      </w:r>
      <w:r>
        <w:rPr>
          <w:rFonts w:ascii="Verdana" w:hAnsi="Verdana" w:cs="Verdana"/>
          <w:color w:val="000000"/>
          <w:sz w:val="20"/>
          <w:szCs w:val="20"/>
          <w:lang/>
        </w:rPr>
        <w:t xml:space="preserve"> </w:t>
      </w:r>
    </w:p>
    <w:p w:rsidR="00AA5E78" w:rsidRDefault="00AA5E78" w:rsidP="00AA5E78">
      <w:pPr>
        <w:autoSpaceDE w:val="0"/>
        <w:autoSpaceDN w:val="0"/>
        <w:adjustRightInd w:val="0"/>
        <w:ind w:left="-142"/>
        <w:rPr>
          <w:rFonts w:ascii="Verdana" w:hAnsi="Verdana" w:cs="Verdana"/>
          <w:color w:val="000000"/>
          <w:sz w:val="20"/>
          <w:szCs w:val="20"/>
          <w:lang/>
        </w:rPr>
      </w:pPr>
    </w:p>
    <w:p w:rsidR="00AA5E78" w:rsidRDefault="00AA5E78" w:rsidP="00AA5E78">
      <w:pPr>
        <w:autoSpaceDE w:val="0"/>
        <w:autoSpaceDN w:val="0"/>
        <w:adjustRightInd w:val="0"/>
        <w:ind w:left="-142"/>
        <w:rPr>
          <w:rFonts w:ascii="Verdana Bold" w:hAnsi="Verdana Bold" w:cs="Verdana Bold"/>
          <w:sz w:val="24"/>
          <w:szCs w:val="24"/>
          <w:lang/>
        </w:rPr>
      </w:pPr>
      <w:r>
        <w:rPr>
          <w:rFonts w:ascii="Verdana Bold" w:hAnsi="Verdana Bold" w:cs="Verdana Bold"/>
          <w:sz w:val="24"/>
          <w:szCs w:val="24"/>
          <w:lang/>
        </w:rPr>
        <w:t xml:space="preserve">Client Side Buffering </w:t>
      </w:r>
    </w:p>
    <w:p w:rsidR="00AA5E78" w:rsidRDefault="00AA5E78" w:rsidP="00AA5E78">
      <w:pPr>
        <w:autoSpaceDE w:val="0"/>
        <w:autoSpaceDN w:val="0"/>
        <w:adjustRightInd w:val="0"/>
        <w:ind w:left="-142" w:hanging="142"/>
        <w:rPr>
          <w:rFonts w:ascii="Verdana" w:hAnsi="Verdana" w:cs="Verdana"/>
          <w:sz w:val="20"/>
          <w:szCs w:val="20"/>
          <w:lang/>
        </w:rPr>
      </w:pPr>
      <w:r>
        <w:rPr>
          <w:rFonts w:ascii="Verdana" w:hAnsi="Verdana" w:cs="Verdana"/>
          <w:sz w:val="20"/>
          <w:szCs w:val="20"/>
          <w:lang/>
        </w:rPr>
        <w:t xml:space="preserve">  </w:t>
      </w:r>
      <w:proofErr w:type="spellStart"/>
      <w:r>
        <w:rPr>
          <w:rFonts w:ascii="Verdana" w:hAnsi="Verdana" w:cs="Verdana"/>
          <w:sz w:val="20"/>
          <w:szCs w:val="20"/>
          <w:lang/>
        </w:rPr>
        <w:t>HBase</w:t>
      </w:r>
      <w:proofErr w:type="spellEnd"/>
      <w:r>
        <w:rPr>
          <w:rFonts w:ascii="Verdana" w:hAnsi="Verdana" w:cs="Verdana"/>
          <w:sz w:val="20"/>
          <w:szCs w:val="20"/>
          <w:lang/>
        </w:rPr>
        <w:t xml:space="preserve"> API has a built in client side buffer that can buffer all the puts and sent it in a single   RPC call. The following methods are used for this purpose.    </w:t>
      </w: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ind w:left="-142"/>
        <w:rPr>
          <w:rFonts w:ascii="Verdana" w:hAnsi="Verdana" w:cs="Verdana"/>
          <w:sz w:val="20"/>
          <w:szCs w:val="20"/>
          <w:lang/>
        </w:rPr>
      </w:pPr>
      <w:r>
        <w:rPr>
          <w:rFonts w:ascii="Verdana" w:hAnsi="Verdana" w:cs="Verdana"/>
          <w:sz w:val="20"/>
          <w:szCs w:val="20"/>
          <w:lang/>
        </w:rPr>
        <w:t xml:space="preserve">   </w:t>
      </w:r>
      <w:proofErr w:type="gramStart"/>
      <w:r>
        <w:rPr>
          <w:rFonts w:ascii="Verdana" w:hAnsi="Verdana" w:cs="Verdana"/>
          <w:sz w:val="20"/>
          <w:szCs w:val="20"/>
          <w:lang/>
        </w:rPr>
        <w:t>void</w:t>
      </w:r>
      <w:proofErr w:type="gramEnd"/>
      <w:r>
        <w:rPr>
          <w:rFonts w:ascii="Verdana" w:hAnsi="Verdana" w:cs="Verdana"/>
          <w:sz w:val="20"/>
          <w:szCs w:val="20"/>
          <w:lang/>
        </w:rPr>
        <w:t xml:space="preserve"> </w:t>
      </w:r>
      <w:proofErr w:type="spellStart"/>
      <w:r>
        <w:rPr>
          <w:rFonts w:ascii="Verdana" w:hAnsi="Verdana" w:cs="Verdana"/>
          <w:sz w:val="20"/>
          <w:szCs w:val="20"/>
          <w:lang/>
        </w:rPr>
        <w:t>setAutoFlush</w:t>
      </w:r>
      <w:proofErr w:type="spellEnd"/>
      <w:r>
        <w:rPr>
          <w:rFonts w:ascii="Verdana" w:hAnsi="Verdana" w:cs="Verdana"/>
          <w:sz w:val="20"/>
          <w:szCs w:val="20"/>
          <w:lang/>
        </w:rPr>
        <w:t>(</w:t>
      </w:r>
      <w:proofErr w:type="spellStart"/>
      <w:r>
        <w:rPr>
          <w:rFonts w:ascii="Verdana" w:hAnsi="Verdana" w:cs="Verdana"/>
          <w:sz w:val="20"/>
          <w:szCs w:val="20"/>
          <w:lang/>
        </w:rPr>
        <w:t>boolean</w:t>
      </w:r>
      <w:proofErr w:type="spellEnd"/>
      <w:r>
        <w:rPr>
          <w:rFonts w:ascii="Verdana" w:hAnsi="Verdana" w:cs="Verdana"/>
          <w:sz w:val="20"/>
          <w:szCs w:val="20"/>
          <w:lang/>
        </w:rPr>
        <w:t xml:space="preserve"> </w:t>
      </w:r>
      <w:proofErr w:type="spellStart"/>
      <w:r>
        <w:rPr>
          <w:rFonts w:ascii="Verdana" w:hAnsi="Verdana" w:cs="Verdana"/>
          <w:sz w:val="20"/>
          <w:szCs w:val="20"/>
          <w:lang/>
        </w:rPr>
        <w:t>autoFlush</w:t>
      </w:r>
      <w:proofErr w:type="spellEnd"/>
      <w:r>
        <w:rPr>
          <w:rFonts w:ascii="Verdana" w:hAnsi="Verdana" w:cs="Verdana"/>
          <w:sz w:val="20"/>
          <w:szCs w:val="20"/>
          <w:lang/>
        </w:rPr>
        <w:t xml:space="preserve">) </w:t>
      </w: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ind w:left="-142"/>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boolean</w:t>
      </w:r>
      <w:proofErr w:type="spellEnd"/>
      <w:proofErr w:type="gramEnd"/>
      <w:r>
        <w:rPr>
          <w:rFonts w:ascii="Verdana" w:hAnsi="Verdana" w:cs="Verdana"/>
          <w:sz w:val="20"/>
          <w:szCs w:val="20"/>
          <w:lang/>
        </w:rPr>
        <w:t xml:space="preserve"> </w:t>
      </w:r>
      <w:proofErr w:type="spellStart"/>
      <w:r>
        <w:rPr>
          <w:rFonts w:ascii="Verdana" w:hAnsi="Verdana" w:cs="Verdana"/>
          <w:sz w:val="20"/>
          <w:szCs w:val="20"/>
          <w:lang/>
        </w:rPr>
        <w:t>isAutoFlush</w:t>
      </w:r>
      <w:proofErr w:type="spellEnd"/>
      <w:r>
        <w:rPr>
          <w:rFonts w:ascii="Verdana" w:hAnsi="Verdana" w:cs="Verdana"/>
          <w:sz w:val="20"/>
          <w:szCs w:val="20"/>
          <w:lang/>
        </w:rPr>
        <w:t>()</w:t>
      </w: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ind w:left="-142"/>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ind w:left="-142"/>
        <w:rPr>
          <w:rFonts w:ascii="Verdana" w:hAnsi="Verdana" w:cs="Verdana"/>
          <w:lang/>
        </w:rPr>
      </w:pPr>
      <w:r>
        <w:rPr>
          <w:rFonts w:ascii="Verdana" w:hAnsi="Verdana" w:cs="Verdana"/>
          <w:sz w:val="20"/>
          <w:szCs w:val="20"/>
          <w:lang/>
        </w:rPr>
        <w:t>We need to set the ‘</w:t>
      </w:r>
      <w:proofErr w:type="spellStart"/>
      <w:r>
        <w:rPr>
          <w:rFonts w:ascii="Verdana" w:hAnsi="Verdana" w:cs="Verdana"/>
          <w:sz w:val="20"/>
          <w:szCs w:val="20"/>
          <w:lang/>
        </w:rPr>
        <w:t>autoFlush</w:t>
      </w:r>
      <w:proofErr w:type="spellEnd"/>
      <w:r>
        <w:rPr>
          <w:rFonts w:ascii="Verdana" w:hAnsi="Verdana" w:cs="Verdana"/>
          <w:sz w:val="20"/>
          <w:szCs w:val="20"/>
          <w:lang/>
        </w:rPr>
        <w:t>’ to ‘false’ to enable the client side buffer as by default it’s not enabled.</w:t>
      </w:r>
      <w:r>
        <w:rPr>
          <w:rFonts w:ascii="Verdana" w:hAnsi="Verdana" w:cs="Verdana"/>
          <w:lang/>
        </w:rPr>
        <w:t xml:space="preserve"> </w:t>
      </w: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2"/>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2"/>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table.setAutoFlush</w:t>
      </w:r>
      <w:proofErr w:type="spellEnd"/>
      <w:r>
        <w:rPr>
          <w:rFonts w:ascii="Verdana" w:hAnsi="Verdana" w:cs="Verdana"/>
          <w:sz w:val="20"/>
          <w:szCs w:val="20"/>
          <w:lang/>
        </w:rPr>
        <w:t>(</w:t>
      </w:r>
      <w:proofErr w:type="gramEnd"/>
      <w:r>
        <w:rPr>
          <w:rFonts w:ascii="Verdana" w:hAnsi="Verdana" w:cs="Verdana"/>
          <w:sz w:val="20"/>
          <w:szCs w:val="20"/>
          <w:lang/>
        </w:rPr>
        <w:t>false)</w:t>
      </w: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2"/>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2"/>
        <w:rPr>
          <w:rFonts w:ascii="Verdana" w:hAnsi="Verdana" w:cs="Verdana"/>
          <w:sz w:val="20"/>
          <w:szCs w:val="20"/>
          <w:lang/>
        </w:rPr>
      </w:pPr>
      <w:r>
        <w:rPr>
          <w:rFonts w:ascii="Verdana" w:hAnsi="Verdana" w:cs="Verdana"/>
          <w:sz w:val="20"/>
          <w:szCs w:val="20"/>
          <w:lang/>
        </w:rPr>
        <w:t xml:space="preserve">           Once this has been done, we can check the state of the ‘</w:t>
      </w:r>
      <w:proofErr w:type="spellStart"/>
      <w:r>
        <w:rPr>
          <w:rFonts w:ascii="Verdana" w:hAnsi="Verdana" w:cs="Verdana"/>
          <w:sz w:val="20"/>
          <w:szCs w:val="20"/>
          <w:lang/>
        </w:rPr>
        <w:t>autoFlush</w:t>
      </w:r>
      <w:proofErr w:type="spellEnd"/>
      <w:r>
        <w:rPr>
          <w:rFonts w:ascii="Verdana" w:hAnsi="Verdana" w:cs="Verdana"/>
          <w:sz w:val="20"/>
          <w:szCs w:val="20"/>
          <w:lang/>
        </w:rPr>
        <w:t xml:space="preserve">’ flag using the </w:t>
      </w:r>
      <w:proofErr w:type="spellStart"/>
      <w:proofErr w:type="gramStart"/>
      <w:r>
        <w:rPr>
          <w:rFonts w:ascii="Verdana" w:hAnsi="Verdana" w:cs="Verdana"/>
          <w:sz w:val="20"/>
          <w:szCs w:val="20"/>
          <w:lang/>
        </w:rPr>
        <w:t>isAutoFlush</w:t>
      </w:r>
      <w:proofErr w:type="spellEnd"/>
      <w:r>
        <w:rPr>
          <w:rFonts w:ascii="Verdana" w:hAnsi="Verdana" w:cs="Verdana"/>
          <w:sz w:val="20"/>
          <w:szCs w:val="20"/>
          <w:lang/>
        </w:rPr>
        <w:t>(</w:t>
      </w:r>
      <w:proofErr w:type="gramEnd"/>
      <w:r>
        <w:rPr>
          <w:rFonts w:ascii="Verdana" w:hAnsi="Verdana" w:cs="Verdana"/>
          <w:sz w:val="20"/>
          <w:szCs w:val="20"/>
          <w:lang/>
        </w:rPr>
        <w:t xml:space="preserve">) method. Now, all the put instances we created are stored in the memory in the client process. To force the data out of the </w:t>
      </w:r>
      <w:proofErr w:type="gramStart"/>
      <w:r>
        <w:rPr>
          <w:rFonts w:ascii="Verdana" w:hAnsi="Verdana" w:cs="Verdana"/>
          <w:sz w:val="20"/>
          <w:szCs w:val="20"/>
          <w:lang/>
        </w:rPr>
        <w:t>buffer ,we</w:t>
      </w:r>
      <w:proofErr w:type="gramEnd"/>
      <w:r>
        <w:rPr>
          <w:rFonts w:ascii="Verdana" w:hAnsi="Verdana" w:cs="Verdana"/>
          <w:sz w:val="20"/>
          <w:szCs w:val="20"/>
          <w:lang/>
        </w:rPr>
        <w:t xml:space="preserve"> need to call another function provided by API.</w:t>
      </w: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2"/>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2"/>
        <w:rPr>
          <w:rFonts w:ascii="Verdana" w:hAnsi="Verdana" w:cs="Verdana"/>
          <w:sz w:val="20"/>
          <w:szCs w:val="20"/>
          <w:lang/>
        </w:rPr>
      </w:pPr>
      <w:r>
        <w:rPr>
          <w:rFonts w:ascii="Verdana" w:hAnsi="Verdana" w:cs="Verdana"/>
          <w:sz w:val="20"/>
          <w:szCs w:val="20"/>
          <w:lang/>
        </w:rPr>
        <w:t xml:space="preserve">     </w:t>
      </w:r>
      <w:proofErr w:type="gramStart"/>
      <w:r>
        <w:rPr>
          <w:rFonts w:ascii="Verdana" w:hAnsi="Verdana" w:cs="Verdana"/>
          <w:sz w:val="20"/>
          <w:szCs w:val="20"/>
          <w:lang/>
        </w:rPr>
        <w:t>void</w:t>
      </w:r>
      <w:proofErr w:type="gramEnd"/>
      <w:r>
        <w:rPr>
          <w:rFonts w:ascii="Verdana" w:hAnsi="Verdana" w:cs="Verdana"/>
          <w:sz w:val="20"/>
          <w:szCs w:val="20"/>
          <w:lang/>
        </w:rPr>
        <w:t xml:space="preserve"> </w:t>
      </w:r>
      <w:proofErr w:type="spellStart"/>
      <w:r>
        <w:rPr>
          <w:rFonts w:ascii="Verdana" w:hAnsi="Verdana" w:cs="Verdana"/>
          <w:sz w:val="20"/>
          <w:szCs w:val="20"/>
          <w:lang/>
        </w:rPr>
        <w:t>flushCommits</w:t>
      </w:r>
      <w:proofErr w:type="spellEnd"/>
      <w:r>
        <w:rPr>
          <w:rFonts w:ascii="Verdana" w:hAnsi="Verdana" w:cs="Verdana"/>
          <w:sz w:val="20"/>
          <w:szCs w:val="20"/>
          <w:lang/>
        </w:rPr>
        <w:t xml:space="preserve">() throws </w:t>
      </w:r>
      <w:proofErr w:type="spellStart"/>
      <w:r>
        <w:rPr>
          <w:rFonts w:ascii="Verdana" w:hAnsi="Verdana" w:cs="Verdana"/>
          <w:sz w:val="20"/>
          <w:szCs w:val="20"/>
          <w:lang/>
        </w:rPr>
        <w:t>IOException</w:t>
      </w:r>
      <w:proofErr w:type="spellEnd"/>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2"/>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r>
        <w:rPr>
          <w:rFonts w:ascii="Verdana" w:hAnsi="Verdana" w:cs="Verdana"/>
          <w:sz w:val="20"/>
          <w:szCs w:val="20"/>
          <w:lang/>
        </w:rPr>
        <w:t xml:space="preserve">          This method flushes the data from buffer and ships it to the servers. Client batches the puts and sends them to the appropriate region servers in a single RPC call. You also have the option of setting the </w:t>
      </w:r>
      <w:proofErr w:type="spellStart"/>
      <w:proofErr w:type="gramStart"/>
      <w:r>
        <w:rPr>
          <w:rFonts w:ascii="Verdana" w:hAnsi="Verdana" w:cs="Verdana"/>
          <w:sz w:val="20"/>
          <w:szCs w:val="20"/>
          <w:lang/>
        </w:rPr>
        <w:t>buffersize</w:t>
      </w:r>
      <w:proofErr w:type="spellEnd"/>
      <w:r>
        <w:rPr>
          <w:rFonts w:ascii="Verdana" w:hAnsi="Verdana" w:cs="Verdana"/>
          <w:sz w:val="20"/>
          <w:szCs w:val="20"/>
          <w:lang/>
        </w:rPr>
        <w:t>(</w:t>
      </w:r>
      <w:proofErr w:type="gramEnd"/>
      <w:r>
        <w:rPr>
          <w:rFonts w:ascii="Verdana" w:hAnsi="Verdana" w:cs="Verdana"/>
          <w:sz w:val="20"/>
          <w:szCs w:val="20"/>
          <w:lang/>
        </w:rPr>
        <w:t xml:space="preserve">client-side write buffer).In this case , API will track the size of data buffered and the required heap size for each instance. So it tracks the total overhead of the data. When it goes beyond a certain </w:t>
      </w:r>
      <w:proofErr w:type="gramStart"/>
      <w:r>
        <w:rPr>
          <w:rFonts w:ascii="Verdana" w:hAnsi="Verdana" w:cs="Verdana"/>
          <w:sz w:val="20"/>
          <w:szCs w:val="20"/>
          <w:lang/>
        </w:rPr>
        <w:t>limit ,</w:t>
      </w:r>
      <w:proofErr w:type="gramEnd"/>
      <w:r>
        <w:rPr>
          <w:rFonts w:ascii="Verdana" w:hAnsi="Verdana" w:cs="Verdana"/>
          <w:sz w:val="20"/>
          <w:szCs w:val="20"/>
          <w:lang/>
        </w:rPr>
        <w:t xml:space="preserve"> it will implicitly flush the data. We can configure the max client side buffer size using the following:</w:t>
      </w: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r>
        <w:rPr>
          <w:rFonts w:ascii="Verdana" w:hAnsi="Verdana" w:cs="Verdana"/>
          <w:sz w:val="20"/>
          <w:szCs w:val="20"/>
          <w:lang/>
        </w:rPr>
        <w:t xml:space="preserve">   </w:t>
      </w:r>
      <w:proofErr w:type="gramStart"/>
      <w:r>
        <w:rPr>
          <w:rFonts w:ascii="Verdana" w:hAnsi="Verdana" w:cs="Verdana"/>
          <w:sz w:val="20"/>
          <w:szCs w:val="20"/>
          <w:lang/>
        </w:rPr>
        <w:t>void</w:t>
      </w:r>
      <w:proofErr w:type="gramEnd"/>
      <w:r>
        <w:rPr>
          <w:rFonts w:ascii="Verdana" w:hAnsi="Verdana" w:cs="Verdana"/>
          <w:sz w:val="20"/>
          <w:szCs w:val="20"/>
          <w:lang/>
        </w:rPr>
        <w:t xml:space="preserve"> </w:t>
      </w:r>
      <w:proofErr w:type="spellStart"/>
      <w:r>
        <w:rPr>
          <w:rFonts w:ascii="Verdana" w:hAnsi="Verdana" w:cs="Verdana"/>
          <w:sz w:val="20"/>
          <w:szCs w:val="20"/>
          <w:lang/>
        </w:rPr>
        <w:t>setWriteBufferSize</w:t>
      </w:r>
      <w:proofErr w:type="spellEnd"/>
      <w:r>
        <w:rPr>
          <w:rFonts w:ascii="Verdana" w:hAnsi="Verdana" w:cs="Verdana"/>
          <w:sz w:val="20"/>
          <w:szCs w:val="20"/>
          <w:lang/>
        </w:rPr>
        <w:t xml:space="preserve">(long </w:t>
      </w:r>
      <w:proofErr w:type="spellStart"/>
      <w:r>
        <w:rPr>
          <w:rFonts w:ascii="Verdana" w:hAnsi="Verdana" w:cs="Verdana"/>
          <w:sz w:val="20"/>
          <w:szCs w:val="20"/>
          <w:lang/>
        </w:rPr>
        <w:t>writeBufferSize</w:t>
      </w:r>
      <w:proofErr w:type="spellEnd"/>
      <w:r>
        <w:rPr>
          <w:rFonts w:ascii="Verdana" w:hAnsi="Verdana" w:cs="Verdana"/>
          <w:sz w:val="20"/>
          <w:szCs w:val="20"/>
          <w:lang/>
        </w:rPr>
        <w:t xml:space="preserve">) throws </w:t>
      </w:r>
      <w:proofErr w:type="spellStart"/>
      <w:r>
        <w:rPr>
          <w:rFonts w:ascii="Verdana" w:hAnsi="Verdana" w:cs="Verdana"/>
          <w:sz w:val="20"/>
          <w:szCs w:val="20"/>
          <w:lang/>
        </w:rPr>
        <w:t>IOException</w:t>
      </w:r>
      <w:proofErr w:type="spellEnd"/>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r>
        <w:rPr>
          <w:rFonts w:ascii="Verdana" w:hAnsi="Verdana" w:cs="Verdana"/>
          <w:sz w:val="20"/>
          <w:szCs w:val="20"/>
          <w:lang/>
        </w:rPr>
        <w:t xml:space="preserve">   You can retrieve the client side buffer size using </w:t>
      </w:r>
      <w:proofErr w:type="spellStart"/>
      <w:proofErr w:type="gramStart"/>
      <w:r>
        <w:rPr>
          <w:rFonts w:ascii="Verdana" w:hAnsi="Verdana" w:cs="Verdana"/>
          <w:sz w:val="20"/>
          <w:szCs w:val="20"/>
          <w:lang/>
        </w:rPr>
        <w:t>getWriteBufferSize</w:t>
      </w:r>
      <w:proofErr w:type="spellEnd"/>
      <w:r>
        <w:rPr>
          <w:rFonts w:ascii="Verdana" w:hAnsi="Verdana" w:cs="Verdana"/>
          <w:sz w:val="20"/>
          <w:szCs w:val="20"/>
          <w:lang/>
        </w:rPr>
        <w:t>(</w:t>
      </w:r>
      <w:proofErr w:type="gramEnd"/>
      <w:r>
        <w:rPr>
          <w:rFonts w:ascii="Verdana" w:hAnsi="Verdana" w:cs="Verdana"/>
          <w:sz w:val="20"/>
          <w:szCs w:val="20"/>
          <w:lang/>
        </w:rPr>
        <w:t>) method in the API. The default size is 2MB.</w:t>
      </w: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r>
        <w:rPr>
          <w:rFonts w:ascii="Verdana" w:hAnsi="Verdana" w:cs="Verdana"/>
          <w:sz w:val="20"/>
          <w:szCs w:val="20"/>
          <w:lang/>
        </w:rPr>
        <w:lastRenderedPageBreak/>
        <w:t xml:space="preserve">     The data is hence flushed in 2 cases:</w:t>
      </w: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lang/>
        </w:rPr>
      </w:pPr>
      <w:r w:rsidRPr="00AA5E78">
        <w:rPr>
          <w:rFonts w:ascii="Verdana" w:hAnsi="Verdana" w:cs="Verdana"/>
          <w:b/>
          <w:lang/>
        </w:rPr>
        <w:t xml:space="preserve"> a</w:t>
      </w:r>
      <w:r>
        <w:rPr>
          <w:rFonts w:ascii="Verdana" w:hAnsi="Verdana" w:cs="Verdana"/>
          <w:lang/>
        </w:rPr>
        <w:t xml:space="preserve">. </w:t>
      </w:r>
      <w:r w:rsidRPr="00AA5E78">
        <w:rPr>
          <w:rFonts w:ascii="Verdana" w:hAnsi="Verdana" w:cs="Verdana"/>
          <w:b/>
          <w:lang/>
        </w:rPr>
        <w:t xml:space="preserve">Implicit </w:t>
      </w:r>
      <w:proofErr w:type="gramStart"/>
      <w:r w:rsidRPr="00AA5E78">
        <w:rPr>
          <w:rFonts w:ascii="Verdana" w:hAnsi="Verdana" w:cs="Verdana"/>
          <w:b/>
          <w:lang/>
        </w:rPr>
        <w:t>Flush :</w:t>
      </w:r>
      <w:proofErr w:type="gramEnd"/>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p>
    <w:p w:rsidR="00AA5E78" w:rsidRDefault="00AA5E78" w:rsidP="00AA5E78">
      <w:pPr>
        <w:autoSpaceDE w:val="0"/>
        <w:autoSpaceDN w:val="0"/>
        <w:adjustRightInd w:val="0"/>
        <w:ind w:left="-142"/>
        <w:rPr>
          <w:rFonts w:ascii="Verdana" w:hAnsi="Verdana" w:cs="Verdana"/>
          <w:sz w:val="20"/>
          <w:szCs w:val="20"/>
          <w:lang/>
        </w:rPr>
      </w:pPr>
      <w:r>
        <w:rPr>
          <w:rFonts w:ascii="Verdana" w:hAnsi="Verdana" w:cs="Verdana"/>
          <w:sz w:val="20"/>
          <w:szCs w:val="20"/>
          <w:lang/>
        </w:rPr>
        <w:t xml:space="preserve">        It’s triggered whenever </w:t>
      </w:r>
      <w:proofErr w:type="gramStart"/>
      <w:r>
        <w:rPr>
          <w:rFonts w:ascii="Verdana" w:hAnsi="Verdana" w:cs="Verdana"/>
          <w:sz w:val="20"/>
          <w:szCs w:val="20"/>
          <w:lang/>
        </w:rPr>
        <w:t>put(</w:t>
      </w:r>
      <w:proofErr w:type="gramEnd"/>
      <w:r>
        <w:rPr>
          <w:rFonts w:ascii="Verdana" w:hAnsi="Verdana" w:cs="Verdana"/>
          <w:sz w:val="20"/>
          <w:szCs w:val="20"/>
          <w:lang/>
        </w:rPr>
        <w:t xml:space="preserve">) or </w:t>
      </w:r>
      <w:proofErr w:type="spellStart"/>
      <w:r>
        <w:rPr>
          <w:rFonts w:ascii="Verdana" w:hAnsi="Verdana" w:cs="Verdana"/>
          <w:sz w:val="20"/>
          <w:szCs w:val="20"/>
          <w:lang/>
        </w:rPr>
        <w:t>setWriteBufferSize</w:t>
      </w:r>
      <w:proofErr w:type="spellEnd"/>
      <w:r>
        <w:rPr>
          <w:rFonts w:ascii="Verdana" w:hAnsi="Verdana" w:cs="Verdana"/>
          <w:sz w:val="20"/>
          <w:szCs w:val="20"/>
          <w:lang/>
        </w:rPr>
        <w:t xml:space="preserve">() is called. This will cause the API   to compare the current buffer size with the configured maximum buffer size. If it exceeds the limit, then it triggers the flush. If the client buffer is disabled then each invocation of the </w:t>
      </w:r>
      <w:proofErr w:type="gramStart"/>
      <w:r>
        <w:rPr>
          <w:rFonts w:ascii="Verdana" w:hAnsi="Verdana" w:cs="Verdana"/>
          <w:sz w:val="20"/>
          <w:szCs w:val="20"/>
          <w:lang/>
        </w:rPr>
        <w:t>put(</w:t>
      </w:r>
      <w:proofErr w:type="gramEnd"/>
      <w:r>
        <w:rPr>
          <w:rFonts w:ascii="Verdana" w:hAnsi="Verdana" w:cs="Verdana"/>
          <w:sz w:val="20"/>
          <w:szCs w:val="20"/>
          <w:lang/>
        </w:rPr>
        <w:t xml:space="preserve">) will cause a buffer </w:t>
      </w:r>
      <w:proofErr w:type="spellStart"/>
      <w:r>
        <w:rPr>
          <w:rFonts w:ascii="Verdana" w:hAnsi="Verdana" w:cs="Verdana"/>
          <w:sz w:val="20"/>
          <w:szCs w:val="20"/>
          <w:lang/>
        </w:rPr>
        <w:t>flush.close</w:t>
      </w:r>
      <w:proofErr w:type="spellEnd"/>
      <w:r>
        <w:rPr>
          <w:rFonts w:ascii="Verdana" w:hAnsi="Verdana" w:cs="Verdana"/>
          <w:sz w:val="20"/>
          <w:szCs w:val="20"/>
          <w:lang/>
        </w:rPr>
        <w:t xml:space="preserve">() also triggers buffer flush.       </w:t>
      </w:r>
    </w:p>
    <w:p w:rsidR="00AA5E78" w:rsidRDefault="00AA5E78" w:rsidP="00AA5E78">
      <w:pPr>
        <w:autoSpaceDE w:val="0"/>
        <w:autoSpaceDN w:val="0"/>
        <w:adjustRightInd w:val="0"/>
        <w:ind w:left="-142"/>
        <w:rPr>
          <w:rFonts w:ascii="Verdana" w:hAnsi="Verdana" w:cs="Verdana"/>
          <w:sz w:val="20"/>
          <w:szCs w:val="20"/>
          <w:lang/>
        </w:rPr>
      </w:pPr>
    </w:p>
    <w:p w:rsidR="00AA5E78" w:rsidRDefault="00AA5E78" w:rsidP="00AA5E78">
      <w:pPr>
        <w:autoSpaceDE w:val="0"/>
        <w:autoSpaceDN w:val="0"/>
        <w:adjustRightInd w:val="0"/>
        <w:rPr>
          <w:rFonts w:ascii="Verdana Bold" w:hAnsi="Verdana Bold" w:cs="Verdana Bold"/>
          <w:lang/>
        </w:rPr>
      </w:pPr>
      <w:r>
        <w:rPr>
          <w:rFonts w:ascii="Verdana Bold" w:hAnsi="Verdana Bold" w:cs="Verdana Bold"/>
          <w:lang/>
        </w:rPr>
        <w:t>b. Explicit Flush</w:t>
      </w:r>
    </w:p>
    <w:p w:rsidR="00AA5E78" w:rsidRDefault="00AA5E78" w:rsidP="00AA5E78">
      <w:pPr>
        <w:autoSpaceDE w:val="0"/>
        <w:autoSpaceDN w:val="0"/>
        <w:adjustRightInd w:val="0"/>
        <w:rPr>
          <w:rFonts w:ascii="Verdana" w:hAnsi="Verdana" w:cs="Verdana"/>
          <w:sz w:val="20"/>
          <w:szCs w:val="20"/>
          <w:lang/>
        </w:rPr>
      </w:pPr>
      <w:r>
        <w:rPr>
          <w:rFonts w:ascii="Verdana" w:hAnsi="Verdana" w:cs="Verdana"/>
          <w:sz w:val="20"/>
          <w:szCs w:val="20"/>
          <w:lang/>
        </w:rPr>
        <w:t xml:space="preserve">        The </w:t>
      </w:r>
      <w:proofErr w:type="spellStart"/>
      <w:proofErr w:type="gramStart"/>
      <w:r>
        <w:rPr>
          <w:rFonts w:ascii="Verdana" w:hAnsi="Verdana" w:cs="Verdana"/>
          <w:sz w:val="20"/>
          <w:szCs w:val="20"/>
          <w:lang/>
        </w:rPr>
        <w:t>flushCommits</w:t>
      </w:r>
      <w:proofErr w:type="spellEnd"/>
      <w:r>
        <w:rPr>
          <w:rFonts w:ascii="Verdana" w:hAnsi="Verdana" w:cs="Verdana"/>
          <w:sz w:val="20"/>
          <w:szCs w:val="20"/>
          <w:lang/>
        </w:rPr>
        <w:t>(</w:t>
      </w:r>
      <w:proofErr w:type="gramEnd"/>
      <w:r>
        <w:rPr>
          <w:rFonts w:ascii="Verdana" w:hAnsi="Verdana" w:cs="Verdana"/>
          <w:sz w:val="20"/>
          <w:szCs w:val="20"/>
          <w:lang/>
        </w:rPr>
        <w:t>) is called explicitly to clear the buffer and sent the data to the server.</w:t>
      </w:r>
    </w:p>
    <w:p w:rsidR="00AA5E78" w:rsidRDefault="00AA5E78" w:rsidP="00AA5E78">
      <w:pPr>
        <w:autoSpaceDE w:val="0"/>
        <w:autoSpaceDN w:val="0"/>
        <w:adjustRightInd w:val="0"/>
        <w:rPr>
          <w:rFonts w:ascii="Verdana" w:hAnsi="Verdana" w:cs="Verdana"/>
          <w:sz w:val="20"/>
          <w:szCs w:val="20"/>
          <w:lang/>
        </w:rPr>
      </w:pPr>
      <w:r>
        <w:rPr>
          <w:rFonts w:ascii="Verdana" w:hAnsi="Verdana" w:cs="Verdana"/>
          <w:sz w:val="20"/>
          <w:szCs w:val="20"/>
          <w:lang/>
        </w:rPr>
        <w:t>Here’s an example of client side buffering,</w:t>
      </w:r>
    </w:p>
    <w:p w:rsidR="00AA5E78" w:rsidRDefault="00AA5E78" w:rsidP="00AA5E78">
      <w:pPr>
        <w:autoSpaceDE w:val="0"/>
        <w:autoSpaceDN w:val="0"/>
        <w:adjustRightInd w:val="0"/>
        <w:spacing w:line="240" w:lineRule="auto"/>
        <w:rPr>
          <w:rFonts w:ascii="Verdana" w:hAnsi="Verdana" w:cs="Verdana"/>
          <w:sz w:val="20"/>
          <w:szCs w:val="20"/>
          <w:lang/>
        </w:rPr>
      </w:pP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spellStart"/>
      <w:r>
        <w:rPr>
          <w:rFonts w:ascii="Verdana" w:hAnsi="Verdana" w:cs="Verdana"/>
          <w:sz w:val="20"/>
          <w:szCs w:val="20"/>
          <w:lang/>
        </w:rPr>
        <w:t>HTable</w:t>
      </w:r>
      <w:proofErr w:type="spellEnd"/>
      <w:r>
        <w:rPr>
          <w:rFonts w:ascii="Verdana" w:hAnsi="Verdana" w:cs="Verdana"/>
          <w:sz w:val="20"/>
          <w:szCs w:val="20"/>
          <w:lang/>
        </w:rPr>
        <w:t xml:space="preserve"> table = new </w:t>
      </w:r>
      <w:proofErr w:type="spellStart"/>
      <w:proofErr w:type="gramStart"/>
      <w:r>
        <w:rPr>
          <w:rFonts w:ascii="Verdana" w:hAnsi="Verdana" w:cs="Verdana"/>
          <w:sz w:val="20"/>
          <w:szCs w:val="20"/>
          <w:lang/>
        </w:rPr>
        <w:t>HTable</w:t>
      </w:r>
      <w:proofErr w:type="spellEnd"/>
      <w:r>
        <w:rPr>
          <w:rFonts w:ascii="Verdana" w:hAnsi="Verdana" w:cs="Verdana"/>
          <w:sz w:val="20"/>
          <w:szCs w:val="20"/>
          <w:lang/>
        </w:rPr>
        <w:t>(</w:t>
      </w:r>
      <w:proofErr w:type="spellStart"/>
      <w:proofErr w:type="gramEnd"/>
      <w:r>
        <w:rPr>
          <w:rFonts w:ascii="Verdana" w:hAnsi="Verdana" w:cs="Verdana"/>
          <w:sz w:val="20"/>
          <w:szCs w:val="20"/>
          <w:lang/>
        </w:rPr>
        <w:t>config</w:t>
      </w:r>
      <w:proofErr w:type="spellEnd"/>
      <w:r>
        <w:rPr>
          <w:rFonts w:ascii="Verdana" w:hAnsi="Verdana" w:cs="Verdana"/>
          <w:sz w:val="20"/>
          <w:szCs w:val="20"/>
          <w:lang/>
        </w:rPr>
        <w:t>, "</w:t>
      </w:r>
      <w:proofErr w:type="spellStart"/>
      <w:r>
        <w:rPr>
          <w:rFonts w:ascii="Verdana" w:hAnsi="Verdana" w:cs="Verdana"/>
          <w:sz w:val="20"/>
          <w:szCs w:val="20"/>
          <w:lang/>
        </w:rPr>
        <w:t>example_table</w:t>
      </w:r>
      <w:proofErr w:type="spellEnd"/>
      <w:r>
        <w:rPr>
          <w:rFonts w:ascii="Verdana" w:hAnsi="Verdana" w:cs="Verdana"/>
          <w:sz w:val="20"/>
          <w:szCs w:val="20"/>
          <w:lang/>
        </w:rPr>
        <w:t>");</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table.setAutoFlush</w:t>
      </w:r>
      <w:proofErr w:type="spellEnd"/>
      <w:r>
        <w:rPr>
          <w:rFonts w:ascii="Verdana" w:hAnsi="Verdana" w:cs="Verdana"/>
          <w:sz w:val="20"/>
          <w:szCs w:val="20"/>
          <w:lang/>
        </w:rPr>
        <w:t>(</w:t>
      </w:r>
      <w:proofErr w:type="gramEnd"/>
      <w:r>
        <w:rPr>
          <w:rFonts w:ascii="Verdana" w:hAnsi="Verdana" w:cs="Verdana"/>
          <w:sz w:val="20"/>
          <w:szCs w:val="20"/>
          <w:lang/>
        </w:rPr>
        <w:t xml:space="preserve">false); //setting </w:t>
      </w:r>
      <w:proofErr w:type="spellStart"/>
      <w:r>
        <w:rPr>
          <w:rFonts w:ascii="Verdana" w:hAnsi="Verdana" w:cs="Verdana"/>
          <w:sz w:val="20"/>
          <w:szCs w:val="20"/>
          <w:lang/>
        </w:rPr>
        <w:t>autoFlush</w:t>
      </w:r>
      <w:proofErr w:type="spellEnd"/>
      <w:r>
        <w:rPr>
          <w:rFonts w:ascii="Verdana" w:hAnsi="Verdana" w:cs="Verdana"/>
          <w:sz w:val="20"/>
          <w:szCs w:val="20"/>
          <w:lang/>
        </w:rPr>
        <w:t xml:space="preserve"> to false to enable buffering. </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Put put1 = new </w:t>
      </w:r>
      <w:proofErr w:type="gramStart"/>
      <w:r>
        <w:rPr>
          <w:rFonts w:ascii="Verdana" w:hAnsi="Verdana" w:cs="Verdana"/>
          <w:sz w:val="20"/>
          <w:szCs w:val="20"/>
          <w:lang/>
        </w:rPr>
        <w:t>Put(</w:t>
      </w:r>
      <w:proofErr w:type="spellStart"/>
      <w:proofErr w:type="gramEnd"/>
      <w:r>
        <w:rPr>
          <w:rFonts w:ascii="Verdana" w:hAnsi="Verdana" w:cs="Verdana"/>
          <w:sz w:val="20"/>
          <w:szCs w:val="20"/>
          <w:lang/>
        </w:rPr>
        <w:t>Bytes.toBytes</w:t>
      </w:r>
      <w:proofErr w:type="spellEnd"/>
      <w:r>
        <w:rPr>
          <w:rFonts w:ascii="Verdana" w:hAnsi="Verdana" w:cs="Verdana"/>
          <w:sz w:val="20"/>
          <w:szCs w:val="20"/>
          <w:lang/>
        </w:rPr>
        <w:t>("row_1"));</w:t>
      </w:r>
    </w:p>
    <w:p w:rsidR="00AA5E78" w:rsidRDefault="00AA5E78" w:rsidP="00AA5E78">
      <w:pPr>
        <w:autoSpaceDE w:val="0"/>
        <w:autoSpaceDN w:val="0"/>
        <w:adjustRightInd w:val="0"/>
        <w:spacing w:line="240" w:lineRule="auto"/>
        <w:ind w:left="567" w:hanging="567"/>
        <w:rPr>
          <w:rFonts w:ascii="Verdana" w:hAnsi="Verdana" w:cs="Verdana"/>
          <w:sz w:val="20"/>
          <w:szCs w:val="20"/>
          <w:lang/>
        </w:rPr>
      </w:pPr>
      <w:r>
        <w:rPr>
          <w:rFonts w:ascii="Verdana" w:hAnsi="Verdana" w:cs="Verdana"/>
          <w:sz w:val="20"/>
          <w:szCs w:val="20"/>
          <w:lang/>
        </w:rPr>
        <w:t xml:space="preserve">    </w:t>
      </w:r>
      <w:proofErr w:type="gramStart"/>
      <w:r>
        <w:rPr>
          <w:rFonts w:ascii="Verdana" w:hAnsi="Verdana" w:cs="Verdana"/>
          <w:sz w:val="20"/>
          <w:szCs w:val="20"/>
          <w:lang/>
        </w:rPr>
        <w:t>put1.add(</w:t>
      </w:r>
      <w:proofErr w:type="spellStart"/>
      <w:proofErr w:type="gramEnd"/>
      <w:r>
        <w:rPr>
          <w:rFonts w:ascii="Verdana" w:hAnsi="Verdana" w:cs="Verdana"/>
          <w:sz w:val="20"/>
          <w:szCs w:val="20"/>
          <w:lang/>
        </w:rPr>
        <w:t>Bytes.toBytes</w:t>
      </w:r>
      <w:proofErr w:type="spellEnd"/>
      <w:r>
        <w:rPr>
          <w:rFonts w:ascii="Verdana" w:hAnsi="Verdana" w:cs="Verdana"/>
          <w:sz w:val="20"/>
          <w:szCs w:val="20"/>
          <w:lang/>
        </w:rPr>
        <w:t xml:space="preserve">("column_fam1"),  </w:t>
      </w:r>
      <w:proofErr w:type="spellStart"/>
      <w:r>
        <w:rPr>
          <w:rFonts w:ascii="Verdana" w:hAnsi="Verdana" w:cs="Verdana"/>
          <w:sz w:val="20"/>
          <w:szCs w:val="20"/>
          <w:lang/>
        </w:rPr>
        <w:t>Bytes.toBytes</w:t>
      </w:r>
      <w:proofErr w:type="spellEnd"/>
      <w:r>
        <w:rPr>
          <w:rFonts w:ascii="Verdana" w:hAnsi="Verdana" w:cs="Verdana"/>
          <w:sz w:val="20"/>
          <w:szCs w:val="20"/>
          <w:lang/>
        </w:rPr>
        <w:t>("column_qual1"),</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Bytes.toBytes</w:t>
      </w:r>
      <w:proofErr w:type="spellEnd"/>
      <w:r>
        <w:rPr>
          <w:rFonts w:ascii="Verdana" w:hAnsi="Verdana" w:cs="Verdana"/>
          <w:sz w:val="20"/>
          <w:szCs w:val="20"/>
          <w:lang/>
        </w:rPr>
        <w:t>(</w:t>
      </w:r>
      <w:proofErr w:type="gramEnd"/>
      <w:r>
        <w:rPr>
          <w:rFonts w:ascii="Verdana" w:hAnsi="Verdana" w:cs="Verdana"/>
          <w:sz w:val="20"/>
          <w:szCs w:val="20"/>
          <w:lang/>
        </w:rPr>
        <w:t>"value_1"));</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table.put</w:t>
      </w:r>
      <w:proofErr w:type="spellEnd"/>
      <w:r>
        <w:rPr>
          <w:rFonts w:ascii="Verdana" w:hAnsi="Verdana" w:cs="Verdana"/>
          <w:sz w:val="20"/>
          <w:szCs w:val="20"/>
          <w:lang/>
        </w:rPr>
        <w:t>(</w:t>
      </w:r>
      <w:proofErr w:type="gramEnd"/>
      <w:r>
        <w:rPr>
          <w:rFonts w:ascii="Verdana" w:hAnsi="Verdana" w:cs="Verdana"/>
          <w:sz w:val="20"/>
          <w:szCs w:val="20"/>
          <w:lang/>
        </w:rPr>
        <w:t xml:space="preserve">put1); </w:t>
      </w:r>
    </w:p>
    <w:p w:rsidR="00AA5E78" w:rsidRDefault="00AA5E78" w:rsidP="00AA5E78">
      <w:pPr>
        <w:autoSpaceDE w:val="0"/>
        <w:autoSpaceDN w:val="0"/>
        <w:adjustRightInd w:val="0"/>
        <w:spacing w:line="240" w:lineRule="auto"/>
        <w:rPr>
          <w:rFonts w:ascii="Verdana" w:hAnsi="Verdana" w:cs="Verdana"/>
          <w:sz w:val="20"/>
          <w:szCs w:val="20"/>
          <w:lang/>
        </w:rPr>
      </w:pPr>
    </w:p>
    <w:p w:rsidR="00AA5E78" w:rsidRDefault="00AA5E78" w:rsidP="00AA5E78">
      <w:pPr>
        <w:autoSpaceDE w:val="0"/>
        <w:autoSpaceDN w:val="0"/>
        <w:adjustRightInd w:val="0"/>
        <w:spacing w:line="240" w:lineRule="auto"/>
        <w:ind w:left="284" w:hanging="284"/>
        <w:rPr>
          <w:rFonts w:ascii="Verdana" w:hAnsi="Verdana" w:cs="Verdana"/>
          <w:sz w:val="20"/>
          <w:szCs w:val="20"/>
          <w:lang/>
        </w:rPr>
      </w:pPr>
      <w:r>
        <w:rPr>
          <w:rFonts w:ascii="Verdana" w:hAnsi="Verdana" w:cs="Verdana"/>
          <w:sz w:val="20"/>
          <w:szCs w:val="20"/>
          <w:lang/>
        </w:rPr>
        <w:t xml:space="preserve">    Put put2 = new </w:t>
      </w:r>
      <w:proofErr w:type="gramStart"/>
      <w:r>
        <w:rPr>
          <w:rFonts w:ascii="Verdana" w:hAnsi="Verdana" w:cs="Verdana"/>
          <w:sz w:val="20"/>
          <w:szCs w:val="20"/>
          <w:lang/>
        </w:rPr>
        <w:t>Put(</w:t>
      </w:r>
      <w:proofErr w:type="spellStart"/>
      <w:proofErr w:type="gramEnd"/>
      <w:r>
        <w:rPr>
          <w:rFonts w:ascii="Verdana" w:hAnsi="Verdana" w:cs="Verdana"/>
          <w:sz w:val="20"/>
          <w:szCs w:val="20"/>
          <w:lang/>
        </w:rPr>
        <w:t>Bytes.toBytes</w:t>
      </w:r>
      <w:proofErr w:type="spellEnd"/>
      <w:r>
        <w:rPr>
          <w:rFonts w:ascii="Verdana" w:hAnsi="Verdana" w:cs="Verdana"/>
          <w:sz w:val="20"/>
          <w:szCs w:val="20"/>
          <w:lang/>
        </w:rPr>
        <w:t>("row_2   put1.add(</w:t>
      </w:r>
      <w:proofErr w:type="spellStart"/>
      <w:r>
        <w:rPr>
          <w:rFonts w:ascii="Verdana" w:hAnsi="Verdana" w:cs="Verdana"/>
          <w:sz w:val="20"/>
          <w:szCs w:val="20"/>
          <w:lang/>
        </w:rPr>
        <w:t>Bytes.toBytes</w:t>
      </w:r>
      <w:proofErr w:type="spellEnd"/>
      <w:r>
        <w:rPr>
          <w:rFonts w:ascii="Verdana" w:hAnsi="Verdana" w:cs="Verdana"/>
          <w:sz w:val="20"/>
          <w:szCs w:val="20"/>
          <w:lang/>
        </w:rPr>
        <w:t xml:space="preserve">("column_fam2"),  </w:t>
      </w:r>
      <w:proofErr w:type="spellStart"/>
      <w:r>
        <w:rPr>
          <w:rFonts w:ascii="Verdana" w:hAnsi="Verdana" w:cs="Verdana"/>
          <w:sz w:val="20"/>
          <w:szCs w:val="20"/>
          <w:lang/>
        </w:rPr>
        <w:t>Bytes.toBytes</w:t>
      </w:r>
      <w:proofErr w:type="spellEnd"/>
      <w:r>
        <w:rPr>
          <w:rFonts w:ascii="Verdana" w:hAnsi="Verdana" w:cs="Verdana"/>
          <w:sz w:val="20"/>
          <w:szCs w:val="20"/>
          <w:lang/>
        </w:rPr>
        <w:t>("column_qual2"),</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Bytes.toBytes</w:t>
      </w:r>
      <w:proofErr w:type="spellEnd"/>
      <w:r>
        <w:rPr>
          <w:rFonts w:ascii="Verdana" w:hAnsi="Verdana" w:cs="Verdana"/>
          <w:sz w:val="20"/>
          <w:szCs w:val="20"/>
          <w:lang/>
        </w:rPr>
        <w:t>(</w:t>
      </w:r>
      <w:proofErr w:type="gramEnd"/>
      <w:r>
        <w:rPr>
          <w:rFonts w:ascii="Verdana" w:hAnsi="Verdana" w:cs="Verdana"/>
          <w:sz w:val="20"/>
          <w:szCs w:val="20"/>
          <w:lang/>
        </w:rPr>
        <w:t>"value_2"));</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table.put</w:t>
      </w:r>
      <w:proofErr w:type="spellEnd"/>
      <w:r>
        <w:rPr>
          <w:rFonts w:ascii="Verdana" w:hAnsi="Verdana" w:cs="Verdana"/>
          <w:sz w:val="20"/>
          <w:szCs w:val="20"/>
          <w:lang/>
        </w:rPr>
        <w:t>(</w:t>
      </w:r>
      <w:proofErr w:type="gramEnd"/>
      <w:r>
        <w:rPr>
          <w:rFonts w:ascii="Verdana" w:hAnsi="Verdana" w:cs="Verdana"/>
          <w:sz w:val="20"/>
          <w:szCs w:val="20"/>
          <w:lang/>
        </w:rPr>
        <w:t>put2);</w:t>
      </w:r>
    </w:p>
    <w:p w:rsidR="00AA5E78" w:rsidRDefault="00AA5E78" w:rsidP="00AA5E78">
      <w:pPr>
        <w:autoSpaceDE w:val="0"/>
        <w:autoSpaceDN w:val="0"/>
        <w:adjustRightInd w:val="0"/>
        <w:spacing w:line="240" w:lineRule="auto"/>
        <w:rPr>
          <w:rFonts w:ascii="Verdana" w:hAnsi="Verdana" w:cs="Verdana"/>
          <w:sz w:val="20"/>
          <w:szCs w:val="20"/>
          <w:lang/>
        </w:rPr>
      </w:pP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Put put3 = new </w:t>
      </w:r>
      <w:proofErr w:type="gramStart"/>
      <w:r>
        <w:rPr>
          <w:rFonts w:ascii="Verdana" w:hAnsi="Verdana" w:cs="Verdana"/>
          <w:sz w:val="20"/>
          <w:szCs w:val="20"/>
          <w:lang/>
        </w:rPr>
        <w:t>Put(</w:t>
      </w:r>
      <w:proofErr w:type="spellStart"/>
      <w:proofErr w:type="gramEnd"/>
      <w:r>
        <w:rPr>
          <w:rFonts w:ascii="Verdana" w:hAnsi="Verdana" w:cs="Verdana"/>
          <w:sz w:val="20"/>
          <w:szCs w:val="20"/>
          <w:lang/>
        </w:rPr>
        <w:t>Bytes.toBytes</w:t>
      </w:r>
      <w:proofErr w:type="spellEnd"/>
      <w:r>
        <w:rPr>
          <w:rFonts w:ascii="Verdana" w:hAnsi="Verdana" w:cs="Verdana"/>
          <w:sz w:val="20"/>
          <w:szCs w:val="20"/>
          <w:lang/>
        </w:rPr>
        <w:t>("row_3"));</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gramStart"/>
      <w:r>
        <w:rPr>
          <w:rFonts w:ascii="Verdana" w:hAnsi="Verdana" w:cs="Verdana"/>
          <w:sz w:val="20"/>
          <w:szCs w:val="20"/>
          <w:lang/>
        </w:rPr>
        <w:t>put1.add(</w:t>
      </w:r>
      <w:proofErr w:type="spellStart"/>
      <w:proofErr w:type="gramEnd"/>
      <w:r>
        <w:rPr>
          <w:rFonts w:ascii="Verdana" w:hAnsi="Verdana" w:cs="Verdana"/>
          <w:sz w:val="20"/>
          <w:szCs w:val="20"/>
          <w:lang/>
        </w:rPr>
        <w:t>Bytes.toBytes</w:t>
      </w:r>
      <w:proofErr w:type="spellEnd"/>
      <w:r>
        <w:rPr>
          <w:rFonts w:ascii="Verdana" w:hAnsi="Verdana" w:cs="Verdana"/>
          <w:sz w:val="20"/>
          <w:szCs w:val="20"/>
          <w:lang/>
        </w:rPr>
        <w:t xml:space="preserve">("column_fam3"), </w:t>
      </w:r>
      <w:proofErr w:type="spellStart"/>
      <w:r>
        <w:rPr>
          <w:rFonts w:ascii="Verdana" w:hAnsi="Verdana" w:cs="Verdana"/>
          <w:sz w:val="20"/>
          <w:szCs w:val="20"/>
          <w:lang/>
        </w:rPr>
        <w:t>Bytes.toBytes</w:t>
      </w:r>
      <w:proofErr w:type="spellEnd"/>
      <w:r>
        <w:rPr>
          <w:rFonts w:ascii="Verdana" w:hAnsi="Verdana" w:cs="Verdana"/>
          <w:sz w:val="20"/>
          <w:szCs w:val="20"/>
          <w:lang/>
        </w:rPr>
        <w:t>("column_qual3"),</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Bytes.toBytes</w:t>
      </w:r>
      <w:proofErr w:type="spellEnd"/>
      <w:r>
        <w:rPr>
          <w:rFonts w:ascii="Verdana" w:hAnsi="Verdana" w:cs="Verdana"/>
          <w:sz w:val="20"/>
          <w:szCs w:val="20"/>
          <w:lang/>
        </w:rPr>
        <w:t>(</w:t>
      </w:r>
      <w:proofErr w:type="gramEnd"/>
      <w:r>
        <w:rPr>
          <w:rFonts w:ascii="Verdana" w:hAnsi="Verdana" w:cs="Verdana"/>
          <w:sz w:val="20"/>
          <w:szCs w:val="20"/>
          <w:lang/>
        </w:rPr>
        <w:t>"value_3"));</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table.put</w:t>
      </w:r>
      <w:proofErr w:type="spellEnd"/>
      <w:r>
        <w:rPr>
          <w:rFonts w:ascii="Verdana" w:hAnsi="Verdana" w:cs="Verdana"/>
          <w:sz w:val="20"/>
          <w:szCs w:val="20"/>
          <w:lang/>
        </w:rPr>
        <w:t>(</w:t>
      </w:r>
      <w:proofErr w:type="gramEnd"/>
      <w:r>
        <w:rPr>
          <w:rFonts w:ascii="Verdana" w:hAnsi="Verdana" w:cs="Verdana"/>
          <w:sz w:val="20"/>
          <w:szCs w:val="20"/>
          <w:lang/>
        </w:rPr>
        <w:t>put3);</w:t>
      </w:r>
    </w:p>
    <w:p w:rsidR="00AA5E78" w:rsidRDefault="00AA5E78" w:rsidP="00AA5E78">
      <w:pPr>
        <w:autoSpaceDE w:val="0"/>
        <w:autoSpaceDN w:val="0"/>
        <w:adjustRightInd w:val="0"/>
        <w:spacing w:line="240" w:lineRule="auto"/>
        <w:rPr>
          <w:rFonts w:ascii="Verdana" w:hAnsi="Verdana" w:cs="Verdana"/>
          <w:sz w:val="20"/>
          <w:szCs w:val="20"/>
          <w:lang/>
        </w:rPr>
      </w:pP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lastRenderedPageBreak/>
        <w:t xml:space="preserve">    Get </w:t>
      </w:r>
      <w:proofErr w:type="spellStart"/>
      <w:r>
        <w:rPr>
          <w:rFonts w:ascii="Verdana" w:hAnsi="Verdana" w:cs="Verdana"/>
          <w:sz w:val="20"/>
          <w:szCs w:val="20"/>
          <w:lang/>
        </w:rPr>
        <w:t>get</w:t>
      </w:r>
      <w:proofErr w:type="spellEnd"/>
      <w:r>
        <w:rPr>
          <w:rFonts w:ascii="Verdana" w:hAnsi="Verdana" w:cs="Verdana"/>
          <w:sz w:val="20"/>
          <w:szCs w:val="20"/>
          <w:lang/>
        </w:rPr>
        <w:t xml:space="preserve"> = new </w:t>
      </w:r>
      <w:proofErr w:type="gramStart"/>
      <w:r>
        <w:rPr>
          <w:rFonts w:ascii="Verdana" w:hAnsi="Verdana" w:cs="Verdana"/>
          <w:sz w:val="20"/>
          <w:szCs w:val="20"/>
          <w:lang/>
        </w:rPr>
        <w:t>Get(</w:t>
      </w:r>
      <w:proofErr w:type="spellStart"/>
      <w:proofErr w:type="gramEnd"/>
      <w:r>
        <w:rPr>
          <w:rFonts w:ascii="Verdana" w:hAnsi="Verdana" w:cs="Verdana"/>
          <w:sz w:val="20"/>
          <w:szCs w:val="20"/>
          <w:lang/>
        </w:rPr>
        <w:t>Bytes.toBytes</w:t>
      </w:r>
      <w:proofErr w:type="spellEnd"/>
      <w:r>
        <w:rPr>
          <w:rFonts w:ascii="Verdana" w:hAnsi="Verdana" w:cs="Verdana"/>
          <w:sz w:val="20"/>
          <w:szCs w:val="20"/>
          <w:lang/>
        </w:rPr>
        <w:t>("row_1"));</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Result res1 = </w:t>
      </w:r>
      <w:proofErr w:type="spellStart"/>
      <w:proofErr w:type="gramStart"/>
      <w:r>
        <w:rPr>
          <w:rFonts w:ascii="Verdana" w:hAnsi="Verdana" w:cs="Verdana"/>
          <w:sz w:val="20"/>
          <w:szCs w:val="20"/>
          <w:lang/>
        </w:rPr>
        <w:t>table.get</w:t>
      </w:r>
      <w:proofErr w:type="spellEnd"/>
      <w:r>
        <w:rPr>
          <w:rFonts w:ascii="Verdana" w:hAnsi="Verdana" w:cs="Verdana"/>
          <w:sz w:val="20"/>
          <w:szCs w:val="20"/>
          <w:lang/>
        </w:rPr>
        <w:t>(</w:t>
      </w:r>
      <w:proofErr w:type="gramEnd"/>
      <w:r>
        <w:rPr>
          <w:rFonts w:ascii="Verdana" w:hAnsi="Verdana" w:cs="Verdana"/>
          <w:sz w:val="20"/>
          <w:szCs w:val="20"/>
          <w:lang/>
        </w:rPr>
        <w:t>get);</w:t>
      </w:r>
    </w:p>
    <w:p w:rsidR="00AA5E78" w:rsidRDefault="00AA5E78" w:rsidP="00AA5E78">
      <w:pPr>
        <w:autoSpaceDE w:val="0"/>
        <w:autoSpaceDN w:val="0"/>
        <w:adjustRightInd w:val="0"/>
        <w:spacing w:line="240" w:lineRule="auto"/>
        <w:rPr>
          <w:rFonts w:ascii="Verdana" w:hAnsi="Verdana" w:cs="Verdana"/>
          <w:sz w:val="20"/>
          <w:szCs w:val="20"/>
          <w:lang/>
        </w:rPr>
      </w:pPr>
      <w:r>
        <w:rPr>
          <w:rFonts w:ascii="Verdana" w:hAnsi="Verdana" w:cs="Verdana"/>
          <w:sz w:val="20"/>
          <w:szCs w:val="20"/>
          <w:lang/>
        </w:rPr>
        <w:t xml:space="preserve">    </w:t>
      </w:r>
      <w:proofErr w:type="spellStart"/>
      <w:proofErr w:type="gramStart"/>
      <w:r>
        <w:rPr>
          <w:rFonts w:ascii="Verdana" w:hAnsi="Verdana" w:cs="Verdana"/>
          <w:sz w:val="20"/>
          <w:szCs w:val="20"/>
          <w:lang/>
        </w:rPr>
        <w:t>table.flushCommits</w:t>
      </w:r>
      <w:proofErr w:type="spellEnd"/>
      <w:r>
        <w:rPr>
          <w:rFonts w:ascii="Verdana" w:hAnsi="Verdana" w:cs="Verdana"/>
          <w:sz w:val="20"/>
          <w:szCs w:val="20"/>
          <w:lang/>
        </w:rPr>
        <w:t>(</w:t>
      </w:r>
      <w:proofErr w:type="gramEnd"/>
      <w:r>
        <w:rPr>
          <w:rFonts w:ascii="Verdana" w:hAnsi="Verdana" w:cs="Verdana"/>
          <w:sz w:val="20"/>
          <w:szCs w:val="20"/>
          <w:lang/>
        </w:rPr>
        <w:t>);    //an explicit flush is performed here.</w:t>
      </w:r>
    </w:p>
    <w:p w:rsidR="00AA5E78" w:rsidRDefault="00AA5E78" w:rsidP="00AA5E78">
      <w:pPr>
        <w:autoSpaceDE w:val="0"/>
        <w:autoSpaceDN w:val="0"/>
        <w:adjustRightInd w:val="0"/>
        <w:rPr>
          <w:rFonts w:ascii="Verdana" w:hAnsi="Verdana" w:cs="Verdana"/>
          <w:sz w:val="20"/>
          <w:szCs w:val="20"/>
          <w:lang/>
        </w:rPr>
      </w:pPr>
    </w:p>
    <w:p w:rsidR="00AA5E78" w:rsidRDefault="00AA5E78" w:rsidP="00AA5E78">
      <w:pPr>
        <w:autoSpaceDE w:val="0"/>
        <w:autoSpaceDN w:val="0"/>
        <w:adjustRightInd w:val="0"/>
        <w:rPr>
          <w:rFonts w:ascii="Verdana" w:hAnsi="Verdana" w:cs="Verdana"/>
          <w:sz w:val="20"/>
          <w:szCs w:val="20"/>
          <w:lang/>
        </w:rPr>
      </w:pPr>
      <w:r>
        <w:rPr>
          <w:rFonts w:ascii="Verdana" w:hAnsi="Verdana" w:cs="Verdana"/>
          <w:sz w:val="20"/>
          <w:szCs w:val="20"/>
          <w:lang/>
        </w:rPr>
        <w:t xml:space="preserve">In this </w:t>
      </w:r>
      <w:proofErr w:type="gramStart"/>
      <w:r>
        <w:rPr>
          <w:rFonts w:ascii="Verdana" w:hAnsi="Verdana" w:cs="Verdana"/>
          <w:sz w:val="20"/>
          <w:szCs w:val="20"/>
          <w:lang/>
        </w:rPr>
        <w:t>example ,</w:t>
      </w:r>
      <w:proofErr w:type="gramEnd"/>
      <w:r>
        <w:rPr>
          <w:rFonts w:ascii="Verdana" w:hAnsi="Verdana" w:cs="Verdana"/>
          <w:sz w:val="20"/>
          <w:szCs w:val="20"/>
          <w:lang/>
        </w:rPr>
        <w:t xml:space="preserve"> we are creating puts one by one and inserting into the table.   </w:t>
      </w:r>
    </w:p>
    <w:p w:rsidR="00AA5E78" w:rsidRDefault="00AA5E78" w:rsidP="00AA5E78">
      <w:pPr>
        <w:autoSpaceDE w:val="0"/>
        <w:autoSpaceDN w:val="0"/>
        <w:adjustRightInd w:val="0"/>
        <w:rPr>
          <w:rFonts w:ascii="Verdana" w:hAnsi="Verdana" w:cs="Verdana"/>
          <w:sz w:val="20"/>
          <w:szCs w:val="20"/>
          <w:lang/>
        </w:rPr>
      </w:pPr>
      <w:r>
        <w:rPr>
          <w:rFonts w:ascii="Verdana" w:hAnsi="Verdana" w:cs="Verdana"/>
          <w:sz w:val="20"/>
          <w:szCs w:val="20"/>
          <w:lang/>
        </w:rPr>
        <w:t xml:space="preserve">When you need to access the write buffer </w:t>
      </w:r>
      <w:proofErr w:type="gramStart"/>
      <w:r>
        <w:rPr>
          <w:rFonts w:ascii="Verdana" w:hAnsi="Verdana" w:cs="Verdana"/>
          <w:sz w:val="20"/>
          <w:szCs w:val="20"/>
          <w:lang/>
        </w:rPr>
        <w:t>content ,you</w:t>
      </w:r>
      <w:proofErr w:type="gramEnd"/>
      <w:r>
        <w:rPr>
          <w:rFonts w:ascii="Verdana" w:hAnsi="Verdana" w:cs="Verdana"/>
          <w:sz w:val="20"/>
          <w:szCs w:val="20"/>
          <w:lang/>
        </w:rPr>
        <w:t xml:space="preserve"> can use</w:t>
      </w:r>
    </w:p>
    <w:p w:rsidR="00AA5E78" w:rsidRDefault="00AA5E78" w:rsidP="00AA5E78">
      <w:pPr>
        <w:autoSpaceDE w:val="0"/>
        <w:autoSpaceDN w:val="0"/>
        <w:adjustRightInd w:val="0"/>
        <w:rPr>
          <w:rFonts w:ascii="Verdana" w:hAnsi="Verdana" w:cs="Verdana"/>
          <w:sz w:val="20"/>
          <w:szCs w:val="20"/>
          <w:lang/>
        </w:rPr>
      </w:pPr>
    </w:p>
    <w:p w:rsidR="00AA5E78" w:rsidRDefault="00AA5E78" w:rsidP="00AA5E78">
      <w:pPr>
        <w:autoSpaceDE w:val="0"/>
        <w:autoSpaceDN w:val="0"/>
        <w:adjustRightInd w:val="0"/>
        <w:rPr>
          <w:rFonts w:ascii="Verdana" w:hAnsi="Verdana" w:cs="Verdana"/>
          <w:sz w:val="20"/>
          <w:szCs w:val="20"/>
          <w:lang/>
        </w:rPr>
      </w:pPr>
      <w:r>
        <w:rPr>
          <w:rFonts w:ascii="Verdana" w:hAnsi="Verdana" w:cs="Verdana"/>
          <w:sz w:val="20"/>
          <w:szCs w:val="20"/>
          <w:lang/>
        </w:rPr>
        <w:t xml:space="preserve">  </w:t>
      </w:r>
      <w:proofErr w:type="spellStart"/>
      <w:r>
        <w:rPr>
          <w:rFonts w:ascii="Verdana" w:hAnsi="Verdana" w:cs="Verdana"/>
          <w:sz w:val="20"/>
          <w:szCs w:val="20"/>
          <w:lang/>
        </w:rPr>
        <w:t>ArrayList</w:t>
      </w:r>
      <w:proofErr w:type="spellEnd"/>
      <w:r>
        <w:rPr>
          <w:rFonts w:ascii="Verdana" w:hAnsi="Verdana" w:cs="Verdana"/>
          <w:sz w:val="20"/>
          <w:szCs w:val="20"/>
          <w:lang/>
        </w:rPr>
        <w:t xml:space="preserve">&lt;Put&gt; </w:t>
      </w:r>
      <w:proofErr w:type="spellStart"/>
      <w:proofErr w:type="gramStart"/>
      <w:r>
        <w:rPr>
          <w:rFonts w:ascii="Verdana" w:hAnsi="Verdana" w:cs="Verdana"/>
          <w:sz w:val="20"/>
          <w:szCs w:val="20"/>
          <w:lang/>
        </w:rPr>
        <w:t>getWriteBuffer</w:t>
      </w:r>
      <w:proofErr w:type="spellEnd"/>
      <w:r>
        <w:rPr>
          <w:rFonts w:ascii="Verdana" w:hAnsi="Verdana" w:cs="Verdana"/>
          <w:sz w:val="20"/>
          <w:szCs w:val="20"/>
          <w:lang/>
        </w:rPr>
        <w:t>()</w:t>
      </w:r>
      <w:proofErr w:type="gramEnd"/>
    </w:p>
    <w:p w:rsidR="00AA5E78" w:rsidRDefault="00AA5E78" w:rsidP="00AA5E78">
      <w:pPr>
        <w:autoSpaceDE w:val="0"/>
        <w:autoSpaceDN w:val="0"/>
        <w:adjustRightInd w:val="0"/>
        <w:rPr>
          <w:rFonts w:ascii="Verdana" w:hAnsi="Verdana" w:cs="Verdana"/>
          <w:sz w:val="20"/>
          <w:szCs w:val="20"/>
          <w:lang/>
        </w:rPr>
      </w:pPr>
    </w:p>
    <w:p w:rsidR="00AA5E78" w:rsidRDefault="00AA5E78" w:rsidP="00AA5E78">
      <w:pPr>
        <w:autoSpaceDE w:val="0"/>
        <w:autoSpaceDN w:val="0"/>
        <w:adjustRightInd w:val="0"/>
        <w:rPr>
          <w:rFonts w:ascii="Verdana" w:hAnsi="Verdana" w:cs="Verdana"/>
          <w:sz w:val="20"/>
          <w:szCs w:val="20"/>
          <w:lang/>
        </w:rPr>
      </w:pPr>
      <w:r>
        <w:rPr>
          <w:rFonts w:ascii="Verdana" w:hAnsi="Verdana" w:cs="Verdana"/>
          <w:sz w:val="20"/>
          <w:szCs w:val="20"/>
          <w:lang/>
        </w:rPr>
        <w:t>This will return the internal list of the put instances that have been buffered so far by invoking table.</w:t>
      </w:r>
    </w:p>
    <w:p w:rsidR="00AA5E78" w:rsidRDefault="00AA5E78" w:rsidP="00AA5E78">
      <w:pPr>
        <w:autoSpaceDE w:val="0"/>
        <w:autoSpaceDN w:val="0"/>
        <w:adjustRightInd w:val="0"/>
        <w:rPr>
          <w:rFonts w:ascii="Verdana" w:hAnsi="Verdana" w:cs="Verdana"/>
          <w:sz w:val="20"/>
          <w:szCs w:val="20"/>
          <w:lang/>
        </w:rPr>
      </w:pPr>
    </w:p>
    <w:p w:rsidR="00AA5E78" w:rsidRDefault="00AA5E78" w:rsidP="00AA5E78">
      <w:pPr>
        <w:autoSpaceDE w:val="0"/>
        <w:autoSpaceDN w:val="0"/>
        <w:adjustRightInd w:val="0"/>
        <w:rPr>
          <w:rFonts w:ascii="Verdana" w:hAnsi="Verdana" w:cs="Verdana"/>
          <w:sz w:val="20"/>
          <w:szCs w:val="20"/>
          <w:lang/>
        </w:rPr>
      </w:pPr>
      <w:r>
        <w:rPr>
          <w:rFonts w:ascii="Verdana" w:hAnsi="Verdana" w:cs="Verdana"/>
          <w:sz w:val="20"/>
          <w:szCs w:val="20"/>
          <w:lang/>
        </w:rPr>
        <w:t xml:space="preserve"> In the previous example, the put instances were being added one by one. We can also create a list of put instances and insert in one go using,</w:t>
      </w:r>
    </w:p>
    <w:p w:rsidR="00AA5E78" w:rsidRDefault="00AA5E78" w:rsidP="00AA5E78">
      <w:pPr>
        <w:autoSpaceDE w:val="0"/>
        <w:autoSpaceDN w:val="0"/>
        <w:adjustRightInd w:val="0"/>
        <w:rPr>
          <w:rFonts w:ascii="Verdana" w:hAnsi="Verdana" w:cs="Verdana"/>
          <w:sz w:val="20"/>
          <w:szCs w:val="20"/>
          <w:lang/>
        </w:rPr>
      </w:pPr>
    </w:p>
    <w:p w:rsidR="00AA5E78" w:rsidRDefault="00AA5E78" w:rsidP="00A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Verdana" w:hAnsi="Verdana" w:cs="Verdana"/>
          <w:sz w:val="20"/>
          <w:szCs w:val="20"/>
          <w:lang/>
        </w:rPr>
      </w:pPr>
      <w:r>
        <w:rPr>
          <w:rFonts w:ascii="Verdana" w:hAnsi="Verdana" w:cs="Verdana"/>
          <w:sz w:val="20"/>
          <w:szCs w:val="20"/>
          <w:lang/>
        </w:rPr>
        <w:t xml:space="preserve">   </w:t>
      </w:r>
      <w:proofErr w:type="gramStart"/>
      <w:r>
        <w:rPr>
          <w:rFonts w:ascii="Verdana" w:hAnsi="Verdana" w:cs="Verdana"/>
          <w:sz w:val="20"/>
          <w:szCs w:val="20"/>
          <w:lang/>
        </w:rPr>
        <w:t>void</w:t>
      </w:r>
      <w:proofErr w:type="gramEnd"/>
      <w:r>
        <w:rPr>
          <w:rFonts w:ascii="Verdana" w:hAnsi="Verdana" w:cs="Verdana"/>
          <w:sz w:val="20"/>
          <w:szCs w:val="20"/>
          <w:lang/>
        </w:rPr>
        <w:t xml:space="preserve"> put(List&lt;Put&gt; puts) throws </w:t>
      </w:r>
      <w:proofErr w:type="spellStart"/>
      <w:r>
        <w:rPr>
          <w:rFonts w:ascii="Verdana" w:hAnsi="Verdana" w:cs="Verdana"/>
          <w:sz w:val="20"/>
          <w:szCs w:val="20"/>
          <w:lang/>
        </w:rPr>
        <w:t>IOException</w:t>
      </w:r>
      <w:proofErr w:type="spellEnd"/>
    </w:p>
    <w:p w:rsidR="00AA5E78" w:rsidRDefault="00AA5E78" w:rsidP="00AA5E78">
      <w:pPr>
        <w:autoSpaceDE w:val="0"/>
        <w:autoSpaceDN w:val="0"/>
        <w:adjustRightInd w:val="0"/>
        <w:ind w:left="-142"/>
        <w:rPr>
          <w:rFonts w:ascii="Verdana" w:hAnsi="Verdana" w:cs="Verdana"/>
          <w:color w:val="000000"/>
          <w:sz w:val="20"/>
          <w:szCs w:val="20"/>
          <w:lang/>
        </w:rPr>
      </w:pPr>
    </w:p>
    <w:p w:rsidR="00AA5E78" w:rsidRDefault="00AA5E78"/>
    <w:sectPr w:rsidR="00AA5E78" w:rsidSect="00A36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5E78"/>
    <w:rsid w:val="00A36B9D"/>
    <w:rsid w:val="00AA5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B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doop_Distributed_Filesystem" TargetMode="External"/><Relationship Id="rId3" Type="http://schemas.openxmlformats.org/officeDocument/2006/relationships/webSettings" Target="webSettings.xml"/><Relationship Id="rId7" Type="http://schemas.openxmlformats.org/officeDocument/2006/relationships/hyperlink" Target="http://en.wikipedia.org/wiki/Goog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Distributed_database" TargetMode="External"/><Relationship Id="rId5" Type="http://schemas.openxmlformats.org/officeDocument/2006/relationships/hyperlink" Target="http://en.wikipedia.org/wiki/Relational_model" TargetMode="External"/><Relationship Id="rId10" Type="http://schemas.openxmlformats.org/officeDocument/2006/relationships/theme" Target="theme/theme1.xml"/><Relationship Id="rId4" Type="http://schemas.openxmlformats.org/officeDocument/2006/relationships/hyperlink" Target="http://en.wikipedia.org/wiki/Open_sour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ravana</dc:creator>
  <cp:lastModifiedBy>ravana</cp:lastModifiedBy>
  <cp:revision>1</cp:revision>
  <dcterms:created xsi:type="dcterms:W3CDTF">2013-06-10T17:48:00Z</dcterms:created>
  <dcterms:modified xsi:type="dcterms:W3CDTF">2013-06-10T17:53:00Z</dcterms:modified>
</cp:coreProperties>
</file>