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83229" w14:paraId="46A0FC62" w14:textId="77777777">
        <w:trPr>
          <w:jc w:val="center"/>
        </w:trPr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DA9B8" w14:textId="32C1DEE9" w:rsidR="00583229" w:rsidRDefault="00AF33E0" w:rsidP="008011CB">
            <w:pPr>
              <w:tabs>
                <w:tab w:val="left" w:pos="2352"/>
              </w:tabs>
            </w:pPr>
            <w:r>
              <w:rPr>
                <w:rFonts w:ascii="Calibri" w:hAnsi="Calibri"/>
                <w:b/>
                <w:sz w:val="20"/>
              </w:rPr>
              <w:t>Team ID:</w:t>
            </w:r>
            <w:r>
              <w:t xml:space="preserve"> </w:t>
            </w:r>
            <w:r w:rsidRPr="00AF33E0">
              <w:rPr>
                <w:rFonts w:ascii="Calibri" w:hAnsi="Calibri"/>
                <w:b/>
                <w:sz w:val="20"/>
              </w:rPr>
              <w:t>6aba02338343c5cff06282d4</w:t>
            </w:r>
            <w:bookmarkStart w:id="0" w:name="_GoBack"/>
            <w:bookmarkEnd w:id="0"/>
          </w:p>
        </w:tc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4CF48" w14:textId="1252957F" w:rsidR="00583229" w:rsidRDefault="00583229"/>
        </w:tc>
      </w:tr>
      <w:tr w:rsidR="00583229" w14:paraId="51C2CF8B" w14:textId="77777777">
        <w:trPr>
          <w:jc w:val="center"/>
        </w:trPr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F25ED" w14:textId="77777777" w:rsidR="00583229" w:rsidRDefault="00AF33E0">
            <w:r>
              <w:rPr>
                <w:rFonts w:ascii="Calibri" w:hAnsi="Calibri"/>
                <w:b/>
                <w:sz w:val="20"/>
              </w:rPr>
              <w:t xml:space="preserve">Project Name: </w:t>
            </w:r>
            <w:proofErr w:type="spellStart"/>
            <w:r>
              <w:rPr>
                <w:rFonts w:ascii="Calibri" w:hAnsi="Calibri"/>
                <w:sz w:val="20"/>
              </w:rPr>
              <w:t>EduGenie</w:t>
            </w:r>
            <w:proofErr w:type="spellEnd"/>
            <w:r>
              <w:rPr>
                <w:rFonts w:ascii="Calibri" w:hAnsi="Calibri"/>
                <w:sz w:val="20"/>
              </w:rPr>
              <w:t xml:space="preserve"> AI Assistant</w:t>
            </w:r>
          </w:p>
        </w:tc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EC545" w14:textId="070301B8" w:rsidR="00583229" w:rsidRDefault="00583229"/>
        </w:tc>
      </w:tr>
    </w:tbl>
    <w:p w14:paraId="39A0DB6B" w14:textId="77777777" w:rsidR="00583229" w:rsidRDefault="00583229">
      <w:pPr>
        <w:spacing w:after="240"/>
      </w:pPr>
    </w:p>
    <w:p w14:paraId="6B0E5C21" w14:textId="77777777" w:rsidR="00583229" w:rsidRDefault="00AF33E0">
      <w:pPr>
        <w:spacing w:after="80"/>
      </w:pPr>
      <w:r>
        <w:rPr>
          <w:rFonts w:ascii="Calibri" w:hAnsi="Calibri"/>
          <w:b/>
          <w:color w:val="1B365D"/>
          <w:sz w:val="40"/>
        </w:rPr>
        <w:t>Project Design Phase: Proposed Solution</w:t>
      </w:r>
    </w:p>
    <w:p w14:paraId="20F14A0A" w14:textId="77777777" w:rsidR="00583229" w:rsidRDefault="00AF33E0">
      <w:pPr>
        <w:spacing w:after="320"/>
      </w:pPr>
      <w:proofErr w:type="spellStart"/>
      <w:r>
        <w:rPr>
          <w:rFonts w:ascii="Calibri" w:hAnsi="Calibri"/>
          <w:i/>
          <w:color w:val="5C768D"/>
          <w:sz w:val="26"/>
        </w:rPr>
        <w:t>EduGenie</w:t>
      </w:r>
      <w:proofErr w:type="spellEnd"/>
      <w:r>
        <w:rPr>
          <w:rFonts w:ascii="Calibri" w:hAnsi="Calibri"/>
          <w:i/>
          <w:color w:val="5C768D"/>
          <w:sz w:val="26"/>
        </w:rPr>
        <w:t>: Google Gemini Powered Learning Assistant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864"/>
        <w:gridCol w:w="2880"/>
        <w:gridCol w:w="5616"/>
      </w:tblGrid>
      <w:tr w:rsidR="00583229" w14:paraId="287E3DD9" w14:textId="77777777">
        <w:trPr>
          <w:jc w:val="center"/>
        </w:trPr>
        <w:tc>
          <w:tcPr>
            <w:tcW w:w="86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21269" w14:textId="77777777" w:rsidR="00583229" w:rsidRDefault="00AF33E0"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S.No</w:t>
            </w:r>
            <w:proofErr w:type="spellEnd"/>
            <w:r>
              <w:rPr>
                <w:rFonts w:ascii="Calibri" w:hAnsi="Calibri"/>
                <w:b/>
                <w:color w:val="FFFFFF"/>
                <w:sz w:val="20"/>
              </w:rPr>
              <w:t>.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92980" w14:textId="77777777" w:rsidR="00583229" w:rsidRDefault="00AF33E0">
            <w:r>
              <w:rPr>
                <w:rFonts w:ascii="Calibri" w:hAnsi="Calibri"/>
                <w:b/>
                <w:color w:val="FFFFFF"/>
                <w:sz w:val="20"/>
              </w:rPr>
              <w:t>Description Parameter</w:t>
            </w:r>
          </w:p>
        </w:tc>
        <w:tc>
          <w:tcPr>
            <w:tcW w:w="5616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E7CB" w14:textId="77777777" w:rsidR="00583229" w:rsidRDefault="00AF33E0"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 w:rsidR="00583229" w14:paraId="77DB3B78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78547" w14:textId="77777777" w:rsidR="00583229" w:rsidRDefault="00AF33E0">
            <w:r>
              <w:rPr>
                <w:rFonts w:ascii="Calibri" w:hAnsi="Calibri"/>
                <w:sz w:val="19"/>
              </w:rPr>
              <w:t>1.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0A74C" w14:textId="77777777" w:rsidR="00583229" w:rsidRDefault="00AF33E0">
            <w:r>
              <w:rPr>
                <w:rFonts w:ascii="Calibri" w:hAnsi="Calibri"/>
                <w:b/>
                <w:sz w:val="19"/>
              </w:rPr>
              <w:t>Problem Statement</w:t>
            </w:r>
            <w:r>
              <w:rPr>
                <w:rFonts w:ascii="Calibri" w:hAnsi="Calibri"/>
                <w:b/>
                <w:sz w:val="19"/>
              </w:rPr>
              <w:br/>
              <w:t>(Problem to be solved)</w:t>
            </w:r>
          </w:p>
        </w:tc>
        <w:tc>
          <w:tcPr>
            <w:tcW w:w="56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ED26C" w14:textId="77777777" w:rsidR="00583229" w:rsidRDefault="00AF33E0">
            <w:r>
              <w:rPr>
                <w:rFonts w:ascii="Calibri" w:hAnsi="Calibri"/>
                <w:sz w:val="19"/>
              </w:rPr>
              <w:t>Students face significant hurdles with fragmented learning tools, delayed academic support, and high costs of personalized tutoring. Existing platforms lack unified AI assistance that seamlessly combines direct Q&amp;A, simplified concept breakdowns, automated</w:t>
            </w:r>
            <w:r>
              <w:rPr>
                <w:rFonts w:ascii="Calibri" w:hAnsi="Calibri"/>
                <w:sz w:val="19"/>
              </w:rPr>
              <w:t xml:space="preserve"> practice quiz generation, long text summarization, and personalized learning roadmaps.</w:t>
            </w:r>
          </w:p>
        </w:tc>
      </w:tr>
      <w:tr w:rsidR="00583229" w14:paraId="330D2EDE" w14:textId="77777777">
        <w:trPr>
          <w:jc w:val="center"/>
        </w:trPr>
        <w:tc>
          <w:tcPr>
            <w:tcW w:w="864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55A50" w14:textId="77777777" w:rsidR="00583229" w:rsidRDefault="00AF33E0">
            <w:r>
              <w:rPr>
                <w:rFonts w:ascii="Calibri" w:hAnsi="Calibri"/>
                <w:sz w:val="19"/>
              </w:rPr>
              <w:t>2.</w:t>
            </w:r>
          </w:p>
        </w:tc>
        <w:tc>
          <w:tcPr>
            <w:tcW w:w="2880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68250" w14:textId="77777777" w:rsidR="00583229" w:rsidRDefault="00AF33E0">
            <w:r>
              <w:rPr>
                <w:rFonts w:ascii="Calibri" w:hAnsi="Calibri"/>
                <w:b/>
                <w:sz w:val="19"/>
              </w:rPr>
              <w:t>Idea / Solution description</w:t>
            </w:r>
          </w:p>
        </w:tc>
        <w:tc>
          <w:tcPr>
            <w:tcW w:w="5616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1E2F8" w14:textId="77777777" w:rsidR="00583229" w:rsidRDefault="00AF33E0">
            <w:proofErr w:type="spellStart"/>
            <w:r>
              <w:rPr>
                <w:rFonts w:ascii="Calibri" w:hAnsi="Calibri"/>
                <w:sz w:val="19"/>
              </w:rPr>
              <w:t>EduGenie</w:t>
            </w:r>
            <w:proofErr w:type="spellEnd"/>
            <w:r>
              <w:rPr>
                <w:rFonts w:ascii="Calibri" w:hAnsi="Calibri"/>
                <w:sz w:val="19"/>
              </w:rPr>
              <w:t xml:space="preserve"> is a lightweight, unified educational assistant built with </w:t>
            </w:r>
            <w:proofErr w:type="spellStart"/>
            <w:r>
              <w:rPr>
                <w:rFonts w:ascii="Calibri" w:hAnsi="Calibri"/>
                <w:sz w:val="19"/>
              </w:rPr>
              <w:t>FastAPI</w:t>
            </w:r>
            <w:proofErr w:type="spellEnd"/>
            <w:r>
              <w:rPr>
                <w:rFonts w:ascii="Calibri" w:hAnsi="Calibri"/>
                <w:sz w:val="19"/>
              </w:rPr>
              <w:t xml:space="preserve"> and Google Gemini 1.5 Pro. It provides 5 core learning </w:t>
            </w:r>
            <w:r>
              <w:rPr>
                <w:rFonts w:ascii="Calibri" w:hAnsi="Calibri"/>
                <w:sz w:val="19"/>
              </w:rPr>
              <w:t>endpoints:</w:t>
            </w:r>
            <w:r>
              <w:rPr>
                <w:rFonts w:ascii="Calibri" w:hAnsi="Calibri"/>
                <w:sz w:val="19"/>
              </w:rPr>
              <w:br/>
              <w:t>• Q&amp;A Module (/</w:t>
            </w:r>
            <w:proofErr w:type="spellStart"/>
            <w:r>
              <w:rPr>
                <w:rFonts w:ascii="Calibri" w:hAnsi="Calibri"/>
                <w:sz w:val="19"/>
              </w:rPr>
              <w:t>qa</w:t>
            </w:r>
            <w:proofErr w:type="spellEnd"/>
            <w:r>
              <w:rPr>
                <w:rFonts w:ascii="Calibri" w:hAnsi="Calibri"/>
                <w:sz w:val="19"/>
              </w:rPr>
              <w:t>): Direct, instant answers to academic queries using Gemini 1.5 Pro.</w:t>
            </w:r>
            <w:r>
              <w:rPr>
                <w:rFonts w:ascii="Calibri" w:hAnsi="Calibri"/>
                <w:sz w:val="19"/>
              </w:rPr>
              <w:br/>
              <w:t>• Explanation Module (/explain/): Simple concept breakdowns powered locally by MBZUAI/LaMini-Flan-T5-783M.</w:t>
            </w:r>
            <w:r>
              <w:rPr>
                <w:rFonts w:ascii="Calibri" w:hAnsi="Calibri"/>
                <w:sz w:val="19"/>
              </w:rPr>
              <w:br/>
              <w:t>• Summarization Module (/summarize/): Rapid text con</w:t>
            </w:r>
            <w:r>
              <w:rPr>
                <w:rFonts w:ascii="Calibri" w:hAnsi="Calibri"/>
                <w:sz w:val="19"/>
              </w:rPr>
              <w:t>densation for study material.</w:t>
            </w:r>
            <w:r>
              <w:rPr>
                <w:rFonts w:ascii="Calibri" w:hAnsi="Calibri"/>
                <w:sz w:val="19"/>
              </w:rPr>
              <w:br/>
              <w:t>• Quiz Generator (/quiz): Dynamic 3-question MCQ generation with 4 options formatted as clean JSON.</w:t>
            </w:r>
            <w:r>
              <w:rPr>
                <w:rFonts w:ascii="Calibri" w:hAnsi="Calibri"/>
                <w:sz w:val="19"/>
              </w:rPr>
              <w:br/>
              <w:t xml:space="preserve">• Learning Path Module (/learn/recommendations): Multi-level (Beginner to Advanced) structured learning roadmaps with curated </w:t>
            </w:r>
            <w:r>
              <w:rPr>
                <w:rFonts w:ascii="Calibri" w:hAnsi="Calibri"/>
                <w:sz w:val="19"/>
              </w:rPr>
              <w:t>resources.</w:t>
            </w:r>
          </w:p>
        </w:tc>
      </w:tr>
      <w:tr w:rsidR="00583229" w14:paraId="0C73095E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BCE45" w14:textId="77777777" w:rsidR="00583229" w:rsidRDefault="00AF33E0">
            <w:r>
              <w:rPr>
                <w:rFonts w:ascii="Calibri" w:hAnsi="Calibri"/>
                <w:sz w:val="19"/>
              </w:rPr>
              <w:t>3.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4FBD0" w14:textId="77777777" w:rsidR="00583229" w:rsidRDefault="00AF33E0">
            <w:r>
              <w:rPr>
                <w:rFonts w:ascii="Calibri" w:hAnsi="Calibri"/>
                <w:b/>
                <w:sz w:val="19"/>
              </w:rPr>
              <w:t>Novelty / Uniqueness</w:t>
            </w:r>
          </w:p>
        </w:tc>
        <w:tc>
          <w:tcPr>
            <w:tcW w:w="56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D5718" w14:textId="77777777" w:rsidR="00583229" w:rsidRDefault="00AF33E0">
            <w:r>
              <w:rPr>
                <w:rFonts w:ascii="Calibri" w:hAnsi="Calibri"/>
                <w:sz w:val="19"/>
              </w:rPr>
              <w:t>• Dual-Model Architecture: Hybrid approach leveraging Google Gemini 1.5 Pro for cloud reasoning and LaMini-Flan-T5 for lightweight local execution.</w:t>
            </w:r>
            <w:r>
              <w:rPr>
                <w:rFonts w:ascii="Calibri" w:hAnsi="Calibri"/>
                <w:sz w:val="19"/>
              </w:rPr>
              <w:br/>
              <w:t>• Automated JSON Cleaning Engine: Integrated regex sanitization (</w:t>
            </w:r>
            <w:proofErr w:type="spellStart"/>
            <w:r>
              <w:rPr>
                <w:rFonts w:ascii="Calibri" w:hAnsi="Calibri"/>
                <w:sz w:val="19"/>
              </w:rPr>
              <w:t>clean_j</w:t>
            </w:r>
            <w:r>
              <w:rPr>
                <w:rFonts w:ascii="Calibri" w:hAnsi="Calibri"/>
                <w:sz w:val="19"/>
              </w:rPr>
              <w:t>son_block</w:t>
            </w:r>
            <w:proofErr w:type="spellEnd"/>
            <w:r>
              <w:rPr>
                <w:rFonts w:ascii="Calibri" w:hAnsi="Calibri"/>
                <w:sz w:val="19"/>
              </w:rPr>
              <w:t>) ensuring error-free rendering of quizzes without Markdown code fence breakages.</w:t>
            </w:r>
            <w:r>
              <w:rPr>
                <w:rFonts w:ascii="Calibri" w:hAnsi="Calibri"/>
                <w:sz w:val="19"/>
              </w:rPr>
              <w:br/>
              <w:t>• End-to-End Educational Hub: Single API ecosystem combining Q&amp;A, explanations, quizzes, summaries, and roadmaps under one clean dashboard.</w:t>
            </w:r>
          </w:p>
        </w:tc>
      </w:tr>
      <w:tr w:rsidR="00583229" w14:paraId="02E7CCC9" w14:textId="77777777">
        <w:trPr>
          <w:jc w:val="center"/>
        </w:trPr>
        <w:tc>
          <w:tcPr>
            <w:tcW w:w="864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AFFDD" w14:textId="77777777" w:rsidR="00583229" w:rsidRDefault="00AF33E0">
            <w:r>
              <w:rPr>
                <w:rFonts w:ascii="Calibri" w:hAnsi="Calibri"/>
                <w:sz w:val="19"/>
              </w:rPr>
              <w:lastRenderedPageBreak/>
              <w:t>4.</w:t>
            </w:r>
          </w:p>
        </w:tc>
        <w:tc>
          <w:tcPr>
            <w:tcW w:w="2880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69B46" w14:textId="77777777" w:rsidR="00583229" w:rsidRDefault="00AF33E0">
            <w:r>
              <w:rPr>
                <w:rFonts w:ascii="Calibri" w:hAnsi="Calibri"/>
                <w:b/>
                <w:sz w:val="19"/>
              </w:rPr>
              <w:t xml:space="preserve">Social Impact / </w:t>
            </w:r>
            <w:r>
              <w:rPr>
                <w:rFonts w:ascii="Calibri" w:hAnsi="Calibri"/>
                <w:b/>
                <w:sz w:val="19"/>
              </w:rPr>
              <w:t>Customer Satisfaction</w:t>
            </w:r>
          </w:p>
        </w:tc>
        <w:tc>
          <w:tcPr>
            <w:tcW w:w="5616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FAC0A" w14:textId="77777777" w:rsidR="00583229" w:rsidRDefault="00AF33E0">
            <w:r>
              <w:rPr>
                <w:rFonts w:ascii="Calibri" w:hAnsi="Calibri"/>
                <w:sz w:val="19"/>
              </w:rPr>
              <w:t>• Democratizes Quality Education: Provides free, 24/7 personalized AI tutoring to students regardless of background.</w:t>
            </w:r>
            <w:r>
              <w:rPr>
                <w:rFonts w:ascii="Calibri" w:hAnsi="Calibri"/>
                <w:sz w:val="19"/>
              </w:rPr>
              <w:br/>
              <w:t>• Accelerates Self-Paced Learning: Enables students to assess understanding instantly via automated quizzes and custo</w:t>
            </w:r>
            <w:r>
              <w:rPr>
                <w:rFonts w:ascii="Calibri" w:hAnsi="Calibri"/>
                <w:sz w:val="19"/>
              </w:rPr>
              <w:t>m roadmaps.</w:t>
            </w:r>
            <w:r>
              <w:rPr>
                <w:rFonts w:ascii="Calibri" w:hAnsi="Calibri"/>
                <w:sz w:val="19"/>
              </w:rPr>
              <w:br/>
              <w:t>• High User Engagement: Instant sub-second response times and interactive MCQ widgets significantly improve student retention and satisfaction.</w:t>
            </w:r>
          </w:p>
        </w:tc>
      </w:tr>
      <w:tr w:rsidR="00583229" w14:paraId="0CAE270E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7E3A2" w14:textId="77777777" w:rsidR="00583229" w:rsidRDefault="00AF33E0">
            <w:r>
              <w:rPr>
                <w:rFonts w:ascii="Calibri" w:hAnsi="Calibri"/>
                <w:sz w:val="19"/>
              </w:rPr>
              <w:t>5.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4828F" w14:textId="77777777" w:rsidR="00583229" w:rsidRDefault="00AF33E0">
            <w:r>
              <w:rPr>
                <w:rFonts w:ascii="Calibri" w:hAnsi="Calibri"/>
                <w:b/>
                <w:sz w:val="19"/>
              </w:rPr>
              <w:t>Business Model</w:t>
            </w:r>
            <w:r>
              <w:rPr>
                <w:rFonts w:ascii="Calibri" w:hAnsi="Calibri"/>
                <w:b/>
                <w:sz w:val="19"/>
              </w:rPr>
              <w:br/>
              <w:t>(Revenue Model)</w:t>
            </w:r>
          </w:p>
        </w:tc>
        <w:tc>
          <w:tcPr>
            <w:tcW w:w="56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1AE73" w14:textId="77777777" w:rsidR="00583229" w:rsidRDefault="00AF33E0">
            <w:r>
              <w:rPr>
                <w:rFonts w:ascii="Calibri" w:hAnsi="Calibri"/>
                <w:sz w:val="19"/>
              </w:rPr>
              <w:t xml:space="preserve">• Freemium SaaS Model: Free tier for basic Q&amp;A and explanations; </w:t>
            </w:r>
            <w:r>
              <w:rPr>
                <w:rFonts w:ascii="Calibri" w:hAnsi="Calibri"/>
                <w:sz w:val="19"/>
              </w:rPr>
              <w:t>Premium Tier ($5/month) offering unlimited Gemini 1.5 Pro quiz generation and custom learning roadmaps.</w:t>
            </w:r>
            <w:r>
              <w:rPr>
                <w:rFonts w:ascii="Calibri" w:hAnsi="Calibri"/>
                <w:sz w:val="19"/>
              </w:rPr>
              <w:br/>
              <w:t xml:space="preserve">• Educational B2B Licensing: Enterprise API licensing for schools, colleges, and </w:t>
            </w:r>
            <w:proofErr w:type="spellStart"/>
            <w:r>
              <w:rPr>
                <w:rFonts w:ascii="Calibri" w:hAnsi="Calibri"/>
                <w:sz w:val="19"/>
              </w:rPr>
              <w:t>EdTech</w:t>
            </w:r>
            <w:proofErr w:type="spellEnd"/>
            <w:r>
              <w:rPr>
                <w:rFonts w:ascii="Calibri" w:hAnsi="Calibri"/>
                <w:sz w:val="19"/>
              </w:rPr>
              <w:t xml:space="preserve"> platforms looking to embed AI tutoring features.</w:t>
            </w:r>
          </w:p>
        </w:tc>
      </w:tr>
      <w:tr w:rsidR="00583229" w14:paraId="0B3210A0" w14:textId="77777777">
        <w:trPr>
          <w:jc w:val="center"/>
        </w:trPr>
        <w:tc>
          <w:tcPr>
            <w:tcW w:w="864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CFD2F" w14:textId="77777777" w:rsidR="00583229" w:rsidRDefault="00AF33E0">
            <w:r>
              <w:rPr>
                <w:rFonts w:ascii="Calibri" w:hAnsi="Calibri"/>
                <w:sz w:val="19"/>
              </w:rPr>
              <w:t>6.</w:t>
            </w:r>
          </w:p>
        </w:tc>
        <w:tc>
          <w:tcPr>
            <w:tcW w:w="2880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9B749" w14:textId="77777777" w:rsidR="00583229" w:rsidRDefault="00AF33E0">
            <w:r>
              <w:rPr>
                <w:rFonts w:ascii="Calibri" w:hAnsi="Calibri"/>
                <w:b/>
                <w:sz w:val="19"/>
              </w:rPr>
              <w:t>Scalability</w:t>
            </w:r>
            <w:r>
              <w:rPr>
                <w:rFonts w:ascii="Calibri" w:hAnsi="Calibri"/>
                <w:b/>
                <w:sz w:val="19"/>
              </w:rPr>
              <w:t xml:space="preserve"> of the Solution</w:t>
            </w:r>
          </w:p>
        </w:tc>
        <w:tc>
          <w:tcPr>
            <w:tcW w:w="5616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942BD" w14:textId="77777777" w:rsidR="00583229" w:rsidRDefault="00AF33E0">
            <w:r>
              <w:rPr>
                <w:rFonts w:ascii="Calibri" w:hAnsi="Calibri"/>
                <w:sz w:val="19"/>
              </w:rPr>
              <w:t xml:space="preserve">• Cloud-Native </w:t>
            </w:r>
            <w:proofErr w:type="spellStart"/>
            <w:r>
              <w:rPr>
                <w:rFonts w:ascii="Calibri" w:hAnsi="Calibri"/>
                <w:sz w:val="19"/>
              </w:rPr>
              <w:t>FastAPI</w:t>
            </w:r>
            <w:proofErr w:type="spellEnd"/>
            <w:r>
              <w:rPr>
                <w:rFonts w:ascii="Calibri" w:hAnsi="Calibri"/>
                <w:sz w:val="19"/>
              </w:rPr>
              <w:t xml:space="preserve"> Backend: High-performance asynchronous endpoint handling with low CPU and memory overhead.</w:t>
            </w:r>
            <w:r>
              <w:rPr>
                <w:rFonts w:ascii="Calibri" w:hAnsi="Calibri"/>
                <w:sz w:val="19"/>
              </w:rPr>
              <w:br/>
              <w:t xml:space="preserve">• Decoupled </w:t>
            </w:r>
            <w:proofErr w:type="spellStart"/>
            <w:r>
              <w:rPr>
                <w:rFonts w:ascii="Calibri" w:hAnsi="Calibri"/>
                <w:sz w:val="19"/>
              </w:rPr>
              <w:t>Serverless</w:t>
            </w:r>
            <w:proofErr w:type="spellEnd"/>
            <w:r>
              <w:rPr>
                <w:rFonts w:ascii="Calibri" w:hAnsi="Calibri"/>
                <w:sz w:val="19"/>
              </w:rPr>
              <w:t xml:space="preserve"> AI Infrastructure: Seamlessly scales using Google Gemini API cloud infra, capable of handling thousand</w:t>
            </w:r>
            <w:r>
              <w:rPr>
                <w:rFonts w:ascii="Calibri" w:hAnsi="Calibri"/>
                <w:sz w:val="19"/>
              </w:rPr>
              <w:t>s of concurrent student requests without server degradation.</w:t>
            </w:r>
          </w:p>
        </w:tc>
      </w:tr>
    </w:tbl>
    <w:p w14:paraId="1AB473F0" w14:textId="77777777" w:rsidR="00497610" w:rsidRDefault="00497610"/>
    <w:sectPr w:rsidR="0049761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610"/>
    <w:rsid w:val="0052662D"/>
    <w:rsid w:val="00583229"/>
    <w:rsid w:val="008011CB"/>
    <w:rsid w:val="00AA1D8D"/>
    <w:rsid w:val="00AF33E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135819"/>
  <w14:defaultImageDpi w14:val="300"/>
  <w15:docId w15:val="{909E6B6D-01C6-49B0-B65A-A1674B53E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10DAC9-9AAB-4DBD-8B67-23143D86B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cslab34</cp:lastModifiedBy>
  <cp:revision>3</cp:revision>
  <dcterms:created xsi:type="dcterms:W3CDTF">2013-12-23T23:15:00Z</dcterms:created>
  <dcterms:modified xsi:type="dcterms:W3CDTF">2026-09-30T11:27:00Z</dcterms:modified>
  <cp:category/>
</cp:coreProperties>
</file>