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2A1F1C5">
      <w:pPr>
        <w:pStyle w:val="style0"/>
        <w:spacing w:after="0"/>
        <w:jc w:val="center"/>
        <w:rPr>
          <w:b/>
          <w:sz w:val="24"/>
          <w:szCs w:val="24"/>
        </w:rPr>
      </w:pPr>
      <w:r>
        <w:rPr>
          <w:b/>
          <w:sz w:val="24"/>
          <w:szCs w:val="24"/>
        </w:rPr>
        <w:t>Project Design Phase</w:t>
      </w:r>
    </w:p>
    <w:p w14:paraId="09C4EF8E">
      <w:pPr>
        <w:pStyle w:val="style0"/>
        <w:spacing w:after="0"/>
        <w:jc w:val="center"/>
        <w:rPr>
          <w:b/>
          <w:sz w:val="24"/>
          <w:szCs w:val="24"/>
        </w:rPr>
      </w:pPr>
      <w:r>
        <w:rPr>
          <w:b/>
          <w:sz w:val="24"/>
          <w:szCs w:val="24"/>
        </w:rPr>
        <w:t>Solution Architecture</w:t>
      </w:r>
    </w:p>
    <w:p w14:paraId="6326DE05">
      <w:pPr>
        <w:pStyle w:val="style0"/>
        <w:spacing w:after="0"/>
        <w:jc w:val="center"/>
        <w:rPr>
          <w:b/>
        </w:rPr>
      </w:pPr>
    </w:p>
    <w:tbl>
      <w:tblPr>
        <w:tblStyle w:val="style409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14:paraId="6C9A7D19">
        <w:trPr/>
        <w:tc>
          <w:tcPr>
            <w:tcW w:w="4508" w:type="dxa"/>
            <w:tcBorders/>
          </w:tcPr>
          <w:p w14:paraId="652051F0">
            <w:pPr>
              <w:pStyle w:val="style0"/>
              <w:rPr/>
            </w:pPr>
            <w:r>
              <w:t>Date</w:t>
            </w:r>
          </w:p>
        </w:tc>
        <w:tc>
          <w:tcPr>
            <w:tcW w:w="4508" w:type="dxa"/>
            <w:tcBorders/>
          </w:tcPr>
          <w:p w14:paraId="23F44226">
            <w:pPr>
              <w:pStyle w:val="style0"/>
              <w:rPr/>
            </w:pPr>
            <w:r>
              <w:t>07 August</w:t>
            </w:r>
            <w:r>
              <w:t xml:space="preserve"> 202</w:t>
            </w:r>
            <w:r>
              <w:t>6</w:t>
            </w:r>
          </w:p>
        </w:tc>
      </w:tr>
      <w:tr w14:paraId="189E08C9">
        <w:tblPrEx/>
        <w:trPr/>
        <w:tc>
          <w:tcPr>
            <w:tcW w:w="4508" w:type="dxa"/>
            <w:tcBorders/>
          </w:tcPr>
          <w:p w14:paraId="7DBE2B5A">
            <w:pPr>
              <w:pStyle w:val="style0"/>
              <w:rPr/>
            </w:pPr>
            <w:r>
              <w:t>Name</w:t>
            </w:r>
          </w:p>
        </w:tc>
        <w:tc>
          <w:tcPr>
            <w:tcW w:w="4508" w:type="dxa"/>
            <w:tcBorders/>
          </w:tcPr>
          <w:p w14:paraId="039224E5">
            <w:pPr>
              <w:pStyle w:val="style0"/>
              <w:rPr/>
            </w:pPr>
            <w:r>
              <w:rPr>
                <w:lang w:val="en-US"/>
              </w:rPr>
              <w:t>BHARATH P</w:t>
            </w:r>
          </w:p>
        </w:tc>
      </w:tr>
      <w:tr w14:paraId="7247E3F4">
        <w:tblPrEx/>
        <w:trPr/>
        <w:tc>
          <w:tcPr>
            <w:tcW w:w="4508" w:type="dxa"/>
            <w:tcBorders/>
          </w:tcPr>
          <w:p w14:paraId="01C3C537">
            <w:pPr>
              <w:pStyle w:val="style0"/>
              <w:rPr/>
            </w:pPr>
            <w:r>
              <w:t>Project Name</w:t>
            </w:r>
          </w:p>
        </w:tc>
        <w:tc>
          <w:tcPr>
            <w:tcW w:w="4508" w:type="dxa"/>
            <w:tcBorders/>
          </w:tcPr>
          <w:p w14:paraId="4E717950">
            <w:pPr>
              <w:pStyle w:val="style0"/>
              <w:rPr/>
            </w:pPr>
            <w:r>
              <w:t>H</w:t>
            </w:r>
            <w:r>
              <w:t>OUSE RENT</w:t>
            </w:r>
          </w:p>
        </w:tc>
      </w:tr>
      <w:tr w14:paraId="6D6CFC5F">
        <w:tblPrEx/>
        <w:trPr/>
        <w:tc>
          <w:tcPr>
            <w:tcW w:w="4508" w:type="dxa"/>
            <w:tcBorders/>
          </w:tcPr>
          <w:p w14:paraId="4B00FC14">
            <w:pPr>
              <w:pStyle w:val="style0"/>
              <w:rPr/>
            </w:pPr>
            <w:r>
              <w:t>Maximum Marks</w:t>
            </w:r>
          </w:p>
        </w:tc>
        <w:tc>
          <w:tcPr>
            <w:tcW w:w="4508" w:type="dxa"/>
            <w:tcBorders/>
          </w:tcPr>
          <w:p w14:paraId="7FD36F97">
            <w:pPr>
              <w:pStyle w:val="style0"/>
              <w:rPr>
                <w:sz w:val="24"/>
                <w:szCs w:val="24"/>
              </w:rPr>
            </w:pPr>
            <w:r>
              <w:rPr>
                <w:sz w:val="24"/>
                <w:szCs w:val="24"/>
              </w:rPr>
              <w:t>4 Marks</w:t>
            </w:r>
          </w:p>
        </w:tc>
      </w:tr>
    </w:tbl>
    <w:p w14:paraId="23A40C05">
      <w:pPr>
        <w:pStyle w:val="style0"/>
        <w:rPr>
          <w:b/>
          <w:bCs/>
        </w:rPr>
      </w:pPr>
      <w:r>
        <w:rPr>
          <w:b/>
        </w:rPr>
        <w:br/>
      </w:r>
      <w:r>
        <w:rPr>
          <w:b/>
          <w:bCs/>
        </w:rPr>
        <w:t>Solution Architecture: House Rental System</w:t>
      </w:r>
    </w:p>
    <w:p w14:paraId="676DE76B">
      <w:pPr>
        <w:pStyle w:val="style0"/>
        <w:rPr>
          <w:b/>
        </w:rPr>
      </w:pPr>
      <w:r>
        <w:rPr>
          <w:b/>
        </w:rPr>
        <w:t xml:space="preserve">The </w:t>
      </w:r>
      <w:r>
        <w:rPr>
          <w:b/>
          <w:bCs/>
        </w:rPr>
        <w:t>Solution Architecture</w:t>
      </w:r>
      <w:r>
        <w:rPr>
          <w:b/>
        </w:rPr>
        <w:t xml:space="preserve"> for the </w:t>
      </w:r>
      <w:r>
        <w:rPr>
          <w:b/>
          <w:bCs/>
        </w:rPr>
        <w:t>House Rental System</w:t>
      </w:r>
      <w:r>
        <w:rPr>
          <w:b/>
        </w:rPr>
        <w:t xml:space="preserve"> serves as the blueprint that transforms the goal of providing a transparent, efficient, and direct rental process into a reliable software platform. It defines the overall system structure, component interactions, and technical requirements to ensure seamless property search, tenant application, rent payment, and property management.</w:t>
      </w:r>
    </w:p>
    <w:p w14:paraId="7E53D846">
      <w:pPr>
        <w:pStyle w:val="style0"/>
        <w:rPr>
          <w:b/>
        </w:rPr>
      </w:pPr>
      <w:r>
        <w:rPr>
          <w:b/>
        </w:rPr>
        <w:t>The architecture consists of modular components such as:</w:t>
      </w:r>
    </w:p>
    <w:p w14:paraId="719CDE8D">
      <w:pPr>
        <w:pStyle w:val="style0"/>
        <w:numPr>
          <w:ilvl w:val="0"/>
          <w:numId w:val="1"/>
        </w:numPr>
        <w:rPr>
          <w:b/>
        </w:rPr>
      </w:pPr>
      <w:r>
        <w:rPr>
          <w:b/>
          <w:bCs/>
        </w:rPr>
        <w:t>User &amp; Role Management:</w:t>
      </w:r>
      <w:r>
        <w:rPr>
          <w:b/>
        </w:rPr>
        <w:t xml:space="preserve"> Secure </w:t>
      </w:r>
      <w:r>
        <w:rPr>
          <w:b/>
        </w:rPr>
        <w:t>onboarding</w:t>
      </w:r>
      <w:r>
        <w:rPr>
          <w:b/>
        </w:rPr>
        <w:t xml:space="preserve"> for Tenants, Landlords, and Administrators with Role-Based Access Control (RBAC).</w:t>
      </w:r>
    </w:p>
    <w:p w14:paraId="2A12C16F">
      <w:pPr>
        <w:pStyle w:val="style0"/>
        <w:numPr>
          <w:ilvl w:val="0"/>
          <w:numId w:val="1"/>
        </w:numPr>
        <w:rPr>
          <w:b/>
        </w:rPr>
      </w:pPr>
      <w:r>
        <w:rPr>
          <w:b/>
          <w:bCs/>
        </w:rPr>
        <w:t>Property Search &amp; Listing Engine:</w:t>
      </w:r>
      <w:r>
        <w:rPr>
          <w:b/>
        </w:rPr>
        <w:t xml:space="preserve"> Advanced filter-based property search, map integration, and photo/video listing upload modules.</w:t>
      </w:r>
    </w:p>
    <w:p w14:paraId="2C937CB1">
      <w:pPr>
        <w:pStyle w:val="style0"/>
        <w:numPr>
          <w:ilvl w:val="0"/>
          <w:numId w:val="1"/>
        </w:numPr>
        <w:rPr>
          <w:b/>
        </w:rPr>
      </w:pPr>
      <w:r>
        <w:rPr>
          <w:b/>
          <w:bCs/>
        </w:rPr>
        <w:t>Lease &amp; Application Engine:</w:t>
      </w:r>
      <w:r>
        <w:rPr>
          <w:b/>
        </w:rPr>
        <w:t xml:space="preserve"> Digital tenant application forms, background check integration, and digital lease agreement signing.</w:t>
      </w:r>
    </w:p>
    <w:p w14:paraId="31236313">
      <w:pPr>
        <w:pStyle w:val="style0"/>
        <w:numPr>
          <w:ilvl w:val="0"/>
          <w:numId w:val="1"/>
        </w:numPr>
        <w:rPr>
          <w:b/>
        </w:rPr>
      </w:pPr>
      <w:r>
        <w:rPr>
          <w:b/>
          <w:bCs/>
        </w:rPr>
        <w:t>Payment Gateway Integration:</w:t>
      </w:r>
      <w:r>
        <w:rPr>
          <w:b/>
        </w:rPr>
        <w:t xml:space="preserve"> Automated online rent collection, deposit handling, and payment receipt generation.</w:t>
      </w:r>
    </w:p>
    <w:p w14:paraId="359CA266">
      <w:pPr>
        <w:pStyle w:val="style0"/>
        <w:numPr>
          <w:ilvl w:val="0"/>
          <w:numId w:val="1"/>
        </w:numPr>
        <w:rPr>
          <w:b/>
        </w:rPr>
      </w:pPr>
      <w:r>
        <w:rPr>
          <w:b/>
          <w:bCs/>
        </w:rPr>
        <w:t>Maintenance &amp; Support Module:</w:t>
      </w:r>
      <w:r>
        <w:rPr>
          <w:b/>
        </w:rPr>
        <w:t xml:space="preserve"> Digital ticketing for tenant repair requests and landlord activity logs.</w:t>
      </w:r>
    </w:p>
    <w:p w14:paraId="550EFC5E">
      <w:pPr>
        <w:pStyle w:val="style0"/>
        <w:numPr>
          <w:ilvl w:val="0"/>
          <w:numId w:val="1"/>
        </w:numPr>
        <w:rPr>
          <w:b/>
        </w:rPr>
      </w:pPr>
      <w:r>
        <w:rPr>
          <w:b/>
          <w:bCs/>
        </w:rPr>
        <w:t>Notification Engine &amp; Database:</w:t>
      </w:r>
      <w:r>
        <w:rPr>
          <w:b/>
        </w:rPr>
        <w:t xml:space="preserve"> Automated alerts for rent dues, inquiry updates, and central data management.</w:t>
      </w:r>
    </w:p>
    <w:p w14:paraId="3AF48FC5">
      <w:pPr>
        <w:pStyle w:val="style0"/>
        <w:rPr>
          <w:b/>
        </w:rPr>
      </w:pPr>
      <w:r>
        <w:rPr>
          <w:b/>
        </w:rPr>
        <w:t>Tenants can securely search for houses, upload verification documents, book visits, sign lease agreements, and pay rent online. Landlords and administrators can screen applicants, manage listings, monitor rent collections, and process maintenance requests through a centralized dashboard.</w:t>
      </w:r>
    </w:p>
    <w:p w14:paraId="533C4870">
      <w:pPr>
        <w:pStyle w:val="style0"/>
        <w:rPr>
          <w:b/>
        </w:rPr>
      </w:pPr>
      <w:r>
        <w:rPr>
          <w:b/>
        </w:rPr>
        <w:t xml:space="preserve">The platform is built using a </w:t>
      </w:r>
      <w:r>
        <w:rPr>
          <w:b/>
          <w:bCs/>
        </w:rPr>
        <w:t>scalable cloud architecture</w:t>
      </w:r>
      <w:r>
        <w:rPr>
          <w:b/>
        </w:rPr>
        <w:t xml:space="preserve"> with a secure backend and centralized database, ensuring strict data encryption, role-based security, and low-latency interaction between tenants and property owners.</w:t>
      </w:r>
    </w:p>
    <w:p w14:paraId="4AB3E2A7">
      <w:pPr>
        <w:pStyle w:val="style0"/>
        <w:rPr>
          <w:b/>
        </w:rPr>
      </w:pPr>
      <w:r>
        <w:rPr>
          <w:b/>
        </w:rPr>
        <w:t>This modular design allows future enhancements such as:</w:t>
      </w:r>
    </w:p>
    <w:p w14:paraId="720B0512">
      <w:pPr>
        <w:pStyle w:val="style0"/>
        <w:numPr>
          <w:ilvl w:val="0"/>
          <w:numId w:val="3"/>
        </w:numPr>
        <w:rPr>
          <w:b/>
        </w:rPr>
      </w:pPr>
      <w:r>
        <w:rPr>
          <w:b/>
          <w:bCs/>
        </w:rPr>
        <w:t>Mobile Application Integration</w:t>
      </w:r>
      <w:r>
        <w:rPr>
          <w:b/>
        </w:rPr>
        <w:t xml:space="preserve"> (iOS and Android native apps)</w:t>
      </w:r>
    </w:p>
    <w:p w14:paraId="2BCE6CAA">
      <w:pPr>
        <w:pStyle w:val="style0"/>
        <w:numPr>
          <w:ilvl w:val="0"/>
          <w:numId w:val="3"/>
        </w:numPr>
        <w:rPr>
          <w:b/>
        </w:rPr>
      </w:pPr>
      <w:r>
        <w:rPr>
          <w:b/>
          <w:bCs/>
        </w:rPr>
        <w:t>Automated SMS &amp; WhatsApp Alerts</w:t>
      </w:r>
      <w:r>
        <w:rPr>
          <w:b/>
        </w:rPr>
        <w:t xml:space="preserve"> for rent reminders and visit confirmations</w:t>
      </w:r>
    </w:p>
    <w:p w14:paraId="292B899B">
      <w:pPr>
        <w:pStyle w:val="style0"/>
        <w:numPr>
          <w:ilvl w:val="0"/>
          <w:numId w:val="3"/>
        </w:numPr>
        <w:rPr>
          <w:b/>
        </w:rPr>
      </w:pPr>
      <w:r>
        <w:rPr>
          <w:b/>
          <w:bCs/>
        </w:rPr>
        <w:t>Analytics &amp; Revenue Dashboards</w:t>
      </w:r>
      <w:r>
        <w:rPr>
          <w:b/>
        </w:rPr>
        <w:t xml:space="preserve"> for landlords to track yield and vacancy rates</w:t>
      </w:r>
    </w:p>
    <w:p w14:paraId="0F28EC36">
      <w:pPr>
        <w:pStyle w:val="style0"/>
        <w:numPr>
          <w:ilvl w:val="0"/>
          <w:numId w:val="3"/>
        </w:numPr>
        <w:rPr>
          <w:b/>
        </w:rPr>
      </w:pPr>
      <w:r>
        <w:rPr>
          <w:b/>
          <w:bCs/>
        </w:rPr>
        <w:t>AI-Powered Rent Estimation &amp; Smart Matchmaker Engine</w:t>
      </w:r>
      <w:r>
        <w:rPr>
          <w:b/>
        </w:rPr>
        <w:t xml:space="preserve"> to match tenants with ideal properties based on preferences and budget</w:t>
      </w:r>
    </w:p>
    <w:p w14:paraId="7A9A0BFB">
      <w:pPr>
        <w:pStyle w:val="style0"/>
        <w:rPr>
          <w:b/>
        </w:rPr>
      </w:pPr>
    </w:p>
    <w:p w14:paraId="3436894A">
      <w:pPr>
        <w:pStyle w:val="style0"/>
        <w:rPr>
          <w:b/>
        </w:rPr>
      </w:pPr>
      <w:r>
        <w:rPr>
          <w:rFonts w:ascii="Arial" w:cs="Arial" w:eastAsia="Arial" w:hAnsi="Arial"/>
          <w:b/>
          <w:color w:val="000000"/>
          <w:sz w:val="24"/>
          <w:szCs w:val="24"/>
        </w:rPr>
        <w:t>Example - Solution Architecture Diagram</w:t>
      </w:r>
      <w:r>
        <w:rPr>
          <w:b/>
        </w:rPr>
        <w:t xml:space="preserve">: </w:t>
      </w:r>
    </w:p>
    <w:p w14:paraId="2B3DB86C">
      <w:pPr>
        <w:pStyle w:val="style0"/>
        <w:rPr>
          <w:b/>
        </w:rPr>
      </w:pPr>
    </w:p>
    <w:p w14:paraId="79D8C738">
      <w:pPr>
        <w:pStyle w:val="style0"/>
        <w:tabs>
          <w:tab w:val="left" w:leader="none" w:pos="5529"/>
        </w:tabs>
        <w:rPr>
          <w:b/>
        </w:rPr>
      </w:pPr>
      <w:r>
        <w:rPr>
          <w:b/>
          <w:noProof/>
        </w:rPr>
        <w:drawing>
          <wp:inline distL="0" distT="0" distB="0" distR="0">
            <wp:extent cx="5731510" cy="2910840"/>
            <wp:effectExtent l="0" t="0" r="2540" b="381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731510" cy="2910840"/>
                    </a:xfrm>
                    <a:prstGeom prst="rect"/>
                  </pic:spPr>
                </pic:pic>
              </a:graphicData>
            </a:graphic>
          </wp:inline>
        </w:drawing>
      </w:r>
    </w:p>
    <w:p w14:paraId="1C1442E4">
      <w:pPr>
        <w:pStyle w:val="style0"/>
        <w:rPr>
          <w:b/>
        </w:rPr>
      </w:pPr>
    </w:p>
    <w:p w14:paraId="5056DFCC">
      <w:pPr>
        <w:pStyle w:val="style0"/>
        <w:rPr>
          <w:b/>
        </w:rPr>
      </w:pPr>
    </w:p>
    <w:sectPr>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Noto Sans Symbols"/>
    <w:panose1 w:val="020b0502040005020204"/>
    <w:charset w:val="00"/>
    <w:family w:val="swiss"/>
    <w:pitch w:val="variable"/>
    <w:sig w:usb0="00000003" w:usb1="0200E0A0" w:usb2="00000000" w:usb3="00000000" w:csb0="00000001" w:csb1="00000000"/>
  </w:font>
  <w:font w:name="Courier New">
    <w:altName w:val="Courier New"/>
    <w:panose1 w:val="02070309020002020404"/>
    <w:charset w:val="00"/>
    <w:family w:val="modern"/>
    <w:pitch w:val="fixed"/>
    <w:sig w:usb0="E0002EFF" w:usb1="C0007843" w:usb2="00000009" w:usb3="00000000" w:csb0="000001FF" w:csb1="00000000"/>
  </w:font>
  <w:font w:name="Symbol">
    <w:altName w:val="Symbol"/>
    <w:panose1 w:val="05050102010007020507"/>
    <w:charset w:val="02"/>
    <w:family w:val="decorative"/>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ACFF" w:usb2="00000009" w:usb3="00000000" w:csb0="000001FF" w:csb1="00000000"/>
  </w:font>
  <w:font w:name="Georgia">
    <w:altName w:val="Georgia"/>
    <w:panose1 w:val="02040502050004020303"/>
    <w:charset w:val="00"/>
    <w:family w:val="roman"/>
    <w:pitch w:val="variable"/>
    <w:sig w:usb0="00000287" w:usb1="00000000" w:usb2="00000000" w:usb3="00000000" w:csb0="0000009F" w:csb1="00000000"/>
  </w:font>
  <w:font w:name="Arial">
    <w:altName w:val="Arial"/>
    <w:panose1 w:val="020b0604020002020204"/>
    <w:charset w:val="00"/>
    <w:family w:val="swiss"/>
    <w:pitch w:val="variable"/>
    <w:sig w:usb0="E0002EFF" w:usb1="C0007843"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6330A2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
    <w:nsid w:val="00000001"/>
    <w:multiLevelType w:val="multilevel"/>
    <w:tmpl w:val="F540522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80AE2E2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view w:val="web"/>
  <w:zoom w:percent="75"/>
  <w:embedTrueTypeFonts/>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revisionView w:inkAnnotations="f"/>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sz w:val="48"/>
      <w:szCs w:val="48"/>
    </w:rPr>
  </w:style>
  <w:style w:type="paragraph" w:styleId="style2">
    <w:name w:val="heading 2"/>
    <w:basedOn w:val="style0"/>
    <w:next w:val="style0"/>
    <w:qFormat/>
    <w:uiPriority w:val="9"/>
    <w:pPr>
      <w:keepNext/>
      <w:keepLines/>
      <w:spacing w:before="360" w:after="80"/>
      <w:outlineLvl w:val="1"/>
    </w:pPr>
    <w:rPr>
      <w:b/>
      <w:sz w:val="36"/>
      <w:szCs w:val="3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sz w:val="24"/>
      <w:szCs w:val="24"/>
    </w:rPr>
  </w:style>
  <w:style w:type="paragraph" w:styleId="style5">
    <w:name w:val="heading 5"/>
    <w:basedOn w:val="style0"/>
    <w:next w:val="style0"/>
    <w:qFormat/>
    <w:uiPriority w:val="9"/>
    <w:pPr>
      <w:keepNext/>
      <w:keepLines/>
      <w:spacing w:before="220" w:after="40"/>
      <w:outlineLvl w:val="4"/>
    </w:pPr>
    <w:rPr>
      <w:b/>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before="480" w:after="120"/>
    </w:pPr>
    <w:rPr>
      <w:b/>
      <w:sz w:val="72"/>
      <w:szCs w:val="72"/>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179">
    <w:name w:val="List Paragraph"/>
    <w:basedOn w:val="style0"/>
    <w:next w:val="style179"/>
    <w:qFormat/>
    <w:uiPriority w:val="34"/>
    <w:pPr>
      <w:ind w:left="720"/>
      <w:contextualSpacing/>
    </w:pPr>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character" w:styleId="style88">
    <w:name w:val="Emphasis"/>
    <w:basedOn w:val="style65"/>
    <w:next w:val="style88"/>
    <w:qFormat/>
    <w:uiPriority w:val="20"/>
    <w:rPr>
      <w:i/>
      <w:iCs/>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table" w:customStyle="1" w:styleId="style4098">
    <w:basedOn w:val="style105"/>
    <w:next w:val="style4098"/>
    <w:pPr>
      <w:spacing w:after="0" w:lineRule="auto" w:line="240"/>
    </w:pPr>
    <w:rPr/>
    <w:tblPr>
      <w:tblStyleRowBandSize w:val="1"/>
      <w:tblStyleColBandSize w:val="1"/>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305</Words>
  <Pages>1</Pages>
  <Characters>1967</Characters>
  <Application>WPS Office</Application>
  <DocSecurity>0</DocSecurity>
  <Paragraphs>37</Paragraphs>
  <ScaleCrop>false</ScaleCrop>
  <LinksUpToDate>false</LinksUpToDate>
  <CharactersWithSpaces>2246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2026-08-08T05:22:07Z</dcterms:created>
  <dc:creator>Amarender Katkam</dc:creator>
  <lastModifiedBy>SM-A156E</lastModifiedBy>
  <dcterms:modified xsi:type="dcterms:W3CDTF">2026-08-08T05:22:07Z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cda0ac61fa2f4c7580a29dbf7c10121b_23</vt:lpwstr>
  </property>
</Properties>
</file>